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omments.xml" ContentType="application/vnd.openxmlformats-officedocument.wordprocessingml.comments+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3C3DA9" w14:textId="2F62FEDB" w:rsidR="009045DA" w:rsidRDefault="00BA3CC6">
      <w:pPr>
        <w:spacing w:after="0" w:line="360" w:lineRule="auto"/>
        <w:jc w:val="right"/>
        <w:rPr>
          <w:b/>
          <w:color w:val="auto"/>
          <w:szCs w:val="24"/>
        </w:rPr>
      </w:pPr>
      <w:r>
        <w:rPr>
          <w:b/>
          <w:noProof/>
          <w:color w:val="auto"/>
          <w:szCs w:val="24"/>
          <w:lang w:val="es-ES" w:eastAsia="es-ES"/>
        </w:rPr>
        <w:drawing>
          <wp:anchor distT="0" distB="0" distL="0" distR="0" simplePos="0" relativeHeight="251656192" behindDoc="0" locked="0" layoutInCell="1" allowOverlap="1" wp14:anchorId="637DBC62" wp14:editId="7F72D522">
            <wp:simplePos x="0" y="0"/>
            <wp:positionH relativeFrom="column">
              <wp:posOffset>-46415</wp:posOffset>
            </wp:positionH>
            <wp:positionV relativeFrom="paragraph">
              <wp:posOffset>117487</wp:posOffset>
            </wp:positionV>
            <wp:extent cx="3002915" cy="8099844"/>
            <wp:effectExtent l="38100" t="38100" r="45085" b="34925"/>
            <wp:wrapNone/>
            <wp:docPr id="1027"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pic:nvPicPr>
                  <pic:blipFill>
                    <a:blip r:embed="rId9" cstate="print"/>
                    <a:srcRect/>
                    <a:stretch/>
                  </pic:blipFill>
                  <pic:spPr>
                    <a:xfrm>
                      <a:off x="0" y="0"/>
                      <a:ext cx="3004078" cy="8102980"/>
                    </a:xfrm>
                    <a:prstGeom prst="rect">
                      <a:avLst/>
                    </a:prstGeom>
                    <a:ln w="38100" cap="flat" cmpd="sng">
                      <a:solidFill>
                        <a:srgbClr val="000000"/>
                      </a:solidFill>
                      <a:prstDash val="solid"/>
                      <a:round/>
                      <a:headEnd/>
                      <a:tailEnd/>
                    </a:ln>
                  </pic:spPr>
                </pic:pic>
              </a:graphicData>
            </a:graphic>
            <wp14:sizeRelH relativeFrom="margin">
              <wp14:pctWidth>0</wp14:pctWidth>
            </wp14:sizeRelH>
            <wp14:sizeRelV relativeFrom="margin">
              <wp14:pctHeight>0</wp14:pctHeight>
            </wp14:sizeRelV>
          </wp:anchor>
        </w:drawing>
      </w:r>
      <w:r>
        <w:rPr>
          <w:b/>
          <w:noProof/>
          <w:color w:val="auto"/>
          <w:szCs w:val="24"/>
          <w:lang w:val="es-ES" w:eastAsia="es-ES"/>
        </w:rPr>
        <mc:AlternateContent>
          <mc:Choice Requires="wps">
            <w:drawing>
              <wp:anchor distT="0" distB="0" distL="0" distR="0" simplePos="0" relativeHeight="251659264" behindDoc="0" locked="0" layoutInCell="1" allowOverlap="1" wp14:anchorId="4ABD55A3" wp14:editId="6D1A0B96">
                <wp:simplePos x="0" y="0"/>
                <wp:positionH relativeFrom="column">
                  <wp:posOffset>2955578</wp:posOffset>
                </wp:positionH>
                <wp:positionV relativeFrom="paragraph">
                  <wp:posOffset>82981</wp:posOffset>
                </wp:positionV>
                <wp:extent cx="2874645" cy="8134710"/>
                <wp:effectExtent l="19050" t="19050" r="20955" b="19050"/>
                <wp:wrapNone/>
                <wp:docPr id="1026" name="Cuadro de texto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74645" cy="8134710"/>
                        </a:xfrm>
                        <a:prstGeom prst="rect">
                          <a:avLst/>
                        </a:prstGeom>
                        <a:ln w="38100" cap="flat" cmpd="sng">
                          <a:solidFill>
                            <a:srgbClr val="000000"/>
                          </a:solidFill>
                          <a:prstDash val="solid"/>
                          <a:round/>
                          <a:headEnd/>
                          <a:tailEnd/>
                        </a:ln>
                      </wps:spPr>
                      <wps:txbx>
                        <w:txbxContent>
                          <w:p w14:paraId="3BE655A9" w14:textId="77777777" w:rsidR="008A5144" w:rsidRDefault="008A5144">
                            <w:pPr>
                              <w:tabs>
                                <w:tab w:val="left" w:pos="6369"/>
                              </w:tabs>
                              <w:jc w:val="center"/>
                              <w:rPr>
                                <w:b/>
                              </w:rPr>
                            </w:pPr>
                          </w:p>
                          <w:p w14:paraId="0E70FEA7" w14:textId="77777777" w:rsidR="008A5144" w:rsidRDefault="008A5144">
                            <w:pPr>
                              <w:tabs>
                                <w:tab w:val="left" w:pos="6369"/>
                              </w:tabs>
                              <w:jc w:val="center"/>
                              <w:rPr>
                                <w:b/>
                              </w:rPr>
                            </w:pPr>
                            <w:r>
                              <w:rPr>
                                <w:noProof/>
                                <w:lang w:val="es-ES" w:eastAsia="es-ES"/>
                              </w:rPr>
                              <w:drawing>
                                <wp:inline distT="0" distB="0" distL="0" distR="0" wp14:anchorId="29251C2A" wp14:editId="0FB64B55">
                                  <wp:extent cx="2702740" cy="791845"/>
                                  <wp:effectExtent l="0" t="0" r="0" b="0"/>
                                  <wp:docPr id="1" name="Picture 6" descr="D:\Diseño\power point\Sin título-1.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Picture 6"/>
                                          <pic:cNvPicPr/>
                                        </pic:nvPicPr>
                                        <pic:blipFill>
                                          <a:blip r:embed="rId10" cstate="print"/>
                                          <a:srcRect/>
                                          <a:stretch/>
                                        </pic:blipFill>
                                        <pic:spPr>
                                          <a:xfrm>
                                            <a:off x="0" y="0"/>
                                            <a:ext cx="2702740" cy="791845"/>
                                          </a:xfrm>
                                          <a:prstGeom prst="rect">
                                            <a:avLst/>
                                          </a:prstGeom>
                                          <a:ln>
                                            <a:noFill/>
                                          </a:ln>
                                        </pic:spPr>
                                      </pic:pic>
                                    </a:graphicData>
                                  </a:graphic>
                                </wp:inline>
                              </w:drawing>
                            </w:r>
                          </w:p>
                          <w:p w14:paraId="1FE60EC2" w14:textId="77777777" w:rsidR="008A5144" w:rsidRDefault="008A5144">
                            <w:pPr>
                              <w:tabs>
                                <w:tab w:val="left" w:pos="6369"/>
                              </w:tabs>
                              <w:jc w:val="center"/>
                              <w:rPr>
                                <w:b/>
                              </w:rPr>
                            </w:pPr>
                          </w:p>
                          <w:p w14:paraId="57D0E3E5" w14:textId="77777777" w:rsidR="008A5144" w:rsidRDefault="008A5144">
                            <w:pPr>
                              <w:tabs>
                                <w:tab w:val="left" w:pos="6369"/>
                              </w:tabs>
                              <w:spacing w:after="0"/>
                              <w:jc w:val="center"/>
                              <w:rPr>
                                <w:rFonts w:ascii="Arial Narrow" w:hAnsi="Arial Narrow"/>
                                <w:b/>
                              </w:rPr>
                            </w:pPr>
                            <w:r>
                              <w:rPr>
                                <w:rFonts w:ascii="Arial Narrow" w:hAnsi="Arial Narrow"/>
                                <w:b/>
                              </w:rPr>
                              <w:t>FACULTAD DE CIENCIAS DE LA EDUCACIÓN</w:t>
                            </w:r>
                          </w:p>
                          <w:p w14:paraId="03C3A39C" w14:textId="77777777" w:rsidR="008A5144" w:rsidRDefault="008A5144">
                            <w:pPr>
                              <w:tabs>
                                <w:tab w:val="left" w:pos="6369"/>
                              </w:tabs>
                              <w:spacing w:after="0"/>
                              <w:jc w:val="center"/>
                              <w:rPr>
                                <w:rFonts w:ascii="Arial Narrow" w:hAnsi="Arial Narrow"/>
                                <w:b/>
                                <w:sz w:val="28"/>
                                <w:szCs w:val="24"/>
                              </w:rPr>
                            </w:pPr>
                            <w:r>
                              <w:rPr>
                                <w:rFonts w:ascii="Arial Narrow" w:hAnsi="Arial Narrow"/>
                                <w:b/>
                                <w:sz w:val="28"/>
                                <w:szCs w:val="24"/>
                              </w:rPr>
                              <w:t xml:space="preserve">Centro de Estudios Pedagógicos </w:t>
                            </w:r>
                          </w:p>
                          <w:p w14:paraId="03683BDE" w14:textId="77777777" w:rsidR="008A5144" w:rsidRDefault="008A5144">
                            <w:pPr>
                              <w:tabs>
                                <w:tab w:val="left" w:pos="6369"/>
                              </w:tabs>
                              <w:spacing w:after="0"/>
                              <w:jc w:val="center"/>
                              <w:rPr>
                                <w:rFonts w:ascii="Arial Narrow" w:hAnsi="Arial Narrow"/>
                                <w:b/>
                                <w:sz w:val="28"/>
                                <w:szCs w:val="24"/>
                              </w:rPr>
                            </w:pPr>
                            <w:r>
                              <w:rPr>
                                <w:rFonts w:ascii="Arial Narrow" w:hAnsi="Arial Narrow"/>
                                <w:b/>
                                <w:sz w:val="28"/>
                                <w:szCs w:val="24"/>
                              </w:rPr>
                              <w:t>“Manuel F. Gran”</w:t>
                            </w:r>
                          </w:p>
                          <w:p w14:paraId="50CD5CDC" w14:textId="77777777" w:rsidR="008A5144" w:rsidRDefault="008A5144">
                            <w:pPr>
                              <w:tabs>
                                <w:tab w:val="left" w:pos="6369"/>
                              </w:tabs>
                              <w:jc w:val="center"/>
                              <w:rPr>
                                <w:b/>
                              </w:rPr>
                            </w:pPr>
                          </w:p>
                          <w:p w14:paraId="71703A03" w14:textId="77777777" w:rsidR="008A5144" w:rsidRDefault="008A5144">
                            <w:pPr>
                              <w:tabs>
                                <w:tab w:val="left" w:pos="6369"/>
                              </w:tabs>
                              <w:jc w:val="center"/>
                              <w:rPr>
                                <w:b/>
                              </w:rPr>
                            </w:pPr>
                          </w:p>
                          <w:p w14:paraId="796E79FA" w14:textId="77777777" w:rsidR="008A5144" w:rsidRDefault="008A5144">
                            <w:pPr>
                              <w:spacing w:after="0" w:line="360" w:lineRule="auto"/>
                              <w:jc w:val="center"/>
                              <w:rPr>
                                <w:b/>
                                <w:color w:val="auto"/>
                                <w:szCs w:val="24"/>
                              </w:rPr>
                            </w:pPr>
                          </w:p>
                          <w:p w14:paraId="1E4A5373" w14:textId="77777777" w:rsidR="008A5144" w:rsidRDefault="008A5144">
                            <w:pPr>
                              <w:spacing w:after="0" w:line="360" w:lineRule="auto"/>
                              <w:jc w:val="center"/>
                              <w:rPr>
                                <w:b/>
                                <w:color w:val="auto"/>
                                <w:szCs w:val="24"/>
                              </w:rPr>
                            </w:pPr>
                          </w:p>
                          <w:p w14:paraId="24701E59" w14:textId="77777777" w:rsidR="008A5144" w:rsidRDefault="008A5144">
                            <w:pPr>
                              <w:spacing w:after="0" w:line="360" w:lineRule="auto"/>
                              <w:jc w:val="center"/>
                              <w:rPr>
                                <w:b/>
                                <w:color w:val="auto"/>
                                <w:szCs w:val="24"/>
                              </w:rPr>
                            </w:pPr>
                          </w:p>
                          <w:p w14:paraId="3B6AD650" w14:textId="77777777" w:rsidR="008A5144" w:rsidRDefault="008A5144">
                            <w:pPr>
                              <w:spacing w:after="0" w:line="360" w:lineRule="auto"/>
                              <w:jc w:val="center"/>
                              <w:rPr>
                                <w:b/>
                                <w:color w:val="auto"/>
                                <w:szCs w:val="24"/>
                              </w:rPr>
                            </w:pPr>
                            <w:r>
                              <w:rPr>
                                <w:b/>
                                <w:color w:val="auto"/>
                                <w:szCs w:val="24"/>
                              </w:rPr>
                              <w:t xml:space="preserve">PROGRAMA </w:t>
                            </w:r>
                          </w:p>
                          <w:p w14:paraId="7C48FF51" w14:textId="0EAAFB95" w:rsidR="008A5144" w:rsidRDefault="008A5144">
                            <w:pPr>
                              <w:spacing w:after="0" w:line="360" w:lineRule="auto"/>
                              <w:jc w:val="center"/>
                              <w:rPr>
                                <w:b/>
                                <w:color w:val="auto"/>
                                <w:szCs w:val="24"/>
                              </w:rPr>
                            </w:pPr>
                            <w:r>
                              <w:rPr>
                                <w:b/>
                                <w:color w:val="auto"/>
                                <w:szCs w:val="24"/>
                              </w:rPr>
                              <w:t xml:space="preserve"> MAESTRÍA EN INVESTIGACIÓN EDUCATIVA</w:t>
                            </w:r>
                          </w:p>
                          <w:p w14:paraId="1777AF1A" w14:textId="0160349E" w:rsidR="008A5144" w:rsidRDefault="008A5144">
                            <w:pPr>
                              <w:spacing w:after="0" w:line="360" w:lineRule="auto"/>
                              <w:jc w:val="center"/>
                              <w:rPr>
                                <w:b/>
                                <w:color w:val="auto"/>
                                <w:szCs w:val="24"/>
                              </w:rPr>
                            </w:pPr>
                          </w:p>
                          <w:p w14:paraId="62CF50C9" w14:textId="1F414FB9" w:rsidR="008A5144" w:rsidRDefault="008A5144">
                            <w:pPr>
                              <w:spacing w:after="0" w:line="360" w:lineRule="auto"/>
                              <w:jc w:val="center"/>
                              <w:rPr>
                                <w:b/>
                                <w:color w:val="auto"/>
                                <w:szCs w:val="24"/>
                              </w:rPr>
                            </w:pPr>
                          </w:p>
                          <w:p w14:paraId="0E626587" w14:textId="77777777" w:rsidR="008A5144" w:rsidRDefault="008A5144">
                            <w:pPr>
                              <w:spacing w:after="0" w:line="360" w:lineRule="auto"/>
                              <w:jc w:val="center"/>
                              <w:rPr>
                                <w:b/>
                                <w:color w:val="auto"/>
                                <w:szCs w:val="24"/>
                              </w:rPr>
                            </w:pPr>
                            <w:r w:rsidRPr="006039BA">
                              <w:rPr>
                                <w:b/>
                                <w:color w:val="auto"/>
                                <w:szCs w:val="24"/>
                              </w:rPr>
                              <w:t xml:space="preserve">PROGRAMA DE EXCELENCIA </w:t>
                            </w:r>
                          </w:p>
                          <w:p w14:paraId="0EDF6877" w14:textId="77777777" w:rsidR="008A5144" w:rsidRDefault="008A5144">
                            <w:pPr>
                              <w:spacing w:after="0" w:line="360" w:lineRule="auto"/>
                              <w:jc w:val="center"/>
                              <w:rPr>
                                <w:b/>
                                <w:color w:val="auto"/>
                                <w:szCs w:val="24"/>
                              </w:rPr>
                            </w:pPr>
                            <w:r w:rsidRPr="006039BA">
                              <w:rPr>
                                <w:b/>
                                <w:color w:val="auto"/>
                                <w:szCs w:val="24"/>
                              </w:rPr>
                              <w:t>J</w:t>
                            </w:r>
                            <w:r>
                              <w:rPr>
                                <w:b/>
                                <w:color w:val="auto"/>
                                <w:szCs w:val="24"/>
                              </w:rPr>
                              <w:t xml:space="preserve">unta de Acreditación Nacional. </w:t>
                            </w:r>
                          </w:p>
                          <w:p w14:paraId="3FEA6F0C" w14:textId="24677E34" w:rsidR="008A5144" w:rsidRDefault="008A5144">
                            <w:pPr>
                              <w:spacing w:after="0" w:line="360" w:lineRule="auto"/>
                              <w:jc w:val="center"/>
                              <w:rPr>
                                <w:b/>
                                <w:color w:val="auto"/>
                                <w:szCs w:val="24"/>
                              </w:rPr>
                            </w:pPr>
                            <w:r>
                              <w:rPr>
                                <w:b/>
                                <w:color w:val="auto"/>
                                <w:szCs w:val="24"/>
                              </w:rPr>
                              <w:t>23 de junio de 2017</w:t>
                            </w:r>
                            <w:r w:rsidRPr="006039BA">
                              <w:rPr>
                                <w:b/>
                                <w:color w:val="auto"/>
                                <w:szCs w:val="24"/>
                              </w:rPr>
                              <w:t xml:space="preserve"> </w:t>
                            </w:r>
                          </w:p>
                          <w:p w14:paraId="45485C7D" w14:textId="77777777" w:rsidR="008A5144" w:rsidRDefault="008A5144">
                            <w:pPr>
                              <w:tabs>
                                <w:tab w:val="left" w:pos="6369"/>
                              </w:tabs>
                              <w:rPr>
                                <w:rFonts w:ascii="Arial Narrow" w:hAnsi="Arial Narrow"/>
                                <w:b/>
                              </w:rPr>
                            </w:pPr>
                          </w:p>
                          <w:p w14:paraId="0410EEF8" w14:textId="77777777" w:rsidR="008A5144" w:rsidRDefault="008A5144">
                            <w:pPr>
                              <w:tabs>
                                <w:tab w:val="left" w:pos="6369"/>
                              </w:tabs>
                              <w:rPr>
                                <w:b/>
                              </w:rPr>
                            </w:pPr>
                          </w:p>
                          <w:p w14:paraId="18AC657B" w14:textId="77777777" w:rsidR="008A5144" w:rsidRDefault="008A5144">
                            <w:pPr>
                              <w:tabs>
                                <w:tab w:val="left" w:pos="6369"/>
                              </w:tabs>
                              <w:rPr>
                                <w:rFonts w:ascii="Arial Narrow" w:hAnsi="Arial Narrow"/>
                                <w:b/>
                              </w:rPr>
                            </w:pPr>
                          </w:p>
                          <w:p w14:paraId="28BDDACE" w14:textId="77777777" w:rsidR="008A5144" w:rsidRDefault="008A5144">
                            <w:pPr>
                              <w:tabs>
                                <w:tab w:val="left" w:pos="6369"/>
                              </w:tabs>
                              <w:rPr>
                                <w:rFonts w:ascii="Arial Narrow" w:hAnsi="Arial Narrow"/>
                                <w:b/>
                              </w:rPr>
                            </w:pPr>
                          </w:p>
                          <w:p w14:paraId="167FD061" w14:textId="77777777" w:rsidR="008A5144" w:rsidRDefault="008A5144">
                            <w:pPr>
                              <w:tabs>
                                <w:tab w:val="left" w:pos="6369"/>
                              </w:tabs>
                              <w:rPr>
                                <w:rFonts w:ascii="Arial Narrow" w:hAnsi="Arial Narrow"/>
                                <w:b/>
                              </w:rPr>
                            </w:pPr>
                          </w:p>
                          <w:p w14:paraId="4C7F8701" w14:textId="414490C0" w:rsidR="008A5144" w:rsidRDefault="008A5144" w:rsidP="00DF363A">
                            <w:pPr>
                              <w:tabs>
                                <w:tab w:val="left" w:pos="6369"/>
                              </w:tabs>
                              <w:ind w:left="0" w:firstLine="0"/>
                              <w:rPr>
                                <w:rFonts w:ascii="Arial Narrow" w:hAnsi="Arial Narrow"/>
                                <w:b/>
                              </w:rPr>
                            </w:pPr>
                          </w:p>
                          <w:p w14:paraId="536B0CED" w14:textId="77777777" w:rsidR="008A5144" w:rsidRDefault="008A5144">
                            <w:pPr>
                              <w:spacing w:before="120"/>
                              <w:rPr>
                                <w:rFonts w:ascii="Arial Narrow" w:hAnsi="Arial Narrow"/>
                                <w:b/>
                                <w:sz w:val="32"/>
                              </w:rPr>
                            </w:pPr>
                          </w:p>
                          <w:p w14:paraId="4CDBB896" w14:textId="77777777" w:rsidR="008A5144" w:rsidRDefault="008A5144">
                            <w:pPr>
                              <w:spacing w:before="120" w:after="0" w:line="240" w:lineRule="auto"/>
                              <w:jc w:val="center"/>
                              <w:rPr>
                                <w:rFonts w:ascii="Arial Narrow" w:hAnsi="Arial Narrow"/>
                                <w:b/>
                                <w:sz w:val="28"/>
                                <w:szCs w:val="36"/>
                              </w:rPr>
                            </w:pPr>
                          </w:p>
                          <w:p w14:paraId="24454030" w14:textId="77777777" w:rsidR="008A5144" w:rsidRDefault="008A5144">
                            <w:pPr>
                              <w:spacing w:before="120" w:after="0" w:line="240" w:lineRule="auto"/>
                              <w:jc w:val="center"/>
                              <w:rPr>
                                <w:rFonts w:ascii="Arial Narrow" w:hAnsi="Arial Narrow"/>
                                <w:b/>
                                <w:sz w:val="28"/>
                                <w:szCs w:val="36"/>
                              </w:rPr>
                            </w:pPr>
                          </w:p>
                          <w:p w14:paraId="0FBC4848" w14:textId="77777777" w:rsidR="008A5144" w:rsidRDefault="008A5144">
                            <w:pPr>
                              <w:spacing w:before="120" w:after="0" w:line="240" w:lineRule="auto"/>
                              <w:jc w:val="center"/>
                              <w:rPr>
                                <w:rFonts w:ascii="Arial Narrow" w:hAnsi="Arial Narrow"/>
                                <w:b/>
                                <w:sz w:val="28"/>
                                <w:szCs w:val="36"/>
                              </w:rPr>
                            </w:pPr>
                          </w:p>
                          <w:p w14:paraId="1B42A3E1" w14:textId="77777777" w:rsidR="008A5144" w:rsidRDefault="008A5144">
                            <w:pPr>
                              <w:jc w:val="center"/>
                              <w:rPr>
                                <w:rFonts w:ascii="Arial Narrow" w:hAnsi="Arial Narrow"/>
                                <w:b/>
                                <w:sz w:val="28"/>
                                <w:szCs w:val="36"/>
                              </w:rPr>
                            </w:pPr>
                            <w:r>
                              <w:rPr>
                                <w:rFonts w:ascii="Arial Narrow" w:hAnsi="Arial Narrow"/>
                                <w:b/>
                                <w:sz w:val="28"/>
                                <w:szCs w:val="36"/>
                              </w:rPr>
                              <w:t xml:space="preserve">Santiago de Cuba, </w:t>
                            </w:r>
                            <w:r w:rsidRPr="00F9397F">
                              <w:rPr>
                                <w:rFonts w:ascii="Arial Narrow" w:hAnsi="Arial Narrow"/>
                                <w:b/>
                                <w:sz w:val="28"/>
                                <w:szCs w:val="36"/>
                              </w:rPr>
                              <w:t>marzo 2024</w:t>
                            </w:r>
                          </w:p>
                          <w:p w14:paraId="6695ADE7" w14:textId="77777777" w:rsidR="008A5144" w:rsidRDefault="008A5144">
                            <w:pPr>
                              <w:jc w:val="center"/>
                            </w:pPr>
                            <w:r>
                              <w:rPr>
                                <w:rFonts w:ascii="Arial Narrow" w:hAnsi="Arial Narrow"/>
                                <w:b/>
                                <w:sz w:val="28"/>
                                <w:szCs w:val="36"/>
                              </w:rPr>
                              <w:t>“Año 66 de la Revolución”</w:t>
                            </w:r>
                          </w:p>
                          <w:p w14:paraId="173D557B" w14:textId="77777777" w:rsidR="008A5144" w:rsidRDefault="008A5144">
                            <w:pPr>
                              <w:pStyle w:val="Ttulo1"/>
                              <w:jc w:val="center"/>
                              <w:rPr>
                                <w:rFonts w:cs="Arial"/>
                                <w:sz w:val="28"/>
                              </w:rPr>
                            </w:pPr>
                          </w:p>
                        </w:txbxContent>
                      </wps:txbx>
                      <wps:bodyPr vert="horz" wrap="square" lIns="91440" tIns="45720" rIns="91440" bIns="45720" anchor="t">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Cuadro de texto 5" o:spid="_x0000_s1026" style="position:absolute;left:0;text-align:left;margin-left:232.7pt;margin-top:6.55pt;width:226.35pt;height:640.55pt;z-index:251659264;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" filled="f" strokeweight="3pt">
                <v:stroke joinstyle="round"/>
                <v:path arrowok="t"/>
                <v:textbox>
                  <w:txbxContent>
                    <w:p w14:paraId="3BE655A9" w14:textId="77777777" w:rsidR="008A5144" w:rsidRDefault="008A5144">
                      <w:pPr>
                        <w:tabs>
                          <w:tab w:val="left" w:pos="6369"/>
                        </w:tabs>
                        <w:jc w:val="center"/>
                        <w:rPr>
                          <w:b/>
                        </w:rPr>
                      </w:pPr>
                    </w:p>
                    <w:p w14:paraId="0E70FEA7" w14:textId="77777777" w:rsidR="008A5144" w:rsidRDefault="008A5144">
                      <w:pPr>
                        <w:tabs>
                          <w:tab w:val="left" w:pos="6369"/>
                        </w:tabs>
                        <w:jc w:val="center"/>
                        <w:rPr>
                          <w:b/>
                        </w:rPr>
                      </w:pPr>
                      <w:r>
                        <w:rPr>
                          <w:noProof/>
                          <w:lang w:val="es-ES" w:eastAsia="es-ES"/>
                        </w:rPr>
                        <w:drawing>
                          <wp:inline distT="0" distB="0" distL="0" distR="0" wp14:anchorId="29251C2A" wp14:editId="0FB64B55">
                            <wp:extent cx="2702740" cy="791845"/>
                            <wp:effectExtent l="0" t="0" r="0" b="0"/>
                            <wp:docPr id="1" name="Picture 6" descr="D:\Diseño\power point\Sin título-1.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Picture 6"/>
                                    <pic:cNvPicPr/>
                                  </pic:nvPicPr>
                                  <pic:blipFill>
                                    <a:blip r:embed="rId11" cstate="print"/>
                                    <a:srcRect/>
                                    <a:stretch/>
                                  </pic:blipFill>
                                  <pic:spPr>
                                    <a:xfrm>
                                      <a:off x="0" y="0"/>
                                      <a:ext cx="2702740" cy="791845"/>
                                    </a:xfrm>
                                    <a:prstGeom prst="rect">
                                      <a:avLst/>
                                    </a:prstGeom>
                                    <a:ln>
                                      <a:noFill/>
                                    </a:ln>
                                  </pic:spPr>
                                </pic:pic>
                              </a:graphicData>
                            </a:graphic>
                          </wp:inline>
                        </w:drawing>
                      </w:r>
                    </w:p>
                    <w:p w14:paraId="1FE60EC2" w14:textId="77777777" w:rsidR="008A5144" w:rsidRDefault="008A5144">
                      <w:pPr>
                        <w:tabs>
                          <w:tab w:val="left" w:pos="6369"/>
                        </w:tabs>
                        <w:jc w:val="center"/>
                        <w:rPr>
                          <w:b/>
                        </w:rPr>
                      </w:pPr>
                    </w:p>
                    <w:p w14:paraId="57D0E3E5" w14:textId="77777777" w:rsidR="008A5144" w:rsidRDefault="008A5144">
                      <w:pPr>
                        <w:tabs>
                          <w:tab w:val="left" w:pos="6369"/>
                        </w:tabs>
                        <w:spacing w:after="0"/>
                        <w:jc w:val="center"/>
                        <w:rPr>
                          <w:rFonts w:ascii="Arial Narrow" w:hAnsi="Arial Narrow"/>
                          <w:b/>
                        </w:rPr>
                      </w:pPr>
                      <w:r>
                        <w:rPr>
                          <w:rFonts w:ascii="Arial Narrow" w:hAnsi="Arial Narrow"/>
                          <w:b/>
                        </w:rPr>
                        <w:t>FACULTAD DE CIENCIAS DE LA EDUCACIÓN</w:t>
                      </w:r>
                    </w:p>
                    <w:p w14:paraId="03C3A39C" w14:textId="77777777" w:rsidR="008A5144" w:rsidRDefault="008A5144">
                      <w:pPr>
                        <w:tabs>
                          <w:tab w:val="left" w:pos="6369"/>
                        </w:tabs>
                        <w:spacing w:after="0"/>
                        <w:jc w:val="center"/>
                        <w:rPr>
                          <w:rFonts w:ascii="Arial Narrow" w:hAnsi="Arial Narrow"/>
                          <w:b/>
                          <w:sz w:val="28"/>
                          <w:szCs w:val="24"/>
                        </w:rPr>
                      </w:pPr>
                      <w:r>
                        <w:rPr>
                          <w:rFonts w:ascii="Arial Narrow" w:hAnsi="Arial Narrow"/>
                          <w:b/>
                          <w:sz w:val="28"/>
                          <w:szCs w:val="24"/>
                        </w:rPr>
                        <w:t xml:space="preserve">Centro de Estudios Pedagógicos </w:t>
                      </w:r>
                    </w:p>
                    <w:p w14:paraId="03683BDE" w14:textId="77777777" w:rsidR="008A5144" w:rsidRDefault="008A5144">
                      <w:pPr>
                        <w:tabs>
                          <w:tab w:val="left" w:pos="6369"/>
                        </w:tabs>
                        <w:spacing w:after="0"/>
                        <w:jc w:val="center"/>
                        <w:rPr>
                          <w:rFonts w:ascii="Arial Narrow" w:hAnsi="Arial Narrow"/>
                          <w:b/>
                          <w:sz w:val="28"/>
                          <w:szCs w:val="24"/>
                        </w:rPr>
                      </w:pPr>
                      <w:r>
                        <w:rPr>
                          <w:rFonts w:ascii="Arial Narrow" w:hAnsi="Arial Narrow"/>
                          <w:b/>
                          <w:sz w:val="28"/>
                          <w:szCs w:val="24"/>
                        </w:rPr>
                        <w:t>“Manuel F. Gran”</w:t>
                      </w:r>
                    </w:p>
                    <w:p w14:paraId="50CD5CDC" w14:textId="77777777" w:rsidR="008A5144" w:rsidRDefault="008A5144">
                      <w:pPr>
                        <w:tabs>
                          <w:tab w:val="left" w:pos="6369"/>
                        </w:tabs>
                        <w:jc w:val="center"/>
                        <w:rPr>
                          <w:b/>
                        </w:rPr>
                      </w:pPr>
                    </w:p>
                    <w:p w14:paraId="71703A03" w14:textId="77777777" w:rsidR="008A5144" w:rsidRDefault="008A5144">
                      <w:pPr>
                        <w:tabs>
                          <w:tab w:val="left" w:pos="6369"/>
                        </w:tabs>
                        <w:jc w:val="center"/>
                        <w:rPr>
                          <w:b/>
                        </w:rPr>
                      </w:pPr>
                    </w:p>
                    <w:p w14:paraId="796E79FA" w14:textId="77777777" w:rsidR="008A5144" w:rsidRDefault="008A5144">
                      <w:pPr>
                        <w:spacing w:after="0" w:line="360" w:lineRule="auto"/>
                        <w:jc w:val="center"/>
                        <w:rPr>
                          <w:b/>
                          <w:color w:val="auto"/>
                          <w:szCs w:val="24"/>
                        </w:rPr>
                      </w:pPr>
                    </w:p>
                    <w:p w14:paraId="1E4A5373" w14:textId="77777777" w:rsidR="008A5144" w:rsidRDefault="008A5144">
                      <w:pPr>
                        <w:spacing w:after="0" w:line="360" w:lineRule="auto"/>
                        <w:jc w:val="center"/>
                        <w:rPr>
                          <w:b/>
                          <w:color w:val="auto"/>
                          <w:szCs w:val="24"/>
                        </w:rPr>
                      </w:pPr>
                    </w:p>
                    <w:p w14:paraId="24701E59" w14:textId="77777777" w:rsidR="008A5144" w:rsidRDefault="008A5144">
                      <w:pPr>
                        <w:spacing w:after="0" w:line="360" w:lineRule="auto"/>
                        <w:jc w:val="center"/>
                        <w:rPr>
                          <w:b/>
                          <w:color w:val="auto"/>
                          <w:szCs w:val="24"/>
                        </w:rPr>
                      </w:pPr>
                    </w:p>
                    <w:p w14:paraId="3B6AD650" w14:textId="77777777" w:rsidR="008A5144" w:rsidRDefault="008A5144">
                      <w:pPr>
                        <w:spacing w:after="0" w:line="360" w:lineRule="auto"/>
                        <w:jc w:val="center"/>
                        <w:rPr>
                          <w:b/>
                          <w:color w:val="auto"/>
                          <w:szCs w:val="24"/>
                        </w:rPr>
                      </w:pPr>
                      <w:r>
                        <w:rPr>
                          <w:b/>
                          <w:color w:val="auto"/>
                          <w:szCs w:val="24"/>
                        </w:rPr>
                        <w:t xml:space="preserve">PROGRAMA </w:t>
                      </w:r>
                    </w:p>
                    <w:p w14:paraId="7C48FF51" w14:textId="0EAAFB95" w:rsidR="008A5144" w:rsidRDefault="008A5144">
                      <w:pPr>
                        <w:spacing w:after="0" w:line="360" w:lineRule="auto"/>
                        <w:jc w:val="center"/>
                        <w:rPr>
                          <w:b/>
                          <w:color w:val="auto"/>
                          <w:szCs w:val="24"/>
                        </w:rPr>
                      </w:pPr>
                      <w:r>
                        <w:rPr>
                          <w:b/>
                          <w:color w:val="auto"/>
                          <w:szCs w:val="24"/>
                        </w:rPr>
                        <w:t xml:space="preserve"> MAESTRÍA EN INVESTIGACIÓN EDUCATIVA</w:t>
                      </w:r>
                    </w:p>
                    <w:p w14:paraId="1777AF1A" w14:textId="0160349E" w:rsidR="008A5144" w:rsidRDefault="008A5144">
                      <w:pPr>
                        <w:spacing w:after="0" w:line="360" w:lineRule="auto"/>
                        <w:jc w:val="center"/>
                        <w:rPr>
                          <w:b/>
                          <w:color w:val="auto"/>
                          <w:szCs w:val="24"/>
                        </w:rPr>
                      </w:pPr>
                    </w:p>
                    <w:p w14:paraId="62CF50C9" w14:textId="1F414FB9" w:rsidR="008A5144" w:rsidRDefault="008A5144">
                      <w:pPr>
                        <w:spacing w:after="0" w:line="360" w:lineRule="auto"/>
                        <w:jc w:val="center"/>
                        <w:rPr>
                          <w:b/>
                          <w:color w:val="auto"/>
                          <w:szCs w:val="24"/>
                        </w:rPr>
                      </w:pPr>
                    </w:p>
                    <w:p w14:paraId="0E626587" w14:textId="77777777" w:rsidR="008A5144" w:rsidRDefault="008A5144">
                      <w:pPr>
                        <w:spacing w:after="0" w:line="360" w:lineRule="auto"/>
                        <w:jc w:val="center"/>
                        <w:rPr>
                          <w:b/>
                          <w:color w:val="auto"/>
                          <w:szCs w:val="24"/>
                        </w:rPr>
                      </w:pPr>
                      <w:r w:rsidRPr="006039BA">
                        <w:rPr>
                          <w:b/>
                          <w:color w:val="auto"/>
                          <w:szCs w:val="24"/>
                        </w:rPr>
                        <w:t xml:space="preserve">PROGRAMA DE EXCELENCIA </w:t>
                      </w:r>
                    </w:p>
                    <w:p w14:paraId="0EDF6877" w14:textId="77777777" w:rsidR="008A5144" w:rsidRDefault="008A5144">
                      <w:pPr>
                        <w:spacing w:after="0" w:line="360" w:lineRule="auto"/>
                        <w:jc w:val="center"/>
                        <w:rPr>
                          <w:b/>
                          <w:color w:val="auto"/>
                          <w:szCs w:val="24"/>
                        </w:rPr>
                      </w:pPr>
                      <w:r w:rsidRPr="006039BA">
                        <w:rPr>
                          <w:b/>
                          <w:color w:val="auto"/>
                          <w:szCs w:val="24"/>
                        </w:rPr>
                        <w:t>J</w:t>
                      </w:r>
                      <w:r>
                        <w:rPr>
                          <w:b/>
                          <w:color w:val="auto"/>
                          <w:szCs w:val="24"/>
                        </w:rPr>
                        <w:t xml:space="preserve">unta de Acreditación Nacional. </w:t>
                      </w:r>
                    </w:p>
                    <w:p w14:paraId="3FEA6F0C" w14:textId="24677E34" w:rsidR="008A5144" w:rsidRDefault="008A5144">
                      <w:pPr>
                        <w:spacing w:after="0" w:line="360" w:lineRule="auto"/>
                        <w:jc w:val="center"/>
                        <w:rPr>
                          <w:b/>
                          <w:color w:val="auto"/>
                          <w:szCs w:val="24"/>
                        </w:rPr>
                      </w:pPr>
                      <w:r>
                        <w:rPr>
                          <w:b/>
                          <w:color w:val="auto"/>
                          <w:szCs w:val="24"/>
                        </w:rPr>
                        <w:t>23 de junio de 2017</w:t>
                      </w:r>
                      <w:r w:rsidRPr="006039BA">
                        <w:rPr>
                          <w:b/>
                          <w:color w:val="auto"/>
                          <w:szCs w:val="24"/>
                        </w:rPr>
                        <w:t xml:space="preserve"> </w:t>
                      </w:r>
                    </w:p>
                    <w:p w14:paraId="45485C7D" w14:textId="77777777" w:rsidR="008A5144" w:rsidRDefault="008A5144">
                      <w:pPr>
                        <w:tabs>
                          <w:tab w:val="left" w:pos="6369"/>
                        </w:tabs>
                        <w:rPr>
                          <w:rFonts w:ascii="Arial Narrow" w:hAnsi="Arial Narrow"/>
                          <w:b/>
                        </w:rPr>
                      </w:pPr>
                    </w:p>
                    <w:p w14:paraId="0410EEF8" w14:textId="77777777" w:rsidR="008A5144" w:rsidRDefault="008A5144">
                      <w:pPr>
                        <w:tabs>
                          <w:tab w:val="left" w:pos="6369"/>
                        </w:tabs>
                        <w:rPr>
                          <w:b/>
                        </w:rPr>
                      </w:pPr>
                    </w:p>
                    <w:p w14:paraId="18AC657B" w14:textId="77777777" w:rsidR="008A5144" w:rsidRDefault="008A5144">
                      <w:pPr>
                        <w:tabs>
                          <w:tab w:val="left" w:pos="6369"/>
                        </w:tabs>
                        <w:rPr>
                          <w:rFonts w:ascii="Arial Narrow" w:hAnsi="Arial Narrow"/>
                          <w:b/>
                        </w:rPr>
                      </w:pPr>
                    </w:p>
                    <w:p w14:paraId="28BDDACE" w14:textId="77777777" w:rsidR="008A5144" w:rsidRDefault="008A5144">
                      <w:pPr>
                        <w:tabs>
                          <w:tab w:val="left" w:pos="6369"/>
                        </w:tabs>
                        <w:rPr>
                          <w:rFonts w:ascii="Arial Narrow" w:hAnsi="Arial Narrow"/>
                          <w:b/>
                        </w:rPr>
                      </w:pPr>
                    </w:p>
                    <w:p w14:paraId="167FD061" w14:textId="77777777" w:rsidR="008A5144" w:rsidRDefault="008A5144">
                      <w:pPr>
                        <w:tabs>
                          <w:tab w:val="left" w:pos="6369"/>
                        </w:tabs>
                        <w:rPr>
                          <w:rFonts w:ascii="Arial Narrow" w:hAnsi="Arial Narrow"/>
                          <w:b/>
                        </w:rPr>
                      </w:pPr>
                    </w:p>
                    <w:p w14:paraId="4C7F8701" w14:textId="414490C0" w:rsidR="008A5144" w:rsidRDefault="008A5144" w:rsidP="00DF363A">
                      <w:pPr>
                        <w:tabs>
                          <w:tab w:val="left" w:pos="6369"/>
                        </w:tabs>
                        <w:ind w:left="0" w:firstLine="0"/>
                        <w:rPr>
                          <w:rFonts w:ascii="Arial Narrow" w:hAnsi="Arial Narrow"/>
                          <w:b/>
                        </w:rPr>
                      </w:pPr>
                    </w:p>
                    <w:p w14:paraId="536B0CED" w14:textId="77777777" w:rsidR="008A5144" w:rsidRDefault="008A5144">
                      <w:pPr>
                        <w:spacing w:before="120"/>
                        <w:rPr>
                          <w:rFonts w:ascii="Arial Narrow" w:hAnsi="Arial Narrow"/>
                          <w:b/>
                          <w:sz w:val="32"/>
                        </w:rPr>
                      </w:pPr>
                    </w:p>
                    <w:p w14:paraId="4CDBB896" w14:textId="77777777" w:rsidR="008A5144" w:rsidRDefault="008A5144">
                      <w:pPr>
                        <w:spacing w:before="120" w:after="0" w:line="240" w:lineRule="auto"/>
                        <w:jc w:val="center"/>
                        <w:rPr>
                          <w:rFonts w:ascii="Arial Narrow" w:hAnsi="Arial Narrow"/>
                          <w:b/>
                          <w:sz w:val="28"/>
                          <w:szCs w:val="36"/>
                        </w:rPr>
                      </w:pPr>
                    </w:p>
                    <w:p w14:paraId="24454030" w14:textId="77777777" w:rsidR="008A5144" w:rsidRDefault="008A5144">
                      <w:pPr>
                        <w:spacing w:before="120" w:after="0" w:line="240" w:lineRule="auto"/>
                        <w:jc w:val="center"/>
                        <w:rPr>
                          <w:rFonts w:ascii="Arial Narrow" w:hAnsi="Arial Narrow"/>
                          <w:b/>
                          <w:sz w:val="28"/>
                          <w:szCs w:val="36"/>
                        </w:rPr>
                      </w:pPr>
                    </w:p>
                    <w:p w14:paraId="0FBC4848" w14:textId="77777777" w:rsidR="008A5144" w:rsidRDefault="008A5144">
                      <w:pPr>
                        <w:spacing w:before="120" w:after="0" w:line="240" w:lineRule="auto"/>
                        <w:jc w:val="center"/>
                        <w:rPr>
                          <w:rFonts w:ascii="Arial Narrow" w:hAnsi="Arial Narrow"/>
                          <w:b/>
                          <w:sz w:val="28"/>
                          <w:szCs w:val="36"/>
                        </w:rPr>
                      </w:pPr>
                    </w:p>
                    <w:p w14:paraId="1B42A3E1" w14:textId="77777777" w:rsidR="008A5144" w:rsidRDefault="008A5144">
                      <w:pPr>
                        <w:jc w:val="center"/>
                        <w:rPr>
                          <w:rFonts w:ascii="Arial Narrow" w:hAnsi="Arial Narrow"/>
                          <w:b/>
                          <w:sz w:val="28"/>
                          <w:szCs w:val="36"/>
                        </w:rPr>
                      </w:pPr>
                      <w:r>
                        <w:rPr>
                          <w:rFonts w:ascii="Arial Narrow" w:hAnsi="Arial Narrow"/>
                          <w:b/>
                          <w:sz w:val="28"/>
                          <w:szCs w:val="36"/>
                        </w:rPr>
                        <w:t xml:space="preserve">Santiago de Cuba, </w:t>
                      </w:r>
                      <w:r w:rsidRPr="00F9397F">
                        <w:rPr>
                          <w:rFonts w:ascii="Arial Narrow" w:hAnsi="Arial Narrow"/>
                          <w:b/>
                          <w:sz w:val="28"/>
                          <w:szCs w:val="36"/>
                        </w:rPr>
                        <w:t>marzo 2024</w:t>
                      </w:r>
                    </w:p>
                    <w:p w14:paraId="6695ADE7" w14:textId="77777777" w:rsidR="008A5144" w:rsidRDefault="008A5144">
                      <w:pPr>
                        <w:jc w:val="center"/>
                      </w:pPr>
                      <w:r>
                        <w:rPr>
                          <w:rFonts w:ascii="Arial Narrow" w:hAnsi="Arial Narrow"/>
                          <w:b/>
                          <w:sz w:val="28"/>
                          <w:szCs w:val="36"/>
                        </w:rPr>
                        <w:t>“Año 66 de la Revolución”</w:t>
                      </w:r>
                    </w:p>
                    <w:p w14:paraId="173D557B" w14:textId="77777777" w:rsidR="008A5144" w:rsidRDefault="008A5144">
                      <w:pPr>
                        <w:pStyle w:val="Ttulo1"/>
                        <w:jc w:val="center"/>
                        <w:rPr>
                          <w:rFonts w:cs="Arial"/>
                          <w:sz w:val="28"/>
                        </w:rPr>
                      </w:pPr>
                    </w:p>
                  </w:txbxContent>
                </v:textbox>
              </v:rect>
            </w:pict>
          </mc:Fallback>
        </mc:AlternateContent>
      </w:r>
    </w:p>
    <w:p w14:paraId="37164287" w14:textId="1CE7597E" w:rsidR="009045DA" w:rsidRDefault="003B58E9">
      <w:pPr>
        <w:spacing w:after="0" w:line="360" w:lineRule="auto"/>
        <w:jc w:val="center"/>
        <w:rPr>
          <w:b/>
          <w:color w:val="auto"/>
          <w:szCs w:val="24"/>
        </w:rPr>
      </w:pPr>
      <w:r>
        <w:rPr>
          <w:b/>
          <w:color w:val="auto"/>
          <w:szCs w:val="24"/>
        </w:rPr>
        <w:br w:type="page"/>
      </w:r>
    </w:p>
    <w:p w14:paraId="03ACC409" w14:textId="77777777" w:rsidR="009045DA" w:rsidRDefault="009045DA">
      <w:pPr>
        <w:spacing w:after="0" w:line="360" w:lineRule="auto"/>
        <w:ind w:left="0" w:firstLine="0"/>
        <w:rPr>
          <w:rStyle w:val="Ttulo1Car1"/>
        </w:rPr>
        <w:sectPr w:rsidR="009045DA">
          <w:footerReference w:type="default" r:id="rId12"/>
          <w:pgSz w:w="12242" w:h="15842" w:code="1"/>
          <w:pgMar w:top="1418" w:right="1418" w:bottom="1418" w:left="1418" w:header="720" w:footer="720" w:gutter="0"/>
          <w:pgNumType w:start="1"/>
          <w:cols w:space="720"/>
        </w:sectPr>
      </w:pPr>
    </w:p>
    <w:p w14:paraId="44D32E64" w14:textId="77777777" w:rsidR="003242F1" w:rsidRDefault="003B58E9">
      <w:pPr>
        <w:spacing w:after="0" w:line="360" w:lineRule="auto"/>
        <w:ind w:left="0" w:firstLine="0"/>
        <w:rPr>
          <w:color w:val="auto"/>
          <w:szCs w:val="24"/>
        </w:rPr>
      </w:pPr>
      <w:r>
        <w:rPr>
          <w:rStyle w:val="Ttulo1Car1"/>
        </w:rPr>
        <w:lastRenderedPageBreak/>
        <w:t>1. Título del programa</w:t>
      </w:r>
      <w:r>
        <w:rPr>
          <w:b/>
          <w:color w:val="auto"/>
          <w:szCs w:val="24"/>
        </w:rPr>
        <w:t>:</w:t>
      </w:r>
      <w:r>
        <w:rPr>
          <w:color w:val="auto"/>
          <w:szCs w:val="24"/>
        </w:rPr>
        <w:t xml:space="preserve"> Programa de la maestría en Investigación Educativa. </w:t>
      </w:r>
    </w:p>
    <w:p w14:paraId="15E92E64" w14:textId="58FEDF8E" w:rsidR="009045DA" w:rsidRDefault="003B58E9">
      <w:pPr>
        <w:spacing w:after="0" w:line="360" w:lineRule="auto"/>
        <w:ind w:left="0" w:firstLine="0"/>
        <w:rPr>
          <w:color w:val="auto"/>
          <w:szCs w:val="24"/>
        </w:rPr>
      </w:pPr>
      <w:r>
        <w:rPr>
          <w:color w:val="auto"/>
          <w:szCs w:val="24"/>
        </w:rPr>
        <w:t>Facultad de Ciencias de la Educación.</w:t>
      </w:r>
    </w:p>
    <w:p w14:paraId="2DA570BF" w14:textId="067BA04F" w:rsidR="009045DA" w:rsidRDefault="003B58E9">
      <w:pPr>
        <w:spacing w:after="0" w:line="360" w:lineRule="auto"/>
        <w:ind w:left="0" w:firstLine="0"/>
        <w:rPr>
          <w:color w:val="auto"/>
          <w:szCs w:val="24"/>
          <w:lang w:val="es-ES"/>
        </w:rPr>
      </w:pPr>
      <w:r>
        <w:rPr>
          <w:rStyle w:val="Ttulo1Car1"/>
        </w:rPr>
        <w:t>2. Instituc</w:t>
      </w:r>
      <w:r w:rsidR="002D6922">
        <w:rPr>
          <w:rStyle w:val="Ttulo1Car1"/>
        </w:rPr>
        <w:t>iones responsable</w:t>
      </w:r>
      <w:r>
        <w:rPr>
          <w:b/>
          <w:color w:val="auto"/>
          <w:szCs w:val="24"/>
        </w:rPr>
        <w:t xml:space="preserve">: </w:t>
      </w:r>
      <w:r>
        <w:rPr>
          <w:color w:val="auto"/>
          <w:szCs w:val="24"/>
          <w:lang w:val="es-ES"/>
        </w:rPr>
        <w:t>Universidad de Oriente</w:t>
      </w:r>
    </w:p>
    <w:p w14:paraId="3EE30EA0" w14:textId="77777777" w:rsidR="009045DA" w:rsidRDefault="003B58E9">
      <w:pPr>
        <w:spacing w:after="0" w:line="360" w:lineRule="auto"/>
        <w:rPr>
          <w:color w:val="auto"/>
          <w:szCs w:val="24"/>
        </w:rPr>
      </w:pPr>
      <w:r>
        <w:rPr>
          <w:rStyle w:val="Ttulo1Car1"/>
        </w:rPr>
        <w:t>3. Coordinador:</w:t>
      </w:r>
      <w:r>
        <w:rPr>
          <w:b/>
          <w:color w:val="auto"/>
          <w:szCs w:val="24"/>
        </w:rPr>
        <w:t xml:space="preserve"> </w:t>
      </w:r>
      <w:r>
        <w:rPr>
          <w:color w:val="auto"/>
          <w:szCs w:val="24"/>
        </w:rPr>
        <w:t>Dr. C. Belkis Luisa Aranda Cintra</w:t>
      </w:r>
    </w:p>
    <w:p w14:paraId="27B4F5A8" w14:textId="77777777" w:rsidR="009045DA" w:rsidRDefault="003B58E9">
      <w:pPr>
        <w:spacing w:after="0" w:line="360" w:lineRule="auto"/>
        <w:ind w:left="0" w:firstLine="0"/>
        <w:rPr>
          <w:color w:val="auto"/>
          <w:szCs w:val="24"/>
          <w:lang w:val="es-ES"/>
        </w:rPr>
      </w:pPr>
      <w:r>
        <w:rPr>
          <w:color w:val="auto"/>
          <w:szCs w:val="24"/>
        </w:rPr>
        <w:t xml:space="preserve">E-mail: </w:t>
      </w:r>
      <w:r>
        <w:rPr>
          <w:color w:val="auto"/>
          <w:szCs w:val="24"/>
          <w:lang w:val="es-ES"/>
        </w:rPr>
        <w:t>belkisac@uo.edu.cu</w:t>
      </w:r>
    </w:p>
    <w:p w14:paraId="6440E63A" w14:textId="77777777" w:rsidR="009045DA" w:rsidRDefault="003B58E9">
      <w:pPr>
        <w:spacing w:after="0" w:line="360" w:lineRule="auto"/>
        <w:ind w:left="0" w:firstLine="0"/>
        <w:rPr>
          <w:b/>
          <w:color w:val="auto"/>
          <w:szCs w:val="24"/>
          <w:lang w:val="es-ES"/>
        </w:rPr>
      </w:pPr>
      <w:r>
        <w:rPr>
          <w:color w:val="auto"/>
          <w:szCs w:val="24"/>
        </w:rPr>
        <w:t>Teléfono</w:t>
      </w:r>
      <w:r>
        <w:rPr>
          <w:b/>
          <w:color w:val="auto"/>
          <w:szCs w:val="24"/>
        </w:rPr>
        <w:t>:</w:t>
      </w:r>
      <w:r>
        <w:rPr>
          <w:color w:val="auto"/>
          <w:szCs w:val="24"/>
        </w:rPr>
        <w:t xml:space="preserve"> </w:t>
      </w:r>
      <w:r>
        <w:rPr>
          <w:color w:val="auto"/>
          <w:szCs w:val="24"/>
          <w:lang w:val="es-ES"/>
        </w:rPr>
        <w:t>58250407</w:t>
      </w:r>
    </w:p>
    <w:p w14:paraId="28CD21C1" w14:textId="77777777" w:rsidR="009045DA" w:rsidRDefault="003B58E9">
      <w:pPr>
        <w:spacing w:after="0" w:line="360" w:lineRule="auto"/>
        <w:rPr>
          <w:color w:val="auto"/>
          <w:szCs w:val="24"/>
          <w:lang w:val="es-ES"/>
        </w:rPr>
      </w:pPr>
      <w:r>
        <w:rPr>
          <w:color w:val="auto"/>
          <w:szCs w:val="24"/>
        </w:rPr>
        <w:t xml:space="preserve">Grado científico: </w:t>
      </w:r>
      <w:r>
        <w:rPr>
          <w:color w:val="auto"/>
          <w:szCs w:val="24"/>
          <w:lang w:val="es-ES"/>
        </w:rPr>
        <w:t xml:space="preserve">Doctor en Ciencias Pedagógicas </w:t>
      </w:r>
    </w:p>
    <w:p w14:paraId="6094A50E" w14:textId="77777777" w:rsidR="009045DA" w:rsidRDefault="003B58E9">
      <w:pPr>
        <w:spacing w:after="0" w:line="360" w:lineRule="auto"/>
        <w:rPr>
          <w:color w:val="auto"/>
          <w:szCs w:val="24"/>
        </w:rPr>
      </w:pPr>
      <w:r>
        <w:rPr>
          <w:color w:val="auto"/>
          <w:szCs w:val="24"/>
        </w:rPr>
        <w:t>Título académico: Master en Ciencias de la Educación Superior</w:t>
      </w:r>
    </w:p>
    <w:p w14:paraId="56DCB814" w14:textId="605FD3B4" w:rsidR="009045DA" w:rsidRDefault="003B58E9" w:rsidP="00065A7B">
      <w:pPr>
        <w:spacing w:after="0" w:line="360" w:lineRule="auto"/>
        <w:rPr>
          <w:color w:val="auto"/>
          <w:szCs w:val="24"/>
        </w:rPr>
      </w:pPr>
      <w:r>
        <w:rPr>
          <w:color w:val="auto"/>
          <w:szCs w:val="24"/>
        </w:rPr>
        <w:t xml:space="preserve">Categoría docente y/o científica: Profesor Titular </w:t>
      </w:r>
    </w:p>
    <w:p w14:paraId="6C8EA976" w14:textId="77777777" w:rsidR="009045DA" w:rsidRDefault="003B58E9">
      <w:pPr>
        <w:spacing w:after="0" w:line="360" w:lineRule="auto"/>
        <w:rPr>
          <w:rStyle w:val="Ttulo1Car1"/>
        </w:rPr>
      </w:pPr>
      <w:r>
        <w:rPr>
          <w:rStyle w:val="Ttulo1Car1"/>
        </w:rPr>
        <w:t xml:space="preserve">4. Modalidad de estudio: </w:t>
      </w:r>
      <w:r>
        <w:rPr>
          <w:rStyle w:val="Ttulo1Car1"/>
          <w:b w:val="0"/>
        </w:rPr>
        <w:t>A distancia</w:t>
      </w:r>
    </w:p>
    <w:p w14:paraId="3807F7AC" w14:textId="77777777" w:rsidR="009045DA" w:rsidRDefault="003B58E9">
      <w:pPr>
        <w:spacing w:after="0" w:line="360" w:lineRule="auto"/>
        <w:rPr>
          <w:rStyle w:val="Ttulo1Car1"/>
          <w:b w:val="0"/>
        </w:rPr>
      </w:pPr>
      <w:r>
        <w:rPr>
          <w:rStyle w:val="Ttulo1Car1"/>
          <w:b w:val="0"/>
        </w:rPr>
        <w:t>Modalidad de dedicación</w:t>
      </w:r>
      <w:r>
        <w:rPr>
          <w:rStyle w:val="Ttulo1Car1"/>
        </w:rPr>
        <w:t xml:space="preserve">: </w:t>
      </w:r>
      <w:r>
        <w:rPr>
          <w:rStyle w:val="Ttulo1Car1"/>
          <w:b w:val="0"/>
        </w:rPr>
        <w:t>Tiempo Parcial</w:t>
      </w:r>
    </w:p>
    <w:p w14:paraId="24B5593A" w14:textId="77777777" w:rsidR="009045DA" w:rsidRDefault="003B58E9">
      <w:pPr>
        <w:spacing w:after="0" w:line="360" w:lineRule="auto"/>
        <w:rPr>
          <w:rStyle w:val="Ttulo1Car1"/>
          <w:b w:val="0"/>
        </w:rPr>
      </w:pPr>
      <w:r>
        <w:rPr>
          <w:rStyle w:val="Ttulo1Car1"/>
          <w:b w:val="0"/>
        </w:rPr>
        <w:t>Duración:</w:t>
      </w:r>
      <w:r>
        <w:rPr>
          <w:rStyle w:val="Ttulo1Car1"/>
        </w:rPr>
        <w:t xml:space="preserve"> </w:t>
      </w:r>
      <w:r>
        <w:rPr>
          <w:rStyle w:val="Ttulo1Car1"/>
          <w:b w:val="0"/>
        </w:rPr>
        <w:t>18 meses</w:t>
      </w:r>
    </w:p>
    <w:p w14:paraId="5C2CD472" w14:textId="084E7BF8" w:rsidR="009045DA" w:rsidRDefault="00C01C17">
      <w:pPr>
        <w:spacing w:after="0" w:line="360" w:lineRule="auto"/>
        <w:rPr>
          <w:color w:val="auto"/>
          <w:szCs w:val="24"/>
        </w:rPr>
      </w:pPr>
      <w:r>
        <w:rPr>
          <w:rStyle w:val="Ttulo1Car1"/>
        </w:rPr>
        <w:t>5. Total de créditos</w:t>
      </w:r>
      <w:r w:rsidR="003B58E9">
        <w:rPr>
          <w:rStyle w:val="Ttulo1Car1"/>
        </w:rPr>
        <w:t>:</w:t>
      </w:r>
      <w:r w:rsidR="003B58E9">
        <w:rPr>
          <w:b/>
          <w:color w:val="auto"/>
          <w:szCs w:val="24"/>
        </w:rPr>
        <w:t xml:space="preserve"> </w:t>
      </w:r>
      <w:r w:rsidR="00C90A06">
        <w:rPr>
          <w:color w:val="auto"/>
          <w:szCs w:val="24"/>
        </w:rPr>
        <w:t>70</w:t>
      </w:r>
      <w:r w:rsidR="003B58E9">
        <w:rPr>
          <w:color w:val="auto"/>
          <w:szCs w:val="24"/>
        </w:rPr>
        <w:t xml:space="preserve"> créditos </w:t>
      </w:r>
    </w:p>
    <w:p w14:paraId="3EDEF31B" w14:textId="2F039551" w:rsidR="009045DA" w:rsidRDefault="002B2022">
      <w:pPr>
        <w:spacing w:after="0" w:line="360" w:lineRule="auto"/>
        <w:rPr>
          <w:color w:val="auto"/>
          <w:szCs w:val="24"/>
        </w:rPr>
      </w:pPr>
      <w:r>
        <w:rPr>
          <w:rStyle w:val="Ttulo1Car1"/>
        </w:rPr>
        <w:t xml:space="preserve">6. Número </w:t>
      </w:r>
      <w:r w:rsidR="003B58E9">
        <w:rPr>
          <w:rStyle w:val="Ttulo1Car1"/>
        </w:rPr>
        <w:t>de participantes:</w:t>
      </w:r>
      <w:r w:rsidR="003B58E9">
        <w:rPr>
          <w:b/>
          <w:color w:val="auto"/>
          <w:szCs w:val="24"/>
        </w:rPr>
        <w:t xml:space="preserve"> </w:t>
      </w:r>
      <w:r w:rsidR="00307E45">
        <w:rPr>
          <w:color w:val="auto"/>
          <w:szCs w:val="24"/>
        </w:rPr>
        <w:t>23</w:t>
      </w:r>
      <w:r w:rsidR="003B58E9">
        <w:rPr>
          <w:color w:val="auto"/>
          <w:szCs w:val="24"/>
        </w:rPr>
        <w:t xml:space="preserve"> </w:t>
      </w:r>
    </w:p>
    <w:p w14:paraId="0A21168C" w14:textId="77777777" w:rsidR="009045DA" w:rsidRDefault="003B58E9">
      <w:pPr>
        <w:pStyle w:val="Ttulo1"/>
        <w:rPr>
          <w:lang w:val="es-ES"/>
        </w:rPr>
      </w:pPr>
      <w:r>
        <w:t xml:space="preserve">7. Justificación del programa: </w:t>
      </w:r>
    </w:p>
    <w:p w14:paraId="326AB421" w14:textId="1D0BE08C" w:rsidR="009045DA" w:rsidRDefault="003B58E9" w:rsidP="009A72DE">
      <w:pPr>
        <w:spacing w:after="0" w:line="240" w:lineRule="auto"/>
        <w:rPr>
          <w:color w:val="auto"/>
          <w:szCs w:val="24"/>
          <w:lang w:val="es-ES"/>
        </w:rPr>
      </w:pPr>
      <w:r>
        <w:rPr>
          <w:color w:val="auto"/>
          <w:szCs w:val="24"/>
          <w:lang w:val="es-ES"/>
        </w:rPr>
        <w:t>El Programa de la Maestría en Investigación Educativa autorizado en</w:t>
      </w:r>
      <w:r w:rsidR="00C1482D">
        <w:rPr>
          <w:color w:val="auto"/>
          <w:szCs w:val="24"/>
          <w:lang w:val="es-ES"/>
        </w:rPr>
        <w:t xml:space="preserve"> la</w:t>
      </w:r>
      <w:r>
        <w:rPr>
          <w:color w:val="auto"/>
          <w:szCs w:val="24"/>
          <w:lang w:val="es-ES"/>
        </w:rPr>
        <w:t xml:space="preserve"> Universidad de Ciencias Pedagógicas "Frank País García", fue aprobado por Resolución Ministerial No.</w:t>
      </w:r>
      <w:r>
        <w:rPr>
          <w:color w:val="auto"/>
          <w:szCs w:val="24"/>
        </w:rPr>
        <w:t xml:space="preserve"> </w:t>
      </w:r>
      <w:r>
        <w:rPr>
          <w:color w:val="auto"/>
          <w:szCs w:val="24"/>
          <w:lang w:val="es-ES"/>
        </w:rPr>
        <w:t>16/2012,</w:t>
      </w:r>
      <w:r>
        <w:rPr>
          <w:color w:val="auto"/>
          <w:szCs w:val="24"/>
        </w:rPr>
        <w:t xml:space="preserve"> </w:t>
      </w:r>
      <w:r>
        <w:rPr>
          <w:color w:val="auto"/>
          <w:szCs w:val="24"/>
          <w:lang w:val="es-ES"/>
        </w:rPr>
        <w:t>Acuerdo 829/2011 de la COPEP del Mi</w:t>
      </w:r>
      <w:r w:rsidR="001F3A6E">
        <w:rPr>
          <w:color w:val="auto"/>
          <w:szCs w:val="24"/>
          <w:lang w:val="es-ES"/>
        </w:rPr>
        <w:t xml:space="preserve">nisterio de Educación Superior y </w:t>
      </w:r>
      <w:r>
        <w:rPr>
          <w:color w:val="auto"/>
          <w:szCs w:val="24"/>
          <w:lang w:val="es-ES"/>
        </w:rPr>
        <w:t>cuenta con 6 ediciones concluidas. El mismo se ha desarrollado exitosamente de manera presencial y semipresencial, siendo acreditado de EXCELENCIA el 23 de junio del año 2017.</w:t>
      </w:r>
    </w:p>
    <w:p w14:paraId="428D2377" w14:textId="3A0FB6EB" w:rsidR="009045DA" w:rsidRDefault="003B58E9" w:rsidP="009A72DE">
      <w:pPr>
        <w:spacing w:after="0" w:line="240" w:lineRule="auto"/>
        <w:ind w:right="7"/>
        <w:rPr>
          <w:color w:val="auto"/>
          <w:szCs w:val="24"/>
          <w:lang w:val="es-ES"/>
        </w:rPr>
      </w:pPr>
      <w:r>
        <w:rPr>
          <w:color w:val="auto"/>
          <w:szCs w:val="24"/>
          <w:lang w:val="es-ES"/>
        </w:rPr>
        <w:t>El programa está proyectado a poten</w:t>
      </w:r>
      <w:r w:rsidR="00486F96">
        <w:rPr>
          <w:color w:val="auto"/>
          <w:szCs w:val="24"/>
          <w:lang w:val="es-ES"/>
        </w:rPr>
        <w:t>ciar la investigación educativa</w:t>
      </w:r>
      <w:r>
        <w:rPr>
          <w:color w:val="auto"/>
          <w:szCs w:val="24"/>
          <w:lang w:val="es-ES"/>
        </w:rPr>
        <w:t xml:space="preserve"> de manera tal</w:t>
      </w:r>
      <w:r w:rsidR="00486F96">
        <w:rPr>
          <w:color w:val="auto"/>
          <w:szCs w:val="24"/>
          <w:lang w:val="es-ES"/>
        </w:rPr>
        <w:t>,</w:t>
      </w:r>
      <w:r>
        <w:rPr>
          <w:color w:val="auto"/>
          <w:szCs w:val="24"/>
          <w:lang w:val="es-ES"/>
        </w:rPr>
        <w:t xml:space="preserve"> que permita dar respuestas integrales a las problemáticas que enfrentan los procesos educativos y de inserción social, cultural, productivos y científicos, potenciando la integración de saberes </w:t>
      </w:r>
      <w:r w:rsidR="00486F96">
        <w:rPr>
          <w:color w:val="auto"/>
          <w:szCs w:val="24"/>
          <w:lang w:val="es-ES"/>
        </w:rPr>
        <w:t xml:space="preserve">en los profesionales, </w:t>
      </w:r>
      <w:r w:rsidR="00295280" w:rsidRPr="00295280">
        <w:rPr>
          <w:color w:val="auto"/>
          <w:szCs w:val="24"/>
          <w:lang w:val="es-ES"/>
        </w:rPr>
        <w:t xml:space="preserve">con </w:t>
      </w:r>
      <w:r w:rsidR="00295280">
        <w:rPr>
          <w:color w:val="auto"/>
          <w:szCs w:val="24"/>
          <w:lang w:val="es-ES"/>
        </w:rPr>
        <w:t xml:space="preserve">la </w:t>
      </w:r>
      <w:r w:rsidR="00295280" w:rsidRPr="00295280">
        <w:rPr>
          <w:color w:val="auto"/>
          <w:szCs w:val="24"/>
          <w:lang w:val="es-ES"/>
        </w:rPr>
        <w:t>perspectiva</w:t>
      </w:r>
      <w:r>
        <w:rPr>
          <w:color w:val="auto"/>
          <w:szCs w:val="24"/>
          <w:lang w:val="es-ES"/>
        </w:rPr>
        <w:t xml:space="preserve"> </w:t>
      </w:r>
      <w:r w:rsidR="00295280">
        <w:rPr>
          <w:color w:val="auto"/>
          <w:szCs w:val="24"/>
          <w:lang w:val="es-ES"/>
        </w:rPr>
        <w:t xml:space="preserve">de lograr el </w:t>
      </w:r>
      <w:r>
        <w:rPr>
          <w:color w:val="auto"/>
          <w:szCs w:val="24"/>
          <w:lang w:val="es-ES"/>
        </w:rPr>
        <w:t xml:space="preserve">perfeccionamiento </w:t>
      </w:r>
      <w:r w:rsidR="00295280">
        <w:rPr>
          <w:color w:val="auto"/>
          <w:szCs w:val="24"/>
          <w:lang w:val="es-ES"/>
        </w:rPr>
        <w:t xml:space="preserve">de habilidades investigativas demostradas en el desempeño </w:t>
      </w:r>
      <w:r>
        <w:rPr>
          <w:color w:val="auto"/>
          <w:szCs w:val="24"/>
          <w:lang w:val="es-ES"/>
        </w:rPr>
        <w:t xml:space="preserve">científico de la labor que </w:t>
      </w:r>
      <w:r w:rsidR="00295280">
        <w:rPr>
          <w:color w:val="auto"/>
          <w:szCs w:val="24"/>
          <w:lang w:val="es-ES"/>
        </w:rPr>
        <w:t>realiz</w:t>
      </w:r>
      <w:r w:rsidR="00486F96">
        <w:rPr>
          <w:color w:val="auto"/>
          <w:szCs w:val="24"/>
          <w:lang w:val="es-ES"/>
        </w:rPr>
        <w:t>an y de la educación en general</w:t>
      </w:r>
      <w:r>
        <w:rPr>
          <w:color w:val="auto"/>
          <w:szCs w:val="24"/>
          <w:lang w:val="es-ES"/>
        </w:rPr>
        <w:t xml:space="preserve"> de ahí que, en su concepción teórico-metodológica, se profundiza en los aspectos teóricos referidos a las vías, formas, métodos y técnicas de la investigación educativa.</w:t>
      </w:r>
    </w:p>
    <w:p w14:paraId="3B965F07" w14:textId="77777777" w:rsidR="009045DA" w:rsidRDefault="003B58E9" w:rsidP="009A72DE">
      <w:pPr>
        <w:spacing w:after="0" w:line="240" w:lineRule="auto"/>
        <w:ind w:right="7"/>
        <w:rPr>
          <w:color w:val="auto"/>
          <w:szCs w:val="24"/>
          <w:lang w:val="es-ES"/>
        </w:rPr>
      </w:pPr>
      <w:r>
        <w:rPr>
          <w:color w:val="auto"/>
          <w:szCs w:val="24"/>
          <w:lang w:val="es-ES"/>
        </w:rPr>
        <w:t>La pertinencia del mismo se corresponde con los Objetivos de la Agenda 2030 para el Desarrollo Sostenible, cuyo plan de acción global está a favor de las personas, el planeta y la prosperidad, que atribuye a la e</w:t>
      </w:r>
      <w:r w:rsidR="00B01AA2">
        <w:rPr>
          <w:color w:val="auto"/>
          <w:szCs w:val="24"/>
          <w:lang w:val="es-ES"/>
        </w:rPr>
        <w:t>ducación un valor estratégico. P</w:t>
      </w:r>
      <w:r>
        <w:rPr>
          <w:color w:val="auto"/>
          <w:szCs w:val="24"/>
          <w:lang w:val="es-ES"/>
        </w:rPr>
        <w:t xml:space="preserve">or su razón ontológica se posiciona como un proceso que potencia el desarrollo humano, al contribuir a la formación plena del hombre y guarda una relación directa con las demandas del desarrollo de la sociedad. Su dinámica se expresa en la gestión instructiva, educativa y desarrolladora de la formación humana, de ahí, el empeño </w:t>
      </w:r>
      <w:r w:rsidR="00FE633C">
        <w:rPr>
          <w:color w:val="auto"/>
          <w:szCs w:val="24"/>
          <w:lang w:val="es-ES"/>
        </w:rPr>
        <w:t>por cumplimentar</w:t>
      </w:r>
      <w:r>
        <w:rPr>
          <w:color w:val="auto"/>
          <w:szCs w:val="24"/>
          <w:lang w:val="es-ES"/>
        </w:rPr>
        <w:t xml:space="preserve"> el objetivo 4 de “garantizar una educación inclusiva y equitativa de calidad y promover oportunidades de aprendizaje permanente para todos”. </w:t>
      </w:r>
    </w:p>
    <w:p w14:paraId="7BF8E254" w14:textId="2D167FCF" w:rsidR="009D750E" w:rsidRDefault="003B58E9" w:rsidP="009A72DE">
      <w:pPr>
        <w:spacing w:after="0" w:line="240" w:lineRule="auto"/>
        <w:ind w:right="7"/>
        <w:rPr>
          <w:color w:val="auto"/>
          <w:szCs w:val="24"/>
          <w:lang w:val="es-ES"/>
        </w:rPr>
      </w:pPr>
      <w:r>
        <w:rPr>
          <w:color w:val="auto"/>
          <w:szCs w:val="24"/>
          <w:lang w:val="es-ES"/>
        </w:rPr>
        <w:lastRenderedPageBreak/>
        <w:t>Como concreción del cumplimiento de este objetivo, es vital la búsqueda de alternativas desde la ciencia que contribuyan a perfeccionar todos los pro</w:t>
      </w:r>
      <w:r w:rsidR="00B43FEC">
        <w:rPr>
          <w:color w:val="auto"/>
          <w:szCs w:val="24"/>
          <w:lang w:val="es-ES"/>
        </w:rPr>
        <w:t>cesos de formación y educación</w:t>
      </w:r>
      <w:r w:rsidR="00F72221">
        <w:rPr>
          <w:color w:val="FF0000"/>
          <w:szCs w:val="24"/>
          <w:lang w:val="es-ES"/>
        </w:rPr>
        <w:t xml:space="preserve">, se connota además, la creciente demanda internacional </w:t>
      </w:r>
      <w:r w:rsidR="00F72221" w:rsidRPr="003910C1">
        <w:rPr>
          <w:color w:val="FF0000"/>
          <w:szCs w:val="24"/>
          <w:lang w:val="es-ES"/>
        </w:rPr>
        <w:t xml:space="preserve">de </w:t>
      </w:r>
      <w:r w:rsidR="00733143" w:rsidRPr="003910C1">
        <w:rPr>
          <w:color w:val="FF0000"/>
          <w:szCs w:val="24"/>
          <w:lang w:val="es-ES"/>
        </w:rPr>
        <w:t xml:space="preserve">la </w:t>
      </w:r>
      <w:r w:rsidR="00F72221" w:rsidRPr="003910C1">
        <w:rPr>
          <w:color w:val="FF0000"/>
          <w:szCs w:val="24"/>
          <w:lang w:val="es-ES"/>
        </w:rPr>
        <w:t>profesionaliza</w:t>
      </w:r>
      <w:r w:rsidR="00733143" w:rsidRPr="003910C1">
        <w:rPr>
          <w:color w:val="FF0000"/>
          <w:szCs w:val="24"/>
          <w:lang w:val="es-ES"/>
        </w:rPr>
        <w:t>ción de docentes y tutores en su desempeño en los diferentes contextos formativos</w:t>
      </w:r>
      <w:r w:rsidR="00F72221" w:rsidRPr="003910C1">
        <w:rPr>
          <w:color w:val="FF0000"/>
          <w:szCs w:val="24"/>
          <w:lang w:val="es-ES"/>
        </w:rPr>
        <w:t xml:space="preserve"> que solicitan la superación de cursos de postgrados d</w:t>
      </w:r>
      <w:r w:rsidR="006A030D" w:rsidRPr="003910C1">
        <w:rPr>
          <w:color w:val="FF0000"/>
          <w:szCs w:val="24"/>
          <w:lang w:val="es-ES"/>
        </w:rPr>
        <w:t>e diferentes niveles</w:t>
      </w:r>
      <w:r w:rsidR="00676518">
        <w:rPr>
          <w:color w:val="FF0000"/>
          <w:szCs w:val="24"/>
          <w:lang w:val="es-ES"/>
        </w:rPr>
        <w:t>,</w:t>
      </w:r>
      <w:r w:rsidR="006A030D">
        <w:rPr>
          <w:color w:val="FF0000"/>
          <w:szCs w:val="24"/>
          <w:lang w:val="es-ES"/>
        </w:rPr>
        <w:t xml:space="preserve"> orientados</w:t>
      </w:r>
      <w:r w:rsidR="00F72221">
        <w:rPr>
          <w:color w:val="FF0000"/>
          <w:szCs w:val="24"/>
          <w:lang w:val="es-ES"/>
        </w:rPr>
        <w:t xml:space="preserve"> a completar la actualización en su desempeño para ofrecer servicios científicos de calidad y</w:t>
      </w:r>
      <w:r w:rsidR="00676518">
        <w:rPr>
          <w:color w:val="FF0000"/>
          <w:szCs w:val="24"/>
          <w:lang w:val="es-ES"/>
        </w:rPr>
        <w:t>,</w:t>
      </w:r>
      <w:r w:rsidR="00F72221">
        <w:rPr>
          <w:color w:val="FF0000"/>
          <w:szCs w:val="24"/>
          <w:lang w:val="es-ES"/>
        </w:rPr>
        <w:t xml:space="preserve"> esta Universidad es anfitriona en la formación de profesionales del territorio y de </w:t>
      </w:r>
      <w:r w:rsidR="00F527CD">
        <w:rPr>
          <w:color w:val="FF0000"/>
          <w:szCs w:val="24"/>
          <w:lang w:val="es-ES"/>
        </w:rPr>
        <w:t>países</w:t>
      </w:r>
      <w:r w:rsidR="00DC6689">
        <w:rPr>
          <w:color w:val="FF0000"/>
          <w:szCs w:val="24"/>
          <w:lang w:val="es-ES"/>
        </w:rPr>
        <w:t xml:space="preserve"> de América L</w:t>
      </w:r>
      <w:r w:rsidR="00F72221">
        <w:rPr>
          <w:color w:val="FF0000"/>
          <w:szCs w:val="24"/>
          <w:lang w:val="es-ES"/>
        </w:rPr>
        <w:t xml:space="preserve">atina, </w:t>
      </w:r>
      <w:r w:rsidR="00DC6689">
        <w:rPr>
          <w:color w:val="FF0000"/>
          <w:szCs w:val="24"/>
          <w:lang w:val="es-ES"/>
        </w:rPr>
        <w:t>El Caribe, África</w:t>
      </w:r>
      <w:r w:rsidR="00676518">
        <w:rPr>
          <w:color w:val="FF0000"/>
          <w:szCs w:val="24"/>
          <w:lang w:val="es-ES"/>
        </w:rPr>
        <w:t xml:space="preserve"> y otra</w:t>
      </w:r>
      <w:r w:rsidR="00F72221">
        <w:rPr>
          <w:color w:val="FF0000"/>
          <w:szCs w:val="24"/>
          <w:lang w:val="es-ES"/>
        </w:rPr>
        <w:t xml:space="preserve">s </w:t>
      </w:r>
      <w:r w:rsidR="00676518">
        <w:rPr>
          <w:color w:val="FF0000"/>
          <w:szCs w:val="24"/>
          <w:lang w:val="es-ES"/>
        </w:rPr>
        <w:t>regiones</w:t>
      </w:r>
      <w:r w:rsidR="00F72221">
        <w:rPr>
          <w:color w:val="FF0000"/>
          <w:szCs w:val="24"/>
          <w:lang w:val="es-ES"/>
        </w:rPr>
        <w:t>.</w:t>
      </w:r>
      <w:r>
        <w:rPr>
          <w:color w:val="auto"/>
          <w:szCs w:val="24"/>
          <w:lang w:val="es-ES"/>
        </w:rPr>
        <w:t xml:space="preserve"> </w:t>
      </w:r>
    </w:p>
    <w:p w14:paraId="2BD91949" w14:textId="269CABE0" w:rsidR="009045DA" w:rsidRDefault="00B43FEC" w:rsidP="009A72DE">
      <w:pPr>
        <w:spacing w:after="0" w:line="240" w:lineRule="auto"/>
        <w:ind w:right="7"/>
        <w:rPr>
          <w:color w:val="auto"/>
          <w:szCs w:val="24"/>
          <w:lang w:val="es-ES"/>
        </w:rPr>
      </w:pPr>
      <w:r>
        <w:rPr>
          <w:color w:val="FF0000"/>
          <w:szCs w:val="24"/>
          <w:lang w:val="es-ES"/>
        </w:rPr>
        <w:t xml:space="preserve">En la actualidad </w:t>
      </w:r>
      <w:r w:rsidR="003B58E9">
        <w:rPr>
          <w:color w:val="auto"/>
          <w:szCs w:val="24"/>
          <w:lang w:val="es-ES"/>
        </w:rPr>
        <w:t>el programa at</w:t>
      </w:r>
      <w:r w:rsidR="00455CE6">
        <w:rPr>
          <w:color w:val="auto"/>
          <w:szCs w:val="24"/>
          <w:lang w:val="es-ES"/>
        </w:rPr>
        <w:t>iende</w:t>
      </w:r>
      <w:r w:rsidR="003B58E9">
        <w:rPr>
          <w:color w:val="auto"/>
          <w:szCs w:val="24"/>
          <w:lang w:val="es-ES"/>
        </w:rPr>
        <w:t xml:space="preserve"> necesidades </w:t>
      </w:r>
      <w:r w:rsidR="00455CE6">
        <w:rPr>
          <w:color w:val="auto"/>
          <w:szCs w:val="24"/>
          <w:lang w:val="es-ES"/>
        </w:rPr>
        <w:t xml:space="preserve">formativas </w:t>
      </w:r>
      <w:r w:rsidR="003B58E9">
        <w:rPr>
          <w:color w:val="auto"/>
          <w:szCs w:val="24"/>
          <w:lang w:val="es-ES"/>
        </w:rPr>
        <w:t xml:space="preserve">de profesionales vinculados </w:t>
      </w:r>
      <w:r w:rsidR="00455CE6">
        <w:rPr>
          <w:color w:val="auto"/>
          <w:szCs w:val="24"/>
          <w:lang w:val="es-ES"/>
        </w:rPr>
        <w:t>a</w:t>
      </w:r>
      <w:r w:rsidR="003B58E9">
        <w:rPr>
          <w:color w:val="auto"/>
          <w:szCs w:val="24"/>
          <w:lang w:val="es-ES"/>
        </w:rPr>
        <w:t xml:space="preserve"> organismos como: MES, MINED, MINSAP, MININT, CULTURA, LABIOFAM, FORMATUR, CTC, MINCOM y Asociación Nacional del Ciego (ANCI)</w:t>
      </w:r>
      <w:r w:rsidR="00676097">
        <w:rPr>
          <w:color w:val="auto"/>
          <w:szCs w:val="24"/>
          <w:lang w:val="es-ES"/>
        </w:rPr>
        <w:t>, entre otros</w:t>
      </w:r>
      <w:r>
        <w:rPr>
          <w:color w:val="auto"/>
          <w:szCs w:val="24"/>
          <w:lang w:val="es-ES"/>
        </w:rPr>
        <w:t xml:space="preserve">, aspectos que justifican la necesidad de existencia del </w:t>
      </w:r>
      <w:r w:rsidR="003B58E9" w:rsidRPr="00413EF0">
        <w:rPr>
          <w:i/>
          <w:color w:val="auto"/>
          <w:szCs w:val="24"/>
          <w:lang w:val="es-ES"/>
        </w:rPr>
        <w:t>Programa de Maestría en la Modalidad a distancia para satisfacer las necesidades de superación desde los puestos de trabajo de profesionales docentes y tutores de diferentes instituciones y empresas que atienden estudiantes vinculados a las prácticas pre</w:t>
      </w:r>
      <w:r w:rsidR="001F3A6E" w:rsidRPr="00413EF0">
        <w:rPr>
          <w:i/>
          <w:color w:val="auto"/>
          <w:szCs w:val="24"/>
          <w:lang w:val="es-ES"/>
        </w:rPr>
        <w:t>-</w:t>
      </w:r>
      <w:r w:rsidR="003B58E9" w:rsidRPr="00413EF0">
        <w:rPr>
          <w:i/>
          <w:color w:val="auto"/>
          <w:szCs w:val="24"/>
          <w:lang w:val="es-ES"/>
        </w:rPr>
        <w:t>profesionales y egresados, a partir de que presenten determinadas condiciones que no les permit</w:t>
      </w:r>
      <w:r w:rsidR="0057783F">
        <w:rPr>
          <w:i/>
          <w:color w:val="auto"/>
          <w:szCs w:val="24"/>
          <w:lang w:val="es-ES"/>
        </w:rPr>
        <w:t>an cursar por algún motivo, la M</w:t>
      </w:r>
      <w:r w:rsidR="003B58E9" w:rsidRPr="00413EF0">
        <w:rPr>
          <w:i/>
          <w:color w:val="auto"/>
          <w:szCs w:val="24"/>
          <w:lang w:val="es-ES"/>
        </w:rPr>
        <w:t>odalidad</w:t>
      </w:r>
      <w:r w:rsidR="003B58E9">
        <w:rPr>
          <w:color w:val="auto"/>
          <w:szCs w:val="24"/>
          <w:lang w:val="es-ES"/>
        </w:rPr>
        <w:t xml:space="preserve"> semipresencial del Programa de Maestría, en todo el territorio nacional e internacional.</w:t>
      </w:r>
    </w:p>
    <w:p w14:paraId="42ABD6E4" w14:textId="49DBE509" w:rsidR="009045DA" w:rsidRDefault="003B58E9" w:rsidP="009A72DE">
      <w:pPr>
        <w:spacing w:after="0" w:line="240" w:lineRule="auto"/>
        <w:ind w:right="7"/>
        <w:rPr>
          <w:color w:val="auto"/>
          <w:szCs w:val="24"/>
          <w:lang w:val="es-ES"/>
        </w:rPr>
      </w:pPr>
      <w:r>
        <w:rPr>
          <w:color w:val="auto"/>
          <w:szCs w:val="24"/>
          <w:lang w:val="es-ES"/>
        </w:rPr>
        <w:t>La Maestría en Investigación Educativa</w:t>
      </w:r>
      <w:r w:rsidR="009D750E">
        <w:rPr>
          <w:color w:val="auto"/>
          <w:szCs w:val="24"/>
          <w:lang w:val="es-ES"/>
        </w:rPr>
        <w:t xml:space="preserve"> se integra a los Programas de P</w:t>
      </w:r>
      <w:r>
        <w:rPr>
          <w:color w:val="auto"/>
          <w:szCs w:val="24"/>
          <w:lang w:val="es-ES"/>
        </w:rPr>
        <w:t xml:space="preserve">osgrado del Centro de Estudios Pedagógicos (CEPED) “Manuel F. Gran”, </w:t>
      </w:r>
      <w:r w:rsidR="00D65DC2" w:rsidRPr="00C03C1C">
        <w:rPr>
          <w:szCs w:val="24"/>
        </w:rPr>
        <w:t>perteneciente</w:t>
      </w:r>
      <w:r>
        <w:rPr>
          <w:color w:val="auto"/>
          <w:szCs w:val="24"/>
          <w:lang w:val="es-ES"/>
        </w:rPr>
        <w:t xml:space="preserve"> a la Facultad de Ciencias de la Educación </w:t>
      </w:r>
      <w:r w:rsidR="000C2A3E">
        <w:rPr>
          <w:color w:val="auto"/>
          <w:szCs w:val="24"/>
          <w:lang w:val="es-ES"/>
        </w:rPr>
        <w:t xml:space="preserve">(FCE) </w:t>
      </w:r>
      <w:r>
        <w:rPr>
          <w:color w:val="auto"/>
          <w:szCs w:val="24"/>
          <w:lang w:val="es-ES"/>
        </w:rPr>
        <w:t>de la Universidad de Oriente (UO), de Santiago de Cuba, como resultado de la integración de la Universidad de Ciencias Pedagógi</w:t>
      </w:r>
      <w:r w:rsidR="001F3A6E">
        <w:rPr>
          <w:color w:val="auto"/>
          <w:szCs w:val="24"/>
          <w:lang w:val="es-ES"/>
        </w:rPr>
        <w:t>cas” Frank País García” a esta u</w:t>
      </w:r>
      <w:r>
        <w:rPr>
          <w:color w:val="auto"/>
          <w:szCs w:val="24"/>
          <w:lang w:val="es-ES"/>
        </w:rPr>
        <w:t xml:space="preserve">niversidad. </w:t>
      </w:r>
    </w:p>
    <w:p w14:paraId="646B4015" w14:textId="77777777" w:rsidR="00343E44" w:rsidRDefault="003B58E9" w:rsidP="009A72DE">
      <w:pPr>
        <w:spacing w:after="0" w:line="240" w:lineRule="auto"/>
        <w:ind w:right="7"/>
        <w:rPr>
          <w:color w:val="auto"/>
          <w:szCs w:val="24"/>
          <w:lang w:val="es-ES"/>
        </w:rPr>
      </w:pPr>
      <w:r w:rsidRPr="006E4ECA">
        <w:rPr>
          <w:color w:val="auto"/>
          <w:szCs w:val="24"/>
          <w:lang w:val="es-ES"/>
        </w:rPr>
        <w:t>Es un programa que revela relaciones trans, multi e interdisciplinar</w:t>
      </w:r>
      <w:r w:rsidR="00D144CB" w:rsidRPr="006E4ECA">
        <w:rPr>
          <w:color w:val="auto"/>
          <w:szCs w:val="24"/>
          <w:lang w:val="es-ES"/>
        </w:rPr>
        <w:t>. L</w:t>
      </w:r>
      <w:r w:rsidRPr="006E4ECA">
        <w:rPr>
          <w:color w:val="auto"/>
          <w:szCs w:val="24"/>
          <w:lang w:val="es-ES"/>
        </w:rPr>
        <w:t xml:space="preserve">o anterior se evidencia en relaciones con otros programas </w:t>
      </w:r>
      <w:r w:rsidR="00801064">
        <w:rPr>
          <w:color w:val="auto"/>
          <w:szCs w:val="24"/>
          <w:lang w:val="es-ES"/>
        </w:rPr>
        <w:t>académicos como</w:t>
      </w:r>
      <w:r w:rsidR="00971866">
        <w:rPr>
          <w:color w:val="auto"/>
          <w:szCs w:val="24"/>
          <w:lang w:val="es-ES"/>
        </w:rPr>
        <w:t>:</w:t>
      </w:r>
      <w:r w:rsidR="00801064">
        <w:rPr>
          <w:color w:val="auto"/>
          <w:szCs w:val="24"/>
          <w:lang w:val="es-ES"/>
        </w:rPr>
        <w:t xml:space="preserve"> la Maestría en G</w:t>
      </w:r>
      <w:r w:rsidR="00E0257A" w:rsidRPr="006E4ECA">
        <w:rPr>
          <w:color w:val="auto"/>
          <w:szCs w:val="24"/>
          <w:lang w:val="es-ES"/>
        </w:rPr>
        <w:t xml:space="preserve">estión </w:t>
      </w:r>
      <w:r w:rsidR="00801064">
        <w:rPr>
          <w:color w:val="auto"/>
          <w:szCs w:val="24"/>
          <w:lang w:val="es-ES"/>
        </w:rPr>
        <w:t xml:space="preserve">de Procesos </w:t>
      </w:r>
      <w:r w:rsidR="00801064" w:rsidRPr="009A1197">
        <w:rPr>
          <w:color w:val="auto"/>
          <w:szCs w:val="24"/>
          <w:lang w:val="es-ES"/>
        </w:rPr>
        <w:t>F</w:t>
      </w:r>
      <w:r w:rsidR="00196E7B" w:rsidRPr="009A1197">
        <w:rPr>
          <w:color w:val="auto"/>
          <w:szCs w:val="24"/>
          <w:lang w:val="es-ES"/>
        </w:rPr>
        <w:t>ormativos</w:t>
      </w:r>
      <w:r w:rsidR="009A1197">
        <w:rPr>
          <w:color w:val="auto"/>
          <w:szCs w:val="24"/>
          <w:lang w:val="es-ES"/>
        </w:rPr>
        <w:t xml:space="preserve"> Universitarios</w:t>
      </w:r>
      <w:r w:rsidR="00196E7B">
        <w:rPr>
          <w:color w:val="auto"/>
          <w:szCs w:val="24"/>
          <w:lang w:val="es-ES"/>
        </w:rPr>
        <w:t xml:space="preserve">, la </w:t>
      </w:r>
      <w:r w:rsidR="00196E7B" w:rsidRPr="00935DFA">
        <w:rPr>
          <w:color w:val="auto"/>
          <w:szCs w:val="24"/>
          <w:lang w:val="es-ES"/>
        </w:rPr>
        <w:t>M</w:t>
      </w:r>
      <w:r w:rsidR="00E0257A" w:rsidRPr="00935DFA">
        <w:rPr>
          <w:color w:val="auto"/>
          <w:szCs w:val="24"/>
          <w:lang w:val="es-ES"/>
        </w:rPr>
        <w:t>aestría en Educación,</w:t>
      </w:r>
      <w:r w:rsidR="00E0257A" w:rsidRPr="006E4ECA">
        <w:rPr>
          <w:color w:val="auto"/>
          <w:szCs w:val="24"/>
          <w:lang w:val="es-ES"/>
        </w:rPr>
        <w:t xml:space="preserve"> la Maestría en Orientación Educativa</w:t>
      </w:r>
      <w:r w:rsidR="00196E7B">
        <w:rPr>
          <w:color w:val="auto"/>
          <w:szCs w:val="24"/>
          <w:lang w:val="es-ES"/>
        </w:rPr>
        <w:t>,</w:t>
      </w:r>
      <w:r w:rsidR="00E0257A" w:rsidRPr="006E4ECA">
        <w:rPr>
          <w:color w:val="auto"/>
          <w:szCs w:val="24"/>
          <w:lang w:val="es-ES"/>
        </w:rPr>
        <w:t xml:space="preserve"> </w:t>
      </w:r>
      <w:r w:rsidR="00196E7B">
        <w:rPr>
          <w:color w:val="auto"/>
          <w:szCs w:val="24"/>
          <w:lang w:val="es-ES"/>
        </w:rPr>
        <w:t>la M</w:t>
      </w:r>
      <w:r w:rsidR="00196E7B" w:rsidRPr="006E4ECA">
        <w:rPr>
          <w:color w:val="auto"/>
          <w:szCs w:val="24"/>
          <w:lang w:val="es-ES"/>
        </w:rPr>
        <w:t>aes</w:t>
      </w:r>
      <w:r w:rsidR="00196E7B">
        <w:rPr>
          <w:color w:val="auto"/>
          <w:szCs w:val="24"/>
          <w:lang w:val="es-ES"/>
        </w:rPr>
        <w:t xml:space="preserve">tría de Logopedia, </w:t>
      </w:r>
      <w:r w:rsidR="009D750E">
        <w:rPr>
          <w:color w:val="auto"/>
          <w:szCs w:val="24"/>
          <w:lang w:val="es-ES"/>
        </w:rPr>
        <w:t>y la E</w:t>
      </w:r>
      <w:r w:rsidR="00BA3E61" w:rsidRPr="006E4ECA">
        <w:rPr>
          <w:color w:val="auto"/>
          <w:szCs w:val="24"/>
          <w:lang w:val="es-ES"/>
        </w:rPr>
        <w:t>specialidad de Docencia en Psicopedagogía, además del Doctorado en Ciencias de la Educación (pertenecientes todos a la FCE)</w:t>
      </w:r>
      <w:r w:rsidR="004041F4" w:rsidRPr="006E4ECA">
        <w:rPr>
          <w:color w:val="auto"/>
          <w:szCs w:val="24"/>
          <w:lang w:val="es-ES"/>
        </w:rPr>
        <w:t>.</w:t>
      </w:r>
      <w:r w:rsidR="00054687">
        <w:rPr>
          <w:color w:val="auto"/>
          <w:szCs w:val="24"/>
          <w:lang w:val="es-ES"/>
        </w:rPr>
        <w:t xml:space="preserve"> </w:t>
      </w:r>
    </w:p>
    <w:p w14:paraId="7146A719" w14:textId="18E1AA72" w:rsidR="00343E44" w:rsidRDefault="00054687" w:rsidP="009A72DE">
      <w:pPr>
        <w:spacing w:after="0" w:line="240" w:lineRule="auto"/>
        <w:ind w:right="7"/>
        <w:rPr>
          <w:color w:val="FF0000"/>
          <w:szCs w:val="24"/>
          <w:lang w:val="es-ES"/>
        </w:rPr>
      </w:pPr>
      <w:r w:rsidRPr="00054687">
        <w:rPr>
          <w:color w:val="FF0000"/>
          <w:szCs w:val="24"/>
          <w:lang w:val="es-ES"/>
        </w:rPr>
        <w:t>Existen igualmente vínculos con el c</w:t>
      </w:r>
      <w:r w:rsidR="00343E44">
        <w:rPr>
          <w:color w:val="FF0000"/>
          <w:szCs w:val="24"/>
          <w:lang w:val="es-ES"/>
        </w:rPr>
        <w:t>ontenido de las carreras de la F</w:t>
      </w:r>
      <w:r w:rsidRPr="00054687">
        <w:rPr>
          <w:color w:val="FF0000"/>
          <w:szCs w:val="24"/>
          <w:lang w:val="es-ES"/>
        </w:rPr>
        <w:t>acultad de Ciencias de la Educación, a través del uso de la plataforma Moodle, los estudiantes de estas carreras accedan a bibliografía actualizada y contenido de las tesis de las diversas ediciones, así como medios audiovisuales, software</w:t>
      </w:r>
      <w:r w:rsidR="00343E44">
        <w:rPr>
          <w:color w:val="FF0000"/>
          <w:szCs w:val="24"/>
          <w:lang w:val="es-ES"/>
        </w:rPr>
        <w:t>s</w:t>
      </w:r>
      <w:r w:rsidRPr="00054687">
        <w:rPr>
          <w:color w:val="FF0000"/>
          <w:szCs w:val="24"/>
          <w:lang w:val="es-ES"/>
        </w:rPr>
        <w:t xml:space="preserve"> educativos y </w:t>
      </w:r>
      <w:proofErr w:type="spellStart"/>
      <w:r>
        <w:rPr>
          <w:color w:val="FF0000"/>
          <w:szCs w:val="24"/>
          <w:lang w:val="es-ES"/>
        </w:rPr>
        <w:t>multimedia</w:t>
      </w:r>
      <w:r w:rsidRPr="00054687">
        <w:rPr>
          <w:color w:val="FF0000"/>
          <w:szCs w:val="24"/>
          <w:lang w:val="es-ES"/>
        </w:rPr>
        <w:t>s</w:t>
      </w:r>
      <w:proofErr w:type="spellEnd"/>
      <w:r w:rsidR="00D463A6">
        <w:rPr>
          <w:color w:val="FF0000"/>
          <w:szCs w:val="24"/>
          <w:lang w:val="es-ES"/>
        </w:rPr>
        <w:t xml:space="preserve"> que los prep</w:t>
      </w:r>
      <w:r>
        <w:rPr>
          <w:color w:val="FF0000"/>
          <w:szCs w:val="24"/>
          <w:lang w:val="es-ES"/>
        </w:rPr>
        <w:t>aran para dar</w:t>
      </w:r>
      <w:r w:rsidRPr="00054687">
        <w:rPr>
          <w:color w:val="FF0000"/>
          <w:szCs w:val="24"/>
          <w:lang w:val="es-ES"/>
        </w:rPr>
        <w:t xml:space="preserve"> continuidad</w:t>
      </w:r>
      <w:r w:rsidR="00426DA3">
        <w:rPr>
          <w:color w:val="FF0000"/>
          <w:szCs w:val="24"/>
          <w:lang w:val="es-ES"/>
        </w:rPr>
        <w:t xml:space="preserve"> a</w:t>
      </w:r>
      <w:r w:rsidR="00343E44">
        <w:rPr>
          <w:color w:val="FF0000"/>
          <w:szCs w:val="24"/>
          <w:lang w:val="es-ES"/>
        </w:rPr>
        <w:t xml:space="preserve"> los estudios de postgrado.</w:t>
      </w:r>
    </w:p>
    <w:p w14:paraId="1535F734" w14:textId="77777777" w:rsidR="00B15B19" w:rsidRDefault="004041F4" w:rsidP="009A72DE">
      <w:pPr>
        <w:spacing w:after="0" w:line="240" w:lineRule="auto"/>
        <w:ind w:right="7"/>
        <w:rPr>
          <w:color w:val="auto"/>
          <w:szCs w:val="24"/>
          <w:lang w:val="es-ES"/>
        </w:rPr>
      </w:pPr>
      <w:r w:rsidRPr="006E4ECA">
        <w:rPr>
          <w:color w:val="auto"/>
          <w:szCs w:val="24"/>
          <w:lang w:val="es-ES"/>
        </w:rPr>
        <w:t>Constituye una fortaleza para el desarrollo del presente programa la existencia en la U</w:t>
      </w:r>
      <w:r w:rsidR="00B15B19">
        <w:rPr>
          <w:color w:val="auto"/>
          <w:szCs w:val="24"/>
          <w:lang w:val="es-ES"/>
        </w:rPr>
        <w:t xml:space="preserve">niversidad de </w:t>
      </w:r>
      <w:r w:rsidRPr="006E4ECA">
        <w:rPr>
          <w:color w:val="auto"/>
          <w:szCs w:val="24"/>
          <w:lang w:val="es-ES"/>
        </w:rPr>
        <w:t>O</w:t>
      </w:r>
      <w:r w:rsidR="00B15B19">
        <w:rPr>
          <w:color w:val="auto"/>
          <w:szCs w:val="24"/>
          <w:lang w:val="es-ES"/>
        </w:rPr>
        <w:t>riente</w:t>
      </w:r>
      <w:r w:rsidRPr="006E4ECA">
        <w:rPr>
          <w:color w:val="auto"/>
          <w:szCs w:val="24"/>
          <w:lang w:val="es-ES"/>
        </w:rPr>
        <w:t xml:space="preserve"> de un </w:t>
      </w:r>
      <w:r w:rsidR="003B58E9" w:rsidRPr="006E4ECA">
        <w:rPr>
          <w:color w:val="auto"/>
          <w:szCs w:val="24"/>
          <w:lang w:val="es-ES"/>
        </w:rPr>
        <w:t xml:space="preserve">Departamento de </w:t>
      </w:r>
      <w:r w:rsidR="00B15B19">
        <w:rPr>
          <w:color w:val="auto"/>
          <w:szCs w:val="24"/>
          <w:lang w:val="es-ES"/>
        </w:rPr>
        <w:t>Desarrollo de Software y T</w:t>
      </w:r>
      <w:r w:rsidR="00935DFA">
        <w:rPr>
          <w:color w:val="auto"/>
          <w:szCs w:val="24"/>
          <w:lang w:val="es-ES"/>
        </w:rPr>
        <w:t>ecnología</w:t>
      </w:r>
      <w:r w:rsidR="003B58E9" w:rsidRPr="006E4ECA">
        <w:rPr>
          <w:color w:val="auto"/>
          <w:szCs w:val="24"/>
          <w:lang w:val="es-ES"/>
        </w:rPr>
        <w:t xml:space="preserve">, </w:t>
      </w:r>
      <w:r w:rsidR="0065658E" w:rsidRPr="006E4ECA">
        <w:rPr>
          <w:color w:val="auto"/>
          <w:szCs w:val="24"/>
          <w:lang w:val="es-ES"/>
        </w:rPr>
        <w:t xml:space="preserve">que ha brindado especial </w:t>
      </w:r>
      <w:r w:rsidR="003B58E9" w:rsidRPr="006E4ECA">
        <w:rPr>
          <w:color w:val="auto"/>
          <w:szCs w:val="24"/>
          <w:lang w:val="es-ES"/>
        </w:rPr>
        <w:t xml:space="preserve">atención </w:t>
      </w:r>
      <w:r w:rsidR="0065658E" w:rsidRPr="006E4ECA">
        <w:rPr>
          <w:color w:val="auto"/>
          <w:szCs w:val="24"/>
          <w:lang w:val="es-ES"/>
        </w:rPr>
        <w:t xml:space="preserve">al claustro para </w:t>
      </w:r>
      <w:r w:rsidR="00C42067" w:rsidRPr="006E4ECA">
        <w:rPr>
          <w:color w:val="auto"/>
          <w:szCs w:val="24"/>
          <w:lang w:val="es-ES"/>
        </w:rPr>
        <w:t xml:space="preserve">el </w:t>
      </w:r>
      <w:r w:rsidR="003B58E9" w:rsidRPr="006E4ECA">
        <w:rPr>
          <w:color w:val="auto"/>
          <w:szCs w:val="24"/>
          <w:lang w:val="es-ES"/>
        </w:rPr>
        <w:t xml:space="preserve">conocimiento </w:t>
      </w:r>
      <w:r w:rsidR="00C42067" w:rsidRPr="006E4ECA">
        <w:rPr>
          <w:color w:val="auto"/>
          <w:szCs w:val="24"/>
          <w:lang w:val="es-ES"/>
        </w:rPr>
        <w:t xml:space="preserve">y dominio </w:t>
      </w:r>
      <w:r w:rsidR="003B58E9" w:rsidRPr="006E4ECA">
        <w:rPr>
          <w:color w:val="auto"/>
          <w:szCs w:val="24"/>
          <w:lang w:val="es-ES"/>
        </w:rPr>
        <w:t xml:space="preserve">de </w:t>
      </w:r>
      <w:r w:rsidR="00935DFA">
        <w:rPr>
          <w:color w:val="auto"/>
          <w:szCs w:val="24"/>
          <w:lang w:val="es-ES"/>
        </w:rPr>
        <w:t>las</w:t>
      </w:r>
      <w:r w:rsidR="00C42067" w:rsidRPr="006E4ECA">
        <w:rPr>
          <w:color w:val="auto"/>
          <w:szCs w:val="24"/>
          <w:lang w:val="es-ES"/>
        </w:rPr>
        <w:t xml:space="preserve"> </w:t>
      </w:r>
      <w:r w:rsidR="00B15B19">
        <w:rPr>
          <w:color w:val="auto"/>
          <w:szCs w:val="24"/>
          <w:lang w:val="es-ES"/>
        </w:rPr>
        <w:t>Plataformas de T</w:t>
      </w:r>
      <w:r w:rsidR="003B58E9" w:rsidRPr="006E4ECA">
        <w:rPr>
          <w:color w:val="auto"/>
          <w:szCs w:val="24"/>
          <w:lang w:val="es-ES"/>
        </w:rPr>
        <w:t>eleformac</w:t>
      </w:r>
      <w:r w:rsidR="00A06459" w:rsidRPr="006E4ECA">
        <w:rPr>
          <w:color w:val="auto"/>
          <w:szCs w:val="24"/>
          <w:lang w:val="es-ES"/>
        </w:rPr>
        <w:t>ión (particularmente la Moodle)</w:t>
      </w:r>
      <w:r w:rsidR="00C42067" w:rsidRPr="006E4ECA">
        <w:rPr>
          <w:color w:val="auto"/>
          <w:szCs w:val="24"/>
          <w:lang w:val="es-ES"/>
        </w:rPr>
        <w:t xml:space="preserve">, ofreciendo </w:t>
      </w:r>
      <w:r w:rsidR="003B58E9" w:rsidRPr="006E4ECA">
        <w:rPr>
          <w:color w:val="auto"/>
          <w:szCs w:val="24"/>
          <w:lang w:val="es-ES"/>
        </w:rPr>
        <w:t>entrenamiento</w:t>
      </w:r>
      <w:r w:rsidR="00A06459" w:rsidRPr="006E4ECA">
        <w:rPr>
          <w:color w:val="auto"/>
          <w:szCs w:val="24"/>
          <w:lang w:val="es-ES"/>
        </w:rPr>
        <w:t>s</w:t>
      </w:r>
      <w:r w:rsidR="003B58E9" w:rsidRPr="006E4ECA">
        <w:rPr>
          <w:color w:val="auto"/>
          <w:szCs w:val="24"/>
          <w:lang w:val="es-ES"/>
        </w:rPr>
        <w:t xml:space="preserve"> para la creación </w:t>
      </w:r>
      <w:r w:rsidR="00A06459" w:rsidRPr="006E4ECA">
        <w:rPr>
          <w:color w:val="auto"/>
          <w:szCs w:val="24"/>
          <w:lang w:val="es-ES"/>
        </w:rPr>
        <w:t xml:space="preserve">y manejo </w:t>
      </w:r>
      <w:r w:rsidR="003B58E9" w:rsidRPr="006E4ECA">
        <w:rPr>
          <w:color w:val="auto"/>
          <w:szCs w:val="24"/>
          <w:lang w:val="es-ES"/>
        </w:rPr>
        <w:t xml:space="preserve">de </w:t>
      </w:r>
      <w:r w:rsidR="00935DFA">
        <w:rPr>
          <w:color w:val="auto"/>
          <w:szCs w:val="24"/>
          <w:lang w:val="es-ES"/>
        </w:rPr>
        <w:t>con dicha plataforma</w:t>
      </w:r>
      <w:r w:rsidR="00A06459" w:rsidRPr="006E4ECA">
        <w:rPr>
          <w:color w:val="auto"/>
          <w:szCs w:val="24"/>
          <w:lang w:val="es-ES"/>
        </w:rPr>
        <w:t xml:space="preserve">, en pregrado y posgrado. </w:t>
      </w:r>
    </w:p>
    <w:p w14:paraId="5FB4C64B" w14:textId="7F54DA88" w:rsidR="00453131" w:rsidRDefault="00A06459" w:rsidP="009A72DE">
      <w:pPr>
        <w:spacing w:after="0" w:line="240" w:lineRule="auto"/>
        <w:ind w:right="7"/>
        <w:rPr>
          <w:color w:val="auto"/>
          <w:szCs w:val="24"/>
          <w:lang w:val="es-ES"/>
        </w:rPr>
      </w:pPr>
      <w:r w:rsidRPr="006E4ECA">
        <w:rPr>
          <w:color w:val="auto"/>
          <w:szCs w:val="24"/>
          <w:lang w:val="es-ES"/>
        </w:rPr>
        <w:t xml:space="preserve">Igualmente </w:t>
      </w:r>
      <w:r w:rsidR="00FB1B0E" w:rsidRPr="006E4ECA">
        <w:rPr>
          <w:color w:val="auto"/>
          <w:szCs w:val="24"/>
          <w:lang w:val="es-ES"/>
        </w:rPr>
        <w:t xml:space="preserve">se reconoce como una oportunidad </w:t>
      </w:r>
      <w:r w:rsidR="008E63D2">
        <w:rPr>
          <w:color w:val="auto"/>
          <w:szCs w:val="24"/>
          <w:lang w:val="es-ES"/>
        </w:rPr>
        <w:t>el surgimiento en el Centro de E</w:t>
      </w:r>
      <w:r w:rsidR="00A648E5">
        <w:rPr>
          <w:color w:val="auto"/>
          <w:szCs w:val="24"/>
          <w:lang w:val="es-ES"/>
        </w:rPr>
        <w:t xml:space="preserve">studios </w:t>
      </w:r>
      <w:r w:rsidR="00155BF8">
        <w:rPr>
          <w:color w:val="auto"/>
          <w:szCs w:val="24"/>
          <w:lang w:val="es-ES"/>
        </w:rPr>
        <w:t xml:space="preserve">Pedagógicos “Manuel F. Gran” </w:t>
      </w:r>
      <w:r w:rsidR="00A648E5">
        <w:rPr>
          <w:color w:val="auto"/>
          <w:szCs w:val="24"/>
          <w:lang w:val="es-ES"/>
        </w:rPr>
        <w:t>de la L</w:t>
      </w:r>
      <w:r w:rsidR="008E63D2">
        <w:rPr>
          <w:color w:val="auto"/>
          <w:szCs w:val="24"/>
          <w:lang w:val="es-ES"/>
        </w:rPr>
        <w:t xml:space="preserve">ínea de investigación </w:t>
      </w:r>
      <w:r w:rsidR="003B58E9" w:rsidRPr="006E4ECA">
        <w:rPr>
          <w:color w:val="auto"/>
          <w:szCs w:val="24"/>
          <w:u w:val="single"/>
          <w:lang w:val="es-ES"/>
        </w:rPr>
        <w:t>institucional</w:t>
      </w:r>
      <w:r w:rsidR="003B58E9" w:rsidRPr="006E4ECA">
        <w:rPr>
          <w:color w:val="auto"/>
          <w:szCs w:val="24"/>
          <w:lang w:val="es-ES"/>
        </w:rPr>
        <w:t xml:space="preserve">: </w:t>
      </w:r>
      <w:r w:rsidR="003B58E9" w:rsidRPr="006E4ECA">
        <w:rPr>
          <w:i/>
          <w:color w:val="auto"/>
          <w:szCs w:val="24"/>
          <w:lang w:val="es-ES"/>
        </w:rPr>
        <w:t xml:space="preserve">Virtualización académica universitaria </w:t>
      </w:r>
      <w:r w:rsidR="003B58E9" w:rsidRPr="006E4ECA">
        <w:rPr>
          <w:color w:val="auto"/>
          <w:szCs w:val="24"/>
          <w:lang w:val="es-ES"/>
        </w:rPr>
        <w:t>y un Proyecto de investigación (de igual denominación)</w:t>
      </w:r>
      <w:r w:rsidR="00907DCD">
        <w:rPr>
          <w:color w:val="auto"/>
          <w:szCs w:val="24"/>
          <w:lang w:val="es-ES"/>
        </w:rPr>
        <w:t>,</w:t>
      </w:r>
      <w:r w:rsidR="003B58E9" w:rsidRPr="006E4ECA">
        <w:rPr>
          <w:color w:val="auto"/>
          <w:szCs w:val="24"/>
          <w:lang w:val="es-ES"/>
        </w:rPr>
        <w:t xml:space="preserve"> </w:t>
      </w:r>
      <w:r w:rsidR="00982F9B">
        <w:rPr>
          <w:color w:val="auto"/>
          <w:szCs w:val="24"/>
          <w:lang w:val="es-ES"/>
        </w:rPr>
        <w:t xml:space="preserve">figuras que actualmente están insertadas en otras líneas </w:t>
      </w:r>
      <w:r w:rsidR="0030116C">
        <w:rPr>
          <w:color w:val="auto"/>
          <w:szCs w:val="24"/>
          <w:lang w:val="es-ES"/>
        </w:rPr>
        <w:t>encargada</w:t>
      </w:r>
      <w:r w:rsidR="003B58E9" w:rsidRPr="006E4ECA">
        <w:rPr>
          <w:color w:val="auto"/>
          <w:szCs w:val="24"/>
          <w:lang w:val="es-ES"/>
        </w:rPr>
        <w:t xml:space="preserve">s de </w:t>
      </w:r>
      <w:r w:rsidR="00804C08" w:rsidRPr="006E4ECA">
        <w:rPr>
          <w:color w:val="auto"/>
          <w:szCs w:val="24"/>
          <w:lang w:val="es-ES"/>
        </w:rPr>
        <w:t>ofrecer respaldo a</w:t>
      </w:r>
      <w:r w:rsidR="003B58E9" w:rsidRPr="006E4ECA">
        <w:rPr>
          <w:color w:val="auto"/>
          <w:szCs w:val="24"/>
          <w:lang w:val="es-ES"/>
        </w:rPr>
        <w:t xml:space="preserve"> las tesis de maestría y de doctorado </w:t>
      </w:r>
      <w:r w:rsidR="00804C08" w:rsidRPr="006E4ECA">
        <w:rPr>
          <w:color w:val="auto"/>
          <w:szCs w:val="24"/>
          <w:lang w:val="es-ES"/>
        </w:rPr>
        <w:t>que se desarrollan a partir de dicha</w:t>
      </w:r>
      <w:r w:rsidR="003B58E9" w:rsidRPr="006E4ECA">
        <w:rPr>
          <w:color w:val="auto"/>
          <w:szCs w:val="24"/>
          <w:lang w:val="es-ES"/>
        </w:rPr>
        <w:t xml:space="preserve"> temática. </w:t>
      </w:r>
    </w:p>
    <w:p w14:paraId="1583FF63" w14:textId="75508AEA" w:rsidR="00BE020B" w:rsidRDefault="0093071C" w:rsidP="009A72DE">
      <w:pPr>
        <w:spacing w:line="240" w:lineRule="auto"/>
        <w:rPr>
          <w:color w:val="auto"/>
          <w:szCs w:val="24"/>
          <w:lang w:val="es-ES"/>
        </w:rPr>
      </w:pPr>
      <w:r>
        <w:rPr>
          <w:color w:val="auto"/>
          <w:szCs w:val="24"/>
          <w:lang w:val="es-ES"/>
        </w:rPr>
        <w:t>E</w:t>
      </w:r>
      <w:r w:rsidR="00AB0581" w:rsidRPr="00453131">
        <w:rPr>
          <w:color w:val="auto"/>
          <w:szCs w:val="24"/>
          <w:lang w:val="es-ES"/>
        </w:rPr>
        <w:t xml:space="preserve">l programa </w:t>
      </w:r>
      <w:r w:rsidR="00C30783" w:rsidRPr="00453131">
        <w:rPr>
          <w:color w:val="auto"/>
          <w:szCs w:val="24"/>
          <w:lang w:val="es-ES"/>
        </w:rPr>
        <w:t>tuvo como antecedente</w:t>
      </w:r>
      <w:r w:rsidR="00AB0581" w:rsidRPr="00453131">
        <w:rPr>
          <w:color w:val="auto"/>
          <w:szCs w:val="24"/>
          <w:lang w:val="es-ES"/>
        </w:rPr>
        <w:t xml:space="preserve"> </w:t>
      </w:r>
      <w:r w:rsidR="00AB0581">
        <w:rPr>
          <w:color w:val="auto"/>
          <w:szCs w:val="24"/>
          <w:lang w:val="es-ES"/>
        </w:rPr>
        <w:t>las 2 ediciones de la Maestría en Virtualización de Procesos Formativos Universitarios diseñadas y ejecutadas en el CEPED “Manuel F. Gran” de las que se obtuvieron importantes re</w:t>
      </w:r>
      <w:r w:rsidR="008639E5">
        <w:rPr>
          <w:color w:val="auto"/>
          <w:szCs w:val="24"/>
          <w:lang w:val="es-ES"/>
        </w:rPr>
        <w:t xml:space="preserve">sultados que dieron un impulso </w:t>
      </w:r>
      <w:r w:rsidR="00AB0581">
        <w:rPr>
          <w:color w:val="auto"/>
          <w:szCs w:val="24"/>
          <w:lang w:val="es-ES"/>
        </w:rPr>
        <w:t xml:space="preserve">a la </w:t>
      </w:r>
      <w:r w:rsidR="00AB0581">
        <w:rPr>
          <w:color w:val="auto"/>
          <w:szCs w:val="24"/>
          <w:lang w:val="es-ES"/>
        </w:rPr>
        <w:lastRenderedPageBreak/>
        <w:t xml:space="preserve">transformación de varios procesos, </w:t>
      </w:r>
      <w:r w:rsidR="0015730B">
        <w:rPr>
          <w:color w:val="auto"/>
          <w:szCs w:val="24"/>
          <w:lang w:val="es-ES"/>
        </w:rPr>
        <w:t xml:space="preserve">desde las investigaciones educativas particulares, </w:t>
      </w:r>
      <w:r w:rsidR="00AB0581">
        <w:rPr>
          <w:color w:val="auto"/>
          <w:szCs w:val="24"/>
          <w:lang w:val="es-ES"/>
        </w:rPr>
        <w:t xml:space="preserve">con el empleo de las TIC. </w:t>
      </w:r>
    </w:p>
    <w:p w14:paraId="0C4ECCB5" w14:textId="66F644A2" w:rsidR="00B57085" w:rsidRPr="00BF26D7" w:rsidRDefault="00805397" w:rsidP="009A72DE">
      <w:pPr>
        <w:spacing w:line="240" w:lineRule="auto"/>
        <w:rPr>
          <w:color w:val="FF0000"/>
          <w:szCs w:val="24"/>
          <w:u w:val="single"/>
        </w:rPr>
      </w:pPr>
      <w:r>
        <w:rPr>
          <w:color w:val="FF0000"/>
          <w:szCs w:val="24"/>
          <w:lang w:val="es-ES"/>
        </w:rPr>
        <w:t>El mismo e</w:t>
      </w:r>
      <w:r w:rsidRPr="006E3A0D">
        <w:rPr>
          <w:color w:val="FF0000"/>
          <w:szCs w:val="24"/>
          <w:lang w:val="es-ES"/>
        </w:rPr>
        <w:t>stá</w:t>
      </w:r>
      <w:r w:rsidR="006E3A0D" w:rsidRPr="006E3A0D">
        <w:rPr>
          <w:color w:val="FF0000"/>
          <w:szCs w:val="24"/>
          <w:lang w:val="es-ES"/>
        </w:rPr>
        <w:t xml:space="preserve"> vinculado a la Línea de Investigación de la Universidad</w:t>
      </w:r>
      <w:r w:rsidR="006E3A0D">
        <w:rPr>
          <w:color w:val="FF0000"/>
          <w:szCs w:val="24"/>
          <w:lang w:val="es-ES"/>
        </w:rPr>
        <w:t xml:space="preserve"> </w:t>
      </w:r>
      <w:r>
        <w:rPr>
          <w:color w:val="FF0000"/>
          <w:szCs w:val="24"/>
          <w:lang w:val="es-ES"/>
        </w:rPr>
        <w:t xml:space="preserve">de Oriente: </w:t>
      </w:r>
      <w:r w:rsidR="006E3A0D">
        <w:rPr>
          <w:color w:val="FF0000"/>
          <w:szCs w:val="24"/>
          <w:lang w:val="es-ES"/>
        </w:rPr>
        <w:t>Perfeccionamiento de los procesos educacionales universitarios,</w:t>
      </w:r>
      <w:r w:rsidR="006A06CE">
        <w:rPr>
          <w:color w:val="FF0000"/>
          <w:szCs w:val="24"/>
          <w:lang w:val="es-ES"/>
        </w:rPr>
        <w:t xml:space="preserve"> dentro del Programa se desarrollan tres líneas de investigación</w:t>
      </w:r>
      <w:r>
        <w:rPr>
          <w:color w:val="FF0000"/>
          <w:szCs w:val="24"/>
          <w:lang w:val="es-ES"/>
        </w:rPr>
        <w:t>:</w:t>
      </w:r>
      <w:r w:rsidR="007F08BE">
        <w:rPr>
          <w:color w:val="FF0000"/>
          <w:szCs w:val="24"/>
          <w:lang w:val="es-ES"/>
        </w:rPr>
        <w:t xml:space="preserve"> </w:t>
      </w:r>
      <w:commentRangeStart w:id="0"/>
      <w:r w:rsidR="00B57085" w:rsidRPr="00BF26D7">
        <w:rPr>
          <w:color w:val="FF0000"/>
          <w:szCs w:val="24"/>
          <w:highlight w:val="cyan"/>
          <w:u w:val="single"/>
        </w:rPr>
        <w:t>Problemas éticos, teóricos y metodológicos de las investigacio</w:t>
      </w:r>
      <w:r w:rsidRPr="00BF26D7">
        <w:rPr>
          <w:color w:val="FF0000"/>
          <w:szCs w:val="24"/>
          <w:highlight w:val="cyan"/>
          <w:u w:val="single"/>
        </w:rPr>
        <w:t>nes en el campo de la educación</w:t>
      </w:r>
      <w:r>
        <w:rPr>
          <w:color w:val="FF0000"/>
          <w:szCs w:val="24"/>
        </w:rPr>
        <w:t xml:space="preserve">, </w:t>
      </w:r>
      <w:r w:rsidR="00B57085" w:rsidRPr="00BF26D7">
        <w:rPr>
          <w:color w:val="FF0000"/>
          <w:szCs w:val="24"/>
          <w:highlight w:val="cyan"/>
          <w:u w:val="single"/>
        </w:rPr>
        <w:t>Sistematizació</w:t>
      </w:r>
      <w:r w:rsidRPr="00BF26D7">
        <w:rPr>
          <w:color w:val="FF0000"/>
          <w:szCs w:val="24"/>
          <w:highlight w:val="cyan"/>
          <w:u w:val="single"/>
        </w:rPr>
        <w:t>n de investigaciones educativas</w:t>
      </w:r>
      <w:r>
        <w:rPr>
          <w:color w:val="FF0000"/>
          <w:szCs w:val="24"/>
        </w:rPr>
        <w:t xml:space="preserve"> y</w:t>
      </w:r>
      <w:r w:rsidR="00B57085" w:rsidRPr="00B57085">
        <w:rPr>
          <w:color w:val="FF0000"/>
        </w:rPr>
        <w:t xml:space="preserve"> </w:t>
      </w:r>
      <w:r w:rsidR="00B57085" w:rsidRPr="00BF26D7">
        <w:rPr>
          <w:color w:val="FF0000"/>
          <w:szCs w:val="24"/>
          <w:highlight w:val="cyan"/>
          <w:u w:val="single"/>
        </w:rPr>
        <w:t>Las habilidades investigativas en el contexto educacional y centros laborales donde se desarrollan las prácticas preprofesionales y la educación para el empleo</w:t>
      </w:r>
      <w:r w:rsidR="00B57085" w:rsidRPr="00BF26D7">
        <w:rPr>
          <w:color w:val="FF0000"/>
          <w:szCs w:val="24"/>
          <w:u w:val="single"/>
        </w:rPr>
        <w:t>.</w:t>
      </w:r>
      <w:commentRangeEnd w:id="0"/>
      <w:r w:rsidR="00885F6F">
        <w:rPr>
          <w:rStyle w:val="Refdecomentario"/>
          <w:lang w:val="en-US" w:eastAsia="en-US"/>
        </w:rPr>
        <w:commentReference w:id="0"/>
      </w:r>
    </w:p>
    <w:p w14:paraId="02049C1D" w14:textId="0E45F8CC" w:rsidR="009045DA" w:rsidRPr="006E4ECA" w:rsidRDefault="003B58E9" w:rsidP="009A72DE">
      <w:pPr>
        <w:spacing w:after="0" w:line="240" w:lineRule="auto"/>
        <w:ind w:left="0" w:right="7" w:firstLine="0"/>
        <w:rPr>
          <w:color w:val="auto"/>
          <w:szCs w:val="24"/>
          <w:lang w:val="es-ES"/>
        </w:rPr>
      </w:pPr>
      <w:r w:rsidRPr="006E4ECA">
        <w:rPr>
          <w:color w:val="auto"/>
          <w:szCs w:val="24"/>
          <w:lang w:val="es-ES"/>
        </w:rPr>
        <w:t>E</w:t>
      </w:r>
      <w:r w:rsidR="00273456" w:rsidRPr="006E4ECA">
        <w:rPr>
          <w:color w:val="auto"/>
          <w:szCs w:val="24"/>
          <w:lang w:val="es-ES"/>
        </w:rPr>
        <w:t>n e</w:t>
      </w:r>
      <w:r w:rsidRPr="006E4ECA">
        <w:rPr>
          <w:color w:val="auto"/>
          <w:szCs w:val="24"/>
          <w:lang w:val="es-ES"/>
        </w:rPr>
        <w:t xml:space="preserve">l alcance de </w:t>
      </w:r>
      <w:r w:rsidR="00C93C53">
        <w:rPr>
          <w:color w:val="auto"/>
          <w:szCs w:val="24"/>
          <w:lang w:val="es-ES"/>
        </w:rPr>
        <w:t>dichas investig</w:t>
      </w:r>
      <w:r w:rsidRPr="006E4ECA">
        <w:rPr>
          <w:color w:val="auto"/>
          <w:szCs w:val="24"/>
          <w:lang w:val="es-ES"/>
        </w:rPr>
        <w:t>aciones se destacan diferentes resultados teórico-prácticos tales como</w:t>
      </w:r>
      <w:r w:rsidR="00273456" w:rsidRPr="006E4ECA">
        <w:rPr>
          <w:color w:val="auto"/>
          <w:szCs w:val="24"/>
          <w:lang w:val="es-ES"/>
        </w:rPr>
        <w:t>:</w:t>
      </w:r>
      <w:r w:rsidRPr="006E4ECA">
        <w:rPr>
          <w:color w:val="auto"/>
          <w:szCs w:val="24"/>
          <w:lang w:val="es-ES"/>
        </w:rPr>
        <w:t xml:space="preserve"> el Entorno Virtual de la Universidad de Oriente (EVA-UO), el cual soporta toda la formación académica de pregrado y posgrado de </w:t>
      </w:r>
      <w:r w:rsidR="00273456" w:rsidRPr="006E4ECA">
        <w:rPr>
          <w:color w:val="auto"/>
          <w:szCs w:val="24"/>
          <w:lang w:val="es-ES"/>
        </w:rPr>
        <w:t>l</w:t>
      </w:r>
      <w:r w:rsidRPr="006E4ECA">
        <w:rPr>
          <w:color w:val="auto"/>
          <w:szCs w:val="24"/>
          <w:lang w:val="es-ES"/>
        </w:rPr>
        <w:t xml:space="preserve">a institución; el desarrollo del repositorio institucional </w:t>
      </w:r>
      <w:r w:rsidR="006C7045">
        <w:rPr>
          <w:color w:val="auto"/>
          <w:szCs w:val="24"/>
          <w:lang w:val="es-ES"/>
        </w:rPr>
        <w:t>así com</w:t>
      </w:r>
      <w:r w:rsidRPr="006E4ECA">
        <w:rPr>
          <w:color w:val="auto"/>
          <w:szCs w:val="24"/>
          <w:lang w:val="es-ES"/>
        </w:rPr>
        <w:t xml:space="preserve">o </w:t>
      </w:r>
      <w:r w:rsidR="006C7045">
        <w:rPr>
          <w:color w:val="auto"/>
          <w:szCs w:val="24"/>
          <w:lang w:val="es-ES"/>
        </w:rPr>
        <w:t xml:space="preserve">de </w:t>
      </w:r>
      <w:r w:rsidRPr="006E4ECA">
        <w:rPr>
          <w:color w:val="auto"/>
          <w:szCs w:val="24"/>
          <w:lang w:val="es-ES"/>
        </w:rPr>
        <w:t>bibliotecas y comunidades virtuales a diferentes instancias; la creación de medios didácticos digitales (de última generación</w:t>
      </w:r>
      <w:r w:rsidR="00545812" w:rsidRPr="006E4ECA">
        <w:rPr>
          <w:color w:val="auto"/>
          <w:szCs w:val="24"/>
          <w:lang w:val="es-ES"/>
        </w:rPr>
        <w:t>), entre otros</w:t>
      </w:r>
      <w:r w:rsidRPr="006E4ECA">
        <w:rPr>
          <w:color w:val="auto"/>
          <w:szCs w:val="24"/>
          <w:lang w:val="es-ES"/>
        </w:rPr>
        <w:t>.</w:t>
      </w:r>
    </w:p>
    <w:p w14:paraId="05E5C4C1" w14:textId="64F8800D" w:rsidR="009045DA" w:rsidRDefault="003B58E9" w:rsidP="009A72DE">
      <w:pPr>
        <w:spacing w:after="0" w:line="240" w:lineRule="auto"/>
        <w:ind w:right="7"/>
        <w:rPr>
          <w:color w:val="auto"/>
          <w:szCs w:val="24"/>
          <w:lang w:val="es-ES"/>
        </w:rPr>
      </w:pPr>
      <w:r>
        <w:rPr>
          <w:color w:val="auto"/>
          <w:szCs w:val="24"/>
          <w:lang w:val="es-ES"/>
        </w:rPr>
        <w:t>El CEPED</w:t>
      </w:r>
      <w:r w:rsidR="0057783F">
        <w:rPr>
          <w:color w:val="auto"/>
          <w:szCs w:val="24"/>
          <w:lang w:val="es-ES"/>
        </w:rPr>
        <w:t>, donde se ubica el Programa de la M</w:t>
      </w:r>
      <w:r>
        <w:rPr>
          <w:color w:val="auto"/>
          <w:szCs w:val="24"/>
          <w:lang w:val="es-ES"/>
        </w:rPr>
        <w:t>aestría</w:t>
      </w:r>
      <w:r w:rsidR="00DD1ED2">
        <w:rPr>
          <w:color w:val="auto"/>
          <w:szCs w:val="24"/>
          <w:lang w:val="es-ES"/>
        </w:rPr>
        <w:t>,</w:t>
      </w:r>
      <w:r>
        <w:rPr>
          <w:color w:val="auto"/>
          <w:szCs w:val="24"/>
          <w:lang w:val="es-ES"/>
        </w:rPr>
        <w:t xml:space="preserve"> brinda servicios como: diplomados, maestrías, doctorado en Ciencias de la Educación,</w:t>
      </w:r>
      <w:r w:rsidR="00927412">
        <w:rPr>
          <w:color w:val="auto"/>
          <w:szCs w:val="24"/>
          <w:lang w:val="es-ES"/>
        </w:rPr>
        <w:t xml:space="preserve"> y</w:t>
      </w:r>
      <w:r>
        <w:rPr>
          <w:color w:val="auto"/>
          <w:szCs w:val="24"/>
          <w:lang w:val="es-ES"/>
        </w:rPr>
        <w:t xml:space="preserve"> postdoctorado, todos a través del empleo sistemático de las distintas aplicaciones de las TIC, aspecto que posibilita la continuidad de estudios de los egresados de este programa. </w:t>
      </w:r>
    </w:p>
    <w:p w14:paraId="5B0A51FF" w14:textId="74430CF1" w:rsidR="008A77DA" w:rsidRDefault="003B58E9" w:rsidP="008A77DA">
      <w:pPr>
        <w:spacing w:after="0" w:line="240" w:lineRule="auto"/>
        <w:ind w:right="7"/>
        <w:rPr>
          <w:color w:val="auto"/>
          <w:szCs w:val="24"/>
          <w:lang w:val="es-ES"/>
        </w:rPr>
      </w:pPr>
      <w:r>
        <w:rPr>
          <w:color w:val="auto"/>
          <w:szCs w:val="24"/>
          <w:lang w:val="es-ES"/>
        </w:rPr>
        <w:t xml:space="preserve">Los contenidos de dichos programas se encuentran situados en sus respectivas Aulas Virtuales: </w:t>
      </w:r>
      <w:hyperlink r:id="rId14" w:history="1">
        <w:r>
          <w:rPr>
            <w:rStyle w:val="Hipervnculo"/>
            <w:szCs w:val="24"/>
            <w:lang w:val="es-ES"/>
          </w:rPr>
          <w:t>https://eva.uo.edu.cu/</w:t>
        </w:r>
      </w:hyperlink>
      <w:r>
        <w:rPr>
          <w:color w:val="auto"/>
          <w:szCs w:val="24"/>
          <w:lang w:val="es-ES"/>
        </w:rPr>
        <w:t xml:space="preserve"> y en cursos a distancia de la UO, </w:t>
      </w:r>
      <w:hyperlink r:id="rId15" w:history="1">
        <w:r>
          <w:rPr>
            <w:rStyle w:val="Hipervnculo"/>
            <w:szCs w:val="24"/>
            <w:lang w:val="es-ES"/>
          </w:rPr>
          <w:t>https://cursos.uo.edu.cu/</w:t>
        </w:r>
      </w:hyperlink>
      <w:r>
        <w:rPr>
          <w:color w:val="auto"/>
          <w:szCs w:val="24"/>
          <w:lang w:val="es-ES"/>
        </w:rPr>
        <w:t xml:space="preserve"> </w:t>
      </w:r>
      <w:r w:rsidR="00927412">
        <w:rPr>
          <w:color w:val="auto"/>
          <w:szCs w:val="24"/>
          <w:lang w:val="es-ES"/>
        </w:rPr>
        <w:t>que están soportado</w:t>
      </w:r>
      <w:r w:rsidR="008A77DA">
        <w:rPr>
          <w:color w:val="auto"/>
          <w:szCs w:val="24"/>
          <w:lang w:val="es-ES"/>
        </w:rPr>
        <w:t>s en la Plataforma de T</w:t>
      </w:r>
      <w:r>
        <w:rPr>
          <w:color w:val="auto"/>
          <w:szCs w:val="24"/>
          <w:lang w:val="es-ES"/>
        </w:rPr>
        <w:t>eleformación Moodle. Se connota el empleo de la Biblioteca Virtual del centro (</w:t>
      </w:r>
      <w:proofErr w:type="spellStart"/>
      <w:r>
        <w:rPr>
          <w:color w:val="auto"/>
          <w:szCs w:val="24"/>
          <w:lang w:val="es-ES"/>
        </w:rPr>
        <w:t>BiblioCeped</w:t>
      </w:r>
      <w:proofErr w:type="spellEnd"/>
      <w:r>
        <w:rPr>
          <w:color w:val="auto"/>
          <w:szCs w:val="24"/>
          <w:lang w:val="es-ES"/>
        </w:rPr>
        <w:t xml:space="preserve">): </w:t>
      </w:r>
      <w:hyperlink r:id="rId16" w:history="1">
        <w:r>
          <w:rPr>
            <w:rStyle w:val="Hipervnculo"/>
            <w:szCs w:val="24"/>
            <w:lang w:val="es-ES"/>
          </w:rPr>
          <w:t>https://biblioceped.uo.edu.cu/</w:t>
        </w:r>
      </w:hyperlink>
      <w:r>
        <w:rPr>
          <w:color w:val="auto"/>
          <w:szCs w:val="24"/>
          <w:lang w:val="es-ES"/>
        </w:rPr>
        <w:t xml:space="preserve">, </w:t>
      </w:r>
      <w:r w:rsidR="00545812">
        <w:rPr>
          <w:color w:val="auto"/>
          <w:szCs w:val="24"/>
          <w:lang w:val="es-ES"/>
        </w:rPr>
        <w:t xml:space="preserve">la que </w:t>
      </w:r>
      <w:r>
        <w:rPr>
          <w:color w:val="auto"/>
          <w:szCs w:val="24"/>
          <w:lang w:val="es-ES"/>
        </w:rPr>
        <w:t xml:space="preserve">se erige como repositorio científico </w:t>
      </w:r>
      <w:r w:rsidR="00234356">
        <w:rPr>
          <w:color w:val="auto"/>
          <w:szCs w:val="24"/>
          <w:lang w:val="es-ES"/>
        </w:rPr>
        <w:t xml:space="preserve">actualizado </w:t>
      </w:r>
      <w:r>
        <w:rPr>
          <w:color w:val="auto"/>
          <w:szCs w:val="24"/>
          <w:lang w:val="es-ES"/>
        </w:rPr>
        <w:t xml:space="preserve">que contiene las distintas tesis, libros, monografías, artículos científicos, </w:t>
      </w:r>
      <w:r w:rsidR="00234356">
        <w:rPr>
          <w:color w:val="auto"/>
          <w:szCs w:val="24"/>
          <w:lang w:val="es-ES"/>
        </w:rPr>
        <w:t xml:space="preserve">generados </w:t>
      </w:r>
      <w:r>
        <w:rPr>
          <w:color w:val="auto"/>
          <w:szCs w:val="24"/>
          <w:lang w:val="es-ES"/>
        </w:rPr>
        <w:t xml:space="preserve">como parte de la producción científica del claustro. </w:t>
      </w:r>
    </w:p>
    <w:p w14:paraId="5AB9C6C7" w14:textId="0F3C7465" w:rsidR="009045DA" w:rsidRDefault="003B58E9" w:rsidP="008A77DA">
      <w:pPr>
        <w:spacing w:after="0" w:line="240" w:lineRule="auto"/>
        <w:ind w:right="7"/>
        <w:rPr>
          <w:color w:val="auto"/>
          <w:szCs w:val="24"/>
          <w:lang w:val="es-ES"/>
        </w:rPr>
      </w:pPr>
      <w:r>
        <w:rPr>
          <w:color w:val="auto"/>
          <w:szCs w:val="24"/>
          <w:lang w:val="es-ES"/>
        </w:rPr>
        <w:t xml:space="preserve">Existe </w:t>
      </w:r>
      <w:r w:rsidR="00234356">
        <w:rPr>
          <w:color w:val="auto"/>
          <w:szCs w:val="24"/>
          <w:lang w:val="es-ES"/>
        </w:rPr>
        <w:t xml:space="preserve">igualmente </w:t>
      </w:r>
      <w:r>
        <w:rPr>
          <w:color w:val="auto"/>
          <w:szCs w:val="24"/>
          <w:lang w:val="es-ES"/>
        </w:rPr>
        <w:t xml:space="preserve">un Observatorio científico CECiencias </w:t>
      </w:r>
      <w:hyperlink r:id="rId17" w:history="1">
        <w:r>
          <w:rPr>
            <w:rStyle w:val="Hipervnculo"/>
            <w:szCs w:val="24"/>
            <w:lang w:val="es-ES"/>
          </w:rPr>
          <w:t>https://observatorios.uo.edu.cu/ceciencias/</w:t>
        </w:r>
      </w:hyperlink>
      <w:r>
        <w:rPr>
          <w:color w:val="auto"/>
          <w:szCs w:val="24"/>
          <w:lang w:val="es-ES"/>
        </w:rPr>
        <w:t xml:space="preserve"> espacio virtual de divulgación, intercambio y colaboración y se respaldan los programas formativos, con aplicaciones para móviles, entre ellas AulaMóvil, la </w:t>
      </w:r>
      <w:r w:rsidR="00927412">
        <w:rPr>
          <w:color w:val="auto"/>
          <w:szCs w:val="24"/>
          <w:lang w:val="es-ES"/>
        </w:rPr>
        <w:t>misma</w:t>
      </w:r>
      <w:r>
        <w:rPr>
          <w:color w:val="auto"/>
          <w:szCs w:val="24"/>
          <w:lang w:val="es-ES"/>
        </w:rPr>
        <w:t xml:space="preserve"> cuenta con su corres</w:t>
      </w:r>
      <w:r w:rsidR="007E2877">
        <w:rPr>
          <w:color w:val="auto"/>
          <w:szCs w:val="24"/>
          <w:lang w:val="es-ES"/>
        </w:rPr>
        <w:t>pondiente registro informático. Todas ellas</w:t>
      </w:r>
      <w:r w:rsidR="008A77DA">
        <w:rPr>
          <w:color w:val="auto"/>
          <w:szCs w:val="24"/>
          <w:lang w:val="es-ES"/>
        </w:rPr>
        <w:t>,</w:t>
      </w:r>
      <w:r w:rsidR="007E2877">
        <w:rPr>
          <w:color w:val="auto"/>
          <w:szCs w:val="24"/>
          <w:lang w:val="es-ES"/>
        </w:rPr>
        <w:t xml:space="preserve"> constituyen </w:t>
      </w:r>
      <w:r>
        <w:rPr>
          <w:color w:val="auto"/>
          <w:szCs w:val="24"/>
          <w:lang w:val="es-ES"/>
        </w:rPr>
        <w:t xml:space="preserve">alternativas didáctico-tecnológicas </w:t>
      </w:r>
      <w:r w:rsidR="00DD1ED2">
        <w:rPr>
          <w:color w:val="auto"/>
          <w:szCs w:val="24"/>
          <w:lang w:val="es-ES"/>
        </w:rPr>
        <w:t>que se emplearon de manera sistemática</w:t>
      </w:r>
      <w:r w:rsidR="007A28B7">
        <w:rPr>
          <w:color w:val="auto"/>
          <w:szCs w:val="24"/>
          <w:lang w:val="es-ES"/>
        </w:rPr>
        <w:t xml:space="preserve"> </w:t>
      </w:r>
      <w:r w:rsidR="00DD1ED2">
        <w:rPr>
          <w:color w:val="auto"/>
          <w:szCs w:val="24"/>
          <w:lang w:val="es-ES"/>
        </w:rPr>
        <w:t>y efectiva durante</w:t>
      </w:r>
      <w:r w:rsidR="007A28B7">
        <w:rPr>
          <w:color w:val="auto"/>
          <w:szCs w:val="24"/>
          <w:lang w:val="es-ES"/>
        </w:rPr>
        <w:t xml:space="preserve"> </w:t>
      </w:r>
      <w:r>
        <w:rPr>
          <w:color w:val="auto"/>
          <w:szCs w:val="24"/>
          <w:lang w:val="es-ES"/>
        </w:rPr>
        <w:t>la pandemia de COVID-19.</w:t>
      </w:r>
    </w:p>
    <w:p w14:paraId="240BA6A3" w14:textId="1F68E99D" w:rsidR="009045DA" w:rsidRDefault="003B58E9" w:rsidP="009A72DE">
      <w:pPr>
        <w:spacing w:after="0" w:line="240" w:lineRule="auto"/>
        <w:ind w:right="7"/>
        <w:rPr>
          <w:color w:val="auto"/>
          <w:szCs w:val="24"/>
          <w:lang w:val="es-ES"/>
        </w:rPr>
      </w:pPr>
      <w:r>
        <w:rPr>
          <w:color w:val="auto"/>
          <w:szCs w:val="24"/>
          <w:lang w:val="es-ES"/>
        </w:rPr>
        <w:t xml:space="preserve">Las fortalezas relacionadas con el empleo de las TIC en los programas de posgrado </w:t>
      </w:r>
      <w:r w:rsidR="007A28B7">
        <w:rPr>
          <w:color w:val="auto"/>
          <w:szCs w:val="24"/>
          <w:lang w:val="es-ES"/>
        </w:rPr>
        <w:t xml:space="preserve">del área </w:t>
      </w:r>
      <w:r>
        <w:rPr>
          <w:color w:val="auto"/>
          <w:szCs w:val="24"/>
          <w:lang w:val="es-ES"/>
        </w:rPr>
        <w:t xml:space="preserve">han sido reconocidas por la Junta de Acreditación Nacional de Cuba (JAN) en los </w:t>
      </w:r>
      <w:r w:rsidR="00B44AFE">
        <w:rPr>
          <w:color w:val="auto"/>
          <w:szCs w:val="24"/>
          <w:lang w:val="es-ES"/>
        </w:rPr>
        <w:t xml:space="preserve">diferentes </w:t>
      </w:r>
      <w:r>
        <w:rPr>
          <w:color w:val="auto"/>
          <w:szCs w:val="24"/>
          <w:lang w:val="es-ES"/>
        </w:rPr>
        <w:t xml:space="preserve">procesos de evaluación externa realizados a las maestrías y </w:t>
      </w:r>
      <w:r w:rsidR="00B44AFE">
        <w:rPr>
          <w:color w:val="auto"/>
          <w:szCs w:val="24"/>
          <w:lang w:val="es-ES"/>
        </w:rPr>
        <w:t xml:space="preserve">al </w:t>
      </w:r>
      <w:r>
        <w:rPr>
          <w:color w:val="auto"/>
          <w:szCs w:val="24"/>
          <w:lang w:val="es-ES"/>
        </w:rPr>
        <w:t>doctorado, los que ostentan la condi</w:t>
      </w:r>
      <w:r w:rsidR="000719F0">
        <w:rPr>
          <w:color w:val="auto"/>
          <w:szCs w:val="24"/>
          <w:lang w:val="es-ES"/>
        </w:rPr>
        <w:t>ción de Programas de Excelencia;</w:t>
      </w:r>
      <w:r>
        <w:rPr>
          <w:color w:val="auto"/>
          <w:szCs w:val="24"/>
          <w:lang w:val="es-ES"/>
        </w:rPr>
        <w:t xml:space="preserve"> se destaca el otorgamiento, al Doctorado en Ciencias de la Educación, del Certificado al Mérito a la Calidad del Posgrado en Iberoamérica, Reconocimiento otorgado por la Asociación Universitaria Ib</w:t>
      </w:r>
      <w:r w:rsidR="000719F0">
        <w:rPr>
          <w:color w:val="auto"/>
          <w:szCs w:val="24"/>
          <w:lang w:val="es-ES"/>
        </w:rPr>
        <w:t>eroamericana de Posgrado (AUIP). E</w:t>
      </w:r>
      <w:r>
        <w:rPr>
          <w:color w:val="auto"/>
          <w:szCs w:val="24"/>
          <w:lang w:val="es-ES"/>
        </w:rPr>
        <w:t>sta</w:t>
      </w:r>
      <w:r w:rsidR="000719F0">
        <w:rPr>
          <w:color w:val="auto"/>
          <w:szCs w:val="24"/>
          <w:lang w:val="es-ES"/>
        </w:rPr>
        <w:t>s</w:t>
      </w:r>
      <w:r>
        <w:rPr>
          <w:color w:val="auto"/>
          <w:szCs w:val="24"/>
          <w:lang w:val="es-ES"/>
        </w:rPr>
        <w:t xml:space="preserve"> experiencia</w:t>
      </w:r>
      <w:r w:rsidR="000719F0">
        <w:rPr>
          <w:color w:val="auto"/>
          <w:szCs w:val="24"/>
          <w:lang w:val="es-ES"/>
        </w:rPr>
        <w:t>s</w:t>
      </w:r>
      <w:r>
        <w:rPr>
          <w:color w:val="auto"/>
          <w:szCs w:val="24"/>
          <w:lang w:val="es-ES"/>
        </w:rPr>
        <w:t xml:space="preserve"> avala</w:t>
      </w:r>
      <w:r w:rsidR="000719F0">
        <w:rPr>
          <w:color w:val="auto"/>
          <w:szCs w:val="24"/>
          <w:lang w:val="es-ES"/>
        </w:rPr>
        <w:t>n</w:t>
      </w:r>
      <w:r>
        <w:rPr>
          <w:color w:val="auto"/>
          <w:szCs w:val="24"/>
          <w:lang w:val="es-ES"/>
        </w:rPr>
        <w:t xml:space="preserve"> la propuesta de solicitud de que se oferte la Maestría de </w:t>
      </w:r>
      <w:r w:rsidR="0057783F">
        <w:rPr>
          <w:color w:val="auto"/>
          <w:szCs w:val="24"/>
          <w:lang w:val="es-ES"/>
        </w:rPr>
        <w:t>Investigación Educativa, en la M</w:t>
      </w:r>
      <w:r>
        <w:rPr>
          <w:color w:val="auto"/>
          <w:szCs w:val="24"/>
          <w:lang w:val="es-ES"/>
        </w:rPr>
        <w:t>odalidad a distancia.</w:t>
      </w:r>
    </w:p>
    <w:p w14:paraId="6E048A69" w14:textId="77777777" w:rsidR="009045DA" w:rsidRDefault="003B58E9" w:rsidP="009A72DE">
      <w:pPr>
        <w:pStyle w:val="Ttulo1"/>
        <w:spacing w:line="240" w:lineRule="auto"/>
      </w:pPr>
      <w:r>
        <w:t xml:space="preserve">8. Estudiantes </w:t>
      </w:r>
    </w:p>
    <w:p w14:paraId="3F3EDE1F" w14:textId="77777777" w:rsidR="009045DA" w:rsidRDefault="003B58E9" w:rsidP="009A72DE">
      <w:pPr>
        <w:spacing w:after="0" w:line="240" w:lineRule="auto"/>
        <w:rPr>
          <w:color w:val="auto"/>
          <w:szCs w:val="24"/>
        </w:rPr>
      </w:pPr>
      <w:r>
        <w:rPr>
          <w:color w:val="auto"/>
          <w:szCs w:val="24"/>
        </w:rPr>
        <w:t>Requisitos de ingreso:</w:t>
      </w:r>
    </w:p>
    <w:p w14:paraId="3EEC9815" w14:textId="77777777" w:rsidR="009045DA" w:rsidRDefault="003B58E9" w:rsidP="009A72DE">
      <w:pPr>
        <w:pStyle w:val="Prrafodelista"/>
        <w:numPr>
          <w:ilvl w:val="0"/>
          <w:numId w:val="1"/>
        </w:numPr>
        <w:spacing w:after="0" w:line="240" w:lineRule="auto"/>
        <w:ind w:left="284" w:hanging="284"/>
        <w:rPr>
          <w:color w:val="auto"/>
          <w:szCs w:val="24"/>
        </w:rPr>
      </w:pPr>
      <w:r>
        <w:rPr>
          <w:color w:val="auto"/>
          <w:szCs w:val="24"/>
        </w:rPr>
        <w:t>Ser graduado de la Educación Superior</w:t>
      </w:r>
      <w:r w:rsidR="00D67C12">
        <w:rPr>
          <w:color w:val="auto"/>
          <w:szCs w:val="24"/>
        </w:rPr>
        <w:t>.</w:t>
      </w:r>
    </w:p>
    <w:p w14:paraId="7F012A71" w14:textId="77777777" w:rsidR="00493D2D" w:rsidRDefault="003B58E9" w:rsidP="00493D2D">
      <w:pPr>
        <w:spacing w:after="0" w:line="240" w:lineRule="auto"/>
        <w:ind w:left="0" w:firstLine="0"/>
        <w:rPr>
          <w:color w:val="auto"/>
          <w:szCs w:val="24"/>
        </w:rPr>
      </w:pPr>
      <w:r w:rsidRPr="00493D2D">
        <w:rPr>
          <w:color w:val="auto"/>
          <w:szCs w:val="24"/>
        </w:rPr>
        <w:t xml:space="preserve">Cumplir las exigencias siguientes: </w:t>
      </w:r>
    </w:p>
    <w:p w14:paraId="7996B330" w14:textId="7A67957B" w:rsidR="00493D2D" w:rsidRDefault="00493D2D" w:rsidP="00493D2D">
      <w:pPr>
        <w:pStyle w:val="Prrafodelista"/>
        <w:numPr>
          <w:ilvl w:val="0"/>
          <w:numId w:val="1"/>
        </w:numPr>
        <w:spacing w:after="0" w:line="240" w:lineRule="auto"/>
        <w:ind w:left="284" w:hanging="284"/>
        <w:rPr>
          <w:color w:val="auto"/>
          <w:szCs w:val="24"/>
        </w:rPr>
      </w:pPr>
      <w:r>
        <w:rPr>
          <w:color w:val="auto"/>
          <w:szCs w:val="24"/>
        </w:rPr>
        <w:lastRenderedPageBreak/>
        <w:t>A</w:t>
      </w:r>
      <w:r w:rsidR="003B58E9" w:rsidRPr="00493D2D">
        <w:rPr>
          <w:color w:val="auto"/>
          <w:szCs w:val="24"/>
        </w:rPr>
        <w:t>probar el procedimiento de ingreso, que incluye el análisis</w:t>
      </w:r>
      <w:r w:rsidR="0074424E">
        <w:rPr>
          <w:color w:val="auto"/>
          <w:szCs w:val="24"/>
        </w:rPr>
        <w:t xml:space="preserve"> del currículo del estudiante y</w:t>
      </w:r>
      <w:r w:rsidR="003B58E9" w:rsidRPr="00493D2D">
        <w:rPr>
          <w:color w:val="auto"/>
          <w:szCs w:val="24"/>
        </w:rPr>
        <w:t xml:space="preserve"> el </w:t>
      </w:r>
      <w:r w:rsidR="0074424E">
        <w:rPr>
          <w:color w:val="auto"/>
          <w:szCs w:val="24"/>
        </w:rPr>
        <w:t xml:space="preserve">correcto </w:t>
      </w:r>
      <w:r w:rsidR="003B58E9" w:rsidRPr="00493D2D">
        <w:rPr>
          <w:color w:val="auto"/>
          <w:szCs w:val="24"/>
        </w:rPr>
        <w:t>dominio del idioma español para lograr una mejor comunicación con los profesores del claustro y la comprensión de textos escritos en castellano.</w:t>
      </w:r>
    </w:p>
    <w:p w14:paraId="55908A99" w14:textId="25652FBA" w:rsidR="008511D9" w:rsidRPr="00493D2D" w:rsidRDefault="003B58E9" w:rsidP="00493D2D">
      <w:pPr>
        <w:pStyle w:val="Prrafodelista"/>
        <w:numPr>
          <w:ilvl w:val="0"/>
          <w:numId w:val="1"/>
        </w:numPr>
        <w:spacing w:after="0" w:line="240" w:lineRule="auto"/>
        <w:ind w:left="284" w:hanging="284"/>
        <w:rPr>
          <w:color w:val="auto"/>
          <w:szCs w:val="24"/>
        </w:rPr>
      </w:pPr>
      <w:r w:rsidRPr="00493D2D">
        <w:rPr>
          <w:color w:val="auto"/>
          <w:szCs w:val="24"/>
        </w:rPr>
        <w:t xml:space="preserve">Contar con los medios tecnológicos y de conectividad necesarios, tales como computadora, Tablet, móvil, cámara web, micrófono entre otros y </w:t>
      </w:r>
      <w:r w:rsidRPr="00493D2D">
        <w:rPr>
          <w:color w:val="auto"/>
          <w:szCs w:val="24"/>
          <w:lang w:val="es-ES"/>
        </w:rPr>
        <w:t>disponer de acceso a Internet para poder interactuar con la plataforma</w:t>
      </w:r>
      <w:r w:rsidR="00B5573A" w:rsidRPr="00493D2D">
        <w:rPr>
          <w:color w:val="auto"/>
          <w:szCs w:val="24"/>
          <w:lang w:val="es-ES"/>
        </w:rPr>
        <w:t>,</w:t>
      </w:r>
      <w:r w:rsidRPr="00493D2D">
        <w:rPr>
          <w:color w:val="auto"/>
          <w:szCs w:val="24"/>
          <w:lang w:val="es-ES"/>
        </w:rPr>
        <w:t xml:space="preserve"> a través de la cual se desarrolla el Programa.</w:t>
      </w:r>
      <w:r w:rsidR="008511D9" w:rsidRPr="008511D9">
        <w:t xml:space="preserve"> </w:t>
      </w:r>
    </w:p>
    <w:p w14:paraId="49DB1E40" w14:textId="48527957" w:rsidR="009045DA" w:rsidRPr="008511D9" w:rsidRDefault="008511D9" w:rsidP="008511D9">
      <w:pPr>
        <w:pStyle w:val="Prrafodelista"/>
        <w:numPr>
          <w:ilvl w:val="0"/>
          <w:numId w:val="1"/>
        </w:numPr>
        <w:spacing w:after="0" w:line="240" w:lineRule="auto"/>
        <w:ind w:left="284" w:hanging="284"/>
        <w:rPr>
          <w:color w:val="FF0000"/>
          <w:szCs w:val="24"/>
          <w:lang w:val="es-ES"/>
        </w:rPr>
      </w:pPr>
      <w:r w:rsidRPr="008511D9">
        <w:rPr>
          <w:color w:val="FF0000"/>
        </w:rPr>
        <w:t>De igual manera</w:t>
      </w:r>
      <w:r w:rsidR="005B32C7">
        <w:rPr>
          <w:color w:val="FF0000"/>
        </w:rPr>
        <w:t>,</w:t>
      </w:r>
      <w:r w:rsidRPr="008511D9">
        <w:rPr>
          <w:color w:val="FF0000"/>
        </w:rPr>
        <w:t xml:space="preserve"> poseer</w:t>
      </w:r>
      <w:r w:rsidRPr="008511D9">
        <w:rPr>
          <w:color w:val="FF0000"/>
          <w:szCs w:val="24"/>
          <w:lang w:val="es-ES"/>
        </w:rPr>
        <w:t xml:space="preserve"> </w:t>
      </w:r>
      <w:r>
        <w:rPr>
          <w:color w:val="FF0000"/>
          <w:szCs w:val="24"/>
          <w:lang w:val="es-ES"/>
        </w:rPr>
        <w:t>habilidades para el trabajo en Plataformas de T</w:t>
      </w:r>
      <w:r w:rsidRPr="008511D9">
        <w:rPr>
          <w:color w:val="FF0000"/>
          <w:szCs w:val="24"/>
          <w:lang w:val="es-ES"/>
        </w:rPr>
        <w:t xml:space="preserve">eleformación, </w:t>
      </w:r>
      <w:r w:rsidR="005B32C7">
        <w:rPr>
          <w:color w:val="FF0000"/>
          <w:szCs w:val="24"/>
          <w:lang w:val="es-ES"/>
        </w:rPr>
        <w:t>ello</w:t>
      </w:r>
      <w:r w:rsidRPr="008511D9">
        <w:rPr>
          <w:color w:val="FF0000"/>
          <w:szCs w:val="24"/>
          <w:lang w:val="es-ES"/>
        </w:rPr>
        <w:t xml:space="preserve"> implica realizar acciones de navegación, el uso de la mensajería sincrónica y asincrónica, así como de los elementos interactivos que ellas </w:t>
      </w:r>
      <w:r w:rsidR="005B32C7">
        <w:rPr>
          <w:color w:val="FF0000"/>
          <w:szCs w:val="24"/>
          <w:lang w:val="es-ES"/>
        </w:rPr>
        <w:t>propician (chat, wiki, foros, ví</w:t>
      </w:r>
      <w:r w:rsidRPr="008511D9">
        <w:rPr>
          <w:color w:val="FF0000"/>
          <w:szCs w:val="24"/>
          <w:lang w:val="es-ES"/>
        </w:rPr>
        <w:t xml:space="preserve">deo conferencias), </w:t>
      </w:r>
      <w:r w:rsidR="005B32C7">
        <w:rPr>
          <w:color w:val="FF0000"/>
          <w:szCs w:val="24"/>
          <w:lang w:val="es-ES"/>
        </w:rPr>
        <w:t>del mismo modo</w:t>
      </w:r>
      <w:r w:rsidRPr="008511D9">
        <w:rPr>
          <w:color w:val="FF0000"/>
          <w:szCs w:val="24"/>
          <w:lang w:val="es-ES"/>
        </w:rPr>
        <w:t>, debe</w:t>
      </w:r>
      <w:r w:rsidR="005B32C7">
        <w:rPr>
          <w:color w:val="FF0000"/>
          <w:szCs w:val="24"/>
          <w:lang w:val="es-ES"/>
        </w:rPr>
        <w:t>n</w:t>
      </w:r>
      <w:r w:rsidRPr="008511D9">
        <w:rPr>
          <w:color w:val="FF0000"/>
          <w:szCs w:val="24"/>
          <w:lang w:val="es-ES"/>
        </w:rPr>
        <w:t xml:space="preserve"> poseer habilidades para el uso de información alojada en bases de datos, así como para subir y/o descargar ficheros en diferentes formatos digitales.</w:t>
      </w:r>
    </w:p>
    <w:p w14:paraId="56D64247" w14:textId="6C72B78D" w:rsidR="00D37B77" w:rsidRPr="00D37B77" w:rsidRDefault="003B58E9" w:rsidP="009A72DE">
      <w:pPr>
        <w:pStyle w:val="Prrafodelista"/>
        <w:numPr>
          <w:ilvl w:val="0"/>
          <w:numId w:val="1"/>
        </w:numPr>
        <w:spacing w:after="0" w:line="240" w:lineRule="auto"/>
        <w:ind w:left="284" w:hanging="284"/>
        <w:rPr>
          <w:color w:val="auto"/>
          <w:szCs w:val="24"/>
        </w:rPr>
      </w:pPr>
      <w:r>
        <w:rPr>
          <w:color w:val="auto"/>
          <w:szCs w:val="24"/>
        </w:rPr>
        <w:t xml:space="preserve">Desarrollar un Cuestionario </w:t>
      </w:r>
      <w:r w:rsidR="006F2E0D">
        <w:rPr>
          <w:color w:val="auto"/>
          <w:szCs w:val="24"/>
        </w:rPr>
        <w:t xml:space="preserve">diagnóstico inicial </w:t>
      </w:r>
      <w:r w:rsidR="00392567">
        <w:rPr>
          <w:color w:val="auto"/>
          <w:szCs w:val="24"/>
        </w:rPr>
        <w:t>para</w:t>
      </w:r>
      <w:r>
        <w:rPr>
          <w:color w:val="auto"/>
          <w:szCs w:val="24"/>
        </w:rPr>
        <w:t xml:space="preserve"> comprobar los conocimientos básicos en idiomas</w:t>
      </w:r>
      <w:r w:rsidR="00F527CD">
        <w:rPr>
          <w:color w:val="auto"/>
          <w:szCs w:val="24"/>
        </w:rPr>
        <w:t xml:space="preserve"> y de</w:t>
      </w:r>
      <w:r w:rsidR="00392567">
        <w:rPr>
          <w:color w:val="auto"/>
          <w:szCs w:val="24"/>
        </w:rPr>
        <w:t xml:space="preserve"> investigación</w:t>
      </w:r>
      <w:r w:rsidR="00F527CD">
        <w:rPr>
          <w:color w:val="auto"/>
          <w:szCs w:val="24"/>
        </w:rPr>
        <w:t xml:space="preserve"> científica y educativa</w:t>
      </w:r>
      <w:r w:rsidR="00392567">
        <w:rPr>
          <w:color w:val="auto"/>
          <w:szCs w:val="24"/>
        </w:rPr>
        <w:t>, así como</w:t>
      </w:r>
      <w:r>
        <w:rPr>
          <w:color w:val="auto"/>
          <w:szCs w:val="24"/>
        </w:rPr>
        <w:t xml:space="preserve"> las habilidades informáticas que posee para el uso y manejo de los diferentes recursos tecnológicos.</w:t>
      </w:r>
    </w:p>
    <w:p w14:paraId="6C9DCE79" w14:textId="5B9A2C9B" w:rsidR="009045DA" w:rsidRDefault="003B58E9" w:rsidP="009A72DE">
      <w:pPr>
        <w:spacing w:after="0" w:line="240" w:lineRule="auto"/>
        <w:rPr>
          <w:color w:val="auto"/>
          <w:szCs w:val="24"/>
        </w:rPr>
      </w:pPr>
      <w:r>
        <w:rPr>
          <w:color w:val="auto"/>
          <w:szCs w:val="24"/>
        </w:rPr>
        <w:t>Cuando el Comité Académico certifique y notifique que el estudiante ha sido seleccionado para matricular</w:t>
      </w:r>
      <w:r w:rsidR="00083412">
        <w:rPr>
          <w:color w:val="auto"/>
          <w:szCs w:val="24"/>
        </w:rPr>
        <w:t>,</w:t>
      </w:r>
      <w:r>
        <w:rPr>
          <w:color w:val="auto"/>
          <w:szCs w:val="24"/>
        </w:rPr>
        <w:t xml:space="preserve"> este deberá </w:t>
      </w:r>
      <w:r w:rsidR="00C63661">
        <w:rPr>
          <w:color w:val="auto"/>
          <w:szCs w:val="24"/>
        </w:rPr>
        <w:t xml:space="preserve">formalizar </w:t>
      </w:r>
      <w:r w:rsidR="00952A38">
        <w:rPr>
          <w:color w:val="auto"/>
          <w:szCs w:val="24"/>
        </w:rPr>
        <w:t xml:space="preserve">dicho trámite </w:t>
      </w:r>
      <w:r>
        <w:rPr>
          <w:color w:val="auto"/>
          <w:szCs w:val="24"/>
        </w:rPr>
        <w:t>en la Secretaría de Posgrado</w:t>
      </w:r>
      <w:r w:rsidR="00952A38">
        <w:rPr>
          <w:color w:val="auto"/>
          <w:szCs w:val="24"/>
        </w:rPr>
        <w:t>.</w:t>
      </w:r>
      <w:r>
        <w:rPr>
          <w:color w:val="auto"/>
          <w:szCs w:val="24"/>
        </w:rPr>
        <w:t xml:space="preserve"> </w:t>
      </w:r>
    </w:p>
    <w:p w14:paraId="07220D99" w14:textId="77777777" w:rsidR="00D37B77" w:rsidRPr="00D37B77" w:rsidRDefault="00D37B77" w:rsidP="009A72DE">
      <w:pPr>
        <w:pStyle w:val="Prrafodelista"/>
        <w:numPr>
          <w:ilvl w:val="0"/>
          <w:numId w:val="87"/>
        </w:numPr>
        <w:spacing w:after="120" w:line="240" w:lineRule="auto"/>
        <w:ind w:left="284" w:right="-96" w:hanging="284"/>
        <w:contextualSpacing w:val="0"/>
        <w:rPr>
          <w:color w:val="FF0000"/>
          <w:szCs w:val="24"/>
          <w:lang w:val="es-ES"/>
        </w:rPr>
      </w:pPr>
      <w:r w:rsidRPr="00D37B77">
        <w:rPr>
          <w:color w:val="FF0000"/>
          <w:szCs w:val="24"/>
          <w:lang w:val="es-ES"/>
        </w:rPr>
        <w:t>Carta personal explicando los motivos por los que solicita matrícula en la maestría.</w:t>
      </w:r>
    </w:p>
    <w:p w14:paraId="40706902" w14:textId="77777777" w:rsidR="00D37B77" w:rsidRPr="00D37B77" w:rsidRDefault="00D37B77" w:rsidP="009A72DE">
      <w:pPr>
        <w:pStyle w:val="Prrafodelista"/>
        <w:numPr>
          <w:ilvl w:val="0"/>
          <w:numId w:val="87"/>
        </w:numPr>
        <w:spacing w:after="120" w:line="240" w:lineRule="auto"/>
        <w:ind w:left="284" w:right="-96" w:hanging="284"/>
        <w:contextualSpacing w:val="0"/>
        <w:rPr>
          <w:color w:val="FF0000"/>
          <w:szCs w:val="24"/>
          <w:lang w:val="es-ES"/>
        </w:rPr>
      </w:pPr>
      <w:r w:rsidRPr="00D37B77">
        <w:rPr>
          <w:color w:val="FF0000"/>
          <w:szCs w:val="24"/>
          <w:lang w:val="es-ES"/>
        </w:rPr>
        <w:t>Fotocopia legalizada (refrendada) del título de graduado universitario.</w:t>
      </w:r>
    </w:p>
    <w:p w14:paraId="33793952" w14:textId="5293E4DB" w:rsidR="00D37B77" w:rsidRPr="00D37B77" w:rsidRDefault="004C18B6" w:rsidP="009A72DE">
      <w:pPr>
        <w:pStyle w:val="Prrafodelista"/>
        <w:numPr>
          <w:ilvl w:val="0"/>
          <w:numId w:val="87"/>
        </w:numPr>
        <w:spacing w:after="120" w:line="240" w:lineRule="auto"/>
        <w:ind w:left="284" w:right="-96" w:hanging="284"/>
        <w:contextualSpacing w:val="0"/>
        <w:rPr>
          <w:color w:val="FF0000"/>
          <w:szCs w:val="24"/>
          <w:lang w:val="es-ES"/>
        </w:rPr>
      </w:pPr>
      <w:r>
        <w:rPr>
          <w:color w:val="FF0000"/>
          <w:szCs w:val="24"/>
          <w:lang w:val="es-ES"/>
        </w:rPr>
        <w:t xml:space="preserve">En el </w:t>
      </w:r>
      <w:r w:rsidR="00D37B77" w:rsidRPr="00D37B77">
        <w:rPr>
          <w:color w:val="FF0000"/>
          <w:szCs w:val="24"/>
          <w:lang w:val="es-ES"/>
        </w:rPr>
        <w:t>Resumen curricular</w:t>
      </w:r>
      <w:r>
        <w:rPr>
          <w:color w:val="FF0000"/>
          <w:szCs w:val="24"/>
          <w:lang w:val="es-ES"/>
        </w:rPr>
        <w:t>, debe quedar explícito el perfil; del desempeño a fin al programa y el vínculo profesional relacionado con la necesidad de investigación en el área de conocimiento y línea de investigación de la maestría.</w:t>
      </w:r>
    </w:p>
    <w:p w14:paraId="4C98DAE0" w14:textId="77777777" w:rsidR="00D37B77" w:rsidRPr="00D37B77" w:rsidRDefault="00D37B77" w:rsidP="009A72DE">
      <w:pPr>
        <w:pStyle w:val="Prrafodelista"/>
        <w:numPr>
          <w:ilvl w:val="0"/>
          <w:numId w:val="87"/>
        </w:numPr>
        <w:spacing w:after="120" w:line="240" w:lineRule="auto"/>
        <w:ind w:left="284" w:right="-96" w:hanging="284"/>
        <w:contextualSpacing w:val="0"/>
        <w:rPr>
          <w:color w:val="FF0000"/>
          <w:szCs w:val="24"/>
          <w:lang w:val="es-ES"/>
        </w:rPr>
      </w:pPr>
      <w:r w:rsidRPr="00D37B77">
        <w:rPr>
          <w:color w:val="FF0000"/>
          <w:szCs w:val="24"/>
          <w:lang w:val="es-ES"/>
        </w:rPr>
        <w:t>Fotocopia del carnet de identidad.</w:t>
      </w:r>
    </w:p>
    <w:p w14:paraId="1F11A648" w14:textId="79DA7869" w:rsidR="00D37B77" w:rsidRPr="00D37B77" w:rsidRDefault="00D37B77" w:rsidP="009A72DE">
      <w:pPr>
        <w:pStyle w:val="Prrafodelista"/>
        <w:numPr>
          <w:ilvl w:val="0"/>
          <w:numId w:val="87"/>
        </w:numPr>
        <w:spacing w:after="120" w:line="240" w:lineRule="auto"/>
        <w:ind w:left="284" w:right="-96" w:hanging="284"/>
        <w:contextualSpacing w:val="0"/>
        <w:rPr>
          <w:color w:val="FF0000"/>
          <w:szCs w:val="24"/>
          <w:lang w:val="es-ES"/>
        </w:rPr>
      </w:pPr>
      <w:r w:rsidRPr="00D37B77">
        <w:rPr>
          <w:color w:val="FF0000"/>
          <w:szCs w:val="24"/>
          <w:lang w:val="es-ES"/>
        </w:rPr>
        <w:t>Carta de autorización y compromiso de apoyo del centro de trabajo (para los trabajadores del sector estatal). En el caso de los trabajadores del sector no estatal, se requiere pr</w:t>
      </w:r>
      <w:r w:rsidR="00DE1E12">
        <w:rPr>
          <w:color w:val="FF0000"/>
          <w:szCs w:val="24"/>
          <w:lang w:val="es-ES"/>
        </w:rPr>
        <w:t>esentar carta de la ONAT, que dé</w:t>
      </w:r>
      <w:r w:rsidRPr="00D37B77">
        <w:rPr>
          <w:color w:val="FF0000"/>
          <w:szCs w:val="24"/>
          <w:lang w:val="es-ES"/>
        </w:rPr>
        <w:t xml:space="preserve"> cuenta de su condición y de que está al día en sus contribuciones.</w:t>
      </w:r>
    </w:p>
    <w:p w14:paraId="0324E902" w14:textId="77777777" w:rsidR="00D37B77" w:rsidRDefault="00D37B77" w:rsidP="009A72DE">
      <w:pPr>
        <w:pStyle w:val="Prrafodelista"/>
        <w:numPr>
          <w:ilvl w:val="0"/>
          <w:numId w:val="87"/>
        </w:numPr>
        <w:spacing w:after="120" w:line="240" w:lineRule="auto"/>
        <w:ind w:left="284" w:right="-96" w:hanging="284"/>
        <w:contextualSpacing w:val="0"/>
        <w:rPr>
          <w:color w:val="FF0000"/>
          <w:szCs w:val="24"/>
          <w:lang w:val="es-ES"/>
        </w:rPr>
      </w:pPr>
      <w:r w:rsidRPr="00D37B77">
        <w:rPr>
          <w:color w:val="FF0000"/>
          <w:szCs w:val="24"/>
          <w:lang w:val="es-ES"/>
        </w:rPr>
        <w:t>Una foto tipo carnet.</w:t>
      </w:r>
    </w:p>
    <w:p w14:paraId="2C9500B4" w14:textId="5E9FDA07" w:rsidR="00336FF8" w:rsidRDefault="003660B3" w:rsidP="009A72DE">
      <w:pPr>
        <w:pStyle w:val="Prrafodelista"/>
        <w:numPr>
          <w:ilvl w:val="0"/>
          <w:numId w:val="87"/>
        </w:numPr>
        <w:spacing w:after="120" w:line="240" w:lineRule="auto"/>
        <w:ind w:left="284" w:right="-96" w:hanging="284"/>
        <w:rPr>
          <w:color w:val="FF0000"/>
          <w:szCs w:val="24"/>
          <w:lang w:val="es-ES"/>
        </w:rPr>
      </w:pPr>
      <w:r>
        <w:rPr>
          <w:color w:val="FF0000"/>
          <w:szCs w:val="24"/>
          <w:lang w:val="es-ES"/>
        </w:rPr>
        <w:t xml:space="preserve">Para estudiantes extranjeros, se orienta cumplir </w:t>
      </w:r>
      <w:r w:rsidR="00336FF8">
        <w:rPr>
          <w:color w:val="FF0000"/>
          <w:szCs w:val="24"/>
          <w:lang w:val="es-ES"/>
        </w:rPr>
        <w:t>con los requisitos establecidos en la Resolución</w:t>
      </w:r>
      <w:r w:rsidR="00336FF8" w:rsidRPr="00336FF8">
        <w:rPr>
          <w:color w:val="FF0000"/>
          <w:szCs w:val="24"/>
          <w:lang w:val="es-ES"/>
        </w:rPr>
        <w:t xml:space="preserve"> </w:t>
      </w:r>
      <w:r w:rsidR="00CE3ECA">
        <w:rPr>
          <w:color w:val="FF0000"/>
          <w:szCs w:val="24"/>
          <w:lang w:val="es-ES"/>
        </w:rPr>
        <w:t>No. 113</w:t>
      </w:r>
      <w:r w:rsidR="00336FF8" w:rsidRPr="00336FF8">
        <w:rPr>
          <w:color w:val="FF0000"/>
          <w:szCs w:val="24"/>
          <w:lang w:val="es-ES"/>
        </w:rPr>
        <w:t>/21</w:t>
      </w:r>
      <w:r w:rsidR="00336FF8">
        <w:rPr>
          <w:color w:val="FF0000"/>
          <w:szCs w:val="24"/>
          <w:lang w:val="es-ES"/>
        </w:rPr>
        <w:t xml:space="preserve"> </w:t>
      </w:r>
      <w:r w:rsidR="00CE3ECA">
        <w:rPr>
          <w:color w:val="FF0000"/>
          <w:szCs w:val="24"/>
          <w:lang w:val="es-ES"/>
        </w:rPr>
        <w:t xml:space="preserve">del </w:t>
      </w:r>
      <w:r w:rsidR="00336FF8" w:rsidRPr="00336FF8">
        <w:rPr>
          <w:color w:val="FF0000"/>
          <w:szCs w:val="24"/>
          <w:lang w:val="es-ES"/>
        </w:rPr>
        <w:t>Ministro de Educación Superior</w:t>
      </w:r>
      <w:r w:rsidR="00ED1FBA">
        <w:rPr>
          <w:color w:val="FF0000"/>
          <w:szCs w:val="24"/>
          <w:lang w:val="es-ES"/>
        </w:rPr>
        <w:t xml:space="preserve"> y garantizar la conexión a la red para el acceso a la plataforma que sustenta el entorno virtual de aprendizaje donde se desarrollará el programa.</w:t>
      </w:r>
    </w:p>
    <w:p w14:paraId="7D06DB15" w14:textId="6B48BF12" w:rsidR="009045DA" w:rsidRPr="00336FF8" w:rsidRDefault="003B58E9" w:rsidP="009A72DE">
      <w:pPr>
        <w:spacing w:after="120" w:line="240" w:lineRule="auto"/>
        <w:ind w:left="0" w:right="-96" w:firstLine="0"/>
        <w:rPr>
          <w:color w:val="FF0000"/>
          <w:szCs w:val="24"/>
          <w:lang w:val="es-ES"/>
        </w:rPr>
      </w:pPr>
      <w:r w:rsidRPr="00336FF8">
        <w:rPr>
          <w:b/>
          <w:color w:val="auto"/>
          <w:szCs w:val="24"/>
        </w:rPr>
        <w:t>Requisitos de permanencia</w:t>
      </w:r>
      <w:r w:rsidRPr="00336FF8">
        <w:rPr>
          <w:color w:val="auto"/>
          <w:szCs w:val="24"/>
        </w:rPr>
        <w:t xml:space="preserve">: </w:t>
      </w:r>
    </w:p>
    <w:p w14:paraId="0B0FC0D3" w14:textId="144D0DFB" w:rsidR="009045DA" w:rsidRDefault="003B58E9" w:rsidP="009A72DE">
      <w:pPr>
        <w:pStyle w:val="Prrafodelista"/>
        <w:numPr>
          <w:ilvl w:val="0"/>
          <w:numId w:val="5"/>
        </w:numPr>
        <w:spacing w:after="0" w:line="240" w:lineRule="auto"/>
        <w:ind w:left="284" w:hanging="284"/>
        <w:rPr>
          <w:color w:val="auto"/>
          <w:szCs w:val="24"/>
        </w:rPr>
      </w:pPr>
      <w:r>
        <w:rPr>
          <w:color w:val="auto"/>
          <w:szCs w:val="24"/>
        </w:rPr>
        <w:t xml:space="preserve">Participar en todas las actividades programadas en los cursos y </w:t>
      </w:r>
      <w:r w:rsidR="0004218E">
        <w:rPr>
          <w:color w:val="auto"/>
          <w:szCs w:val="24"/>
        </w:rPr>
        <w:t>contar con el 60% de asistencia</w:t>
      </w:r>
      <w:r>
        <w:rPr>
          <w:color w:val="auto"/>
          <w:szCs w:val="24"/>
        </w:rPr>
        <w:t xml:space="preserve"> como mínimo, en cada uno. Las ausencias serán debidamente justificadas.</w:t>
      </w:r>
    </w:p>
    <w:p w14:paraId="76650C6E" w14:textId="77777777" w:rsidR="009045DA" w:rsidRDefault="003B58E9" w:rsidP="009A72DE">
      <w:pPr>
        <w:pStyle w:val="Prrafodelista"/>
        <w:numPr>
          <w:ilvl w:val="0"/>
          <w:numId w:val="5"/>
        </w:numPr>
        <w:spacing w:after="0" w:line="240" w:lineRule="auto"/>
        <w:ind w:left="284" w:hanging="284"/>
        <w:rPr>
          <w:color w:val="auto"/>
          <w:szCs w:val="24"/>
        </w:rPr>
      </w:pPr>
      <w:r>
        <w:rPr>
          <w:color w:val="auto"/>
          <w:szCs w:val="24"/>
        </w:rPr>
        <w:t>Realizar todas las actividades académicas que determine el programa de estudio en los plazos establecidos, lo cual incluye participar en foros, chat, wiki, correo electrónico, entre otras.</w:t>
      </w:r>
    </w:p>
    <w:p w14:paraId="1D9AD77E" w14:textId="77777777" w:rsidR="009045DA" w:rsidRDefault="003B58E9" w:rsidP="009A72DE">
      <w:pPr>
        <w:pStyle w:val="Prrafodelista"/>
        <w:numPr>
          <w:ilvl w:val="0"/>
          <w:numId w:val="5"/>
        </w:numPr>
        <w:spacing w:after="0" w:line="240" w:lineRule="auto"/>
        <w:ind w:left="284" w:hanging="284"/>
        <w:rPr>
          <w:color w:val="auto"/>
          <w:szCs w:val="24"/>
        </w:rPr>
      </w:pPr>
      <w:r>
        <w:rPr>
          <w:color w:val="auto"/>
          <w:szCs w:val="24"/>
        </w:rPr>
        <w:lastRenderedPageBreak/>
        <w:t>Concurrir a las sesiones de tutoría que se programen, cuya periodicidad estará determinada por la naturaleza del trabajo de investigación, las características y la modalidad de la maestría.</w:t>
      </w:r>
    </w:p>
    <w:p w14:paraId="5849B63E" w14:textId="77777777" w:rsidR="009045DA" w:rsidRPr="00A66ABC" w:rsidRDefault="003B58E9" w:rsidP="009A72DE">
      <w:pPr>
        <w:spacing w:after="0" w:line="240" w:lineRule="auto"/>
        <w:rPr>
          <w:b/>
          <w:color w:val="auto"/>
          <w:szCs w:val="24"/>
        </w:rPr>
      </w:pPr>
      <w:r w:rsidRPr="00A66ABC">
        <w:rPr>
          <w:b/>
          <w:color w:val="auto"/>
          <w:szCs w:val="24"/>
        </w:rPr>
        <w:t>Requisitos de titulación:</w:t>
      </w:r>
    </w:p>
    <w:p w14:paraId="1EE14E94" w14:textId="43544DFF" w:rsidR="009045DA" w:rsidRPr="0004218E" w:rsidRDefault="003B58E9" w:rsidP="0004218E">
      <w:pPr>
        <w:pStyle w:val="Prrafodelista"/>
        <w:numPr>
          <w:ilvl w:val="0"/>
          <w:numId w:val="91"/>
        </w:numPr>
        <w:spacing w:after="0" w:line="240" w:lineRule="auto"/>
        <w:ind w:left="284" w:hanging="284"/>
        <w:rPr>
          <w:color w:val="FF0000"/>
          <w:szCs w:val="24"/>
        </w:rPr>
      </w:pPr>
      <w:r w:rsidRPr="0004218E">
        <w:rPr>
          <w:color w:val="auto"/>
          <w:szCs w:val="24"/>
        </w:rPr>
        <w:t>Acumular el número de créditos establecidos en el programa de estudios</w:t>
      </w:r>
      <w:r w:rsidR="002F5BAE" w:rsidRPr="0004218E">
        <w:rPr>
          <w:color w:val="auto"/>
          <w:szCs w:val="24"/>
        </w:rPr>
        <w:t>, a partir de la aprobación de todos los cursos</w:t>
      </w:r>
      <w:r w:rsidR="003D525A" w:rsidRPr="0004218E">
        <w:rPr>
          <w:color w:val="auto"/>
          <w:szCs w:val="24"/>
        </w:rPr>
        <w:t xml:space="preserve"> y de cumplimentar las actividades extracurriculares previstas. </w:t>
      </w:r>
      <w:r w:rsidR="00CE6CB2" w:rsidRPr="0004218E">
        <w:rPr>
          <w:color w:val="FF0000"/>
          <w:szCs w:val="24"/>
        </w:rPr>
        <w:t>Alcanzar publicaciones en revistas especializadas de impacto social y eventos científicos nacionales e internacionales.</w:t>
      </w:r>
    </w:p>
    <w:p w14:paraId="6DE8BD12" w14:textId="2AACECB4" w:rsidR="009045DA" w:rsidRPr="0004218E" w:rsidRDefault="003B58E9" w:rsidP="0004218E">
      <w:pPr>
        <w:pStyle w:val="Prrafodelista"/>
        <w:numPr>
          <w:ilvl w:val="0"/>
          <w:numId w:val="91"/>
        </w:numPr>
        <w:spacing w:after="0" w:line="240" w:lineRule="auto"/>
        <w:ind w:left="284" w:hanging="284"/>
        <w:rPr>
          <w:color w:val="auto"/>
          <w:szCs w:val="24"/>
        </w:rPr>
      </w:pPr>
      <w:r w:rsidRPr="0004218E">
        <w:rPr>
          <w:color w:val="auto"/>
          <w:szCs w:val="24"/>
        </w:rPr>
        <w:t>Elaborar</w:t>
      </w:r>
      <w:r w:rsidR="00DA2AA9" w:rsidRPr="0004218E">
        <w:rPr>
          <w:color w:val="auto"/>
          <w:szCs w:val="24"/>
        </w:rPr>
        <w:t xml:space="preserve"> </w:t>
      </w:r>
      <w:r w:rsidR="00DA2AA9" w:rsidRPr="00F629FB">
        <w:rPr>
          <w:color w:val="auto"/>
          <w:szCs w:val="24"/>
        </w:rPr>
        <w:t>y aprobar la defensa de la</w:t>
      </w:r>
      <w:r w:rsidRPr="0004218E">
        <w:rPr>
          <w:color w:val="auto"/>
          <w:szCs w:val="24"/>
        </w:rPr>
        <w:t xml:space="preserve"> tesis como forma de culminación de estudios</w:t>
      </w:r>
      <w:r w:rsidR="00B550A3" w:rsidRPr="0004218E">
        <w:rPr>
          <w:color w:val="auto"/>
          <w:szCs w:val="24"/>
        </w:rPr>
        <w:t>, la</w:t>
      </w:r>
      <w:r w:rsidRPr="0004218E">
        <w:rPr>
          <w:color w:val="auto"/>
          <w:szCs w:val="24"/>
        </w:rPr>
        <w:t xml:space="preserve"> que tendrá un carácter individual, y </w:t>
      </w:r>
      <w:r w:rsidR="00B550A3" w:rsidRPr="0004218E">
        <w:rPr>
          <w:color w:val="auto"/>
          <w:szCs w:val="24"/>
        </w:rPr>
        <w:t xml:space="preserve">será </w:t>
      </w:r>
      <w:r w:rsidRPr="0004218E">
        <w:rPr>
          <w:color w:val="auto"/>
          <w:szCs w:val="24"/>
        </w:rPr>
        <w:t>defend</w:t>
      </w:r>
      <w:r w:rsidR="00B550A3" w:rsidRPr="0004218E">
        <w:rPr>
          <w:color w:val="auto"/>
          <w:szCs w:val="24"/>
        </w:rPr>
        <w:t>ida</w:t>
      </w:r>
      <w:r w:rsidRPr="0004218E">
        <w:rPr>
          <w:color w:val="auto"/>
          <w:szCs w:val="24"/>
        </w:rPr>
        <w:t xml:space="preserve"> ante un tribunal.</w:t>
      </w:r>
    </w:p>
    <w:p w14:paraId="627808D8" w14:textId="0E25F27C" w:rsidR="00B550A3" w:rsidRPr="0004218E" w:rsidRDefault="003B58E9" w:rsidP="0004218E">
      <w:pPr>
        <w:pStyle w:val="Prrafodelista"/>
        <w:numPr>
          <w:ilvl w:val="0"/>
          <w:numId w:val="91"/>
        </w:numPr>
        <w:spacing w:after="0" w:line="240" w:lineRule="auto"/>
        <w:ind w:left="284" w:hanging="284"/>
        <w:rPr>
          <w:color w:val="FF0000"/>
          <w:szCs w:val="24"/>
        </w:rPr>
      </w:pPr>
      <w:r w:rsidRPr="0004218E">
        <w:rPr>
          <w:color w:val="auto"/>
          <w:szCs w:val="24"/>
        </w:rPr>
        <w:t>Culminar el mapa curricular y la defensa en un período no mayor de 5 años.</w:t>
      </w:r>
      <w:r w:rsidR="00CE6CB2" w:rsidRPr="0004218E">
        <w:rPr>
          <w:color w:val="auto"/>
          <w:szCs w:val="24"/>
        </w:rPr>
        <w:t xml:space="preserve"> </w:t>
      </w:r>
      <w:r w:rsidR="00CE6CB2" w:rsidRPr="0004218E">
        <w:rPr>
          <w:color w:val="FF0000"/>
          <w:szCs w:val="24"/>
        </w:rPr>
        <w:t>El t</w:t>
      </w:r>
      <w:r w:rsidR="00557484" w:rsidRPr="0004218E">
        <w:rPr>
          <w:color w:val="FF0000"/>
          <w:szCs w:val="24"/>
        </w:rPr>
        <w:t xml:space="preserve">ítulo que se otorga es </w:t>
      </w:r>
      <w:r w:rsidR="00F629FB">
        <w:rPr>
          <w:color w:val="FF0000"/>
          <w:szCs w:val="24"/>
        </w:rPr>
        <w:t xml:space="preserve">de </w:t>
      </w:r>
      <w:r w:rsidR="00557484" w:rsidRPr="0004218E">
        <w:rPr>
          <w:color w:val="FF0000"/>
          <w:szCs w:val="24"/>
        </w:rPr>
        <w:t>M</w:t>
      </w:r>
      <w:r w:rsidR="00CE6CB2" w:rsidRPr="0004218E">
        <w:rPr>
          <w:color w:val="FF0000"/>
          <w:szCs w:val="24"/>
        </w:rPr>
        <w:t>aster en Investigación Educativa.</w:t>
      </w:r>
    </w:p>
    <w:p w14:paraId="31F82AB9" w14:textId="50C2BD41" w:rsidR="009045DA" w:rsidRDefault="003B58E9" w:rsidP="009A72DE">
      <w:pPr>
        <w:spacing w:after="0" w:line="240" w:lineRule="auto"/>
        <w:rPr>
          <w:color w:val="auto"/>
          <w:szCs w:val="24"/>
        </w:rPr>
      </w:pPr>
      <w:r>
        <w:rPr>
          <w:color w:val="auto"/>
          <w:szCs w:val="24"/>
        </w:rPr>
        <w:t>La evaluación final de la defensa de la tesis será</w:t>
      </w:r>
      <w:r w:rsidR="00F6524E">
        <w:rPr>
          <w:color w:val="auto"/>
          <w:szCs w:val="24"/>
        </w:rPr>
        <w:t>:</w:t>
      </w:r>
      <w:r>
        <w:rPr>
          <w:color w:val="auto"/>
          <w:szCs w:val="24"/>
        </w:rPr>
        <w:t xml:space="preserve"> Excelente (5), Bien (4), </w:t>
      </w:r>
      <w:r w:rsidR="00083412">
        <w:rPr>
          <w:color w:val="auto"/>
          <w:szCs w:val="24"/>
        </w:rPr>
        <w:t xml:space="preserve">Aprobado (3) o Desaprobado (2) y </w:t>
      </w:r>
      <w:r>
        <w:rPr>
          <w:color w:val="auto"/>
          <w:szCs w:val="24"/>
        </w:rPr>
        <w:t>exige la demostración de las habilidades de investigación adquiridas, rigor cie</w:t>
      </w:r>
      <w:r w:rsidR="00083412">
        <w:rPr>
          <w:color w:val="auto"/>
          <w:szCs w:val="24"/>
        </w:rPr>
        <w:t>ntífico, teórico y metodológico</w:t>
      </w:r>
      <w:r>
        <w:rPr>
          <w:color w:val="auto"/>
          <w:szCs w:val="24"/>
        </w:rPr>
        <w:t xml:space="preserve"> y un adecuado conocimiento nacional e internacional del tema objeto de estudio.</w:t>
      </w:r>
    </w:p>
    <w:p w14:paraId="188BD666" w14:textId="77777777" w:rsidR="009045DA" w:rsidRDefault="003B58E9" w:rsidP="009A72DE">
      <w:pPr>
        <w:spacing w:after="0" w:line="240" w:lineRule="auto"/>
        <w:rPr>
          <w:color w:val="auto"/>
          <w:szCs w:val="24"/>
        </w:rPr>
      </w:pPr>
      <w:r>
        <w:rPr>
          <w:color w:val="auto"/>
          <w:szCs w:val="24"/>
        </w:rPr>
        <w:t>Las sesiones de culminación de estudios, así como el calendario para ello</w:t>
      </w:r>
      <w:r w:rsidR="00F6524E">
        <w:rPr>
          <w:color w:val="auto"/>
          <w:szCs w:val="24"/>
        </w:rPr>
        <w:t>,</w:t>
      </w:r>
      <w:r>
        <w:rPr>
          <w:color w:val="auto"/>
          <w:szCs w:val="24"/>
        </w:rPr>
        <w:t xml:space="preserve"> serán aprobadas por el Comité Académico de la Maestría en Investigación Educativa. Los miembros de los tribunales serán aprobados por el Decano, a propuesta de dicho Comité Académico.</w:t>
      </w:r>
    </w:p>
    <w:p w14:paraId="47ACBCB4" w14:textId="77777777" w:rsidR="009045DA" w:rsidRDefault="003B58E9" w:rsidP="009A72DE">
      <w:pPr>
        <w:numPr>
          <w:ilvl w:val="0"/>
          <w:numId w:val="4"/>
        </w:numPr>
        <w:tabs>
          <w:tab w:val="center" w:pos="284"/>
        </w:tabs>
        <w:spacing w:after="0" w:line="240" w:lineRule="auto"/>
        <w:ind w:left="284" w:right="4"/>
        <w:rPr>
          <w:b/>
          <w:color w:val="auto"/>
          <w:szCs w:val="24"/>
          <w:lang w:val="es-ES"/>
        </w:rPr>
      </w:pPr>
      <w:r>
        <w:rPr>
          <w:b/>
          <w:color w:val="auto"/>
          <w:szCs w:val="24"/>
        </w:rPr>
        <w:t xml:space="preserve">Perfil del egresado. </w:t>
      </w:r>
    </w:p>
    <w:p w14:paraId="3EFEA445" w14:textId="77777777" w:rsidR="0004218E" w:rsidRDefault="003B58E9" w:rsidP="0004218E">
      <w:pPr>
        <w:tabs>
          <w:tab w:val="center" w:pos="284"/>
        </w:tabs>
        <w:spacing w:after="0" w:line="240" w:lineRule="auto"/>
        <w:ind w:left="0" w:right="4" w:firstLine="0"/>
        <w:rPr>
          <w:color w:val="auto"/>
          <w:szCs w:val="24"/>
          <w:lang w:val="es-ES"/>
        </w:rPr>
      </w:pPr>
      <w:r>
        <w:rPr>
          <w:color w:val="auto"/>
          <w:szCs w:val="24"/>
          <w:lang w:val="es-ES"/>
        </w:rPr>
        <w:t xml:space="preserve">El estudiante </w:t>
      </w:r>
      <w:r w:rsidR="000655BC">
        <w:rPr>
          <w:color w:val="auto"/>
          <w:szCs w:val="24"/>
          <w:lang w:val="es-ES"/>
        </w:rPr>
        <w:t>al</w:t>
      </w:r>
      <w:r>
        <w:rPr>
          <w:color w:val="auto"/>
          <w:szCs w:val="24"/>
          <w:lang w:val="es-ES"/>
        </w:rPr>
        <w:t xml:space="preserve"> </w:t>
      </w:r>
      <w:r w:rsidR="000655BC">
        <w:rPr>
          <w:color w:val="auto"/>
          <w:szCs w:val="24"/>
          <w:lang w:val="es-ES"/>
        </w:rPr>
        <w:t>culminar</w:t>
      </w:r>
      <w:r>
        <w:rPr>
          <w:color w:val="auto"/>
          <w:szCs w:val="24"/>
          <w:lang w:val="es-ES"/>
        </w:rPr>
        <w:t xml:space="preserve"> la Maestría debe ser capaz de:</w:t>
      </w:r>
    </w:p>
    <w:p w14:paraId="739B687B" w14:textId="356E2211" w:rsidR="009045DA" w:rsidRDefault="0004218E" w:rsidP="0004218E">
      <w:pPr>
        <w:tabs>
          <w:tab w:val="center" w:pos="284"/>
        </w:tabs>
        <w:spacing w:after="0" w:line="240" w:lineRule="auto"/>
        <w:ind w:left="0" w:right="4" w:firstLine="0"/>
        <w:rPr>
          <w:color w:val="auto"/>
          <w:szCs w:val="24"/>
          <w:lang w:val="es-ES"/>
        </w:rPr>
      </w:pPr>
      <w:r>
        <w:rPr>
          <w:color w:val="auto"/>
          <w:szCs w:val="24"/>
          <w:lang w:val="es-ES"/>
        </w:rPr>
        <w:t>1. Aplicar</w:t>
      </w:r>
      <w:r w:rsidR="003B58E9">
        <w:rPr>
          <w:color w:val="auto"/>
          <w:szCs w:val="24"/>
          <w:lang w:val="es-ES"/>
        </w:rPr>
        <w:t xml:space="preserve"> en su vida profesional los conocimientos psicopedagógicos y metodológicos en el diseño, planificación, organización y ejecución de la investigación educativa, así como su socialización y publicación en diversos espacios, con pleno dominio de las tecnologías de la información y las comunicaciones.</w:t>
      </w:r>
    </w:p>
    <w:p w14:paraId="09EF2E06" w14:textId="77777777" w:rsidR="002D4DA5" w:rsidRDefault="003B58E9" w:rsidP="002D4DA5">
      <w:pPr>
        <w:spacing w:after="0" w:line="240" w:lineRule="auto"/>
        <w:ind w:left="0" w:right="4" w:firstLine="0"/>
        <w:rPr>
          <w:color w:val="auto"/>
          <w:szCs w:val="24"/>
          <w:lang w:val="es-ES"/>
        </w:rPr>
      </w:pPr>
      <w:r>
        <w:rPr>
          <w:color w:val="auto"/>
          <w:szCs w:val="24"/>
          <w:lang w:val="es-ES"/>
        </w:rPr>
        <w:t xml:space="preserve">2. Aplicar los conocimientos teóricos, prácticos y habilidades de la investigación educativa como una vía para perfeccionar su actividad profesional en todos los espacios formativos (escuela, universidad, centros asistenciales de salud, </w:t>
      </w:r>
      <w:r w:rsidRPr="00B72A8B">
        <w:rPr>
          <w:color w:val="auto"/>
          <w:szCs w:val="24"/>
          <w:lang w:val="es-ES"/>
        </w:rPr>
        <w:t>entidades laborales, e</w:t>
      </w:r>
      <w:r w:rsidR="002D4DA5">
        <w:rPr>
          <w:color w:val="auto"/>
          <w:szCs w:val="24"/>
          <w:lang w:val="es-ES"/>
        </w:rPr>
        <w:t>mpresas y el sector no estatal).</w:t>
      </w:r>
    </w:p>
    <w:p w14:paraId="00526691" w14:textId="77777777" w:rsidR="002D4DA5" w:rsidRDefault="002D4DA5" w:rsidP="002D4DA5">
      <w:pPr>
        <w:spacing w:after="0" w:line="240" w:lineRule="auto"/>
        <w:ind w:left="0" w:right="4" w:firstLine="0"/>
        <w:rPr>
          <w:color w:val="auto"/>
          <w:szCs w:val="24"/>
          <w:lang w:val="es-ES"/>
        </w:rPr>
      </w:pPr>
      <w:r>
        <w:rPr>
          <w:color w:val="auto"/>
          <w:szCs w:val="24"/>
          <w:lang w:val="es-ES"/>
        </w:rPr>
        <w:t xml:space="preserve">3. </w:t>
      </w:r>
      <w:r w:rsidRPr="002D4DA5">
        <w:rPr>
          <w:color w:val="FF0000"/>
          <w:szCs w:val="24"/>
          <w:lang w:val="es-ES"/>
        </w:rPr>
        <w:t>Problematizar la realidad educativa, desde la detección de las principales necesidades de transformación que emergen de ella, para generar los cuestionamientos esenciales que guiarán el diseño y curso de la investigación, enfocada a la solución de los problemas de la práctica educativa, en los diferentes contextos en los que se inserta, mediante la aplicación del método científico.</w:t>
      </w:r>
    </w:p>
    <w:p w14:paraId="78E8A5BD" w14:textId="2B0D376C" w:rsidR="002D4DA5" w:rsidRDefault="002D4DA5" w:rsidP="002D4DA5">
      <w:pPr>
        <w:spacing w:after="0" w:line="240" w:lineRule="auto"/>
        <w:ind w:left="0" w:right="4" w:firstLine="0"/>
        <w:rPr>
          <w:color w:val="auto"/>
          <w:szCs w:val="24"/>
          <w:lang w:val="es-ES"/>
        </w:rPr>
      </w:pPr>
      <w:r>
        <w:rPr>
          <w:color w:val="auto"/>
          <w:szCs w:val="24"/>
          <w:lang w:val="es-ES"/>
        </w:rPr>
        <w:t>4.</w:t>
      </w:r>
      <w:r w:rsidRPr="002D4DA5">
        <w:rPr>
          <w:color w:val="FF0000"/>
          <w:szCs w:val="24"/>
          <w:lang w:val="es-ES"/>
        </w:rPr>
        <w:t xml:space="preserve"> Teorizar sobre la realidad educativa, desde el adecuado empleo de métodos teóricos que garanticen la sistematización de la información existente  en torno al objeto de investigación y que servirán como sustento principal para interpretar y transformar la misma, en aras de mayor calidad.</w:t>
      </w:r>
    </w:p>
    <w:p w14:paraId="2DA8AB34" w14:textId="2F3F7EAA" w:rsidR="002D4DA5" w:rsidRPr="002D4DA5" w:rsidRDefault="002D4DA5" w:rsidP="002D4DA5">
      <w:pPr>
        <w:spacing w:after="0" w:line="240" w:lineRule="auto"/>
        <w:ind w:left="0" w:right="4" w:firstLine="0"/>
        <w:rPr>
          <w:color w:val="auto"/>
          <w:szCs w:val="24"/>
          <w:lang w:val="es-ES"/>
        </w:rPr>
      </w:pPr>
      <w:r>
        <w:rPr>
          <w:color w:val="auto"/>
          <w:szCs w:val="24"/>
          <w:lang w:val="es-ES"/>
        </w:rPr>
        <w:t>5.</w:t>
      </w:r>
      <w:r w:rsidRPr="002D4DA5">
        <w:rPr>
          <w:color w:val="FF0000"/>
          <w:szCs w:val="24"/>
          <w:lang w:val="es-ES"/>
        </w:rPr>
        <w:t xml:space="preserve"> Dirigir, desarrollar y evaluar investigaciones educativas que garanticen la actualización teórica y práctica de la actividad educacional y la correspondiente contextualización para la atención a las necesidades educativas existentes.</w:t>
      </w:r>
    </w:p>
    <w:p w14:paraId="2C229BC0" w14:textId="77777777" w:rsidR="002D4DA5" w:rsidRDefault="002D4DA5" w:rsidP="0004218E">
      <w:pPr>
        <w:spacing w:after="0" w:line="240" w:lineRule="auto"/>
        <w:ind w:left="0" w:right="4" w:firstLine="0"/>
        <w:rPr>
          <w:color w:val="auto"/>
          <w:szCs w:val="24"/>
          <w:lang w:val="es-ES"/>
        </w:rPr>
      </w:pPr>
    </w:p>
    <w:p w14:paraId="46BDDAF5" w14:textId="77777777" w:rsidR="002D4DA5" w:rsidRDefault="002D4DA5" w:rsidP="0004218E">
      <w:pPr>
        <w:spacing w:after="0" w:line="240" w:lineRule="auto"/>
        <w:ind w:left="0" w:right="4" w:firstLine="0"/>
        <w:rPr>
          <w:color w:val="auto"/>
          <w:szCs w:val="24"/>
          <w:lang w:val="es-ES"/>
        </w:rPr>
      </w:pPr>
    </w:p>
    <w:p w14:paraId="7C85CA68" w14:textId="77777777" w:rsidR="002D4DA5" w:rsidRDefault="002D4DA5" w:rsidP="0004218E">
      <w:pPr>
        <w:spacing w:after="0" w:line="240" w:lineRule="auto"/>
        <w:ind w:left="0" w:right="4" w:firstLine="0"/>
        <w:rPr>
          <w:color w:val="auto"/>
          <w:szCs w:val="24"/>
          <w:lang w:val="es-ES"/>
        </w:rPr>
      </w:pPr>
    </w:p>
    <w:p w14:paraId="33B2FD14" w14:textId="77777777" w:rsidR="002D4DA5" w:rsidRPr="00B72A8B" w:rsidRDefault="002D4DA5" w:rsidP="0004218E">
      <w:pPr>
        <w:spacing w:after="0" w:line="240" w:lineRule="auto"/>
        <w:ind w:left="0" w:right="4" w:firstLine="0"/>
        <w:rPr>
          <w:color w:val="auto"/>
          <w:szCs w:val="24"/>
          <w:lang w:val="es-ES"/>
        </w:rPr>
      </w:pPr>
    </w:p>
    <w:p w14:paraId="389DB581" w14:textId="3E7CC591" w:rsidR="009045DA" w:rsidRDefault="00EB3BC5" w:rsidP="0004218E">
      <w:pPr>
        <w:spacing w:after="0" w:line="240" w:lineRule="auto"/>
        <w:ind w:left="0" w:right="4" w:firstLine="0"/>
        <w:rPr>
          <w:color w:val="auto"/>
          <w:szCs w:val="24"/>
          <w:lang w:val="es-ES"/>
        </w:rPr>
      </w:pPr>
      <w:r>
        <w:rPr>
          <w:color w:val="auto"/>
          <w:szCs w:val="24"/>
          <w:lang w:val="es-ES"/>
        </w:rPr>
        <w:lastRenderedPageBreak/>
        <w:t>6.</w:t>
      </w:r>
      <w:r w:rsidR="003B58E9" w:rsidRPr="00B72A8B">
        <w:rPr>
          <w:color w:val="auto"/>
          <w:szCs w:val="24"/>
          <w:lang w:val="es-ES"/>
        </w:rPr>
        <w:t xml:space="preserve"> Asesorar los trabajos científicos extracu</w:t>
      </w:r>
      <w:r w:rsidR="003C6932">
        <w:rPr>
          <w:color w:val="auto"/>
          <w:szCs w:val="24"/>
          <w:lang w:val="es-ES"/>
        </w:rPr>
        <w:t xml:space="preserve">rriculares, trabajos de curso y </w:t>
      </w:r>
      <w:r w:rsidR="003B58E9" w:rsidRPr="00B72A8B">
        <w:rPr>
          <w:color w:val="auto"/>
          <w:szCs w:val="24"/>
          <w:lang w:val="es-ES"/>
        </w:rPr>
        <w:t>de diploma</w:t>
      </w:r>
      <w:r w:rsidR="003B58E9">
        <w:rPr>
          <w:color w:val="auto"/>
          <w:szCs w:val="24"/>
          <w:lang w:val="es-ES"/>
        </w:rPr>
        <w:t xml:space="preserve"> y de otros maestrandos (que no sean de su propia edición), que requieran la aplicación y sistematización de resultados de la investigación educativa; de igual manera, atender </w:t>
      </w:r>
      <w:r w:rsidR="00B864B7">
        <w:rPr>
          <w:color w:val="auto"/>
          <w:szCs w:val="24"/>
          <w:lang w:val="es-ES"/>
        </w:rPr>
        <w:t xml:space="preserve">a </w:t>
      </w:r>
      <w:r w:rsidR="003B58E9">
        <w:rPr>
          <w:color w:val="auto"/>
          <w:szCs w:val="24"/>
          <w:lang w:val="es-ES"/>
        </w:rPr>
        <w:t>egresados y adiestrados en diversas entidades donde se encuentren.</w:t>
      </w:r>
    </w:p>
    <w:p w14:paraId="271C2423" w14:textId="53B433FA" w:rsidR="00587014" w:rsidRDefault="00EB3BC5" w:rsidP="00EB3BC5">
      <w:pPr>
        <w:spacing w:after="0" w:line="240" w:lineRule="auto"/>
        <w:ind w:left="0" w:right="4" w:firstLine="0"/>
        <w:rPr>
          <w:color w:val="auto"/>
          <w:szCs w:val="24"/>
          <w:lang w:val="es-ES"/>
        </w:rPr>
      </w:pPr>
      <w:r>
        <w:rPr>
          <w:color w:val="auto"/>
          <w:szCs w:val="24"/>
          <w:lang w:val="es-ES"/>
        </w:rPr>
        <w:t>7</w:t>
      </w:r>
      <w:r w:rsidR="003B58E9">
        <w:rPr>
          <w:color w:val="auto"/>
          <w:szCs w:val="24"/>
          <w:lang w:val="es-ES"/>
        </w:rPr>
        <w:t>. Participar en grupos y proyectos de investigación para la solución de problemas profesionales relacionados con el quehacer educativo, docente metodológico, trabajo social y científico.</w:t>
      </w:r>
    </w:p>
    <w:p w14:paraId="2B87EDE6" w14:textId="77777777" w:rsidR="009045DA" w:rsidRDefault="003B58E9" w:rsidP="009A72DE">
      <w:pPr>
        <w:pStyle w:val="Prrafodelista"/>
        <w:numPr>
          <w:ilvl w:val="0"/>
          <w:numId w:val="4"/>
        </w:numPr>
        <w:tabs>
          <w:tab w:val="center" w:pos="0"/>
          <w:tab w:val="left" w:pos="709"/>
        </w:tabs>
        <w:spacing w:after="0" w:line="240" w:lineRule="auto"/>
        <w:ind w:left="284" w:right="4"/>
        <w:rPr>
          <w:b/>
          <w:color w:val="auto"/>
          <w:szCs w:val="24"/>
          <w:lang w:val="es-ES"/>
        </w:rPr>
      </w:pPr>
      <w:r>
        <w:rPr>
          <w:b/>
          <w:color w:val="auto"/>
          <w:szCs w:val="24"/>
        </w:rPr>
        <w:t xml:space="preserve">Fundamentación teórico-metodológica. </w:t>
      </w:r>
    </w:p>
    <w:p w14:paraId="18BE598A" w14:textId="2C8F9A1E" w:rsidR="009045DA" w:rsidRDefault="003B58E9" w:rsidP="009A72DE">
      <w:pPr>
        <w:tabs>
          <w:tab w:val="center" w:pos="0"/>
        </w:tabs>
        <w:spacing w:after="0" w:line="240" w:lineRule="auto"/>
        <w:ind w:left="0" w:right="4" w:firstLine="0"/>
        <w:rPr>
          <w:color w:val="auto"/>
          <w:szCs w:val="24"/>
          <w:lang w:val="es-ES"/>
        </w:rPr>
      </w:pPr>
      <w:r>
        <w:rPr>
          <w:color w:val="auto"/>
          <w:szCs w:val="24"/>
          <w:lang w:val="es-ES"/>
        </w:rPr>
        <w:t>E</w:t>
      </w:r>
      <w:r w:rsidR="003C6932">
        <w:rPr>
          <w:color w:val="auto"/>
          <w:szCs w:val="24"/>
          <w:lang w:val="es-ES"/>
        </w:rPr>
        <w:t>ste P</w:t>
      </w:r>
      <w:r w:rsidR="00083412">
        <w:rPr>
          <w:color w:val="auto"/>
          <w:szCs w:val="24"/>
          <w:lang w:val="es-ES"/>
        </w:rPr>
        <w:t xml:space="preserve">rograma </w:t>
      </w:r>
      <w:r w:rsidR="00175BED">
        <w:rPr>
          <w:color w:val="auto"/>
          <w:szCs w:val="24"/>
          <w:lang w:val="es-ES"/>
        </w:rPr>
        <w:t xml:space="preserve">de </w:t>
      </w:r>
      <w:r w:rsidR="003C6932">
        <w:rPr>
          <w:color w:val="auto"/>
          <w:szCs w:val="24"/>
          <w:lang w:val="es-ES"/>
        </w:rPr>
        <w:t>M</w:t>
      </w:r>
      <w:r w:rsidR="00175BED">
        <w:rPr>
          <w:color w:val="auto"/>
          <w:szCs w:val="24"/>
          <w:lang w:val="es-ES"/>
        </w:rPr>
        <w:t>aestría se sustenta en el E</w:t>
      </w:r>
      <w:r>
        <w:rPr>
          <w:color w:val="auto"/>
          <w:szCs w:val="24"/>
          <w:lang w:val="es-ES"/>
        </w:rPr>
        <w:t>nfoque Histórico Cu</w:t>
      </w:r>
      <w:r w:rsidR="00175BED">
        <w:rPr>
          <w:color w:val="auto"/>
          <w:szCs w:val="24"/>
          <w:lang w:val="es-ES"/>
        </w:rPr>
        <w:t>ltural y en los P</w:t>
      </w:r>
      <w:r>
        <w:rPr>
          <w:color w:val="auto"/>
          <w:szCs w:val="24"/>
          <w:lang w:val="es-ES"/>
        </w:rPr>
        <w:t>rincipios de la Educación Superior Cubana. Desde su concepción interviene como un</w:t>
      </w:r>
      <w:r w:rsidR="00083412">
        <w:rPr>
          <w:color w:val="auto"/>
          <w:szCs w:val="24"/>
          <w:lang w:val="es-ES"/>
        </w:rPr>
        <w:t xml:space="preserve"> proceso de formación académico-</w:t>
      </w:r>
      <w:r w:rsidR="003C6932">
        <w:rPr>
          <w:color w:val="auto"/>
          <w:szCs w:val="24"/>
          <w:lang w:val="es-ES"/>
        </w:rPr>
        <w:t>investigativa</w:t>
      </w:r>
      <w:r>
        <w:rPr>
          <w:color w:val="auto"/>
          <w:szCs w:val="24"/>
          <w:lang w:val="es-ES"/>
        </w:rPr>
        <w:t xml:space="preserve"> que se estructura a partir de un sistema de influencias planificadas, de carácter colaborativo para la búsqueda de soluciones científicas a problemáticas propias del cont</w:t>
      </w:r>
      <w:r w:rsidR="00083412">
        <w:rPr>
          <w:color w:val="auto"/>
          <w:szCs w:val="24"/>
          <w:lang w:val="es-ES"/>
        </w:rPr>
        <w:t>exto educativo. Es por ello que</w:t>
      </w:r>
      <w:r>
        <w:rPr>
          <w:color w:val="auto"/>
          <w:szCs w:val="24"/>
          <w:lang w:val="es-ES"/>
        </w:rPr>
        <w:t xml:space="preserve"> la investigación científica vertebra todo el proceso formativo, a través de los componentes esenciales del currículo propio de la formación académica, a tono con lo previsto en la Resolución 140/2019 del Ministerio de Educación Superior en Cuba.</w:t>
      </w:r>
    </w:p>
    <w:p w14:paraId="597DB376" w14:textId="43BE6134" w:rsidR="009045DA" w:rsidRDefault="003B58E9" w:rsidP="009A72DE">
      <w:pPr>
        <w:tabs>
          <w:tab w:val="center" w:pos="284"/>
        </w:tabs>
        <w:spacing w:after="0" w:line="240" w:lineRule="auto"/>
        <w:ind w:right="4"/>
        <w:rPr>
          <w:color w:val="auto"/>
          <w:szCs w:val="24"/>
          <w:lang w:val="es-ES"/>
        </w:rPr>
      </w:pPr>
      <w:r>
        <w:rPr>
          <w:color w:val="auto"/>
          <w:szCs w:val="24"/>
          <w:lang w:val="es-ES"/>
        </w:rPr>
        <w:t>A través de cada curso y de las diversas formas de organización docente (sincrónicas y asincrónicas) se propicia que el maestrando participe en conferencias, vídeos, chat, foros, grupos de trabajo y otras formas que garantizan que este pueda</w:t>
      </w:r>
      <w:r w:rsidR="00083412">
        <w:rPr>
          <w:color w:val="auto"/>
          <w:szCs w:val="24"/>
          <w:lang w:val="es-ES"/>
        </w:rPr>
        <w:t>,</w:t>
      </w:r>
      <w:r>
        <w:rPr>
          <w:color w:val="auto"/>
          <w:szCs w:val="24"/>
          <w:lang w:val="es-ES"/>
        </w:rPr>
        <w:t xml:space="preserve"> en un entorno colaborativo y cooperativo, diseñar, planificar, organizar y ejecutar investigaciones educativas, así como su socialización y publicación, por medio del empleo de las e</w:t>
      </w:r>
      <w:r w:rsidR="00083412">
        <w:rPr>
          <w:color w:val="auto"/>
          <w:szCs w:val="24"/>
          <w:lang w:val="es-ES"/>
        </w:rPr>
        <w:t>strategias más avanzadas de la e</w:t>
      </w:r>
      <w:r>
        <w:rPr>
          <w:color w:val="auto"/>
          <w:szCs w:val="24"/>
          <w:lang w:val="es-ES"/>
        </w:rPr>
        <w:t xml:space="preserve">ducación a distancia, que comprometen el uso de una amplia gama de recursos virtuales como garantía para la materialización del proceso formativo, facilitando la comunicación bidireccional en el mismo y que estimule la </w:t>
      </w:r>
      <w:r w:rsidR="00083412">
        <w:rPr>
          <w:color w:val="auto"/>
          <w:szCs w:val="24"/>
          <w:lang w:val="es-ES"/>
        </w:rPr>
        <w:t>auto preparación</w:t>
      </w:r>
      <w:r>
        <w:rPr>
          <w:color w:val="auto"/>
          <w:szCs w:val="24"/>
          <w:lang w:val="es-ES"/>
        </w:rPr>
        <w:t xml:space="preserve"> continua para transformar la realidad educativa.</w:t>
      </w:r>
    </w:p>
    <w:p w14:paraId="465A95C6" w14:textId="40E5F85C" w:rsidR="009045DA" w:rsidRDefault="003B58E9" w:rsidP="009A72DE">
      <w:pPr>
        <w:tabs>
          <w:tab w:val="center" w:pos="284"/>
        </w:tabs>
        <w:spacing w:after="0" w:line="240" w:lineRule="auto"/>
        <w:ind w:left="0" w:right="4" w:firstLine="0"/>
        <w:rPr>
          <w:color w:val="auto"/>
          <w:szCs w:val="24"/>
          <w:lang w:val="es-ES"/>
        </w:rPr>
      </w:pPr>
      <w:r>
        <w:rPr>
          <w:color w:val="auto"/>
          <w:szCs w:val="24"/>
          <w:lang w:val="es-ES"/>
        </w:rPr>
        <w:t xml:space="preserve">Como eje central de la formación del maestrando está la actividad investigativa, en correspondencia con el objetivo de la misma, se requiere de la participación de estos en seminarios, talleres científicos y de tesis, debates grupales en las líneas, ser responsables de </w:t>
      </w:r>
      <w:r w:rsidR="003C6932">
        <w:rPr>
          <w:color w:val="auto"/>
          <w:szCs w:val="24"/>
          <w:lang w:val="es-ES"/>
        </w:rPr>
        <w:t xml:space="preserve">la ejecución de </w:t>
      </w:r>
      <w:r>
        <w:rPr>
          <w:color w:val="auto"/>
          <w:szCs w:val="24"/>
          <w:lang w:val="es-ES"/>
        </w:rPr>
        <w:t xml:space="preserve">tareas y resultados de proyectos, </w:t>
      </w:r>
      <w:r w:rsidR="003C6932">
        <w:rPr>
          <w:color w:val="auto"/>
          <w:szCs w:val="24"/>
          <w:lang w:val="es-ES"/>
        </w:rPr>
        <w:t xml:space="preserve">que serán planificadas según las potencialidades de los mismos, </w:t>
      </w:r>
      <w:r>
        <w:rPr>
          <w:color w:val="auto"/>
          <w:szCs w:val="24"/>
          <w:lang w:val="es-ES"/>
        </w:rPr>
        <w:t>bajo la dirección de un tutor y en vínculo con otros especialista</w:t>
      </w:r>
      <w:r w:rsidR="003C6932">
        <w:rPr>
          <w:color w:val="auto"/>
          <w:szCs w:val="24"/>
          <w:lang w:val="es-ES"/>
        </w:rPr>
        <w:t>s y participantes del programa.</w:t>
      </w:r>
    </w:p>
    <w:p w14:paraId="1C30B9F4" w14:textId="6289DBD8" w:rsidR="009045DA" w:rsidRDefault="003B58E9" w:rsidP="009A72DE">
      <w:pPr>
        <w:tabs>
          <w:tab w:val="center" w:pos="284"/>
        </w:tabs>
        <w:spacing w:after="0" w:line="240" w:lineRule="auto"/>
        <w:ind w:left="0" w:right="4" w:firstLine="0"/>
        <w:rPr>
          <w:color w:val="auto"/>
          <w:szCs w:val="24"/>
          <w:lang w:val="es-ES"/>
        </w:rPr>
      </w:pPr>
      <w:r>
        <w:rPr>
          <w:color w:val="auto"/>
          <w:szCs w:val="24"/>
          <w:lang w:val="es-ES"/>
        </w:rPr>
        <w:t xml:space="preserve">El programa de formación de los </w:t>
      </w:r>
      <w:r w:rsidR="00175BED">
        <w:rPr>
          <w:color w:val="auto"/>
          <w:szCs w:val="24"/>
          <w:lang w:val="es-ES"/>
        </w:rPr>
        <w:t>maestrando</w:t>
      </w:r>
      <w:r w:rsidR="00773391">
        <w:rPr>
          <w:color w:val="auto"/>
          <w:szCs w:val="24"/>
          <w:lang w:val="es-ES"/>
        </w:rPr>
        <w:t>s</w:t>
      </w:r>
      <w:r>
        <w:rPr>
          <w:color w:val="auto"/>
          <w:szCs w:val="24"/>
          <w:lang w:val="es-ES"/>
        </w:rPr>
        <w:t xml:space="preserve"> se respalda en </w:t>
      </w:r>
      <w:r w:rsidR="00EB5137">
        <w:rPr>
          <w:color w:val="auto"/>
          <w:szCs w:val="24"/>
          <w:lang w:val="es-ES"/>
        </w:rPr>
        <w:t xml:space="preserve">los </w:t>
      </w:r>
      <w:r>
        <w:rPr>
          <w:color w:val="auto"/>
          <w:szCs w:val="24"/>
          <w:lang w:val="es-ES"/>
        </w:rPr>
        <w:t>resultados científicos alcanzados, a partir de los presupuestos teóricos y metodológicos que</w:t>
      </w:r>
      <w:r w:rsidR="00773391">
        <w:rPr>
          <w:color w:val="auto"/>
          <w:szCs w:val="24"/>
          <w:lang w:val="es-ES"/>
        </w:rPr>
        <w:t>,</w:t>
      </w:r>
      <w:r>
        <w:rPr>
          <w:color w:val="auto"/>
          <w:szCs w:val="24"/>
          <w:lang w:val="es-ES"/>
        </w:rPr>
        <w:t xml:space="preserve"> desde un reconocimiento de la diversidad científica y una identidad filosófico-pedagógica inscrita en el pensamiento Dialéctico Materialista</w:t>
      </w:r>
      <w:r w:rsidR="00EB5137">
        <w:rPr>
          <w:color w:val="auto"/>
          <w:szCs w:val="24"/>
          <w:lang w:val="es-ES"/>
        </w:rPr>
        <w:t>,</w:t>
      </w:r>
      <w:r>
        <w:rPr>
          <w:color w:val="auto"/>
          <w:szCs w:val="24"/>
          <w:lang w:val="es-ES"/>
        </w:rPr>
        <w:t xml:space="preserve"> permitan el desarrollo de modelos y metodologías para el diseño, la dinámica y evaluación de diversos procesos relacionados con el funcionamiento de agentes y agencias que intervienen en la formación integral de la personalidad de estos y en la formación profesional posgrad</w:t>
      </w:r>
      <w:r w:rsidR="00EB5137">
        <w:rPr>
          <w:color w:val="auto"/>
          <w:szCs w:val="24"/>
          <w:lang w:val="es-ES"/>
        </w:rPr>
        <w:t>uada de diversas especialidades,</w:t>
      </w:r>
      <w:r>
        <w:rPr>
          <w:color w:val="auto"/>
          <w:szCs w:val="24"/>
          <w:lang w:val="es-ES"/>
        </w:rPr>
        <w:t xml:space="preserve"> así como de la gestión de dichos procesos, que han tenido una amplia aplicación en investigaciones culminadas y que han conducido a la formación de master.</w:t>
      </w:r>
    </w:p>
    <w:p w14:paraId="06FE341A" w14:textId="77777777" w:rsidR="00E80E3D" w:rsidRDefault="003B58E9" w:rsidP="009A72DE">
      <w:pPr>
        <w:tabs>
          <w:tab w:val="center" w:pos="284"/>
        </w:tabs>
        <w:spacing w:after="0" w:line="240" w:lineRule="auto"/>
        <w:ind w:left="0" w:right="4" w:firstLine="0"/>
        <w:rPr>
          <w:color w:val="auto"/>
          <w:szCs w:val="24"/>
          <w:lang w:val="es-ES"/>
        </w:rPr>
      </w:pPr>
      <w:r>
        <w:rPr>
          <w:color w:val="auto"/>
          <w:szCs w:val="24"/>
          <w:lang w:val="es-ES"/>
        </w:rPr>
        <w:t>El d</w:t>
      </w:r>
      <w:r w:rsidR="0057783F">
        <w:rPr>
          <w:color w:val="auto"/>
          <w:szCs w:val="24"/>
          <w:lang w:val="es-ES"/>
        </w:rPr>
        <w:t>esarrollo de la Maestría en la M</w:t>
      </w:r>
      <w:r>
        <w:rPr>
          <w:color w:val="auto"/>
          <w:szCs w:val="24"/>
          <w:lang w:val="es-ES"/>
        </w:rPr>
        <w:t>odalidad a distancia se concibe con el uso in</w:t>
      </w:r>
      <w:r w:rsidR="00B135AA">
        <w:rPr>
          <w:color w:val="auto"/>
          <w:szCs w:val="24"/>
          <w:lang w:val="es-ES"/>
        </w:rPr>
        <w:t>te</w:t>
      </w:r>
      <w:r w:rsidR="00E80E3D">
        <w:rPr>
          <w:color w:val="auto"/>
          <w:szCs w:val="24"/>
          <w:lang w:val="es-ES"/>
        </w:rPr>
        <w:t>nsivo de las TIC, a partir del A</w:t>
      </w:r>
      <w:r w:rsidR="00B135AA">
        <w:rPr>
          <w:color w:val="auto"/>
          <w:szCs w:val="24"/>
          <w:lang w:val="es-ES"/>
        </w:rPr>
        <w:t xml:space="preserve">ula virtual de la maestría: en </w:t>
      </w:r>
      <w:hyperlink r:id="rId18" w:history="1">
        <w:r>
          <w:rPr>
            <w:rStyle w:val="Hipervnculo"/>
            <w:szCs w:val="24"/>
            <w:lang w:val="es-ES"/>
          </w:rPr>
          <w:t>https://cursos.uo.edu.cu</w:t>
        </w:r>
      </w:hyperlink>
      <w:r>
        <w:rPr>
          <w:color w:val="auto"/>
          <w:szCs w:val="24"/>
          <w:lang w:val="es-ES"/>
        </w:rPr>
        <w:t xml:space="preserve"> </w:t>
      </w:r>
      <w:r w:rsidR="00E80E3D">
        <w:rPr>
          <w:color w:val="auto"/>
          <w:szCs w:val="24"/>
          <w:lang w:val="es-ES"/>
        </w:rPr>
        <w:t>(soportada en la P</w:t>
      </w:r>
      <w:r w:rsidR="00B135AA">
        <w:rPr>
          <w:color w:val="auto"/>
          <w:szCs w:val="24"/>
          <w:lang w:val="es-ES"/>
        </w:rPr>
        <w:t>lataforma Moodle),</w:t>
      </w:r>
      <w:r>
        <w:rPr>
          <w:color w:val="auto"/>
          <w:szCs w:val="24"/>
          <w:lang w:val="es-ES"/>
        </w:rPr>
        <w:t xml:space="preserve"> desde la cual se pueden realizar actividades sincrónicas y asincrónicas, así como</w:t>
      </w:r>
      <w:r w:rsidR="00F4058A">
        <w:rPr>
          <w:color w:val="auto"/>
          <w:szCs w:val="24"/>
          <w:lang w:val="es-ES"/>
        </w:rPr>
        <w:t xml:space="preserve"> emplear</w:t>
      </w:r>
      <w:r w:rsidR="00B135AA">
        <w:rPr>
          <w:color w:val="auto"/>
          <w:szCs w:val="24"/>
          <w:lang w:val="es-ES"/>
        </w:rPr>
        <w:t xml:space="preserve"> </w:t>
      </w:r>
      <w:r>
        <w:rPr>
          <w:color w:val="auto"/>
          <w:szCs w:val="24"/>
          <w:lang w:val="es-ES"/>
        </w:rPr>
        <w:t xml:space="preserve">otros recursos tecnológicos con que cuenta la Universidad de Oriente. </w:t>
      </w:r>
    </w:p>
    <w:p w14:paraId="6F8BD28F" w14:textId="61218B02" w:rsidR="009045DA" w:rsidRDefault="003B58E9" w:rsidP="009A72DE">
      <w:pPr>
        <w:tabs>
          <w:tab w:val="center" w:pos="284"/>
        </w:tabs>
        <w:spacing w:after="0" w:line="240" w:lineRule="auto"/>
        <w:ind w:left="0" w:right="4" w:firstLine="0"/>
        <w:rPr>
          <w:color w:val="auto"/>
          <w:szCs w:val="24"/>
          <w:lang w:val="es-ES"/>
        </w:rPr>
      </w:pPr>
      <w:r>
        <w:rPr>
          <w:color w:val="auto"/>
          <w:szCs w:val="24"/>
          <w:lang w:val="es-ES"/>
        </w:rPr>
        <w:lastRenderedPageBreak/>
        <w:t xml:space="preserve">En las actividades sincrónicas con vídeo se dispone de la aplicación </w:t>
      </w:r>
      <w:r w:rsidR="00F4058A">
        <w:rPr>
          <w:color w:val="auto"/>
          <w:szCs w:val="24"/>
          <w:lang w:val="es-ES"/>
        </w:rPr>
        <w:t>Google</w:t>
      </w:r>
      <w:r>
        <w:rPr>
          <w:color w:val="auto"/>
          <w:szCs w:val="24"/>
          <w:lang w:val="es-ES"/>
        </w:rPr>
        <w:t xml:space="preserve"> Meet, para la conexión de profesores y estudiantes, que </w:t>
      </w:r>
      <w:r>
        <w:rPr>
          <w:color w:val="auto"/>
          <w:szCs w:val="24"/>
        </w:rPr>
        <w:t xml:space="preserve">particularizan el empleo de recursos tecnológicos educativos </w:t>
      </w:r>
      <w:r w:rsidR="00F4058A">
        <w:rPr>
          <w:color w:val="auto"/>
          <w:szCs w:val="24"/>
        </w:rPr>
        <w:t xml:space="preserve">los cuales </w:t>
      </w:r>
      <w:r w:rsidR="00B135AA">
        <w:rPr>
          <w:color w:val="auto"/>
          <w:szCs w:val="24"/>
        </w:rPr>
        <w:t>se complementan co</w:t>
      </w:r>
      <w:r>
        <w:rPr>
          <w:color w:val="auto"/>
          <w:szCs w:val="24"/>
        </w:rPr>
        <w:t>n los escenarios laborales</w:t>
      </w:r>
      <w:r w:rsidR="00B135AA">
        <w:rPr>
          <w:color w:val="auto"/>
          <w:szCs w:val="24"/>
        </w:rPr>
        <w:t>,</w:t>
      </w:r>
      <w:r>
        <w:rPr>
          <w:color w:val="auto"/>
          <w:szCs w:val="24"/>
        </w:rPr>
        <w:t xml:space="preserve"> posibilitando a su vez la gestión del aprendizaje personal, cooperativo y colaborativo en esta modalidad</w:t>
      </w:r>
      <w:r w:rsidR="00B135AA">
        <w:rPr>
          <w:color w:val="auto"/>
          <w:szCs w:val="24"/>
        </w:rPr>
        <w:t>,</w:t>
      </w:r>
      <w:r>
        <w:rPr>
          <w:color w:val="auto"/>
          <w:szCs w:val="24"/>
        </w:rPr>
        <w:t xml:space="preserve"> incorporando el uso del repositorio institucional.  </w:t>
      </w:r>
    </w:p>
    <w:p w14:paraId="6219995B" w14:textId="5B159A47" w:rsidR="009045DA" w:rsidRDefault="003B58E9" w:rsidP="009A72DE">
      <w:pPr>
        <w:tabs>
          <w:tab w:val="center" w:pos="284"/>
        </w:tabs>
        <w:spacing w:after="0" w:line="240" w:lineRule="auto"/>
        <w:ind w:left="0" w:right="4" w:firstLine="0"/>
        <w:rPr>
          <w:color w:val="auto"/>
          <w:szCs w:val="24"/>
          <w:lang w:val="es-ES"/>
        </w:rPr>
      </w:pPr>
      <w:r>
        <w:rPr>
          <w:color w:val="auto"/>
          <w:szCs w:val="24"/>
        </w:rPr>
        <w:t>El Programa de Maestría en Investigación Educativa ha sido diseñado con la intención de que su desarrollo sea un escenario de conectividad total, pero se han tenido en cuenta aspectos que garanticen que el claustro y los maestrandos tengan acceso a las orientaciones, programas, guías didácticas de aprendizajes, materiales básicos de contenidos, recursos educativos digitales y actividades de aprendizaje cuando se encuentren por determinados períodos de tiempo sin conectividad o con conectividad parcial o limitada.</w:t>
      </w:r>
    </w:p>
    <w:p w14:paraId="0B1D16FF" w14:textId="77777777" w:rsidR="009045DA" w:rsidRDefault="003B58E9" w:rsidP="009A72DE">
      <w:pPr>
        <w:numPr>
          <w:ilvl w:val="0"/>
          <w:numId w:val="4"/>
        </w:numPr>
        <w:tabs>
          <w:tab w:val="center" w:pos="284"/>
        </w:tabs>
        <w:spacing w:after="0" w:line="240" w:lineRule="auto"/>
        <w:ind w:left="284" w:right="4"/>
        <w:rPr>
          <w:b/>
          <w:color w:val="auto"/>
          <w:szCs w:val="24"/>
        </w:rPr>
      </w:pPr>
      <w:r>
        <w:rPr>
          <w:b/>
          <w:color w:val="auto"/>
          <w:szCs w:val="24"/>
        </w:rPr>
        <w:t xml:space="preserve">Sistema de objetivos. </w:t>
      </w:r>
    </w:p>
    <w:p w14:paraId="1BD10A07" w14:textId="609B0DE6" w:rsidR="00A42F0B" w:rsidRDefault="006E2480" w:rsidP="00A42F0B">
      <w:pPr>
        <w:tabs>
          <w:tab w:val="center" w:pos="0"/>
        </w:tabs>
        <w:spacing w:after="0" w:line="240" w:lineRule="auto"/>
        <w:ind w:left="0" w:right="4" w:firstLine="0"/>
        <w:rPr>
          <w:color w:val="FF0000"/>
          <w:szCs w:val="24"/>
          <w:lang w:val="es-ES"/>
        </w:rPr>
      </w:pPr>
      <w:r>
        <w:rPr>
          <w:color w:val="FF0000"/>
          <w:szCs w:val="24"/>
        </w:rPr>
        <w:t>E</w:t>
      </w:r>
      <w:r w:rsidR="00E80E3D">
        <w:rPr>
          <w:color w:val="FF0000"/>
          <w:szCs w:val="24"/>
        </w:rPr>
        <w:t>l O</w:t>
      </w:r>
      <w:r>
        <w:rPr>
          <w:color w:val="FF0000"/>
          <w:szCs w:val="24"/>
        </w:rPr>
        <w:t xml:space="preserve">bjetivo general del Programa de Maestría </w:t>
      </w:r>
      <w:r w:rsidR="00E80E3D">
        <w:rPr>
          <w:color w:val="FF0000"/>
          <w:szCs w:val="24"/>
        </w:rPr>
        <w:t>es la formación investigativa</w:t>
      </w:r>
      <w:r w:rsidR="003B58E9" w:rsidRPr="006E2480">
        <w:rPr>
          <w:color w:val="FF0000"/>
          <w:szCs w:val="24"/>
          <w:lang w:val="es-ES"/>
        </w:rPr>
        <w:t xml:space="preserve"> </w:t>
      </w:r>
      <w:r w:rsidR="00DC1940">
        <w:rPr>
          <w:color w:val="FF0000"/>
          <w:szCs w:val="24"/>
          <w:lang w:val="es-ES"/>
        </w:rPr>
        <w:t>de</w:t>
      </w:r>
      <w:r w:rsidR="003B58E9" w:rsidRPr="006E2480">
        <w:rPr>
          <w:color w:val="FF0000"/>
          <w:szCs w:val="24"/>
          <w:lang w:val="es-ES"/>
        </w:rPr>
        <w:t xml:space="preserve"> especialistas de diversas profesiones para desarrollar y sistematizar estudios e investigaciones en el campo de las Ciencias de la Educación que contribuyan a la solución de problemas específicos en su área de trabajo y des</w:t>
      </w:r>
      <w:r w:rsidR="00523CD4">
        <w:rPr>
          <w:color w:val="FF0000"/>
          <w:szCs w:val="24"/>
          <w:lang w:val="es-ES"/>
        </w:rPr>
        <w:t>empeño como docentes y tutores. Para ello deben alcanzar el siguiente sistema de objetivos:</w:t>
      </w:r>
    </w:p>
    <w:p w14:paraId="292C8907" w14:textId="20A280A8" w:rsidR="009045DA" w:rsidRPr="00116E8A" w:rsidRDefault="00116E8A" w:rsidP="00921B44">
      <w:pPr>
        <w:pStyle w:val="Prrafodelista"/>
        <w:numPr>
          <w:ilvl w:val="0"/>
          <w:numId w:val="10"/>
        </w:numPr>
        <w:tabs>
          <w:tab w:val="center" w:pos="0"/>
          <w:tab w:val="left" w:pos="284"/>
          <w:tab w:val="left" w:pos="567"/>
        </w:tabs>
        <w:spacing w:after="0" w:line="240" w:lineRule="auto"/>
        <w:ind w:left="284" w:right="4"/>
        <w:rPr>
          <w:color w:val="FF0000"/>
          <w:szCs w:val="24"/>
          <w:lang w:val="es-ES"/>
        </w:rPr>
      </w:pPr>
      <w:r w:rsidRPr="00116E8A">
        <w:rPr>
          <w:color w:val="FF0000"/>
          <w:szCs w:val="24"/>
          <w:lang w:val="es-ES"/>
        </w:rPr>
        <w:t xml:space="preserve">Realizar la actividad docente-investigativa sobre la base del dominio de conocimientos y habilidades </w:t>
      </w:r>
      <w:r w:rsidR="003B58E9" w:rsidRPr="00116E8A">
        <w:rPr>
          <w:color w:val="FF0000"/>
          <w:szCs w:val="24"/>
          <w:lang w:val="es-ES"/>
        </w:rPr>
        <w:t xml:space="preserve">no recibidos en la Educación Superior o adquiridos sin la profundidad requerida, necesarios para </w:t>
      </w:r>
      <w:r w:rsidR="00DC1940" w:rsidRPr="00116E8A">
        <w:rPr>
          <w:color w:val="FF0000"/>
          <w:szCs w:val="24"/>
          <w:lang w:val="es-ES"/>
        </w:rPr>
        <w:t xml:space="preserve">solucionar problemas específicos de su contexto </w:t>
      </w:r>
      <w:r w:rsidR="00E01CBD" w:rsidRPr="00116E8A">
        <w:rPr>
          <w:color w:val="FF0000"/>
          <w:szCs w:val="24"/>
          <w:lang w:val="es-ES"/>
        </w:rPr>
        <w:t>profes</w:t>
      </w:r>
      <w:r w:rsidR="00DC1940" w:rsidRPr="00116E8A">
        <w:rPr>
          <w:color w:val="FF0000"/>
          <w:szCs w:val="24"/>
          <w:lang w:val="es-ES"/>
        </w:rPr>
        <w:t>ional.</w:t>
      </w:r>
    </w:p>
    <w:p w14:paraId="2C9192F5" w14:textId="177B8BCE" w:rsidR="009045DA" w:rsidRPr="00E80E3D" w:rsidRDefault="00C5266C" w:rsidP="00E80E3D">
      <w:pPr>
        <w:pStyle w:val="Prrafodelista"/>
        <w:numPr>
          <w:ilvl w:val="0"/>
          <w:numId w:val="10"/>
        </w:numPr>
        <w:tabs>
          <w:tab w:val="center" w:pos="284"/>
        </w:tabs>
        <w:spacing w:after="0" w:line="240" w:lineRule="auto"/>
        <w:ind w:left="284" w:right="4" w:hanging="284"/>
        <w:rPr>
          <w:color w:val="FF0000"/>
          <w:szCs w:val="24"/>
          <w:lang w:val="es-ES"/>
        </w:rPr>
      </w:pPr>
      <w:r>
        <w:rPr>
          <w:color w:val="FF0000"/>
          <w:szCs w:val="24"/>
          <w:lang w:val="es-ES"/>
        </w:rPr>
        <w:t xml:space="preserve">Diseñar investigaciones a partir de asumir posiciones epistemológicas, </w:t>
      </w:r>
      <w:r w:rsidR="00D74AB9">
        <w:rPr>
          <w:color w:val="FF0000"/>
          <w:szCs w:val="24"/>
          <w:lang w:val="es-ES"/>
        </w:rPr>
        <w:t xml:space="preserve">aplicando </w:t>
      </w:r>
      <w:r w:rsidR="003B58E9" w:rsidRPr="00C5266C">
        <w:rPr>
          <w:color w:val="FF0000"/>
          <w:szCs w:val="24"/>
          <w:lang w:val="es-ES"/>
        </w:rPr>
        <w:t>métodos científico–técnicos y habilidades investigativas teniendo en cue</w:t>
      </w:r>
      <w:r w:rsidR="00E80E3D">
        <w:rPr>
          <w:color w:val="FF0000"/>
          <w:szCs w:val="24"/>
          <w:lang w:val="es-ES"/>
        </w:rPr>
        <w:t xml:space="preserve">nta el avance de las Ciencias de </w:t>
      </w:r>
      <w:r w:rsidR="003B58E9" w:rsidRPr="00E80E3D">
        <w:rPr>
          <w:color w:val="FF0000"/>
          <w:szCs w:val="24"/>
          <w:lang w:val="es-ES"/>
        </w:rPr>
        <w:t>la Educación y el empleo de las tecnologías y herramientas digitales</w:t>
      </w:r>
      <w:r w:rsidR="008D1159" w:rsidRPr="00E80E3D">
        <w:rPr>
          <w:color w:val="FF0000"/>
          <w:szCs w:val="24"/>
          <w:lang w:val="es-ES"/>
        </w:rPr>
        <w:t xml:space="preserve"> e inteligencia artificial</w:t>
      </w:r>
      <w:r w:rsidR="003B58E9" w:rsidRPr="00E80E3D">
        <w:rPr>
          <w:color w:val="FF0000"/>
          <w:szCs w:val="24"/>
          <w:lang w:val="es-ES"/>
        </w:rPr>
        <w:t xml:space="preserve"> que les permitan auto</w:t>
      </w:r>
      <w:r w:rsidR="00B135AA" w:rsidRPr="00E80E3D">
        <w:rPr>
          <w:color w:val="FF0000"/>
          <w:szCs w:val="24"/>
          <w:lang w:val="es-ES"/>
        </w:rPr>
        <w:t>-</w:t>
      </w:r>
      <w:r w:rsidR="003B58E9" w:rsidRPr="00E80E3D">
        <w:rPr>
          <w:color w:val="FF0000"/>
          <w:szCs w:val="24"/>
          <w:lang w:val="es-ES"/>
        </w:rPr>
        <w:t>gestionar el conocimiento científico.</w:t>
      </w:r>
    </w:p>
    <w:p w14:paraId="67BF8A6E" w14:textId="2BF4E7CA" w:rsidR="009045DA" w:rsidRPr="00523CD4" w:rsidRDefault="00523CD4" w:rsidP="009A72DE">
      <w:pPr>
        <w:pStyle w:val="Prrafodelista"/>
        <w:numPr>
          <w:ilvl w:val="0"/>
          <w:numId w:val="10"/>
        </w:numPr>
        <w:tabs>
          <w:tab w:val="center" w:pos="284"/>
        </w:tabs>
        <w:spacing w:after="0" w:line="240" w:lineRule="auto"/>
        <w:ind w:left="284" w:right="4" w:hanging="284"/>
        <w:rPr>
          <w:color w:val="FF0000"/>
          <w:szCs w:val="24"/>
          <w:lang w:val="es-ES"/>
        </w:rPr>
      </w:pPr>
      <w:r w:rsidRPr="00523CD4">
        <w:rPr>
          <w:color w:val="FF0000"/>
          <w:szCs w:val="24"/>
          <w:lang w:val="es-ES"/>
        </w:rPr>
        <w:t>Gestionar</w:t>
      </w:r>
      <w:r w:rsidR="003B58E9" w:rsidRPr="00523CD4">
        <w:rPr>
          <w:color w:val="FF0000"/>
          <w:szCs w:val="24"/>
          <w:lang w:val="es-ES"/>
        </w:rPr>
        <w:t xml:space="preserve"> </w:t>
      </w:r>
      <w:r w:rsidRPr="00523CD4">
        <w:rPr>
          <w:color w:val="FF0000"/>
          <w:szCs w:val="24"/>
          <w:lang w:val="es-ES"/>
        </w:rPr>
        <w:t xml:space="preserve">la </w:t>
      </w:r>
      <w:r w:rsidR="003B58E9" w:rsidRPr="00523CD4">
        <w:rPr>
          <w:color w:val="FF0000"/>
          <w:szCs w:val="24"/>
          <w:lang w:val="es-ES"/>
        </w:rPr>
        <w:t xml:space="preserve">actividad </w:t>
      </w:r>
      <w:r w:rsidRPr="00523CD4">
        <w:rPr>
          <w:color w:val="FF0000"/>
          <w:szCs w:val="24"/>
          <w:lang w:val="es-ES"/>
        </w:rPr>
        <w:t xml:space="preserve">investigativa </w:t>
      </w:r>
      <w:r>
        <w:rPr>
          <w:color w:val="FF0000"/>
          <w:szCs w:val="24"/>
          <w:lang w:val="es-ES"/>
        </w:rPr>
        <w:t>de</w:t>
      </w:r>
      <w:r w:rsidR="003B58E9" w:rsidRPr="00523CD4">
        <w:rPr>
          <w:color w:val="FF0000"/>
          <w:szCs w:val="24"/>
          <w:lang w:val="es-ES"/>
        </w:rPr>
        <w:t xml:space="preserve"> directivo</w:t>
      </w:r>
      <w:r>
        <w:rPr>
          <w:color w:val="FF0000"/>
          <w:szCs w:val="24"/>
          <w:lang w:val="es-ES"/>
        </w:rPr>
        <w:t>s</w:t>
      </w:r>
      <w:r w:rsidR="003B58E9" w:rsidRPr="00523CD4">
        <w:rPr>
          <w:color w:val="FF0000"/>
          <w:szCs w:val="24"/>
          <w:lang w:val="es-ES"/>
        </w:rPr>
        <w:t>, docente</w:t>
      </w:r>
      <w:r>
        <w:rPr>
          <w:color w:val="FF0000"/>
          <w:szCs w:val="24"/>
          <w:lang w:val="es-ES"/>
        </w:rPr>
        <w:t>s</w:t>
      </w:r>
      <w:r w:rsidR="003B58E9" w:rsidRPr="00523CD4">
        <w:rPr>
          <w:color w:val="FF0000"/>
          <w:szCs w:val="24"/>
          <w:lang w:val="es-ES"/>
        </w:rPr>
        <w:t xml:space="preserve"> y tutor</w:t>
      </w:r>
      <w:r>
        <w:rPr>
          <w:color w:val="FF0000"/>
          <w:szCs w:val="24"/>
          <w:lang w:val="es-ES"/>
        </w:rPr>
        <w:t>es</w:t>
      </w:r>
      <w:r w:rsidR="003B58E9" w:rsidRPr="00523CD4">
        <w:rPr>
          <w:color w:val="FF0000"/>
          <w:szCs w:val="24"/>
          <w:lang w:val="es-ES"/>
        </w:rPr>
        <w:t xml:space="preserve"> en los contextos formativos (escuela-familia-comunidad</w:t>
      </w:r>
      <w:r>
        <w:rPr>
          <w:color w:val="FF0000"/>
          <w:szCs w:val="24"/>
          <w:lang w:val="es-ES"/>
        </w:rPr>
        <w:t>, empresas y centros laborales)</w:t>
      </w:r>
      <w:r w:rsidR="003B58E9" w:rsidRPr="00523CD4">
        <w:rPr>
          <w:color w:val="FF0000"/>
          <w:szCs w:val="24"/>
          <w:lang w:val="es-ES"/>
        </w:rPr>
        <w:t xml:space="preserve"> para elevar la calidad de la formación </w:t>
      </w:r>
      <w:r w:rsidR="00D74AB9">
        <w:rPr>
          <w:color w:val="FF0000"/>
          <w:szCs w:val="24"/>
          <w:lang w:val="es-ES"/>
        </w:rPr>
        <w:t xml:space="preserve">según </w:t>
      </w:r>
      <w:r w:rsidR="003B58E9" w:rsidRPr="00523CD4">
        <w:rPr>
          <w:color w:val="FF0000"/>
          <w:szCs w:val="24"/>
          <w:lang w:val="es-ES"/>
        </w:rPr>
        <w:t>los adelantos científicos técnicos que les permita un mejor desempeño profesional.</w:t>
      </w:r>
    </w:p>
    <w:p w14:paraId="3A2E9E77" w14:textId="2CE5A8A4" w:rsidR="009045DA" w:rsidRDefault="00116E8A" w:rsidP="009A72DE">
      <w:pPr>
        <w:pStyle w:val="Prrafodelista"/>
        <w:numPr>
          <w:ilvl w:val="0"/>
          <w:numId w:val="10"/>
        </w:numPr>
        <w:tabs>
          <w:tab w:val="center" w:pos="284"/>
        </w:tabs>
        <w:spacing w:after="0" w:line="240" w:lineRule="auto"/>
        <w:ind w:left="284" w:right="4" w:hanging="284"/>
        <w:rPr>
          <w:color w:val="auto"/>
          <w:szCs w:val="24"/>
          <w:lang w:val="es-ES"/>
        </w:rPr>
      </w:pPr>
      <w:r>
        <w:rPr>
          <w:color w:val="auto"/>
          <w:szCs w:val="24"/>
          <w:lang w:val="es-ES"/>
        </w:rPr>
        <w:t>Aplicar los conocimientos de</w:t>
      </w:r>
      <w:r w:rsidR="009E0795">
        <w:rPr>
          <w:color w:val="auto"/>
          <w:szCs w:val="24"/>
          <w:lang w:val="es-ES"/>
        </w:rPr>
        <w:t xml:space="preserve"> Metodología de Investigación E</w:t>
      </w:r>
      <w:r w:rsidR="003B58E9">
        <w:rPr>
          <w:color w:val="auto"/>
          <w:szCs w:val="24"/>
          <w:lang w:val="es-ES"/>
        </w:rPr>
        <w:t xml:space="preserve">ducativa al organizar </w:t>
      </w:r>
      <w:r w:rsidR="009E0795">
        <w:rPr>
          <w:color w:val="auto"/>
          <w:szCs w:val="24"/>
          <w:lang w:val="es-ES"/>
        </w:rPr>
        <w:t>las etapas de desarrollo de un Proyecto de I</w:t>
      </w:r>
      <w:r w:rsidR="003B58E9">
        <w:rPr>
          <w:color w:val="auto"/>
          <w:szCs w:val="24"/>
          <w:lang w:val="es-ES"/>
        </w:rPr>
        <w:t xml:space="preserve">nvestigación relacionadas con las Ciencias de la Educación, como resultado de la actualización de nuevas teorías surgidas y atemperadas a partir a las nuevas exigencias de la ciencia y como resultado de la autogestión del conocimiento con el empleo de la tecnología. </w:t>
      </w:r>
    </w:p>
    <w:p w14:paraId="2982026A" w14:textId="77777777" w:rsidR="009045DA" w:rsidRDefault="003B58E9" w:rsidP="009A72DE">
      <w:pPr>
        <w:tabs>
          <w:tab w:val="center" w:pos="284"/>
        </w:tabs>
        <w:spacing w:after="0" w:line="240" w:lineRule="auto"/>
        <w:ind w:left="567" w:right="4" w:hanging="567"/>
        <w:rPr>
          <w:color w:val="auto"/>
          <w:sz w:val="22"/>
          <w:lang w:val="es-ES"/>
        </w:rPr>
      </w:pPr>
      <w:r>
        <w:rPr>
          <w:b/>
          <w:color w:val="auto"/>
          <w:szCs w:val="24"/>
          <w:lang w:val="es-ES"/>
        </w:rPr>
        <w:t xml:space="preserve">12. </w:t>
      </w:r>
      <w:r>
        <w:rPr>
          <w:b/>
          <w:color w:val="auto"/>
          <w:szCs w:val="24"/>
        </w:rPr>
        <w:t>Sistema de valores y actitudes profesionales a los que contribuye el programa.</w:t>
      </w:r>
    </w:p>
    <w:p w14:paraId="7BA36569" w14:textId="77777777" w:rsidR="009045DA" w:rsidRDefault="003B58E9" w:rsidP="009A72DE">
      <w:pPr>
        <w:autoSpaceDE w:val="0"/>
        <w:autoSpaceDN w:val="0"/>
        <w:adjustRightInd w:val="0"/>
        <w:spacing w:after="0" w:line="240" w:lineRule="auto"/>
        <w:rPr>
          <w:color w:val="auto"/>
          <w:szCs w:val="24"/>
        </w:rPr>
      </w:pPr>
      <w:r>
        <w:rPr>
          <w:color w:val="auto"/>
          <w:szCs w:val="24"/>
        </w:rPr>
        <w:t xml:space="preserve">Al concluir, los maestrandos deben poseer: </w:t>
      </w:r>
    </w:p>
    <w:p w14:paraId="4676633B" w14:textId="7F5AA938" w:rsidR="009045DA" w:rsidRPr="00363989" w:rsidRDefault="003B58E9" w:rsidP="007342CF">
      <w:pPr>
        <w:pStyle w:val="Prrafodelista"/>
        <w:numPr>
          <w:ilvl w:val="0"/>
          <w:numId w:val="8"/>
        </w:numPr>
        <w:spacing w:after="0" w:line="240" w:lineRule="auto"/>
        <w:ind w:left="284"/>
        <w:rPr>
          <w:rFonts w:eastAsia="Times New Roman"/>
          <w:color w:val="auto"/>
          <w:szCs w:val="24"/>
          <w:lang w:val="es-ES" w:eastAsia="es-ES"/>
        </w:rPr>
      </w:pPr>
      <w:r>
        <w:rPr>
          <w:rFonts w:eastAsia="Times New Roman"/>
          <w:bCs/>
          <w:color w:val="auto"/>
          <w:szCs w:val="24"/>
          <w:lang w:val="es-ES" w:eastAsia="es-ES"/>
        </w:rPr>
        <w:t xml:space="preserve">Elevada </w:t>
      </w:r>
      <w:r>
        <w:rPr>
          <w:rFonts w:eastAsia="Times New Roman"/>
          <w:bCs/>
          <w:color w:val="auto"/>
          <w:szCs w:val="24"/>
          <w:u w:val="single"/>
          <w:lang w:val="es-ES" w:eastAsia="es-ES"/>
        </w:rPr>
        <w:t>ética y</w:t>
      </w:r>
      <w:r>
        <w:rPr>
          <w:color w:val="auto"/>
          <w:u w:val="single"/>
        </w:rPr>
        <w:t xml:space="preserve"> </w:t>
      </w:r>
      <w:r>
        <w:rPr>
          <w:rFonts w:eastAsia="Times New Roman"/>
          <w:bCs/>
          <w:color w:val="auto"/>
          <w:szCs w:val="24"/>
          <w:u w:val="single"/>
          <w:lang w:val="es-ES" w:eastAsia="es-ES"/>
        </w:rPr>
        <w:t>honestidad</w:t>
      </w:r>
      <w:r>
        <w:rPr>
          <w:rFonts w:eastAsia="Times New Roman"/>
          <w:bCs/>
          <w:color w:val="auto"/>
          <w:szCs w:val="24"/>
          <w:lang w:val="es-ES" w:eastAsia="es-ES"/>
        </w:rPr>
        <w:t xml:space="preserve"> profesional en el análisis y cumplimiento de las normas en lo referente a la manipulación, integridad, confidencialidad y disponibilidad de la información y el conocimiento e</w:t>
      </w:r>
      <w:r w:rsidR="00F96D5C">
        <w:rPr>
          <w:rFonts w:eastAsia="Times New Roman"/>
          <w:bCs/>
          <w:color w:val="auto"/>
          <w:szCs w:val="24"/>
          <w:lang w:val="es-ES" w:eastAsia="es-ES"/>
        </w:rPr>
        <w:t xml:space="preserve">mpírico y científico que </w:t>
      </w:r>
      <w:r w:rsidR="00F96D5C" w:rsidRPr="00363989">
        <w:rPr>
          <w:rFonts w:eastAsia="Times New Roman"/>
          <w:bCs/>
          <w:color w:val="auto"/>
          <w:szCs w:val="24"/>
          <w:lang w:val="es-ES" w:eastAsia="es-ES"/>
        </w:rPr>
        <w:t>posean en el desarrollo de la investigación que realizan.</w:t>
      </w:r>
      <w:r w:rsidRPr="00363989">
        <w:rPr>
          <w:rFonts w:eastAsia="Times New Roman"/>
          <w:bCs/>
          <w:color w:val="auto"/>
          <w:szCs w:val="24"/>
          <w:lang w:val="es-ES" w:eastAsia="es-ES"/>
        </w:rPr>
        <w:t xml:space="preserve"> </w:t>
      </w:r>
    </w:p>
    <w:p w14:paraId="6B75B4AA" w14:textId="77777777" w:rsidR="00983CD4" w:rsidRPr="00983CD4" w:rsidRDefault="003B58E9" w:rsidP="00983CD4">
      <w:pPr>
        <w:pStyle w:val="Prrafodelista"/>
        <w:numPr>
          <w:ilvl w:val="0"/>
          <w:numId w:val="8"/>
        </w:numPr>
        <w:spacing w:after="0" w:line="240" w:lineRule="auto"/>
        <w:ind w:left="284"/>
        <w:rPr>
          <w:rFonts w:eastAsia="Times New Roman"/>
          <w:color w:val="auto"/>
          <w:szCs w:val="24"/>
          <w:lang w:val="es-ES" w:eastAsia="es-ES"/>
        </w:rPr>
      </w:pPr>
      <w:r>
        <w:rPr>
          <w:rFonts w:eastAsia="Times New Roman"/>
          <w:bCs/>
          <w:color w:val="auto"/>
          <w:szCs w:val="24"/>
          <w:lang w:val="es-ES" w:eastAsia="es-ES"/>
        </w:rPr>
        <w:t xml:space="preserve">Manifestaciones de </w:t>
      </w:r>
      <w:r>
        <w:rPr>
          <w:rFonts w:eastAsia="Times New Roman"/>
          <w:bCs/>
          <w:color w:val="auto"/>
          <w:szCs w:val="24"/>
          <w:u w:val="single"/>
          <w:lang w:val="es-ES" w:eastAsia="es-ES"/>
        </w:rPr>
        <w:t>solidaridad</w:t>
      </w:r>
      <w:r>
        <w:rPr>
          <w:rFonts w:eastAsia="Times New Roman"/>
          <w:bCs/>
          <w:color w:val="auto"/>
          <w:szCs w:val="24"/>
          <w:lang w:val="es-ES" w:eastAsia="es-ES"/>
        </w:rPr>
        <w:t xml:space="preserve"> en la socialización del conocimiento mediante la utilización de los recursos tecnológicos disponibles para el trabajo colaborativo, científico e investigativo.</w:t>
      </w:r>
    </w:p>
    <w:p w14:paraId="30B14A47" w14:textId="77777777" w:rsidR="00983CD4" w:rsidRPr="00983CD4" w:rsidRDefault="003B58E9" w:rsidP="00983CD4">
      <w:pPr>
        <w:pStyle w:val="Prrafodelista"/>
        <w:numPr>
          <w:ilvl w:val="0"/>
          <w:numId w:val="8"/>
        </w:numPr>
        <w:spacing w:after="0" w:line="240" w:lineRule="auto"/>
        <w:ind w:left="284"/>
        <w:rPr>
          <w:rFonts w:eastAsia="Times New Roman"/>
          <w:color w:val="auto"/>
          <w:szCs w:val="24"/>
          <w:lang w:val="es-ES" w:eastAsia="es-ES"/>
        </w:rPr>
      </w:pPr>
      <w:r w:rsidRPr="00983CD4">
        <w:rPr>
          <w:rFonts w:eastAsia="Times New Roman"/>
          <w:bCs/>
          <w:color w:val="auto"/>
          <w:szCs w:val="24"/>
          <w:lang w:val="es-ES" w:eastAsia="es-ES"/>
        </w:rPr>
        <w:lastRenderedPageBreak/>
        <w:t xml:space="preserve">Elevado nivel de </w:t>
      </w:r>
      <w:r w:rsidRPr="00983CD4">
        <w:rPr>
          <w:rFonts w:eastAsia="Times New Roman"/>
          <w:bCs/>
          <w:color w:val="auto"/>
          <w:szCs w:val="24"/>
          <w:u w:val="single"/>
          <w:lang w:val="es-ES" w:eastAsia="es-ES"/>
        </w:rPr>
        <w:t>compromiso</w:t>
      </w:r>
      <w:r w:rsidRPr="00983CD4">
        <w:rPr>
          <w:rFonts w:eastAsia="Times New Roman"/>
          <w:bCs/>
          <w:color w:val="auto"/>
          <w:szCs w:val="24"/>
          <w:lang w:val="es-ES" w:eastAsia="es-ES"/>
        </w:rPr>
        <w:t xml:space="preserve"> hacia el sistema de trabajo que necesitan para su desempeño efectivo, proyectándose positivamente en la planificación y cumplimiento de las tareas investigativas caracterizadas por su sistematicidad, continuidad y articulación.</w:t>
      </w:r>
    </w:p>
    <w:p w14:paraId="4B079AF7" w14:textId="1C7B426A" w:rsidR="009045DA" w:rsidRPr="00983CD4" w:rsidRDefault="003B58E9" w:rsidP="00983CD4">
      <w:pPr>
        <w:pStyle w:val="Prrafodelista"/>
        <w:numPr>
          <w:ilvl w:val="0"/>
          <w:numId w:val="8"/>
        </w:numPr>
        <w:spacing w:after="0" w:line="240" w:lineRule="auto"/>
        <w:ind w:left="284"/>
        <w:rPr>
          <w:rFonts w:eastAsia="Times New Roman"/>
          <w:color w:val="auto"/>
          <w:szCs w:val="24"/>
          <w:lang w:val="es-ES" w:eastAsia="es-ES"/>
        </w:rPr>
      </w:pPr>
      <w:r w:rsidRPr="00983CD4">
        <w:rPr>
          <w:rFonts w:eastAsia="Times New Roman"/>
          <w:bCs/>
          <w:color w:val="auto"/>
          <w:szCs w:val="24"/>
          <w:lang w:val="es-ES" w:eastAsia="es-ES"/>
        </w:rPr>
        <w:t xml:space="preserve">Manifestaciones de </w:t>
      </w:r>
      <w:r w:rsidRPr="00983CD4">
        <w:rPr>
          <w:rFonts w:eastAsia="Times New Roman"/>
          <w:bCs/>
          <w:color w:val="auto"/>
          <w:szCs w:val="24"/>
          <w:u w:val="single"/>
          <w:lang w:val="es-ES" w:eastAsia="es-ES"/>
        </w:rPr>
        <w:t>responsabilidad, laboriosidad</w:t>
      </w:r>
      <w:r w:rsidRPr="00983CD4">
        <w:rPr>
          <w:rFonts w:eastAsia="Times New Roman"/>
          <w:bCs/>
          <w:color w:val="auto"/>
          <w:szCs w:val="24"/>
          <w:lang w:val="es-ES" w:eastAsia="es-ES"/>
        </w:rPr>
        <w:t xml:space="preserve"> y capacidad organizativa en el enfrentamiento a los principales problemas profesionales</w:t>
      </w:r>
      <w:r w:rsidR="00F96D5C" w:rsidRPr="00983CD4">
        <w:rPr>
          <w:rFonts w:eastAsia="Times New Roman"/>
          <w:bCs/>
          <w:color w:val="auto"/>
          <w:szCs w:val="24"/>
          <w:lang w:val="es-ES" w:eastAsia="es-ES"/>
        </w:rPr>
        <w:t xml:space="preserve"> que son objeto de investigación</w:t>
      </w:r>
      <w:r w:rsidRPr="00983CD4">
        <w:rPr>
          <w:rFonts w:eastAsia="Times New Roman"/>
          <w:bCs/>
          <w:color w:val="auto"/>
          <w:szCs w:val="24"/>
          <w:lang w:val="es-ES" w:eastAsia="es-ES"/>
        </w:rPr>
        <w:t>.</w:t>
      </w:r>
    </w:p>
    <w:p w14:paraId="7DD0D08A" w14:textId="77777777" w:rsidR="009045DA" w:rsidRDefault="003B58E9" w:rsidP="009A72DE">
      <w:pPr>
        <w:pStyle w:val="Prrafodelista"/>
        <w:numPr>
          <w:ilvl w:val="0"/>
          <w:numId w:val="11"/>
        </w:numPr>
        <w:spacing w:after="0" w:line="240" w:lineRule="auto"/>
        <w:rPr>
          <w:b/>
          <w:color w:val="auto"/>
          <w:szCs w:val="24"/>
        </w:rPr>
      </w:pPr>
      <w:r>
        <w:rPr>
          <w:b/>
          <w:color w:val="auto"/>
          <w:szCs w:val="24"/>
        </w:rPr>
        <w:t xml:space="preserve">Estructura y contenidos del programa. </w:t>
      </w:r>
    </w:p>
    <w:p w14:paraId="4EDD4407" w14:textId="77DEC404" w:rsidR="009045DA" w:rsidRDefault="003B58E9" w:rsidP="009A72DE">
      <w:pPr>
        <w:spacing w:after="0" w:line="240" w:lineRule="auto"/>
        <w:ind w:left="142" w:firstLine="0"/>
        <w:rPr>
          <w:color w:val="auto"/>
          <w:szCs w:val="24"/>
        </w:rPr>
      </w:pPr>
      <w:bookmarkStart w:id="1" w:name="_Hlk105066675"/>
      <w:r>
        <w:rPr>
          <w:color w:val="auto"/>
          <w:szCs w:val="24"/>
        </w:rPr>
        <w:t>Los estudios de m</w:t>
      </w:r>
      <w:r w:rsidR="0037542F">
        <w:rPr>
          <w:color w:val="auto"/>
          <w:szCs w:val="24"/>
        </w:rPr>
        <w:t>aestría con especialización en I</w:t>
      </w:r>
      <w:r>
        <w:rPr>
          <w:color w:val="auto"/>
          <w:szCs w:val="24"/>
        </w:rPr>
        <w:t>nvestigació</w:t>
      </w:r>
      <w:r w:rsidR="0037542F">
        <w:rPr>
          <w:color w:val="auto"/>
          <w:szCs w:val="24"/>
        </w:rPr>
        <w:t>n E</w:t>
      </w:r>
      <w:r>
        <w:rPr>
          <w:color w:val="auto"/>
          <w:szCs w:val="24"/>
        </w:rPr>
        <w:t>ducativa exigen, como parte del currículo, profundizar en la actividad investigativa como proceso y resultado, de modo que el maestrando realice un diseño investigativo y desarrolle las etapas científicas correspondientes que requiere un trabajo de tesis, donde se refleje la capacitación adquirida y se asegure el necesario vínculo teoría-práctica.</w:t>
      </w:r>
    </w:p>
    <w:p w14:paraId="1987B12A" w14:textId="77777777" w:rsidR="009045DA" w:rsidRDefault="003B58E9" w:rsidP="009A72DE">
      <w:pPr>
        <w:spacing w:after="0" w:line="240" w:lineRule="auto"/>
        <w:ind w:left="142" w:firstLine="0"/>
        <w:rPr>
          <w:color w:val="auto"/>
          <w:szCs w:val="24"/>
        </w:rPr>
      </w:pPr>
      <w:r>
        <w:rPr>
          <w:color w:val="auto"/>
          <w:szCs w:val="24"/>
        </w:rPr>
        <w:t>El Programa de Maestría en Investigación Educativa está diseñado para desarrollarse en 18 meses. El diseño curricular se compone de dos elementos fundamentales: actividades académicas y actividades de investigación (Tabla 1).</w:t>
      </w:r>
    </w:p>
    <w:p w14:paraId="05A44BF6" w14:textId="77777777" w:rsidR="009045DA" w:rsidRDefault="003B58E9">
      <w:pPr>
        <w:spacing w:after="0" w:line="240" w:lineRule="auto"/>
        <w:ind w:left="11" w:hanging="11"/>
        <w:jc w:val="left"/>
        <w:rPr>
          <w:bCs/>
          <w:color w:val="auto"/>
          <w:szCs w:val="24"/>
        </w:rPr>
      </w:pPr>
      <w:r>
        <w:rPr>
          <w:b/>
          <w:bCs/>
          <w:color w:val="auto"/>
          <w:szCs w:val="24"/>
        </w:rPr>
        <w:t xml:space="preserve">   Tabla 1: </w:t>
      </w:r>
      <w:r>
        <w:rPr>
          <w:bCs/>
          <w:color w:val="auto"/>
          <w:szCs w:val="24"/>
        </w:rPr>
        <w:t>Distribución de créditos del Programa General</w:t>
      </w:r>
    </w:p>
    <w:p w14:paraId="0B02DC96" w14:textId="77777777" w:rsidR="009045DA" w:rsidRDefault="009045DA">
      <w:pPr>
        <w:spacing w:after="0" w:line="240" w:lineRule="auto"/>
        <w:ind w:left="11" w:hanging="11"/>
        <w:jc w:val="left"/>
        <w:rPr>
          <w:b/>
          <w:color w:val="auto"/>
          <w:szCs w:val="24"/>
        </w:rPr>
      </w:pPr>
    </w:p>
    <w:tbl>
      <w:tblPr>
        <w:tblStyle w:val="Tablaconcuadrcula"/>
        <w:tblW w:w="8788" w:type="dxa"/>
        <w:tblInd w:w="392" w:type="dxa"/>
        <w:tblLayout w:type="fixed"/>
        <w:tblLook w:val="04A0" w:firstRow="1" w:lastRow="0" w:firstColumn="1" w:lastColumn="0" w:noHBand="0" w:noVBand="1"/>
      </w:tblPr>
      <w:tblGrid>
        <w:gridCol w:w="421"/>
        <w:gridCol w:w="1989"/>
        <w:gridCol w:w="1134"/>
        <w:gridCol w:w="1559"/>
        <w:gridCol w:w="1276"/>
        <w:gridCol w:w="1134"/>
        <w:gridCol w:w="1275"/>
      </w:tblGrid>
      <w:tr w:rsidR="004D033A" w:rsidRPr="004D033A" w14:paraId="7BB7B70D" w14:textId="0C66C80B" w:rsidTr="00E80E3D">
        <w:trPr>
          <w:trHeight w:val="678"/>
        </w:trPr>
        <w:tc>
          <w:tcPr>
            <w:tcW w:w="421" w:type="dxa"/>
            <w:vAlign w:val="center"/>
            <w:hideMark/>
          </w:tcPr>
          <w:p w14:paraId="07D50D29" w14:textId="77777777" w:rsidR="00265A60" w:rsidRPr="004D033A" w:rsidRDefault="00265A60" w:rsidP="004D033A">
            <w:pPr>
              <w:spacing w:after="0" w:line="240" w:lineRule="auto"/>
              <w:rPr>
                <w:b/>
                <w:bCs/>
                <w:color w:val="auto"/>
                <w:sz w:val="18"/>
                <w:szCs w:val="18"/>
              </w:rPr>
            </w:pPr>
            <w:r w:rsidRPr="004D033A">
              <w:rPr>
                <w:b/>
                <w:bCs/>
                <w:color w:val="auto"/>
                <w:sz w:val="18"/>
                <w:szCs w:val="18"/>
              </w:rPr>
              <w:t> </w:t>
            </w:r>
          </w:p>
        </w:tc>
        <w:tc>
          <w:tcPr>
            <w:tcW w:w="1989" w:type="dxa"/>
            <w:vAlign w:val="center"/>
            <w:hideMark/>
          </w:tcPr>
          <w:p w14:paraId="136686E2" w14:textId="77777777" w:rsidR="00265A60" w:rsidRPr="004D033A" w:rsidRDefault="00265A60" w:rsidP="004D033A">
            <w:pPr>
              <w:spacing w:after="0" w:line="240" w:lineRule="auto"/>
              <w:jc w:val="center"/>
              <w:rPr>
                <w:b/>
                <w:bCs/>
                <w:color w:val="auto"/>
                <w:sz w:val="18"/>
                <w:szCs w:val="18"/>
              </w:rPr>
            </w:pPr>
            <w:r w:rsidRPr="004D033A">
              <w:rPr>
                <w:b/>
                <w:bCs/>
                <w:color w:val="auto"/>
                <w:sz w:val="18"/>
                <w:szCs w:val="18"/>
              </w:rPr>
              <w:t>Materias</w:t>
            </w:r>
          </w:p>
        </w:tc>
        <w:tc>
          <w:tcPr>
            <w:tcW w:w="1134" w:type="dxa"/>
          </w:tcPr>
          <w:p w14:paraId="63B8AE7E" w14:textId="798DC866" w:rsidR="00265A60" w:rsidRPr="004D033A" w:rsidRDefault="00265A60" w:rsidP="004D033A">
            <w:pPr>
              <w:spacing w:after="0" w:line="240" w:lineRule="auto"/>
              <w:jc w:val="center"/>
              <w:rPr>
                <w:b/>
                <w:bCs/>
                <w:color w:val="FF0000"/>
                <w:sz w:val="18"/>
                <w:szCs w:val="18"/>
              </w:rPr>
            </w:pPr>
            <w:r w:rsidRPr="004D033A">
              <w:rPr>
                <w:b/>
                <w:bCs/>
                <w:color w:val="FF0000"/>
                <w:sz w:val="18"/>
                <w:szCs w:val="18"/>
              </w:rPr>
              <w:t>Total de créditos</w:t>
            </w:r>
          </w:p>
        </w:tc>
        <w:tc>
          <w:tcPr>
            <w:tcW w:w="1559" w:type="dxa"/>
            <w:vAlign w:val="center"/>
            <w:hideMark/>
          </w:tcPr>
          <w:p w14:paraId="5F514D4A" w14:textId="0AA47F6A" w:rsidR="00265A60" w:rsidRPr="004D033A" w:rsidRDefault="00265A60" w:rsidP="004D033A">
            <w:pPr>
              <w:spacing w:after="0" w:line="240" w:lineRule="auto"/>
              <w:jc w:val="center"/>
              <w:rPr>
                <w:b/>
                <w:bCs/>
                <w:color w:val="auto"/>
                <w:sz w:val="18"/>
                <w:szCs w:val="18"/>
              </w:rPr>
            </w:pPr>
            <w:r w:rsidRPr="004D033A">
              <w:rPr>
                <w:b/>
                <w:bCs/>
                <w:color w:val="auto"/>
                <w:sz w:val="18"/>
                <w:szCs w:val="18"/>
              </w:rPr>
              <w:t>Créditos obligatorios</w:t>
            </w:r>
          </w:p>
        </w:tc>
        <w:tc>
          <w:tcPr>
            <w:tcW w:w="1276" w:type="dxa"/>
            <w:vAlign w:val="center"/>
            <w:hideMark/>
          </w:tcPr>
          <w:p w14:paraId="4D0EEAC5" w14:textId="77777777" w:rsidR="00265A60" w:rsidRPr="004D033A" w:rsidRDefault="00265A60" w:rsidP="004D033A">
            <w:pPr>
              <w:spacing w:after="0" w:line="240" w:lineRule="auto"/>
              <w:jc w:val="center"/>
              <w:rPr>
                <w:b/>
                <w:bCs/>
                <w:color w:val="auto"/>
                <w:sz w:val="18"/>
                <w:szCs w:val="18"/>
              </w:rPr>
            </w:pPr>
            <w:r w:rsidRPr="004D033A">
              <w:rPr>
                <w:b/>
                <w:bCs/>
                <w:color w:val="auto"/>
                <w:sz w:val="18"/>
                <w:szCs w:val="18"/>
              </w:rPr>
              <w:t>Créditos opcionales</w:t>
            </w:r>
          </w:p>
        </w:tc>
        <w:tc>
          <w:tcPr>
            <w:tcW w:w="1134" w:type="dxa"/>
            <w:vAlign w:val="center"/>
            <w:hideMark/>
          </w:tcPr>
          <w:p w14:paraId="50516E11" w14:textId="77777777" w:rsidR="00265A60" w:rsidRPr="004D033A" w:rsidRDefault="00265A60" w:rsidP="004D033A">
            <w:pPr>
              <w:spacing w:after="0" w:line="240" w:lineRule="auto"/>
              <w:jc w:val="center"/>
              <w:rPr>
                <w:b/>
                <w:bCs/>
                <w:color w:val="auto"/>
                <w:sz w:val="18"/>
                <w:szCs w:val="18"/>
              </w:rPr>
            </w:pPr>
            <w:r w:rsidRPr="004D033A">
              <w:rPr>
                <w:b/>
                <w:bCs/>
                <w:color w:val="auto"/>
                <w:sz w:val="18"/>
                <w:szCs w:val="18"/>
              </w:rPr>
              <w:t>Créditos libres</w:t>
            </w:r>
          </w:p>
        </w:tc>
        <w:tc>
          <w:tcPr>
            <w:tcW w:w="1275" w:type="dxa"/>
            <w:shd w:val="clear" w:color="auto" w:fill="EEECE1" w:themeFill="background2"/>
          </w:tcPr>
          <w:p w14:paraId="5E15060A" w14:textId="16693756" w:rsidR="00265A60" w:rsidRPr="004D033A" w:rsidRDefault="00265A60" w:rsidP="004D033A">
            <w:pPr>
              <w:spacing w:after="0" w:line="240" w:lineRule="auto"/>
              <w:jc w:val="center"/>
              <w:rPr>
                <w:b/>
                <w:bCs/>
                <w:color w:val="auto"/>
                <w:sz w:val="18"/>
                <w:szCs w:val="18"/>
              </w:rPr>
            </w:pPr>
            <w:r w:rsidRPr="004D033A">
              <w:rPr>
                <w:b/>
                <w:bCs/>
                <w:color w:val="auto"/>
                <w:sz w:val="18"/>
                <w:szCs w:val="18"/>
              </w:rPr>
              <w:t>Preparación para la defensa</w:t>
            </w:r>
          </w:p>
        </w:tc>
      </w:tr>
      <w:tr w:rsidR="004D033A" w:rsidRPr="004D033A" w14:paraId="11A8E3C9" w14:textId="6795A8BD" w:rsidTr="00E80E3D">
        <w:trPr>
          <w:trHeight w:val="418"/>
        </w:trPr>
        <w:tc>
          <w:tcPr>
            <w:tcW w:w="421" w:type="dxa"/>
            <w:vAlign w:val="center"/>
            <w:hideMark/>
          </w:tcPr>
          <w:p w14:paraId="51F654E6" w14:textId="77777777" w:rsidR="00265A60" w:rsidRPr="004D033A" w:rsidRDefault="00265A60" w:rsidP="004D033A">
            <w:pPr>
              <w:spacing w:after="0" w:line="240" w:lineRule="auto"/>
              <w:rPr>
                <w:color w:val="auto"/>
                <w:sz w:val="18"/>
                <w:szCs w:val="18"/>
              </w:rPr>
            </w:pPr>
            <w:r w:rsidRPr="004D033A">
              <w:rPr>
                <w:color w:val="auto"/>
                <w:sz w:val="18"/>
                <w:szCs w:val="18"/>
              </w:rPr>
              <w:t>1</w:t>
            </w:r>
          </w:p>
        </w:tc>
        <w:tc>
          <w:tcPr>
            <w:tcW w:w="1989" w:type="dxa"/>
            <w:vAlign w:val="center"/>
            <w:hideMark/>
          </w:tcPr>
          <w:p w14:paraId="7223DA09" w14:textId="77777777" w:rsidR="00265A60" w:rsidRPr="004D033A" w:rsidRDefault="00265A60" w:rsidP="001C4D3D">
            <w:pPr>
              <w:spacing w:after="0" w:line="240" w:lineRule="auto"/>
              <w:ind w:left="11" w:hanging="11"/>
              <w:rPr>
                <w:color w:val="auto"/>
                <w:sz w:val="18"/>
                <w:szCs w:val="18"/>
              </w:rPr>
            </w:pPr>
            <w:r w:rsidRPr="004D033A">
              <w:rPr>
                <w:color w:val="auto"/>
                <w:sz w:val="18"/>
                <w:szCs w:val="18"/>
              </w:rPr>
              <w:t>Actividades académicas</w:t>
            </w:r>
          </w:p>
        </w:tc>
        <w:tc>
          <w:tcPr>
            <w:tcW w:w="1134" w:type="dxa"/>
          </w:tcPr>
          <w:p w14:paraId="23F1EE0B" w14:textId="07CA21A6" w:rsidR="00265A60" w:rsidRPr="004D033A" w:rsidRDefault="00265A60" w:rsidP="004D033A">
            <w:pPr>
              <w:spacing w:after="0" w:line="240" w:lineRule="auto"/>
              <w:ind w:left="11" w:hanging="11"/>
              <w:jc w:val="center"/>
              <w:rPr>
                <w:color w:val="FF0000"/>
                <w:sz w:val="18"/>
                <w:szCs w:val="18"/>
              </w:rPr>
            </w:pPr>
            <w:r w:rsidRPr="004D033A">
              <w:rPr>
                <w:color w:val="FF0000"/>
                <w:sz w:val="18"/>
                <w:szCs w:val="18"/>
              </w:rPr>
              <w:t>25</w:t>
            </w:r>
          </w:p>
        </w:tc>
        <w:tc>
          <w:tcPr>
            <w:tcW w:w="1559" w:type="dxa"/>
            <w:hideMark/>
          </w:tcPr>
          <w:p w14:paraId="64708D58" w14:textId="78EDC0B8" w:rsidR="00265A60" w:rsidRPr="004D033A" w:rsidRDefault="00265A60" w:rsidP="004D033A">
            <w:pPr>
              <w:spacing w:after="0" w:line="240" w:lineRule="auto"/>
              <w:ind w:left="11" w:hanging="11"/>
              <w:jc w:val="center"/>
              <w:rPr>
                <w:color w:val="auto"/>
                <w:sz w:val="18"/>
                <w:szCs w:val="18"/>
              </w:rPr>
            </w:pPr>
            <w:r w:rsidRPr="004D033A">
              <w:rPr>
                <w:color w:val="FF0000"/>
                <w:sz w:val="18"/>
                <w:szCs w:val="18"/>
              </w:rPr>
              <w:t>24</w:t>
            </w:r>
          </w:p>
        </w:tc>
        <w:tc>
          <w:tcPr>
            <w:tcW w:w="1276" w:type="dxa"/>
            <w:hideMark/>
          </w:tcPr>
          <w:p w14:paraId="4CEB4F65" w14:textId="77777777" w:rsidR="00265A60" w:rsidRPr="004D033A" w:rsidRDefault="00265A60" w:rsidP="004D033A">
            <w:pPr>
              <w:spacing w:after="0" w:line="240" w:lineRule="auto"/>
              <w:ind w:left="11" w:hanging="11"/>
              <w:jc w:val="center"/>
              <w:rPr>
                <w:color w:val="auto"/>
                <w:sz w:val="18"/>
                <w:szCs w:val="18"/>
              </w:rPr>
            </w:pPr>
            <w:r w:rsidRPr="004D033A">
              <w:rPr>
                <w:color w:val="auto"/>
                <w:sz w:val="18"/>
                <w:szCs w:val="18"/>
              </w:rPr>
              <w:t>1</w:t>
            </w:r>
          </w:p>
        </w:tc>
        <w:tc>
          <w:tcPr>
            <w:tcW w:w="1134" w:type="dxa"/>
            <w:hideMark/>
          </w:tcPr>
          <w:p w14:paraId="7A51BB24" w14:textId="77777777" w:rsidR="00265A60" w:rsidRPr="004D033A" w:rsidRDefault="00265A60" w:rsidP="004D033A">
            <w:pPr>
              <w:spacing w:after="0" w:line="240" w:lineRule="auto"/>
              <w:ind w:left="11" w:hanging="11"/>
              <w:jc w:val="center"/>
              <w:rPr>
                <w:color w:val="auto"/>
                <w:sz w:val="18"/>
                <w:szCs w:val="18"/>
              </w:rPr>
            </w:pPr>
            <w:r w:rsidRPr="004D033A">
              <w:rPr>
                <w:color w:val="auto"/>
                <w:sz w:val="18"/>
                <w:szCs w:val="18"/>
              </w:rPr>
              <w:t>0</w:t>
            </w:r>
          </w:p>
        </w:tc>
        <w:tc>
          <w:tcPr>
            <w:tcW w:w="1275" w:type="dxa"/>
            <w:shd w:val="clear" w:color="auto" w:fill="EEECE1" w:themeFill="background2"/>
          </w:tcPr>
          <w:p w14:paraId="73774535" w14:textId="77777777" w:rsidR="00265A60" w:rsidRPr="004D033A" w:rsidRDefault="00265A60" w:rsidP="004D033A">
            <w:pPr>
              <w:spacing w:after="0" w:line="240" w:lineRule="auto"/>
              <w:ind w:left="11" w:hanging="11"/>
              <w:jc w:val="center"/>
              <w:rPr>
                <w:color w:val="auto"/>
                <w:sz w:val="18"/>
                <w:szCs w:val="18"/>
              </w:rPr>
            </w:pPr>
          </w:p>
        </w:tc>
      </w:tr>
      <w:tr w:rsidR="004D033A" w:rsidRPr="004D033A" w14:paraId="623644B1" w14:textId="41A6E755" w:rsidTr="00E80E3D">
        <w:trPr>
          <w:trHeight w:val="425"/>
        </w:trPr>
        <w:tc>
          <w:tcPr>
            <w:tcW w:w="421" w:type="dxa"/>
            <w:vAlign w:val="center"/>
            <w:hideMark/>
          </w:tcPr>
          <w:p w14:paraId="1737588F" w14:textId="77777777" w:rsidR="00265A60" w:rsidRPr="004D033A" w:rsidRDefault="00265A60" w:rsidP="004D033A">
            <w:pPr>
              <w:spacing w:after="0" w:line="240" w:lineRule="auto"/>
              <w:rPr>
                <w:color w:val="auto"/>
                <w:sz w:val="18"/>
                <w:szCs w:val="18"/>
              </w:rPr>
            </w:pPr>
            <w:r w:rsidRPr="004D033A">
              <w:rPr>
                <w:color w:val="auto"/>
                <w:sz w:val="18"/>
                <w:szCs w:val="18"/>
              </w:rPr>
              <w:t>2</w:t>
            </w:r>
          </w:p>
        </w:tc>
        <w:tc>
          <w:tcPr>
            <w:tcW w:w="1989" w:type="dxa"/>
            <w:vAlign w:val="center"/>
            <w:hideMark/>
          </w:tcPr>
          <w:p w14:paraId="414D24D0" w14:textId="77777777" w:rsidR="00265A60" w:rsidRPr="004D033A" w:rsidRDefault="00265A60" w:rsidP="001C4D3D">
            <w:pPr>
              <w:spacing w:after="0" w:line="240" w:lineRule="auto"/>
              <w:rPr>
                <w:color w:val="auto"/>
                <w:sz w:val="18"/>
                <w:szCs w:val="18"/>
              </w:rPr>
            </w:pPr>
            <w:r w:rsidRPr="004D033A">
              <w:rPr>
                <w:color w:val="auto"/>
                <w:sz w:val="18"/>
                <w:szCs w:val="18"/>
              </w:rPr>
              <w:t>Actividades de investigación</w:t>
            </w:r>
          </w:p>
        </w:tc>
        <w:tc>
          <w:tcPr>
            <w:tcW w:w="1134" w:type="dxa"/>
          </w:tcPr>
          <w:p w14:paraId="7A1AF0C5" w14:textId="52058AA9" w:rsidR="00265A60" w:rsidRPr="004D033A" w:rsidRDefault="00265A60" w:rsidP="004D033A">
            <w:pPr>
              <w:spacing w:after="0" w:line="240" w:lineRule="auto"/>
              <w:jc w:val="center"/>
              <w:rPr>
                <w:color w:val="FF0000"/>
                <w:sz w:val="18"/>
                <w:szCs w:val="18"/>
              </w:rPr>
            </w:pPr>
            <w:r w:rsidRPr="004D033A">
              <w:rPr>
                <w:color w:val="FF0000"/>
                <w:sz w:val="18"/>
                <w:szCs w:val="18"/>
              </w:rPr>
              <w:t>45</w:t>
            </w:r>
          </w:p>
        </w:tc>
        <w:tc>
          <w:tcPr>
            <w:tcW w:w="1559" w:type="dxa"/>
            <w:hideMark/>
          </w:tcPr>
          <w:p w14:paraId="478A289D" w14:textId="2150B51C" w:rsidR="00265A60" w:rsidRPr="004D033A" w:rsidRDefault="00265A60" w:rsidP="004D033A">
            <w:pPr>
              <w:spacing w:after="0" w:line="240" w:lineRule="auto"/>
              <w:jc w:val="center"/>
              <w:rPr>
                <w:color w:val="auto"/>
                <w:sz w:val="18"/>
                <w:szCs w:val="18"/>
              </w:rPr>
            </w:pPr>
            <w:r w:rsidRPr="004D033A">
              <w:rPr>
                <w:color w:val="auto"/>
                <w:sz w:val="18"/>
                <w:szCs w:val="18"/>
              </w:rPr>
              <w:t>26</w:t>
            </w:r>
          </w:p>
        </w:tc>
        <w:tc>
          <w:tcPr>
            <w:tcW w:w="1276" w:type="dxa"/>
            <w:hideMark/>
          </w:tcPr>
          <w:p w14:paraId="1A44DBD7" w14:textId="712B941D" w:rsidR="00265A60" w:rsidRPr="004D033A" w:rsidRDefault="00A94BE4" w:rsidP="004D033A">
            <w:pPr>
              <w:spacing w:after="0" w:line="240" w:lineRule="auto"/>
              <w:rPr>
                <w:color w:val="auto"/>
                <w:sz w:val="18"/>
                <w:szCs w:val="18"/>
              </w:rPr>
            </w:pPr>
            <w:r w:rsidRPr="004D033A">
              <w:rPr>
                <w:color w:val="auto"/>
                <w:sz w:val="18"/>
                <w:szCs w:val="18"/>
              </w:rPr>
              <w:t xml:space="preserve">         -</w:t>
            </w:r>
          </w:p>
        </w:tc>
        <w:tc>
          <w:tcPr>
            <w:tcW w:w="1134" w:type="dxa"/>
            <w:hideMark/>
          </w:tcPr>
          <w:p w14:paraId="5EB2818C" w14:textId="096249B5" w:rsidR="00265A60" w:rsidRPr="004D033A" w:rsidRDefault="00265A60" w:rsidP="004D033A">
            <w:pPr>
              <w:spacing w:after="0" w:line="240" w:lineRule="auto"/>
              <w:jc w:val="center"/>
              <w:rPr>
                <w:color w:val="auto"/>
                <w:sz w:val="18"/>
                <w:szCs w:val="18"/>
              </w:rPr>
            </w:pPr>
            <w:r w:rsidRPr="004D033A">
              <w:rPr>
                <w:color w:val="auto"/>
                <w:sz w:val="18"/>
                <w:szCs w:val="18"/>
              </w:rPr>
              <w:t>9</w:t>
            </w:r>
          </w:p>
        </w:tc>
        <w:tc>
          <w:tcPr>
            <w:tcW w:w="1275" w:type="dxa"/>
            <w:shd w:val="clear" w:color="auto" w:fill="EEECE1" w:themeFill="background2"/>
          </w:tcPr>
          <w:p w14:paraId="3B058311" w14:textId="2FDE0510" w:rsidR="00265A60" w:rsidRPr="004D033A" w:rsidRDefault="00A94BE4" w:rsidP="004D033A">
            <w:pPr>
              <w:spacing w:after="0" w:line="240" w:lineRule="auto"/>
              <w:jc w:val="center"/>
              <w:rPr>
                <w:color w:val="auto"/>
                <w:sz w:val="18"/>
                <w:szCs w:val="18"/>
              </w:rPr>
            </w:pPr>
            <w:r w:rsidRPr="004D033A">
              <w:rPr>
                <w:color w:val="auto"/>
                <w:sz w:val="18"/>
                <w:szCs w:val="18"/>
              </w:rPr>
              <w:t>10</w:t>
            </w:r>
          </w:p>
        </w:tc>
      </w:tr>
      <w:tr w:rsidR="004D033A" w:rsidRPr="004D033A" w14:paraId="1130AC13" w14:textId="5D81FF30" w:rsidTr="00E80E3D">
        <w:trPr>
          <w:trHeight w:val="261"/>
        </w:trPr>
        <w:tc>
          <w:tcPr>
            <w:tcW w:w="421" w:type="dxa"/>
            <w:vAlign w:val="center"/>
            <w:hideMark/>
          </w:tcPr>
          <w:p w14:paraId="56F62B5E" w14:textId="77777777" w:rsidR="00265A60" w:rsidRPr="004D033A" w:rsidRDefault="00265A60" w:rsidP="004D033A">
            <w:pPr>
              <w:spacing w:after="0" w:line="240" w:lineRule="auto"/>
              <w:rPr>
                <w:b/>
                <w:color w:val="auto"/>
                <w:sz w:val="18"/>
                <w:szCs w:val="18"/>
              </w:rPr>
            </w:pPr>
            <w:r w:rsidRPr="004D033A">
              <w:rPr>
                <w:b/>
                <w:color w:val="auto"/>
                <w:sz w:val="18"/>
                <w:szCs w:val="18"/>
              </w:rPr>
              <w:t> </w:t>
            </w:r>
          </w:p>
        </w:tc>
        <w:tc>
          <w:tcPr>
            <w:tcW w:w="1989" w:type="dxa"/>
            <w:vAlign w:val="center"/>
            <w:hideMark/>
          </w:tcPr>
          <w:p w14:paraId="3CEA9E20" w14:textId="77777777" w:rsidR="00265A60" w:rsidRPr="004D033A" w:rsidRDefault="00265A60" w:rsidP="004D033A">
            <w:pPr>
              <w:spacing w:after="0" w:line="240" w:lineRule="auto"/>
              <w:rPr>
                <w:b/>
                <w:color w:val="auto"/>
                <w:sz w:val="18"/>
                <w:szCs w:val="18"/>
              </w:rPr>
            </w:pPr>
            <w:r w:rsidRPr="004D033A">
              <w:rPr>
                <w:b/>
                <w:color w:val="auto"/>
                <w:sz w:val="18"/>
                <w:szCs w:val="18"/>
              </w:rPr>
              <w:t>Total General</w:t>
            </w:r>
          </w:p>
        </w:tc>
        <w:tc>
          <w:tcPr>
            <w:tcW w:w="1134" w:type="dxa"/>
          </w:tcPr>
          <w:p w14:paraId="1ABCC33C" w14:textId="34A3284B" w:rsidR="00265A60" w:rsidRPr="004D033A" w:rsidRDefault="00265A60" w:rsidP="004D033A">
            <w:pPr>
              <w:spacing w:after="0" w:line="240" w:lineRule="auto"/>
              <w:jc w:val="center"/>
              <w:rPr>
                <w:b/>
                <w:color w:val="FF0000"/>
                <w:sz w:val="18"/>
                <w:szCs w:val="18"/>
              </w:rPr>
            </w:pPr>
            <w:r w:rsidRPr="004D033A">
              <w:rPr>
                <w:b/>
                <w:color w:val="FF0000"/>
                <w:sz w:val="18"/>
                <w:szCs w:val="18"/>
              </w:rPr>
              <w:t>70</w:t>
            </w:r>
          </w:p>
        </w:tc>
        <w:tc>
          <w:tcPr>
            <w:tcW w:w="1559" w:type="dxa"/>
            <w:hideMark/>
          </w:tcPr>
          <w:p w14:paraId="0FC0F776" w14:textId="7693AF66" w:rsidR="00265A60" w:rsidRPr="004D033A" w:rsidRDefault="00265A60" w:rsidP="004D033A">
            <w:pPr>
              <w:spacing w:after="0" w:line="240" w:lineRule="auto"/>
              <w:jc w:val="center"/>
              <w:rPr>
                <w:b/>
                <w:color w:val="auto"/>
                <w:sz w:val="18"/>
                <w:szCs w:val="18"/>
              </w:rPr>
            </w:pPr>
            <w:r w:rsidRPr="004D033A">
              <w:rPr>
                <w:b/>
                <w:color w:val="auto"/>
                <w:sz w:val="18"/>
                <w:szCs w:val="18"/>
              </w:rPr>
              <w:t>50</w:t>
            </w:r>
          </w:p>
        </w:tc>
        <w:tc>
          <w:tcPr>
            <w:tcW w:w="1276" w:type="dxa"/>
            <w:hideMark/>
          </w:tcPr>
          <w:p w14:paraId="78E2286E" w14:textId="448B5CA7" w:rsidR="00265A60" w:rsidRPr="004D033A" w:rsidRDefault="00265A60" w:rsidP="004D033A">
            <w:pPr>
              <w:spacing w:after="0" w:line="240" w:lineRule="auto"/>
              <w:jc w:val="center"/>
              <w:rPr>
                <w:b/>
                <w:color w:val="auto"/>
                <w:sz w:val="18"/>
                <w:szCs w:val="18"/>
              </w:rPr>
            </w:pPr>
            <w:r w:rsidRPr="004D033A">
              <w:rPr>
                <w:b/>
                <w:color w:val="auto"/>
                <w:sz w:val="18"/>
                <w:szCs w:val="18"/>
              </w:rPr>
              <w:t>1</w:t>
            </w:r>
          </w:p>
        </w:tc>
        <w:tc>
          <w:tcPr>
            <w:tcW w:w="1134" w:type="dxa"/>
            <w:hideMark/>
          </w:tcPr>
          <w:p w14:paraId="1735F781" w14:textId="7B0BA369" w:rsidR="00265A60" w:rsidRPr="004D033A" w:rsidRDefault="00265A60" w:rsidP="004D033A">
            <w:pPr>
              <w:spacing w:after="0" w:line="240" w:lineRule="auto"/>
              <w:jc w:val="center"/>
              <w:rPr>
                <w:b/>
                <w:color w:val="auto"/>
                <w:sz w:val="18"/>
                <w:szCs w:val="18"/>
              </w:rPr>
            </w:pPr>
            <w:r w:rsidRPr="004D033A">
              <w:rPr>
                <w:b/>
                <w:color w:val="auto"/>
                <w:sz w:val="18"/>
                <w:szCs w:val="18"/>
              </w:rPr>
              <w:t>9</w:t>
            </w:r>
          </w:p>
        </w:tc>
        <w:tc>
          <w:tcPr>
            <w:tcW w:w="1275" w:type="dxa"/>
            <w:shd w:val="clear" w:color="auto" w:fill="EEECE1" w:themeFill="background2"/>
          </w:tcPr>
          <w:p w14:paraId="5F27B05F" w14:textId="1C0D2DC1" w:rsidR="00265A60" w:rsidRPr="004D033A" w:rsidRDefault="00265A60" w:rsidP="004D033A">
            <w:pPr>
              <w:spacing w:after="0" w:line="240" w:lineRule="auto"/>
              <w:jc w:val="center"/>
              <w:rPr>
                <w:b/>
                <w:color w:val="auto"/>
                <w:sz w:val="18"/>
                <w:szCs w:val="18"/>
              </w:rPr>
            </w:pPr>
            <w:r w:rsidRPr="004D033A">
              <w:rPr>
                <w:b/>
                <w:color w:val="auto"/>
                <w:sz w:val="18"/>
                <w:szCs w:val="18"/>
              </w:rPr>
              <w:t>10</w:t>
            </w:r>
          </w:p>
        </w:tc>
      </w:tr>
    </w:tbl>
    <w:p w14:paraId="134601F0" w14:textId="77777777" w:rsidR="009045DA" w:rsidRDefault="009045DA">
      <w:pPr>
        <w:spacing w:after="0" w:line="360" w:lineRule="auto"/>
        <w:ind w:left="142" w:firstLine="0"/>
        <w:rPr>
          <w:color w:val="auto"/>
          <w:szCs w:val="24"/>
        </w:rPr>
      </w:pPr>
    </w:p>
    <w:p w14:paraId="7FC50E07" w14:textId="4BDC270D" w:rsidR="009045DA" w:rsidRDefault="0031144F" w:rsidP="008A2A91">
      <w:pPr>
        <w:spacing w:after="0" w:line="240" w:lineRule="auto"/>
        <w:ind w:left="142" w:firstLine="0"/>
        <w:rPr>
          <w:color w:val="auto"/>
          <w:szCs w:val="24"/>
        </w:rPr>
      </w:pPr>
      <w:r>
        <w:rPr>
          <w:color w:val="auto"/>
          <w:szCs w:val="24"/>
        </w:rPr>
        <w:t>Considerando que e</w:t>
      </w:r>
      <w:r w:rsidR="00AD31D8">
        <w:rPr>
          <w:color w:val="auto"/>
          <w:szCs w:val="24"/>
        </w:rPr>
        <w:t>n la Educación a D</w:t>
      </w:r>
      <w:r w:rsidR="003B58E9">
        <w:rPr>
          <w:color w:val="auto"/>
          <w:szCs w:val="24"/>
        </w:rPr>
        <w:t>istancia 1 crédito equivale a 30 horas tota</w:t>
      </w:r>
      <w:r>
        <w:rPr>
          <w:color w:val="auto"/>
          <w:szCs w:val="24"/>
        </w:rPr>
        <w:t>les de trabaj</w:t>
      </w:r>
      <w:r w:rsidR="00AD31D8">
        <w:rPr>
          <w:color w:val="auto"/>
          <w:szCs w:val="24"/>
        </w:rPr>
        <w:t>o del maestrando, e</w:t>
      </w:r>
      <w:r w:rsidR="003B58E9">
        <w:rPr>
          <w:color w:val="auto"/>
          <w:szCs w:val="24"/>
        </w:rPr>
        <w:t>l Comité Académico de la M</w:t>
      </w:r>
      <w:r w:rsidR="0037542F">
        <w:rPr>
          <w:color w:val="auto"/>
          <w:szCs w:val="24"/>
        </w:rPr>
        <w:t xml:space="preserve">aestría en </w:t>
      </w:r>
      <w:r w:rsidR="003B58E9">
        <w:rPr>
          <w:color w:val="auto"/>
          <w:szCs w:val="24"/>
        </w:rPr>
        <w:t>I</w:t>
      </w:r>
      <w:r w:rsidR="0037542F">
        <w:rPr>
          <w:color w:val="auto"/>
          <w:szCs w:val="24"/>
        </w:rPr>
        <w:t xml:space="preserve">nvestigación </w:t>
      </w:r>
      <w:r w:rsidR="003B58E9">
        <w:rPr>
          <w:color w:val="auto"/>
          <w:szCs w:val="24"/>
        </w:rPr>
        <w:t>E</w:t>
      </w:r>
      <w:r w:rsidR="0037542F">
        <w:rPr>
          <w:color w:val="auto"/>
          <w:szCs w:val="24"/>
        </w:rPr>
        <w:t>ducativa (MIE)</w:t>
      </w:r>
      <w:r w:rsidR="003B58E9">
        <w:rPr>
          <w:color w:val="auto"/>
          <w:szCs w:val="24"/>
        </w:rPr>
        <w:t xml:space="preserve"> ha decidido para esta modalidad que, 1 crédito = 30 horas</w:t>
      </w:r>
      <w:r w:rsidR="00AD31D8">
        <w:rPr>
          <w:color w:val="auto"/>
          <w:szCs w:val="24"/>
        </w:rPr>
        <w:t>,</w:t>
      </w:r>
      <w:r w:rsidR="003B58E9">
        <w:rPr>
          <w:color w:val="auto"/>
          <w:szCs w:val="24"/>
        </w:rPr>
        <w:t xml:space="preserve"> </w:t>
      </w:r>
      <w:r w:rsidR="00AD31D8">
        <w:rPr>
          <w:color w:val="auto"/>
          <w:szCs w:val="24"/>
        </w:rPr>
        <w:t xml:space="preserve"> </w:t>
      </w:r>
      <w:r w:rsidR="0037542F">
        <w:rPr>
          <w:color w:val="auto"/>
          <w:szCs w:val="24"/>
        </w:rPr>
        <w:t>esté distribuido</w:t>
      </w:r>
      <w:r w:rsidR="003B58E9">
        <w:rPr>
          <w:color w:val="auto"/>
          <w:szCs w:val="24"/>
        </w:rPr>
        <w:t xml:space="preserve"> en 7 horas de actividades sincrónicas + 23 horas de actividades asincrónicas. </w:t>
      </w:r>
    </w:p>
    <w:p w14:paraId="45B82B70" w14:textId="730A22DF" w:rsidR="009045DA" w:rsidRDefault="003B58E9" w:rsidP="008A2A91">
      <w:pPr>
        <w:spacing w:after="0" w:line="240" w:lineRule="auto"/>
        <w:ind w:left="142" w:firstLine="0"/>
        <w:rPr>
          <w:color w:val="auto"/>
          <w:szCs w:val="24"/>
        </w:rPr>
      </w:pPr>
      <w:r>
        <w:rPr>
          <w:color w:val="auto"/>
          <w:szCs w:val="24"/>
        </w:rPr>
        <w:t>El Programa de la Maestría en Investigación Educativa, está concebido para ser desarr</w:t>
      </w:r>
      <w:r w:rsidR="00AD31D8">
        <w:rPr>
          <w:color w:val="auto"/>
          <w:szCs w:val="24"/>
        </w:rPr>
        <w:t>ollado según un esquema modular;</w:t>
      </w:r>
      <w:r>
        <w:rPr>
          <w:color w:val="auto"/>
          <w:szCs w:val="24"/>
        </w:rPr>
        <w:t xml:space="preserve"> se impartirá en tres módulos, a tiempo parcial con un grado de </w:t>
      </w:r>
      <w:r w:rsidR="00AB0F9B">
        <w:rPr>
          <w:color w:val="auto"/>
          <w:szCs w:val="24"/>
        </w:rPr>
        <w:t>comparecencia</w:t>
      </w:r>
      <w:r>
        <w:rPr>
          <w:color w:val="auto"/>
          <w:szCs w:val="24"/>
        </w:rPr>
        <w:t xml:space="preserve"> </w:t>
      </w:r>
      <w:r w:rsidR="00C72F0D">
        <w:rPr>
          <w:color w:val="auto"/>
          <w:szCs w:val="24"/>
        </w:rPr>
        <w:t xml:space="preserve">virtual </w:t>
      </w:r>
      <w:r>
        <w:rPr>
          <w:color w:val="auto"/>
          <w:szCs w:val="24"/>
        </w:rPr>
        <w:t>en el desarrollo de actividades si</w:t>
      </w:r>
      <w:r w:rsidR="0057783F">
        <w:rPr>
          <w:color w:val="auto"/>
          <w:szCs w:val="24"/>
        </w:rPr>
        <w:t>ncrónicas y asincrónicas en la M</w:t>
      </w:r>
      <w:r>
        <w:rPr>
          <w:color w:val="auto"/>
          <w:szCs w:val="24"/>
        </w:rPr>
        <w:t>odalidad de Educación a distancia.</w:t>
      </w:r>
    </w:p>
    <w:p w14:paraId="45673C22" w14:textId="21298F96" w:rsidR="009045DA" w:rsidRDefault="003B58E9" w:rsidP="008A2A91">
      <w:pPr>
        <w:spacing w:after="0" w:line="240" w:lineRule="auto"/>
        <w:ind w:left="142" w:firstLine="0"/>
        <w:rPr>
          <w:color w:val="auto"/>
          <w:szCs w:val="24"/>
        </w:rPr>
      </w:pPr>
      <w:r>
        <w:rPr>
          <w:color w:val="auto"/>
          <w:szCs w:val="24"/>
        </w:rPr>
        <w:t xml:space="preserve">En cada módulo se impartirán varios cursos. No obstante, si un maestrando considera tener los conocimientos y habilidades correspondientes </w:t>
      </w:r>
      <w:r w:rsidR="00D64B22">
        <w:rPr>
          <w:color w:val="auto"/>
          <w:szCs w:val="24"/>
        </w:rPr>
        <w:t>en</w:t>
      </w:r>
      <w:r>
        <w:rPr>
          <w:color w:val="auto"/>
          <w:szCs w:val="24"/>
        </w:rPr>
        <w:t xml:space="preserve"> uno o más cursos,</w:t>
      </w:r>
      <w:r w:rsidR="00707316">
        <w:rPr>
          <w:color w:val="auto"/>
          <w:szCs w:val="24"/>
        </w:rPr>
        <w:t xml:space="preserve"> debe acreditarlos mediante un e</w:t>
      </w:r>
      <w:r>
        <w:rPr>
          <w:color w:val="auto"/>
          <w:szCs w:val="24"/>
        </w:rPr>
        <w:t>xamen de suficiencia que autoriza</w:t>
      </w:r>
      <w:r w:rsidR="006D564B">
        <w:rPr>
          <w:color w:val="auto"/>
          <w:szCs w:val="24"/>
        </w:rPr>
        <w:t>rá el Comité Académico</w:t>
      </w:r>
      <w:r>
        <w:rPr>
          <w:color w:val="auto"/>
          <w:szCs w:val="24"/>
        </w:rPr>
        <w:t>.</w:t>
      </w:r>
    </w:p>
    <w:p w14:paraId="66E8AB83" w14:textId="77777777" w:rsidR="00AB0F9B" w:rsidRDefault="00AB0F9B" w:rsidP="008A2A91">
      <w:pPr>
        <w:spacing w:after="0" w:line="240" w:lineRule="auto"/>
        <w:ind w:left="142" w:firstLine="0"/>
        <w:rPr>
          <w:b/>
          <w:color w:val="auto"/>
          <w:szCs w:val="24"/>
          <w:u w:val="single"/>
        </w:rPr>
      </w:pPr>
    </w:p>
    <w:p w14:paraId="247AB307" w14:textId="77777777" w:rsidR="009045DA" w:rsidRDefault="003B58E9" w:rsidP="008A2A91">
      <w:pPr>
        <w:spacing w:after="0" w:line="240" w:lineRule="auto"/>
        <w:ind w:left="142" w:firstLine="0"/>
        <w:rPr>
          <w:b/>
          <w:color w:val="auto"/>
          <w:szCs w:val="24"/>
          <w:u w:val="single"/>
        </w:rPr>
      </w:pPr>
      <w:r>
        <w:rPr>
          <w:b/>
          <w:color w:val="auto"/>
          <w:szCs w:val="24"/>
          <w:u w:val="single"/>
        </w:rPr>
        <w:t>Actividades académicas obligatorias</w:t>
      </w:r>
    </w:p>
    <w:p w14:paraId="67E19820" w14:textId="77777777" w:rsidR="00AB0F9B" w:rsidRDefault="00BE6450" w:rsidP="008A2A91">
      <w:pPr>
        <w:spacing w:after="0" w:line="240" w:lineRule="auto"/>
        <w:ind w:left="142" w:firstLine="0"/>
        <w:rPr>
          <w:color w:val="auto"/>
          <w:szCs w:val="24"/>
        </w:rPr>
      </w:pPr>
      <w:r>
        <w:rPr>
          <w:color w:val="auto"/>
          <w:szCs w:val="24"/>
        </w:rPr>
        <w:t>Para obtener los 70</w:t>
      </w:r>
      <w:r w:rsidR="003B58E9">
        <w:rPr>
          <w:color w:val="auto"/>
          <w:szCs w:val="24"/>
        </w:rPr>
        <w:t xml:space="preserve"> créditos por actividades académicas, el maestrando debe</w:t>
      </w:r>
      <w:r w:rsidR="00661D12">
        <w:rPr>
          <w:color w:val="auto"/>
          <w:szCs w:val="24"/>
        </w:rPr>
        <w:t>rá</w:t>
      </w:r>
      <w:r w:rsidR="003B58E9">
        <w:rPr>
          <w:color w:val="auto"/>
          <w:szCs w:val="24"/>
        </w:rPr>
        <w:t xml:space="preserve"> aprobar el total de los cursos obligatorios previstos </w:t>
      </w:r>
      <w:r w:rsidR="00D9476F">
        <w:rPr>
          <w:color w:val="auto"/>
          <w:szCs w:val="24"/>
        </w:rPr>
        <w:t>(10 cursos correspondientes a 24</w:t>
      </w:r>
      <w:r w:rsidR="00031FBF">
        <w:rPr>
          <w:color w:val="auto"/>
          <w:szCs w:val="24"/>
        </w:rPr>
        <w:t xml:space="preserve"> créditos, más</w:t>
      </w:r>
      <w:r w:rsidR="003B58E9">
        <w:rPr>
          <w:color w:val="auto"/>
          <w:szCs w:val="24"/>
        </w:rPr>
        <w:t xml:space="preserve"> </w:t>
      </w:r>
      <w:r w:rsidR="00031FBF">
        <w:rPr>
          <w:color w:val="auto"/>
          <w:szCs w:val="24"/>
        </w:rPr>
        <w:t>1 crédito por transitar al menos por u</w:t>
      </w:r>
      <w:r w:rsidR="00AB0F9B">
        <w:rPr>
          <w:color w:val="auto"/>
          <w:szCs w:val="24"/>
        </w:rPr>
        <w:t>n curso opcional de su interés)</w:t>
      </w:r>
      <w:r w:rsidR="00031FBF">
        <w:rPr>
          <w:color w:val="auto"/>
          <w:szCs w:val="24"/>
        </w:rPr>
        <w:t xml:space="preserve"> entre los ofertados en el Programa de la Maestría, </w:t>
      </w:r>
      <w:r w:rsidR="003B58E9">
        <w:rPr>
          <w:color w:val="auto"/>
          <w:szCs w:val="24"/>
        </w:rPr>
        <w:t xml:space="preserve">más las actividades </w:t>
      </w:r>
      <w:r w:rsidR="00265A60">
        <w:rPr>
          <w:color w:val="auto"/>
          <w:szCs w:val="24"/>
        </w:rPr>
        <w:t xml:space="preserve">de investigación </w:t>
      </w:r>
      <w:r w:rsidR="003B58E9">
        <w:rPr>
          <w:color w:val="auto"/>
          <w:szCs w:val="24"/>
        </w:rPr>
        <w:t>del eje central</w:t>
      </w:r>
      <w:r w:rsidR="00661D12">
        <w:rPr>
          <w:color w:val="auto"/>
          <w:szCs w:val="24"/>
        </w:rPr>
        <w:t>,</w:t>
      </w:r>
      <w:r w:rsidR="003B58E9">
        <w:rPr>
          <w:color w:val="auto"/>
          <w:szCs w:val="24"/>
        </w:rPr>
        <w:t xml:space="preserve"> 2 seminarios y un taller científico equivalente</w:t>
      </w:r>
      <w:r w:rsidR="006D564B">
        <w:rPr>
          <w:color w:val="auto"/>
          <w:szCs w:val="24"/>
        </w:rPr>
        <w:t>s</w:t>
      </w:r>
      <w:r w:rsidR="00D9476F">
        <w:rPr>
          <w:color w:val="auto"/>
          <w:szCs w:val="24"/>
        </w:rPr>
        <w:t xml:space="preserve"> a 26</w:t>
      </w:r>
      <w:r w:rsidR="003B58E9">
        <w:rPr>
          <w:color w:val="auto"/>
          <w:szCs w:val="24"/>
        </w:rPr>
        <w:t xml:space="preserve"> </w:t>
      </w:r>
      <w:r w:rsidR="003B58E9">
        <w:rPr>
          <w:color w:val="auto"/>
          <w:szCs w:val="24"/>
        </w:rPr>
        <w:lastRenderedPageBreak/>
        <w:t>créditos</w:t>
      </w:r>
      <w:r w:rsidR="00661D12">
        <w:rPr>
          <w:color w:val="auto"/>
          <w:szCs w:val="24"/>
        </w:rPr>
        <w:t>,</w:t>
      </w:r>
      <w:r w:rsidR="003B58E9">
        <w:rPr>
          <w:color w:val="auto"/>
          <w:szCs w:val="24"/>
        </w:rPr>
        <w:t xml:space="preserve"> que </w:t>
      </w:r>
      <w:r w:rsidR="006D564B">
        <w:rPr>
          <w:color w:val="auto"/>
          <w:szCs w:val="24"/>
        </w:rPr>
        <w:t>serán</w:t>
      </w:r>
      <w:r w:rsidR="003B58E9">
        <w:rPr>
          <w:color w:val="auto"/>
          <w:szCs w:val="24"/>
        </w:rPr>
        <w:t xml:space="preserve"> completa</w:t>
      </w:r>
      <w:r w:rsidR="006D564B">
        <w:rPr>
          <w:color w:val="auto"/>
          <w:szCs w:val="24"/>
        </w:rPr>
        <w:t>dos</w:t>
      </w:r>
      <w:r w:rsidR="003B58E9">
        <w:rPr>
          <w:color w:val="auto"/>
          <w:szCs w:val="24"/>
        </w:rPr>
        <w:t xml:space="preserve"> con </w:t>
      </w:r>
      <w:r w:rsidR="00FA0289">
        <w:rPr>
          <w:color w:val="auto"/>
          <w:szCs w:val="24"/>
        </w:rPr>
        <w:t xml:space="preserve">otros </w:t>
      </w:r>
      <w:r w:rsidR="006C5136">
        <w:rPr>
          <w:color w:val="auto"/>
          <w:szCs w:val="24"/>
        </w:rPr>
        <w:t>10</w:t>
      </w:r>
      <w:r w:rsidR="003B58E9">
        <w:rPr>
          <w:color w:val="auto"/>
          <w:szCs w:val="24"/>
        </w:rPr>
        <w:t xml:space="preserve"> créditos de preparación para la defensa de </w:t>
      </w:r>
      <w:r w:rsidR="00661D12">
        <w:rPr>
          <w:color w:val="auto"/>
          <w:szCs w:val="24"/>
        </w:rPr>
        <w:t>la t</w:t>
      </w:r>
      <w:r w:rsidR="00265A60">
        <w:rPr>
          <w:color w:val="auto"/>
          <w:szCs w:val="24"/>
        </w:rPr>
        <w:t>esis.</w:t>
      </w:r>
      <w:r w:rsidR="003B58E9">
        <w:rPr>
          <w:color w:val="auto"/>
          <w:szCs w:val="24"/>
        </w:rPr>
        <w:t xml:space="preserve"> </w:t>
      </w:r>
    </w:p>
    <w:p w14:paraId="1232E2BF" w14:textId="2478DFB3" w:rsidR="009045DA" w:rsidRDefault="003B58E9" w:rsidP="008A2A91">
      <w:pPr>
        <w:spacing w:after="0" w:line="240" w:lineRule="auto"/>
        <w:ind w:left="142" w:firstLine="0"/>
        <w:rPr>
          <w:color w:val="auto"/>
          <w:szCs w:val="24"/>
        </w:rPr>
      </w:pPr>
      <w:r>
        <w:rPr>
          <w:color w:val="auto"/>
          <w:szCs w:val="24"/>
        </w:rPr>
        <w:t xml:space="preserve">Adicionalmente, se exige la participación en algún curso o entrenamiento pre-evento, publicación de artículo, tutorías u otra actividad similar convocada fuera del programa y con previa aprobación del Comité Académico, </w:t>
      </w:r>
      <w:r w:rsidR="00A23F1E">
        <w:rPr>
          <w:color w:val="auto"/>
          <w:szCs w:val="24"/>
        </w:rPr>
        <w:t xml:space="preserve">por ello </w:t>
      </w:r>
      <w:r w:rsidR="006C5136">
        <w:rPr>
          <w:color w:val="auto"/>
          <w:szCs w:val="24"/>
        </w:rPr>
        <w:t>debe alcanzar como mínimo (9</w:t>
      </w:r>
      <w:r>
        <w:rPr>
          <w:color w:val="auto"/>
          <w:szCs w:val="24"/>
        </w:rPr>
        <w:t xml:space="preserve"> créditos libres). </w:t>
      </w:r>
      <w:r w:rsidR="00E934CC">
        <w:rPr>
          <w:color w:val="auto"/>
          <w:szCs w:val="24"/>
        </w:rPr>
        <w:t>En l</w:t>
      </w:r>
      <w:r>
        <w:rPr>
          <w:color w:val="auto"/>
          <w:szCs w:val="24"/>
        </w:rPr>
        <w:t>as tablas 2, 3, 4, 5, 6 y 7 se relacionan los cursos obligatorios, opcionales y libres de la maestría.</w:t>
      </w:r>
    </w:p>
    <w:p w14:paraId="45316CA3" w14:textId="784DC29D" w:rsidR="009045DA" w:rsidRDefault="003B58E9">
      <w:pPr>
        <w:spacing w:after="0" w:line="360" w:lineRule="auto"/>
        <w:ind w:left="142" w:firstLine="0"/>
        <w:jc w:val="left"/>
        <w:rPr>
          <w:color w:val="auto"/>
          <w:szCs w:val="24"/>
        </w:rPr>
      </w:pPr>
      <w:r>
        <w:rPr>
          <w:b/>
          <w:color w:val="auto"/>
          <w:szCs w:val="24"/>
        </w:rPr>
        <w:t>Tabla 2.</w:t>
      </w:r>
      <w:r>
        <w:rPr>
          <w:color w:val="auto"/>
          <w:szCs w:val="24"/>
        </w:rPr>
        <w:t xml:space="preserve"> Resumen del pr</w:t>
      </w:r>
      <w:r w:rsidR="00E934CC">
        <w:rPr>
          <w:color w:val="auto"/>
          <w:szCs w:val="24"/>
        </w:rPr>
        <w:t>ograma por actividades</w:t>
      </w:r>
      <w:r w:rsidR="003327DE">
        <w:rPr>
          <w:color w:val="auto"/>
          <w:szCs w:val="24"/>
        </w:rPr>
        <w:t>, m</w:t>
      </w:r>
      <w:r w:rsidR="00E934CC">
        <w:rPr>
          <w:color w:val="auto"/>
          <w:szCs w:val="24"/>
        </w:rPr>
        <w:t>ódulos</w:t>
      </w:r>
      <w:r>
        <w:rPr>
          <w:color w:val="auto"/>
          <w:szCs w:val="24"/>
        </w:rPr>
        <w:t xml:space="preserve"> y créditos obligatorios.</w:t>
      </w:r>
    </w:p>
    <w:tbl>
      <w:tblPr>
        <w:tblW w:w="8936" w:type="dxa"/>
        <w:tblInd w:w="250" w:type="dxa"/>
        <w:tblLayout w:type="fixed"/>
        <w:tblCellMar>
          <w:left w:w="0" w:type="dxa"/>
          <w:right w:w="0" w:type="dxa"/>
        </w:tblCellMar>
        <w:tblLook w:val="04A0" w:firstRow="1" w:lastRow="0" w:firstColumn="1" w:lastColumn="0" w:noHBand="0" w:noVBand="1"/>
      </w:tblPr>
      <w:tblGrid>
        <w:gridCol w:w="1725"/>
        <w:gridCol w:w="1294"/>
        <w:gridCol w:w="1294"/>
        <w:gridCol w:w="1150"/>
        <w:gridCol w:w="1005"/>
        <w:gridCol w:w="719"/>
        <w:gridCol w:w="575"/>
        <w:gridCol w:w="1174"/>
      </w:tblGrid>
      <w:tr w:rsidR="004D033A" w:rsidRPr="008A62A5" w14:paraId="7AFD416A" w14:textId="77777777" w:rsidTr="00594C15">
        <w:trPr>
          <w:trHeight w:val="629"/>
        </w:trPr>
        <w:tc>
          <w:tcPr>
            <w:tcW w:w="1725"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4218C59"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Cursos que integran el programa</w:t>
            </w:r>
          </w:p>
        </w:tc>
        <w:tc>
          <w:tcPr>
            <w:tcW w:w="1294"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611F1B8"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Créditos obligatorios</w:t>
            </w:r>
          </w:p>
          <w:p w14:paraId="5973134F"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(marca X)</w:t>
            </w:r>
          </w:p>
        </w:tc>
        <w:tc>
          <w:tcPr>
            <w:tcW w:w="1294"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EB89405"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Créditos</w:t>
            </w:r>
          </w:p>
          <w:p w14:paraId="7A1340E1"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opcionales</w:t>
            </w:r>
          </w:p>
          <w:p w14:paraId="4FACF95D"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(marca X)</w:t>
            </w:r>
          </w:p>
        </w:tc>
        <w:tc>
          <w:tcPr>
            <w:tcW w:w="1150"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9E747EA"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Créditos</w:t>
            </w:r>
          </w:p>
          <w:p w14:paraId="78BEC1C2"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libres</w:t>
            </w:r>
          </w:p>
          <w:p w14:paraId="491C22F1"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(marca X)</w:t>
            </w:r>
          </w:p>
        </w:tc>
        <w:tc>
          <w:tcPr>
            <w:tcW w:w="1005"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57754DF1"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Total de créditos</w:t>
            </w:r>
          </w:p>
        </w:tc>
        <w:tc>
          <w:tcPr>
            <w:tcW w:w="2468" w:type="dxa"/>
            <w:gridSpan w:val="3"/>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D91BBE6" w14:textId="77777777" w:rsidR="007724A8" w:rsidRPr="008A62A5" w:rsidRDefault="003B58E9">
            <w:pPr>
              <w:spacing w:after="0" w:line="240" w:lineRule="auto"/>
              <w:ind w:left="0" w:firstLine="0"/>
              <w:jc w:val="center"/>
              <w:rPr>
                <w:rFonts w:eastAsia="Calibri"/>
                <w:b/>
                <w:bCs/>
                <w:color w:val="auto"/>
                <w:kern w:val="24"/>
                <w:sz w:val="18"/>
                <w:szCs w:val="18"/>
                <w:lang w:val="es-ES" w:eastAsia="es-ES"/>
              </w:rPr>
            </w:pPr>
            <w:r w:rsidRPr="008A62A5">
              <w:rPr>
                <w:rFonts w:eastAsia="Calibri"/>
                <w:b/>
                <w:bCs/>
                <w:color w:val="auto"/>
                <w:kern w:val="24"/>
                <w:sz w:val="18"/>
                <w:szCs w:val="18"/>
                <w:lang w:val="es-ES" w:eastAsia="es-ES"/>
              </w:rPr>
              <w:t xml:space="preserve">Horas de trabajo </w:t>
            </w:r>
          </w:p>
          <w:p w14:paraId="4A3C00F3" w14:textId="5AE2621C"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del estudiante</w:t>
            </w:r>
          </w:p>
        </w:tc>
      </w:tr>
      <w:tr w:rsidR="004D033A" w:rsidRPr="008A62A5" w14:paraId="478449E4" w14:textId="77777777" w:rsidTr="00594C15">
        <w:trPr>
          <w:trHeight w:val="413"/>
        </w:trPr>
        <w:tc>
          <w:tcPr>
            <w:tcW w:w="1725" w:type="dxa"/>
            <w:vMerge/>
            <w:tcBorders>
              <w:top w:val="single" w:sz="8" w:space="0" w:color="000000"/>
              <w:left w:val="single" w:sz="8" w:space="0" w:color="000000"/>
              <w:bottom w:val="single" w:sz="8" w:space="0" w:color="000000"/>
              <w:right w:val="single" w:sz="8" w:space="0" w:color="000000"/>
            </w:tcBorders>
            <w:vAlign w:val="center"/>
            <w:hideMark/>
          </w:tcPr>
          <w:p w14:paraId="60C38939" w14:textId="77777777" w:rsidR="009045DA" w:rsidRPr="008A62A5" w:rsidRDefault="009045DA">
            <w:pPr>
              <w:spacing w:after="0" w:line="240" w:lineRule="auto"/>
              <w:ind w:left="0" w:firstLine="0"/>
              <w:jc w:val="left"/>
              <w:rPr>
                <w:rFonts w:eastAsia="Times New Roman"/>
                <w:b/>
                <w:color w:val="auto"/>
                <w:sz w:val="18"/>
                <w:szCs w:val="18"/>
                <w:lang w:val="es-ES" w:eastAsia="es-ES"/>
              </w:rPr>
            </w:pPr>
          </w:p>
        </w:tc>
        <w:tc>
          <w:tcPr>
            <w:tcW w:w="1294" w:type="dxa"/>
            <w:vMerge/>
            <w:tcBorders>
              <w:top w:val="single" w:sz="8" w:space="0" w:color="000000"/>
              <w:left w:val="single" w:sz="8" w:space="0" w:color="000000"/>
              <w:bottom w:val="single" w:sz="8" w:space="0" w:color="000000"/>
              <w:right w:val="single" w:sz="8" w:space="0" w:color="000000"/>
            </w:tcBorders>
            <w:vAlign w:val="center"/>
            <w:hideMark/>
          </w:tcPr>
          <w:p w14:paraId="48744A84" w14:textId="77777777" w:rsidR="009045DA" w:rsidRPr="008A62A5" w:rsidRDefault="009045DA">
            <w:pPr>
              <w:spacing w:after="0" w:line="240" w:lineRule="auto"/>
              <w:ind w:left="0" w:firstLine="0"/>
              <w:jc w:val="left"/>
              <w:rPr>
                <w:rFonts w:eastAsia="Times New Roman"/>
                <w:b/>
                <w:color w:val="auto"/>
                <w:sz w:val="18"/>
                <w:szCs w:val="18"/>
                <w:lang w:val="es-ES" w:eastAsia="es-ES"/>
              </w:rPr>
            </w:pPr>
          </w:p>
        </w:tc>
        <w:tc>
          <w:tcPr>
            <w:tcW w:w="1294" w:type="dxa"/>
            <w:vMerge/>
            <w:tcBorders>
              <w:top w:val="single" w:sz="8" w:space="0" w:color="000000"/>
              <w:left w:val="single" w:sz="8" w:space="0" w:color="000000"/>
              <w:bottom w:val="single" w:sz="8" w:space="0" w:color="000000"/>
              <w:right w:val="single" w:sz="8" w:space="0" w:color="000000"/>
            </w:tcBorders>
            <w:vAlign w:val="center"/>
            <w:hideMark/>
          </w:tcPr>
          <w:p w14:paraId="305B78A1" w14:textId="77777777" w:rsidR="009045DA" w:rsidRPr="008A62A5" w:rsidRDefault="009045DA">
            <w:pPr>
              <w:spacing w:after="0" w:line="240" w:lineRule="auto"/>
              <w:ind w:left="0" w:firstLine="0"/>
              <w:jc w:val="left"/>
              <w:rPr>
                <w:rFonts w:eastAsia="Times New Roman"/>
                <w:b/>
                <w:color w:val="auto"/>
                <w:sz w:val="18"/>
                <w:szCs w:val="18"/>
                <w:lang w:val="es-ES" w:eastAsia="es-ES"/>
              </w:rPr>
            </w:pPr>
          </w:p>
        </w:tc>
        <w:tc>
          <w:tcPr>
            <w:tcW w:w="1150" w:type="dxa"/>
            <w:vMerge/>
            <w:tcBorders>
              <w:top w:val="single" w:sz="8" w:space="0" w:color="000000"/>
              <w:left w:val="single" w:sz="8" w:space="0" w:color="000000"/>
              <w:bottom w:val="single" w:sz="8" w:space="0" w:color="000000"/>
              <w:right w:val="single" w:sz="8" w:space="0" w:color="000000"/>
            </w:tcBorders>
            <w:vAlign w:val="center"/>
            <w:hideMark/>
          </w:tcPr>
          <w:p w14:paraId="402F87B0" w14:textId="77777777" w:rsidR="009045DA" w:rsidRPr="008A62A5" w:rsidRDefault="009045DA">
            <w:pPr>
              <w:spacing w:after="0" w:line="240" w:lineRule="auto"/>
              <w:ind w:left="0" w:firstLine="0"/>
              <w:jc w:val="left"/>
              <w:rPr>
                <w:rFonts w:eastAsia="Times New Roman"/>
                <w:b/>
                <w:color w:val="auto"/>
                <w:sz w:val="18"/>
                <w:szCs w:val="18"/>
                <w:lang w:val="es-ES" w:eastAsia="es-ES"/>
              </w:rPr>
            </w:pPr>
          </w:p>
        </w:tc>
        <w:tc>
          <w:tcPr>
            <w:tcW w:w="1005" w:type="dxa"/>
            <w:vMerge/>
            <w:tcBorders>
              <w:top w:val="single" w:sz="8" w:space="0" w:color="000000"/>
              <w:left w:val="single" w:sz="8" w:space="0" w:color="000000"/>
              <w:bottom w:val="single" w:sz="8" w:space="0" w:color="000000"/>
              <w:right w:val="single" w:sz="8" w:space="0" w:color="000000"/>
            </w:tcBorders>
            <w:vAlign w:val="center"/>
            <w:hideMark/>
          </w:tcPr>
          <w:p w14:paraId="7A75448C" w14:textId="77777777" w:rsidR="009045DA" w:rsidRPr="008A62A5" w:rsidRDefault="009045DA">
            <w:pPr>
              <w:spacing w:after="0" w:line="240" w:lineRule="auto"/>
              <w:ind w:left="0" w:firstLine="0"/>
              <w:jc w:val="left"/>
              <w:rPr>
                <w:rFonts w:eastAsia="Times New Roman"/>
                <w:b/>
                <w:color w:val="auto"/>
                <w:sz w:val="18"/>
                <w:szCs w:val="18"/>
                <w:lang w:val="es-ES" w:eastAsia="es-ES"/>
              </w:rPr>
            </w:pPr>
          </w:p>
        </w:tc>
        <w:tc>
          <w:tcPr>
            <w:tcW w:w="71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FD3B859" w14:textId="77777777" w:rsidR="009045DA" w:rsidRPr="008A62A5" w:rsidRDefault="003B58E9">
            <w:pPr>
              <w:spacing w:after="0" w:line="240" w:lineRule="auto"/>
              <w:ind w:left="0" w:firstLine="0"/>
              <w:jc w:val="left"/>
              <w:rPr>
                <w:rFonts w:eastAsia="Times New Roman"/>
                <w:b/>
                <w:color w:val="auto"/>
                <w:sz w:val="18"/>
                <w:szCs w:val="18"/>
                <w:lang w:val="es-ES" w:eastAsia="es-ES"/>
              </w:rPr>
            </w:pPr>
            <w:r w:rsidRPr="008A62A5">
              <w:rPr>
                <w:rFonts w:eastAsia="Calibri"/>
                <w:b/>
                <w:bCs/>
                <w:color w:val="auto"/>
                <w:kern w:val="24"/>
                <w:sz w:val="18"/>
                <w:szCs w:val="18"/>
                <w:lang w:val="es-ES" w:eastAsia="es-ES"/>
              </w:rPr>
              <w:t>HTD</w:t>
            </w:r>
          </w:p>
        </w:tc>
        <w:tc>
          <w:tcPr>
            <w:tcW w:w="57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8543A85" w14:textId="77777777" w:rsidR="009045DA" w:rsidRPr="008A62A5" w:rsidRDefault="003B58E9">
            <w:pPr>
              <w:spacing w:after="0" w:line="240" w:lineRule="auto"/>
              <w:ind w:left="0" w:firstLine="0"/>
              <w:jc w:val="left"/>
              <w:rPr>
                <w:rFonts w:eastAsia="Times New Roman"/>
                <w:b/>
                <w:color w:val="auto"/>
                <w:sz w:val="18"/>
                <w:szCs w:val="18"/>
                <w:lang w:val="es-ES" w:eastAsia="es-ES"/>
              </w:rPr>
            </w:pPr>
            <w:r w:rsidRPr="008A62A5">
              <w:rPr>
                <w:rFonts w:eastAsia="Calibri"/>
                <w:b/>
                <w:bCs/>
                <w:color w:val="auto"/>
                <w:kern w:val="24"/>
                <w:sz w:val="18"/>
                <w:szCs w:val="18"/>
                <w:lang w:val="es-ES" w:eastAsia="es-ES"/>
              </w:rPr>
              <w:t>HTI</w:t>
            </w:r>
          </w:p>
        </w:tc>
        <w:tc>
          <w:tcPr>
            <w:tcW w:w="117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5255FAD3"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Total de horas</w:t>
            </w:r>
          </w:p>
        </w:tc>
      </w:tr>
      <w:tr w:rsidR="004D033A" w:rsidRPr="008A62A5" w14:paraId="26FD2066" w14:textId="77777777" w:rsidTr="00594C15">
        <w:trPr>
          <w:trHeight w:val="254"/>
        </w:trPr>
        <w:tc>
          <w:tcPr>
            <w:tcW w:w="172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913967B" w14:textId="77777777" w:rsidR="009045DA" w:rsidRPr="008A62A5" w:rsidRDefault="003B58E9">
            <w:pPr>
              <w:spacing w:after="0" w:line="240" w:lineRule="auto"/>
              <w:ind w:left="0" w:firstLine="0"/>
              <w:jc w:val="left"/>
              <w:rPr>
                <w:rFonts w:eastAsia="Times New Roman"/>
                <w:b/>
                <w:color w:val="auto"/>
                <w:sz w:val="18"/>
                <w:szCs w:val="18"/>
                <w:lang w:val="es-ES" w:eastAsia="es-ES"/>
              </w:rPr>
            </w:pPr>
            <w:r w:rsidRPr="008A62A5">
              <w:rPr>
                <w:rFonts w:eastAsia="Calibri"/>
                <w:b/>
                <w:bCs/>
                <w:color w:val="auto"/>
                <w:kern w:val="24"/>
                <w:sz w:val="18"/>
                <w:szCs w:val="18"/>
                <w:lang w:val="es-ES" w:eastAsia="es-ES"/>
              </w:rPr>
              <w:t>MÓDULO I</w:t>
            </w:r>
          </w:p>
        </w:tc>
        <w:tc>
          <w:tcPr>
            <w:tcW w:w="129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F80C0AE"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 </w:t>
            </w:r>
          </w:p>
        </w:tc>
        <w:tc>
          <w:tcPr>
            <w:tcW w:w="129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496C9E70"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 </w:t>
            </w:r>
          </w:p>
        </w:tc>
        <w:tc>
          <w:tcPr>
            <w:tcW w:w="115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707169C"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 </w:t>
            </w:r>
          </w:p>
        </w:tc>
        <w:tc>
          <w:tcPr>
            <w:tcW w:w="100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5FB5C68"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 </w:t>
            </w:r>
          </w:p>
        </w:tc>
        <w:tc>
          <w:tcPr>
            <w:tcW w:w="71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714AD50"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 </w:t>
            </w:r>
          </w:p>
        </w:tc>
        <w:tc>
          <w:tcPr>
            <w:tcW w:w="57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F49C45C"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 </w:t>
            </w:r>
          </w:p>
        </w:tc>
        <w:tc>
          <w:tcPr>
            <w:tcW w:w="117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BFEBF48"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 </w:t>
            </w:r>
          </w:p>
        </w:tc>
      </w:tr>
      <w:tr w:rsidR="004D033A" w:rsidRPr="008A62A5" w14:paraId="3C36FADB" w14:textId="77777777" w:rsidTr="00594C15">
        <w:trPr>
          <w:trHeight w:val="701"/>
        </w:trPr>
        <w:tc>
          <w:tcPr>
            <w:tcW w:w="172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57D0AA9E" w14:textId="77777777" w:rsidR="009045DA" w:rsidRPr="008A62A5" w:rsidRDefault="003B58E9" w:rsidP="001C4D3D">
            <w:pPr>
              <w:spacing w:after="0" w:line="240" w:lineRule="auto"/>
              <w:ind w:left="0" w:firstLine="0"/>
              <w:rPr>
                <w:rFonts w:eastAsia="Times New Roman"/>
                <w:color w:val="auto"/>
                <w:sz w:val="18"/>
                <w:szCs w:val="18"/>
                <w:lang w:val="es-ES" w:eastAsia="es-ES"/>
              </w:rPr>
            </w:pPr>
            <w:r w:rsidRPr="008A62A5">
              <w:rPr>
                <w:rFonts w:eastAsia="Calibri"/>
                <w:color w:val="auto"/>
                <w:kern w:val="24"/>
                <w:sz w:val="18"/>
                <w:szCs w:val="18"/>
                <w:lang w:val="es-ES" w:eastAsia="es-ES"/>
              </w:rPr>
              <w:t>Metodología de la Investigación Educativa I</w:t>
            </w:r>
          </w:p>
        </w:tc>
        <w:tc>
          <w:tcPr>
            <w:tcW w:w="129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B2E46C3"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X</w:t>
            </w:r>
          </w:p>
        </w:tc>
        <w:tc>
          <w:tcPr>
            <w:tcW w:w="129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95D9F1A"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 </w:t>
            </w:r>
          </w:p>
        </w:tc>
        <w:tc>
          <w:tcPr>
            <w:tcW w:w="115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57AD7073"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 </w:t>
            </w:r>
          </w:p>
        </w:tc>
        <w:tc>
          <w:tcPr>
            <w:tcW w:w="100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3BFDAF9" w14:textId="1778AB94" w:rsidR="009045DA" w:rsidRPr="008A62A5" w:rsidRDefault="007724A8">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3</w:t>
            </w:r>
          </w:p>
        </w:tc>
        <w:tc>
          <w:tcPr>
            <w:tcW w:w="71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2404B36" w14:textId="70F98F26" w:rsidR="009045DA" w:rsidRPr="008A62A5" w:rsidRDefault="007724A8">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21</w:t>
            </w:r>
          </w:p>
        </w:tc>
        <w:tc>
          <w:tcPr>
            <w:tcW w:w="57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57923EC4" w14:textId="5E470578" w:rsidR="009045DA" w:rsidRPr="008A62A5" w:rsidRDefault="007724A8">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69</w:t>
            </w:r>
          </w:p>
        </w:tc>
        <w:tc>
          <w:tcPr>
            <w:tcW w:w="117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07ED17A" w14:textId="55176530" w:rsidR="009045DA" w:rsidRPr="008A62A5" w:rsidRDefault="007724A8">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9</w:t>
            </w:r>
            <w:r w:rsidR="003B58E9" w:rsidRPr="008A62A5">
              <w:rPr>
                <w:rFonts w:eastAsia="Calibri"/>
                <w:bCs/>
                <w:color w:val="auto"/>
                <w:kern w:val="24"/>
                <w:sz w:val="18"/>
                <w:szCs w:val="18"/>
                <w:lang w:val="es-ES" w:eastAsia="es-ES"/>
              </w:rPr>
              <w:t>0</w:t>
            </w:r>
          </w:p>
        </w:tc>
      </w:tr>
      <w:tr w:rsidR="004D033A" w:rsidRPr="008A62A5" w14:paraId="76D69EDB" w14:textId="77777777" w:rsidTr="00594C15">
        <w:trPr>
          <w:trHeight w:val="872"/>
        </w:trPr>
        <w:tc>
          <w:tcPr>
            <w:tcW w:w="172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4426C9E" w14:textId="77777777" w:rsidR="009045DA" w:rsidRPr="008A62A5" w:rsidRDefault="003B58E9" w:rsidP="001C4D3D">
            <w:pPr>
              <w:spacing w:after="0" w:line="240" w:lineRule="auto"/>
              <w:ind w:left="0" w:firstLine="0"/>
              <w:rPr>
                <w:rFonts w:eastAsia="Times New Roman"/>
                <w:color w:val="auto"/>
                <w:sz w:val="18"/>
                <w:szCs w:val="18"/>
                <w:lang w:val="es-ES" w:eastAsia="es-ES"/>
              </w:rPr>
            </w:pPr>
            <w:r w:rsidRPr="008A62A5">
              <w:rPr>
                <w:rFonts w:eastAsia="Calibri"/>
                <w:color w:val="auto"/>
                <w:kern w:val="24"/>
                <w:sz w:val="18"/>
                <w:szCs w:val="18"/>
                <w:lang w:val="es-ES" w:eastAsia="es-ES"/>
              </w:rPr>
              <w:t>Lógica y procedimientos lógicos del pensamiento</w:t>
            </w:r>
          </w:p>
        </w:tc>
        <w:tc>
          <w:tcPr>
            <w:tcW w:w="129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34DA0B3"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X</w:t>
            </w:r>
          </w:p>
        </w:tc>
        <w:tc>
          <w:tcPr>
            <w:tcW w:w="129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41AA873"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 </w:t>
            </w:r>
          </w:p>
        </w:tc>
        <w:tc>
          <w:tcPr>
            <w:tcW w:w="115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DBD312C"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 </w:t>
            </w:r>
          </w:p>
        </w:tc>
        <w:tc>
          <w:tcPr>
            <w:tcW w:w="100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E144652"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2</w:t>
            </w:r>
          </w:p>
        </w:tc>
        <w:tc>
          <w:tcPr>
            <w:tcW w:w="71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ADA6965"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14</w:t>
            </w:r>
          </w:p>
        </w:tc>
        <w:tc>
          <w:tcPr>
            <w:tcW w:w="57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80A049B"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46</w:t>
            </w:r>
          </w:p>
        </w:tc>
        <w:tc>
          <w:tcPr>
            <w:tcW w:w="117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35FA200"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60</w:t>
            </w:r>
          </w:p>
        </w:tc>
      </w:tr>
      <w:tr w:rsidR="004D033A" w:rsidRPr="008A62A5" w14:paraId="07F08164" w14:textId="77777777" w:rsidTr="00594C15">
        <w:trPr>
          <w:trHeight w:val="567"/>
        </w:trPr>
        <w:tc>
          <w:tcPr>
            <w:tcW w:w="172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29934FE" w14:textId="77777777" w:rsidR="009045DA" w:rsidRPr="008A62A5" w:rsidRDefault="003B58E9" w:rsidP="001C4D3D">
            <w:pPr>
              <w:spacing w:after="0" w:line="240" w:lineRule="auto"/>
              <w:ind w:left="0" w:firstLine="0"/>
              <w:rPr>
                <w:rFonts w:eastAsia="Times New Roman"/>
                <w:color w:val="auto"/>
                <w:sz w:val="18"/>
                <w:szCs w:val="18"/>
                <w:lang w:val="es-ES" w:eastAsia="es-ES"/>
              </w:rPr>
            </w:pPr>
            <w:r w:rsidRPr="008A62A5">
              <w:rPr>
                <w:rFonts w:eastAsia="Calibri"/>
                <w:color w:val="auto"/>
                <w:kern w:val="24"/>
                <w:sz w:val="18"/>
                <w:szCs w:val="18"/>
                <w:lang w:val="es-ES" w:eastAsia="es-ES"/>
              </w:rPr>
              <w:t>Problemas contemporáneos de la Pedagogía</w:t>
            </w:r>
          </w:p>
        </w:tc>
        <w:tc>
          <w:tcPr>
            <w:tcW w:w="129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A92AA72"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X</w:t>
            </w:r>
          </w:p>
        </w:tc>
        <w:tc>
          <w:tcPr>
            <w:tcW w:w="129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7A1BDC5"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 </w:t>
            </w:r>
          </w:p>
        </w:tc>
        <w:tc>
          <w:tcPr>
            <w:tcW w:w="115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2F9E6B0"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 </w:t>
            </w:r>
          </w:p>
        </w:tc>
        <w:tc>
          <w:tcPr>
            <w:tcW w:w="100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813C9A7"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2</w:t>
            </w:r>
          </w:p>
        </w:tc>
        <w:tc>
          <w:tcPr>
            <w:tcW w:w="71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A2BCBBB"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14</w:t>
            </w:r>
          </w:p>
        </w:tc>
        <w:tc>
          <w:tcPr>
            <w:tcW w:w="57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D33AA63"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46</w:t>
            </w:r>
          </w:p>
        </w:tc>
        <w:tc>
          <w:tcPr>
            <w:tcW w:w="117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21C6F8F"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60</w:t>
            </w:r>
          </w:p>
        </w:tc>
      </w:tr>
      <w:tr w:rsidR="004D033A" w:rsidRPr="008A62A5" w14:paraId="26A01425" w14:textId="77777777" w:rsidTr="00594C15">
        <w:trPr>
          <w:trHeight w:val="218"/>
        </w:trPr>
        <w:tc>
          <w:tcPr>
            <w:tcW w:w="172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0A094E6" w14:textId="77777777" w:rsidR="009045DA" w:rsidRPr="008A62A5" w:rsidRDefault="003B58E9" w:rsidP="001C4D3D">
            <w:pPr>
              <w:spacing w:after="0" w:line="240" w:lineRule="auto"/>
              <w:ind w:left="0" w:firstLine="0"/>
              <w:rPr>
                <w:rFonts w:eastAsia="Times New Roman"/>
                <w:color w:val="auto"/>
                <w:sz w:val="18"/>
                <w:szCs w:val="18"/>
                <w:lang w:val="es-ES" w:eastAsia="es-ES"/>
              </w:rPr>
            </w:pPr>
            <w:r w:rsidRPr="008A62A5">
              <w:rPr>
                <w:rFonts w:eastAsia="Calibri"/>
                <w:color w:val="auto"/>
                <w:kern w:val="24"/>
                <w:sz w:val="18"/>
                <w:szCs w:val="18"/>
                <w:lang w:val="es-ES" w:eastAsia="es-ES"/>
              </w:rPr>
              <w:t>Didáctica General</w:t>
            </w:r>
          </w:p>
        </w:tc>
        <w:tc>
          <w:tcPr>
            <w:tcW w:w="129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B7CFE8B"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X</w:t>
            </w:r>
          </w:p>
        </w:tc>
        <w:tc>
          <w:tcPr>
            <w:tcW w:w="129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53DDCCF"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 </w:t>
            </w:r>
          </w:p>
        </w:tc>
        <w:tc>
          <w:tcPr>
            <w:tcW w:w="115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514CC186"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 </w:t>
            </w:r>
          </w:p>
        </w:tc>
        <w:tc>
          <w:tcPr>
            <w:tcW w:w="100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8A900BC"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2</w:t>
            </w:r>
          </w:p>
        </w:tc>
        <w:tc>
          <w:tcPr>
            <w:tcW w:w="71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568DD19C"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14</w:t>
            </w:r>
          </w:p>
        </w:tc>
        <w:tc>
          <w:tcPr>
            <w:tcW w:w="57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9AF390C"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46</w:t>
            </w:r>
          </w:p>
        </w:tc>
        <w:tc>
          <w:tcPr>
            <w:tcW w:w="117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22C3FFF" w14:textId="77777777" w:rsidR="009045DA" w:rsidRPr="008A62A5" w:rsidRDefault="003B58E9">
            <w:pPr>
              <w:spacing w:after="0" w:line="240" w:lineRule="auto"/>
              <w:ind w:left="0" w:firstLine="0"/>
              <w:jc w:val="center"/>
              <w:rPr>
                <w:rFonts w:eastAsia="Times New Roman"/>
                <w:color w:val="auto"/>
                <w:sz w:val="18"/>
                <w:szCs w:val="18"/>
                <w:lang w:val="es-ES" w:eastAsia="es-ES"/>
              </w:rPr>
            </w:pPr>
            <w:r w:rsidRPr="008A62A5">
              <w:rPr>
                <w:rFonts w:eastAsia="Calibri"/>
                <w:bCs/>
                <w:color w:val="auto"/>
                <w:kern w:val="24"/>
                <w:sz w:val="18"/>
                <w:szCs w:val="18"/>
                <w:lang w:val="es-ES" w:eastAsia="es-ES"/>
              </w:rPr>
              <w:t>60</w:t>
            </w:r>
          </w:p>
        </w:tc>
      </w:tr>
      <w:tr w:rsidR="004D033A" w:rsidRPr="008A62A5" w14:paraId="6C881C99" w14:textId="77777777" w:rsidTr="00594C15">
        <w:trPr>
          <w:trHeight w:val="237"/>
        </w:trPr>
        <w:tc>
          <w:tcPr>
            <w:tcW w:w="172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6631A8AE" w14:textId="77777777" w:rsidR="009045DA" w:rsidRPr="008A62A5" w:rsidRDefault="003B58E9" w:rsidP="001C4D3D">
            <w:pPr>
              <w:spacing w:after="0" w:line="240" w:lineRule="auto"/>
              <w:ind w:left="0" w:firstLine="0"/>
              <w:rPr>
                <w:rFonts w:eastAsia="Calibri"/>
                <w:color w:val="auto"/>
                <w:kern w:val="24"/>
                <w:sz w:val="18"/>
                <w:szCs w:val="18"/>
                <w:lang w:val="es-ES" w:eastAsia="es-ES"/>
              </w:rPr>
            </w:pPr>
            <w:r w:rsidRPr="008A62A5">
              <w:rPr>
                <w:rFonts w:eastAsia="Calibri"/>
                <w:color w:val="auto"/>
                <w:kern w:val="24"/>
                <w:sz w:val="18"/>
                <w:szCs w:val="18"/>
                <w:lang w:val="es-ES" w:eastAsia="es-ES"/>
              </w:rPr>
              <w:t>Seminario Científico I</w:t>
            </w:r>
          </w:p>
        </w:tc>
        <w:tc>
          <w:tcPr>
            <w:tcW w:w="129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1A2101DE" w14:textId="77777777" w:rsidR="009045DA" w:rsidRPr="008A62A5" w:rsidRDefault="003B58E9">
            <w:pPr>
              <w:spacing w:after="0" w:line="240" w:lineRule="auto"/>
              <w:ind w:left="0" w:firstLine="0"/>
              <w:jc w:val="center"/>
              <w:rPr>
                <w:rFonts w:eastAsia="Calibri"/>
                <w:bCs/>
                <w:color w:val="auto"/>
                <w:kern w:val="24"/>
                <w:sz w:val="18"/>
                <w:szCs w:val="18"/>
                <w:lang w:val="es-ES" w:eastAsia="es-ES"/>
              </w:rPr>
            </w:pPr>
            <w:r w:rsidRPr="008A62A5">
              <w:rPr>
                <w:rFonts w:eastAsia="Calibri"/>
                <w:bCs/>
                <w:color w:val="auto"/>
                <w:kern w:val="24"/>
                <w:sz w:val="18"/>
                <w:szCs w:val="18"/>
                <w:lang w:val="es-ES" w:eastAsia="es-ES"/>
              </w:rPr>
              <w:t>X</w:t>
            </w:r>
          </w:p>
        </w:tc>
        <w:tc>
          <w:tcPr>
            <w:tcW w:w="129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7F514F47" w14:textId="77777777" w:rsidR="009045DA" w:rsidRPr="008A62A5" w:rsidRDefault="009045DA">
            <w:pPr>
              <w:spacing w:after="0" w:line="240" w:lineRule="auto"/>
              <w:ind w:left="0" w:firstLine="0"/>
              <w:jc w:val="center"/>
              <w:rPr>
                <w:rFonts w:eastAsia="Calibri"/>
                <w:bCs/>
                <w:color w:val="auto"/>
                <w:kern w:val="24"/>
                <w:sz w:val="18"/>
                <w:szCs w:val="18"/>
                <w:lang w:val="es-ES" w:eastAsia="es-ES"/>
              </w:rPr>
            </w:pPr>
          </w:p>
        </w:tc>
        <w:tc>
          <w:tcPr>
            <w:tcW w:w="115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6D5B4862" w14:textId="77777777" w:rsidR="009045DA" w:rsidRPr="008A62A5" w:rsidRDefault="009045DA">
            <w:pPr>
              <w:spacing w:after="0" w:line="240" w:lineRule="auto"/>
              <w:ind w:left="0" w:firstLine="0"/>
              <w:jc w:val="center"/>
              <w:rPr>
                <w:rFonts w:eastAsia="Calibri"/>
                <w:bCs/>
                <w:color w:val="auto"/>
                <w:kern w:val="24"/>
                <w:sz w:val="18"/>
                <w:szCs w:val="18"/>
                <w:lang w:val="es-ES" w:eastAsia="es-ES"/>
              </w:rPr>
            </w:pPr>
          </w:p>
        </w:tc>
        <w:tc>
          <w:tcPr>
            <w:tcW w:w="100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61F4BF86" w14:textId="7D0E32A4" w:rsidR="009045DA" w:rsidRPr="008A62A5" w:rsidRDefault="00D53CBC">
            <w:pPr>
              <w:spacing w:after="0" w:line="240" w:lineRule="auto"/>
              <w:ind w:left="0" w:firstLine="0"/>
              <w:jc w:val="center"/>
              <w:rPr>
                <w:rFonts w:eastAsia="Calibri"/>
                <w:bCs/>
                <w:color w:val="auto"/>
                <w:kern w:val="24"/>
                <w:sz w:val="18"/>
                <w:szCs w:val="18"/>
                <w:lang w:val="es-ES" w:eastAsia="es-ES"/>
              </w:rPr>
            </w:pPr>
            <w:r w:rsidRPr="008A62A5">
              <w:rPr>
                <w:rFonts w:eastAsia="Calibri"/>
                <w:bCs/>
                <w:color w:val="auto"/>
                <w:kern w:val="24"/>
                <w:sz w:val="18"/>
                <w:szCs w:val="18"/>
                <w:lang w:val="es-ES" w:eastAsia="es-ES"/>
              </w:rPr>
              <w:t>8</w:t>
            </w:r>
          </w:p>
        </w:tc>
        <w:tc>
          <w:tcPr>
            <w:tcW w:w="71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0564757D" w14:textId="54239DE8" w:rsidR="009045DA" w:rsidRPr="008A62A5" w:rsidRDefault="00D53CBC">
            <w:pPr>
              <w:spacing w:after="0" w:line="240" w:lineRule="auto"/>
              <w:ind w:left="0" w:firstLine="0"/>
              <w:jc w:val="center"/>
              <w:rPr>
                <w:rFonts w:eastAsia="Calibri"/>
                <w:bCs/>
                <w:color w:val="auto"/>
                <w:kern w:val="24"/>
                <w:sz w:val="18"/>
                <w:szCs w:val="18"/>
                <w:lang w:val="es-ES" w:eastAsia="es-ES"/>
              </w:rPr>
            </w:pPr>
            <w:r w:rsidRPr="008A62A5">
              <w:rPr>
                <w:rFonts w:eastAsia="Calibri"/>
                <w:bCs/>
                <w:color w:val="auto"/>
                <w:kern w:val="24"/>
                <w:sz w:val="18"/>
                <w:szCs w:val="18"/>
                <w:lang w:val="es-ES" w:eastAsia="es-ES"/>
              </w:rPr>
              <w:t>56</w:t>
            </w:r>
          </w:p>
        </w:tc>
        <w:tc>
          <w:tcPr>
            <w:tcW w:w="57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79FBEEE9" w14:textId="2C6871C8" w:rsidR="009045DA" w:rsidRPr="008A62A5" w:rsidRDefault="00D53CBC">
            <w:pPr>
              <w:spacing w:after="0" w:line="240" w:lineRule="auto"/>
              <w:ind w:left="0" w:firstLine="0"/>
              <w:jc w:val="center"/>
              <w:rPr>
                <w:rFonts w:eastAsia="Calibri"/>
                <w:bCs/>
                <w:color w:val="auto"/>
                <w:kern w:val="24"/>
                <w:sz w:val="18"/>
                <w:szCs w:val="18"/>
                <w:lang w:val="es-ES" w:eastAsia="es-ES"/>
              </w:rPr>
            </w:pPr>
            <w:r w:rsidRPr="008A62A5">
              <w:rPr>
                <w:rFonts w:eastAsia="Calibri"/>
                <w:bCs/>
                <w:color w:val="auto"/>
                <w:kern w:val="24"/>
                <w:sz w:val="18"/>
                <w:szCs w:val="18"/>
                <w:lang w:val="es-ES" w:eastAsia="es-ES"/>
              </w:rPr>
              <w:t>184</w:t>
            </w:r>
          </w:p>
        </w:tc>
        <w:tc>
          <w:tcPr>
            <w:tcW w:w="117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51094AD1" w14:textId="7432CE2E" w:rsidR="009045DA" w:rsidRPr="008A62A5" w:rsidRDefault="00D53CBC">
            <w:pPr>
              <w:spacing w:after="0" w:line="240" w:lineRule="auto"/>
              <w:ind w:left="0" w:firstLine="0"/>
              <w:jc w:val="center"/>
              <w:rPr>
                <w:rFonts w:eastAsia="Calibri"/>
                <w:bCs/>
                <w:color w:val="auto"/>
                <w:kern w:val="24"/>
                <w:sz w:val="18"/>
                <w:szCs w:val="18"/>
                <w:lang w:val="es-ES" w:eastAsia="es-ES"/>
              </w:rPr>
            </w:pPr>
            <w:r w:rsidRPr="008A62A5">
              <w:rPr>
                <w:rFonts w:eastAsia="Calibri"/>
                <w:bCs/>
                <w:color w:val="auto"/>
                <w:kern w:val="24"/>
                <w:sz w:val="18"/>
                <w:szCs w:val="18"/>
                <w:lang w:val="es-ES" w:eastAsia="es-ES"/>
              </w:rPr>
              <w:t>240</w:t>
            </w:r>
          </w:p>
        </w:tc>
      </w:tr>
      <w:tr w:rsidR="004D033A" w:rsidRPr="008A62A5" w14:paraId="3F259383" w14:textId="77777777" w:rsidTr="00594C15">
        <w:trPr>
          <w:trHeight w:val="264"/>
        </w:trPr>
        <w:tc>
          <w:tcPr>
            <w:tcW w:w="172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3CBE1045" w14:textId="77777777" w:rsidR="009045DA" w:rsidRPr="008A62A5" w:rsidRDefault="003B58E9">
            <w:pPr>
              <w:spacing w:after="0" w:line="240" w:lineRule="auto"/>
              <w:ind w:left="0" w:firstLine="0"/>
              <w:jc w:val="left"/>
              <w:rPr>
                <w:rFonts w:eastAsia="Calibri"/>
                <w:b/>
                <w:color w:val="auto"/>
                <w:kern w:val="24"/>
                <w:sz w:val="18"/>
                <w:szCs w:val="18"/>
                <w:lang w:val="es-ES" w:eastAsia="es-ES"/>
              </w:rPr>
            </w:pPr>
            <w:r w:rsidRPr="008A62A5">
              <w:rPr>
                <w:rFonts w:eastAsia="Calibri"/>
                <w:b/>
                <w:color w:val="auto"/>
                <w:kern w:val="24"/>
                <w:sz w:val="18"/>
                <w:szCs w:val="18"/>
                <w:lang w:val="es-ES" w:eastAsia="es-ES"/>
              </w:rPr>
              <w:t>Total</w:t>
            </w:r>
          </w:p>
        </w:tc>
        <w:tc>
          <w:tcPr>
            <w:tcW w:w="129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6282F61D" w14:textId="77777777" w:rsidR="009045DA" w:rsidRPr="008A62A5" w:rsidRDefault="009045DA">
            <w:pPr>
              <w:spacing w:after="0" w:line="240" w:lineRule="auto"/>
              <w:ind w:left="0" w:firstLine="0"/>
              <w:jc w:val="center"/>
              <w:rPr>
                <w:rFonts w:eastAsia="Calibri"/>
                <w:b/>
                <w:bCs/>
                <w:color w:val="auto"/>
                <w:kern w:val="24"/>
                <w:sz w:val="18"/>
                <w:szCs w:val="18"/>
                <w:lang w:val="es-ES" w:eastAsia="es-ES"/>
              </w:rPr>
            </w:pPr>
          </w:p>
        </w:tc>
        <w:tc>
          <w:tcPr>
            <w:tcW w:w="129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5528A893" w14:textId="77777777" w:rsidR="009045DA" w:rsidRPr="008A62A5" w:rsidRDefault="009045DA">
            <w:pPr>
              <w:spacing w:after="0" w:line="240" w:lineRule="auto"/>
              <w:ind w:left="0" w:firstLine="0"/>
              <w:jc w:val="center"/>
              <w:rPr>
                <w:rFonts w:eastAsia="Calibri"/>
                <w:b/>
                <w:bCs/>
                <w:color w:val="auto"/>
                <w:kern w:val="24"/>
                <w:sz w:val="18"/>
                <w:szCs w:val="18"/>
                <w:lang w:val="es-ES" w:eastAsia="es-ES"/>
              </w:rPr>
            </w:pPr>
          </w:p>
        </w:tc>
        <w:tc>
          <w:tcPr>
            <w:tcW w:w="115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13D7FAC7" w14:textId="77777777" w:rsidR="009045DA" w:rsidRPr="008A62A5" w:rsidRDefault="009045DA">
            <w:pPr>
              <w:spacing w:after="0" w:line="240" w:lineRule="auto"/>
              <w:ind w:left="0" w:firstLine="0"/>
              <w:jc w:val="center"/>
              <w:rPr>
                <w:rFonts w:eastAsia="Calibri"/>
                <w:b/>
                <w:bCs/>
                <w:color w:val="auto"/>
                <w:kern w:val="24"/>
                <w:sz w:val="18"/>
                <w:szCs w:val="18"/>
                <w:lang w:val="es-ES" w:eastAsia="es-ES"/>
              </w:rPr>
            </w:pPr>
          </w:p>
        </w:tc>
        <w:tc>
          <w:tcPr>
            <w:tcW w:w="100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5FBC62EE" w14:textId="17495108" w:rsidR="009045DA" w:rsidRPr="008A62A5" w:rsidRDefault="00BE6450">
            <w:pPr>
              <w:spacing w:after="0" w:line="240" w:lineRule="auto"/>
              <w:ind w:left="0" w:firstLine="0"/>
              <w:jc w:val="center"/>
              <w:rPr>
                <w:rFonts w:eastAsia="Calibri"/>
                <w:b/>
                <w:bCs/>
                <w:color w:val="auto"/>
                <w:kern w:val="24"/>
                <w:sz w:val="18"/>
                <w:szCs w:val="18"/>
                <w:lang w:val="es-ES" w:eastAsia="es-ES"/>
              </w:rPr>
            </w:pPr>
            <w:r w:rsidRPr="008A62A5">
              <w:rPr>
                <w:rFonts w:eastAsia="Calibri"/>
                <w:b/>
                <w:bCs/>
                <w:color w:val="auto"/>
                <w:kern w:val="24"/>
                <w:sz w:val="18"/>
                <w:szCs w:val="18"/>
                <w:lang w:val="es-ES" w:eastAsia="es-ES"/>
              </w:rPr>
              <w:t>17</w:t>
            </w:r>
          </w:p>
        </w:tc>
        <w:tc>
          <w:tcPr>
            <w:tcW w:w="71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592C3EF8" w14:textId="481971BE" w:rsidR="009045DA" w:rsidRPr="008A62A5" w:rsidRDefault="00BE6450">
            <w:pPr>
              <w:spacing w:after="0" w:line="240" w:lineRule="auto"/>
              <w:ind w:left="0" w:firstLine="0"/>
              <w:jc w:val="center"/>
              <w:rPr>
                <w:rFonts w:eastAsia="Calibri"/>
                <w:b/>
                <w:bCs/>
                <w:color w:val="auto"/>
                <w:kern w:val="24"/>
                <w:sz w:val="18"/>
                <w:szCs w:val="18"/>
                <w:lang w:val="es-ES" w:eastAsia="es-ES"/>
              </w:rPr>
            </w:pPr>
            <w:r w:rsidRPr="008A62A5">
              <w:rPr>
                <w:rFonts w:eastAsia="Calibri"/>
                <w:b/>
                <w:bCs/>
                <w:color w:val="auto"/>
                <w:kern w:val="24"/>
                <w:sz w:val="18"/>
                <w:szCs w:val="18"/>
                <w:lang w:val="es-ES" w:eastAsia="es-ES"/>
              </w:rPr>
              <w:t>119</w:t>
            </w:r>
          </w:p>
        </w:tc>
        <w:tc>
          <w:tcPr>
            <w:tcW w:w="57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11788943" w14:textId="42570B28" w:rsidR="009045DA" w:rsidRPr="008A62A5" w:rsidRDefault="00BE6450">
            <w:pPr>
              <w:spacing w:after="0" w:line="240" w:lineRule="auto"/>
              <w:ind w:left="0" w:firstLine="0"/>
              <w:jc w:val="center"/>
              <w:rPr>
                <w:rFonts w:eastAsia="Calibri"/>
                <w:b/>
                <w:bCs/>
                <w:color w:val="auto"/>
                <w:kern w:val="24"/>
                <w:sz w:val="18"/>
                <w:szCs w:val="18"/>
                <w:lang w:val="es-ES" w:eastAsia="es-ES"/>
              </w:rPr>
            </w:pPr>
            <w:r w:rsidRPr="008A62A5">
              <w:rPr>
                <w:rFonts w:eastAsia="Calibri"/>
                <w:b/>
                <w:bCs/>
                <w:color w:val="auto"/>
                <w:kern w:val="24"/>
                <w:sz w:val="18"/>
                <w:szCs w:val="18"/>
                <w:lang w:val="es-ES" w:eastAsia="es-ES"/>
              </w:rPr>
              <w:t>391</w:t>
            </w:r>
          </w:p>
        </w:tc>
        <w:tc>
          <w:tcPr>
            <w:tcW w:w="117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583688A9" w14:textId="6F0CFAF7" w:rsidR="009045DA" w:rsidRPr="008A62A5" w:rsidRDefault="00BE6450">
            <w:pPr>
              <w:spacing w:after="0" w:line="240" w:lineRule="auto"/>
              <w:ind w:left="0" w:firstLine="0"/>
              <w:jc w:val="center"/>
              <w:rPr>
                <w:rFonts w:eastAsia="Calibri"/>
                <w:b/>
                <w:bCs/>
                <w:color w:val="auto"/>
                <w:kern w:val="24"/>
                <w:sz w:val="18"/>
                <w:szCs w:val="18"/>
                <w:lang w:val="es-ES" w:eastAsia="es-ES"/>
              </w:rPr>
            </w:pPr>
            <w:r w:rsidRPr="008A62A5">
              <w:rPr>
                <w:rFonts w:eastAsia="Calibri"/>
                <w:b/>
                <w:bCs/>
                <w:color w:val="auto"/>
                <w:kern w:val="24"/>
                <w:sz w:val="18"/>
                <w:szCs w:val="18"/>
                <w:lang w:val="es-ES" w:eastAsia="es-ES"/>
              </w:rPr>
              <w:t>51</w:t>
            </w:r>
            <w:r w:rsidR="003B58E9" w:rsidRPr="008A62A5">
              <w:rPr>
                <w:rFonts w:eastAsia="Calibri"/>
                <w:b/>
                <w:bCs/>
                <w:color w:val="auto"/>
                <w:kern w:val="24"/>
                <w:sz w:val="18"/>
                <w:szCs w:val="18"/>
                <w:lang w:val="es-ES" w:eastAsia="es-ES"/>
              </w:rPr>
              <w:t>0</w:t>
            </w:r>
          </w:p>
        </w:tc>
      </w:tr>
    </w:tbl>
    <w:p w14:paraId="44F4817F" w14:textId="4B92EF9F" w:rsidR="009045DA" w:rsidRDefault="003B58E9">
      <w:pPr>
        <w:spacing w:after="0" w:line="360" w:lineRule="auto"/>
        <w:ind w:left="0" w:firstLine="0"/>
        <w:jc w:val="left"/>
        <w:rPr>
          <w:b/>
          <w:bCs/>
          <w:color w:val="FF0000"/>
          <w:szCs w:val="24"/>
        </w:rPr>
      </w:pPr>
      <w:r>
        <w:rPr>
          <w:b/>
          <w:bCs/>
          <w:color w:val="auto"/>
          <w:szCs w:val="24"/>
        </w:rPr>
        <w:t xml:space="preserve">Tabla 3. </w:t>
      </w:r>
      <w:r>
        <w:rPr>
          <w:bCs/>
          <w:color w:val="auto"/>
          <w:szCs w:val="24"/>
        </w:rPr>
        <w:t>Resumen del programa por actividades Módulos II y créditos obligatorios</w:t>
      </w:r>
    </w:p>
    <w:tbl>
      <w:tblPr>
        <w:tblW w:w="8856" w:type="dxa"/>
        <w:tblInd w:w="250" w:type="dxa"/>
        <w:tblLayout w:type="fixed"/>
        <w:tblCellMar>
          <w:left w:w="0" w:type="dxa"/>
          <w:right w:w="0" w:type="dxa"/>
        </w:tblCellMar>
        <w:tblLook w:val="04A0" w:firstRow="1" w:lastRow="0" w:firstColumn="1" w:lastColumn="0" w:noHBand="0" w:noVBand="1"/>
      </w:tblPr>
      <w:tblGrid>
        <w:gridCol w:w="1742"/>
        <w:gridCol w:w="1307"/>
        <w:gridCol w:w="1307"/>
        <w:gridCol w:w="1161"/>
        <w:gridCol w:w="1016"/>
        <w:gridCol w:w="870"/>
        <w:gridCol w:w="726"/>
        <w:gridCol w:w="727"/>
      </w:tblGrid>
      <w:tr w:rsidR="009045DA" w:rsidRPr="00D53CBC" w14:paraId="1B92BA44" w14:textId="77777777" w:rsidTr="00594C15">
        <w:trPr>
          <w:trHeight w:val="496"/>
        </w:trPr>
        <w:tc>
          <w:tcPr>
            <w:tcW w:w="1742"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318D11B"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Cursos que integran el programa</w:t>
            </w:r>
          </w:p>
        </w:tc>
        <w:tc>
          <w:tcPr>
            <w:tcW w:w="1307"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A1AEF33"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Créditos obligatorios</w:t>
            </w:r>
          </w:p>
          <w:p w14:paraId="16572AB5"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(marca X)</w:t>
            </w:r>
          </w:p>
        </w:tc>
        <w:tc>
          <w:tcPr>
            <w:tcW w:w="1307"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90E178E"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Créditos</w:t>
            </w:r>
          </w:p>
          <w:p w14:paraId="1CAA6619"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opcionales</w:t>
            </w:r>
          </w:p>
          <w:p w14:paraId="501B99CF"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(marca X)</w:t>
            </w:r>
          </w:p>
        </w:tc>
        <w:tc>
          <w:tcPr>
            <w:tcW w:w="1161"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4DE8740A"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Créditos</w:t>
            </w:r>
          </w:p>
          <w:p w14:paraId="69B8754D"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libres</w:t>
            </w:r>
          </w:p>
          <w:p w14:paraId="64790AB9"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(marca X)</w:t>
            </w:r>
          </w:p>
        </w:tc>
        <w:tc>
          <w:tcPr>
            <w:tcW w:w="1016"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29D4FCC"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Total de créditos</w:t>
            </w:r>
          </w:p>
        </w:tc>
        <w:tc>
          <w:tcPr>
            <w:tcW w:w="2323" w:type="dxa"/>
            <w:gridSpan w:val="3"/>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82F6E3F" w14:textId="77777777" w:rsidR="00D53CBC" w:rsidRPr="008A62A5" w:rsidRDefault="003B58E9">
            <w:pPr>
              <w:spacing w:after="0" w:line="240" w:lineRule="auto"/>
              <w:ind w:left="0" w:firstLine="0"/>
              <w:jc w:val="center"/>
              <w:rPr>
                <w:rFonts w:eastAsia="Calibri"/>
                <w:b/>
                <w:bCs/>
                <w:color w:val="auto"/>
                <w:kern w:val="24"/>
                <w:sz w:val="18"/>
                <w:szCs w:val="18"/>
                <w:lang w:val="es-ES" w:eastAsia="es-ES"/>
              </w:rPr>
            </w:pPr>
            <w:r w:rsidRPr="008A62A5">
              <w:rPr>
                <w:rFonts w:eastAsia="Calibri"/>
                <w:b/>
                <w:bCs/>
                <w:color w:val="auto"/>
                <w:kern w:val="24"/>
                <w:sz w:val="18"/>
                <w:szCs w:val="18"/>
                <w:lang w:val="es-ES" w:eastAsia="es-ES"/>
              </w:rPr>
              <w:t xml:space="preserve">Horas de trabajo </w:t>
            </w:r>
          </w:p>
          <w:p w14:paraId="380B10DD" w14:textId="7EA55CE5"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del estudiante</w:t>
            </w:r>
          </w:p>
        </w:tc>
      </w:tr>
      <w:tr w:rsidR="009045DA" w:rsidRPr="00D53CBC" w14:paraId="39E510DA" w14:textId="77777777" w:rsidTr="00594C15">
        <w:trPr>
          <w:trHeight w:val="551"/>
        </w:trPr>
        <w:tc>
          <w:tcPr>
            <w:tcW w:w="1742" w:type="dxa"/>
            <w:vMerge/>
            <w:tcBorders>
              <w:top w:val="single" w:sz="8" w:space="0" w:color="000000"/>
              <w:left w:val="single" w:sz="8" w:space="0" w:color="000000"/>
              <w:bottom w:val="single" w:sz="8" w:space="0" w:color="000000"/>
              <w:right w:val="single" w:sz="8" w:space="0" w:color="000000"/>
            </w:tcBorders>
            <w:vAlign w:val="center"/>
            <w:hideMark/>
          </w:tcPr>
          <w:p w14:paraId="67007D38" w14:textId="77777777" w:rsidR="009045DA" w:rsidRPr="008A62A5" w:rsidRDefault="009045DA">
            <w:pPr>
              <w:spacing w:after="0" w:line="240" w:lineRule="auto"/>
              <w:ind w:left="0" w:firstLine="0"/>
              <w:jc w:val="left"/>
              <w:rPr>
                <w:rFonts w:eastAsia="Times New Roman"/>
                <w:b/>
                <w:color w:val="auto"/>
                <w:sz w:val="18"/>
                <w:szCs w:val="18"/>
                <w:lang w:val="es-ES" w:eastAsia="es-ES"/>
              </w:rPr>
            </w:pPr>
          </w:p>
        </w:tc>
        <w:tc>
          <w:tcPr>
            <w:tcW w:w="1307" w:type="dxa"/>
            <w:vMerge/>
            <w:tcBorders>
              <w:top w:val="single" w:sz="8" w:space="0" w:color="000000"/>
              <w:left w:val="single" w:sz="8" w:space="0" w:color="000000"/>
              <w:bottom w:val="single" w:sz="8" w:space="0" w:color="000000"/>
              <w:right w:val="single" w:sz="8" w:space="0" w:color="000000"/>
            </w:tcBorders>
            <w:vAlign w:val="center"/>
            <w:hideMark/>
          </w:tcPr>
          <w:p w14:paraId="18D0C83B" w14:textId="77777777" w:rsidR="009045DA" w:rsidRPr="008A62A5" w:rsidRDefault="009045DA">
            <w:pPr>
              <w:spacing w:after="0" w:line="240" w:lineRule="auto"/>
              <w:ind w:left="0" w:firstLine="0"/>
              <w:jc w:val="left"/>
              <w:rPr>
                <w:rFonts w:eastAsia="Times New Roman"/>
                <w:b/>
                <w:color w:val="auto"/>
                <w:sz w:val="18"/>
                <w:szCs w:val="18"/>
                <w:lang w:val="es-ES" w:eastAsia="es-ES"/>
              </w:rPr>
            </w:pPr>
          </w:p>
        </w:tc>
        <w:tc>
          <w:tcPr>
            <w:tcW w:w="1307" w:type="dxa"/>
            <w:vMerge/>
            <w:tcBorders>
              <w:top w:val="single" w:sz="8" w:space="0" w:color="000000"/>
              <w:left w:val="single" w:sz="8" w:space="0" w:color="000000"/>
              <w:bottom w:val="single" w:sz="8" w:space="0" w:color="000000"/>
              <w:right w:val="single" w:sz="8" w:space="0" w:color="000000"/>
            </w:tcBorders>
            <w:vAlign w:val="center"/>
            <w:hideMark/>
          </w:tcPr>
          <w:p w14:paraId="1C9E2EB7" w14:textId="77777777" w:rsidR="009045DA" w:rsidRPr="008A62A5" w:rsidRDefault="009045DA">
            <w:pPr>
              <w:spacing w:after="0" w:line="240" w:lineRule="auto"/>
              <w:ind w:left="0" w:firstLine="0"/>
              <w:jc w:val="left"/>
              <w:rPr>
                <w:rFonts w:eastAsia="Times New Roman"/>
                <w:b/>
                <w:color w:val="auto"/>
                <w:sz w:val="18"/>
                <w:szCs w:val="18"/>
                <w:lang w:val="es-ES" w:eastAsia="es-ES"/>
              </w:rPr>
            </w:pPr>
          </w:p>
        </w:tc>
        <w:tc>
          <w:tcPr>
            <w:tcW w:w="1161" w:type="dxa"/>
            <w:vMerge/>
            <w:tcBorders>
              <w:top w:val="single" w:sz="8" w:space="0" w:color="000000"/>
              <w:left w:val="single" w:sz="8" w:space="0" w:color="000000"/>
              <w:bottom w:val="single" w:sz="8" w:space="0" w:color="000000"/>
              <w:right w:val="single" w:sz="8" w:space="0" w:color="000000"/>
            </w:tcBorders>
            <w:vAlign w:val="center"/>
            <w:hideMark/>
          </w:tcPr>
          <w:p w14:paraId="7B72ED8E" w14:textId="77777777" w:rsidR="009045DA" w:rsidRPr="008A62A5" w:rsidRDefault="009045DA">
            <w:pPr>
              <w:spacing w:after="0" w:line="240" w:lineRule="auto"/>
              <w:ind w:left="0" w:firstLine="0"/>
              <w:jc w:val="left"/>
              <w:rPr>
                <w:rFonts w:eastAsia="Times New Roman"/>
                <w:b/>
                <w:color w:val="auto"/>
                <w:sz w:val="18"/>
                <w:szCs w:val="18"/>
                <w:lang w:val="es-ES" w:eastAsia="es-ES"/>
              </w:rPr>
            </w:pPr>
          </w:p>
        </w:tc>
        <w:tc>
          <w:tcPr>
            <w:tcW w:w="1016" w:type="dxa"/>
            <w:vMerge/>
            <w:tcBorders>
              <w:top w:val="single" w:sz="8" w:space="0" w:color="000000"/>
              <w:left w:val="single" w:sz="8" w:space="0" w:color="000000"/>
              <w:bottom w:val="single" w:sz="8" w:space="0" w:color="000000"/>
              <w:right w:val="single" w:sz="8" w:space="0" w:color="000000"/>
            </w:tcBorders>
            <w:vAlign w:val="center"/>
            <w:hideMark/>
          </w:tcPr>
          <w:p w14:paraId="031060F1" w14:textId="77777777" w:rsidR="009045DA" w:rsidRPr="008A62A5" w:rsidRDefault="009045DA">
            <w:pPr>
              <w:spacing w:after="0" w:line="240" w:lineRule="auto"/>
              <w:ind w:left="0" w:firstLine="0"/>
              <w:jc w:val="left"/>
              <w:rPr>
                <w:rFonts w:eastAsia="Times New Roman"/>
                <w:b/>
                <w:color w:val="auto"/>
                <w:sz w:val="18"/>
                <w:szCs w:val="18"/>
                <w:lang w:val="es-ES" w:eastAsia="es-ES"/>
              </w:rPr>
            </w:pPr>
          </w:p>
        </w:tc>
        <w:tc>
          <w:tcPr>
            <w:tcW w:w="8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663B6DF" w14:textId="77777777" w:rsidR="009045DA" w:rsidRPr="008A62A5" w:rsidRDefault="003B58E9" w:rsidP="008A62A5">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HTD</w:t>
            </w:r>
          </w:p>
        </w:tc>
        <w:tc>
          <w:tcPr>
            <w:tcW w:w="72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5A6B6121" w14:textId="77777777" w:rsidR="009045DA" w:rsidRPr="008A62A5" w:rsidRDefault="003B58E9" w:rsidP="008A62A5">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HTI</w:t>
            </w:r>
          </w:p>
        </w:tc>
        <w:tc>
          <w:tcPr>
            <w:tcW w:w="72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47A10D8" w14:textId="77777777" w:rsidR="009045DA" w:rsidRPr="008A62A5" w:rsidRDefault="003B58E9" w:rsidP="008A62A5">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Total de horas</w:t>
            </w:r>
          </w:p>
        </w:tc>
      </w:tr>
      <w:tr w:rsidR="009045DA" w:rsidRPr="00D53CBC" w14:paraId="1C0C10C4" w14:textId="77777777" w:rsidTr="00594C15">
        <w:trPr>
          <w:trHeight w:val="287"/>
        </w:trPr>
        <w:tc>
          <w:tcPr>
            <w:tcW w:w="174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3C441A1" w14:textId="77777777" w:rsidR="009045DA" w:rsidRPr="00D53CBC" w:rsidRDefault="003B58E9">
            <w:pPr>
              <w:spacing w:after="0" w:line="240" w:lineRule="auto"/>
              <w:ind w:left="0" w:firstLine="0"/>
              <w:jc w:val="left"/>
              <w:rPr>
                <w:rFonts w:eastAsia="Times New Roman"/>
                <w:b/>
                <w:color w:val="auto"/>
                <w:sz w:val="18"/>
                <w:szCs w:val="18"/>
                <w:lang w:val="es-ES" w:eastAsia="es-ES"/>
              </w:rPr>
            </w:pPr>
            <w:r w:rsidRPr="00D53CBC">
              <w:rPr>
                <w:rFonts w:eastAsia="Calibri"/>
                <w:b/>
                <w:bCs/>
                <w:color w:val="auto"/>
                <w:kern w:val="24"/>
                <w:sz w:val="18"/>
                <w:szCs w:val="18"/>
                <w:lang w:val="es-ES" w:eastAsia="es-ES"/>
              </w:rPr>
              <w:t>MÓDULO II</w:t>
            </w:r>
          </w:p>
        </w:tc>
        <w:tc>
          <w:tcPr>
            <w:tcW w:w="13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B168D70"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13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B3CD442"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116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7A7C843"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101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ABA758E"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8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E3C7970"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72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10BA802"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72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7394B56"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r>
      <w:tr w:rsidR="009045DA" w:rsidRPr="00D53CBC" w14:paraId="76B55293" w14:textId="77777777" w:rsidTr="00594C15">
        <w:trPr>
          <w:trHeight w:val="506"/>
        </w:trPr>
        <w:tc>
          <w:tcPr>
            <w:tcW w:w="174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5EBDF9C" w14:textId="77777777" w:rsidR="009045DA" w:rsidRPr="00D53CBC" w:rsidRDefault="003B58E9">
            <w:pPr>
              <w:spacing w:after="0" w:line="240" w:lineRule="auto"/>
              <w:ind w:left="0" w:firstLine="0"/>
              <w:rPr>
                <w:rFonts w:eastAsia="Times New Roman"/>
                <w:color w:val="auto"/>
                <w:sz w:val="18"/>
                <w:szCs w:val="18"/>
                <w:lang w:val="es-ES" w:eastAsia="es-ES"/>
              </w:rPr>
            </w:pPr>
            <w:r w:rsidRPr="00D53CBC">
              <w:rPr>
                <w:rFonts w:eastAsia="Calibri"/>
                <w:color w:val="auto"/>
                <w:kern w:val="24"/>
                <w:sz w:val="18"/>
                <w:szCs w:val="18"/>
                <w:lang w:val="es-ES" w:eastAsia="es-ES"/>
              </w:rPr>
              <w:t>Metodología de la Investigación Educativa II</w:t>
            </w:r>
          </w:p>
        </w:tc>
        <w:tc>
          <w:tcPr>
            <w:tcW w:w="13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4EE2430"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X</w:t>
            </w:r>
          </w:p>
        </w:tc>
        <w:tc>
          <w:tcPr>
            <w:tcW w:w="13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EEF07FA"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116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311C0B0"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101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5B19E29F" w14:textId="5B853AF2" w:rsidR="009045DA" w:rsidRPr="00D53CBC" w:rsidRDefault="00BE6450">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4</w:t>
            </w:r>
          </w:p>
        </w:tc>
        <w:tc>
          <w:tcPr>
            <w:tcW w:w="8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B17E0EF" w14:textId="6D2CBAF9" w:rsidR="009045DA" w:rsidRPr="00D53CBC" w:rsidRDefault="00BE6450">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28</w:t>
            </w:r>
          </w:p>
        </w:tc>
        <w:tc>
          <w:tcPr>
            <w:tcW w:w="72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E1CDBE9" w14:textId="62D1C5A3" w:rsidR="009045DA" w:rsidRPr="00D53CBC" w:rsidRDefault="00BE6450">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92</w:t>
            </w:r>
          </w:p>
        </w:tc>
        <w:tc>
          <w:tcPr>
            <w:tcW w:w="72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42D3E22" w14:textId="61417851" w:rsidR="009045DA" w:rsidRPr="00D53CBC" w:rsidRDefault="00BE6450">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12</w:t>
            </w:r>
            <w:r w:rsidR="003B58E9" w:rsidRPr="00D53CBC">
              <w:rPr>
                <w:rFonts w:eastAsia="Calibri"/>
                <w:bCs/>
                <w:color w:val="auto"/>
                <w:kern w:val="24"/>
                <w:sz w:val="18"/>
                <w:szCs w:val="18"/>
                <w:lang w:val="es-ES" w:eastAsia="es-ES"/>
              </w:rPr>
              <w:t>0</w:t>
            </w:r>
          </w:p>
        </w:tc>
      </w:tr>
      <w:tr w:rsidR="009045DA" w:rsidRPr="00D53CBC" w14:paraId="4AEF25F2" w14:textId="77777777" w:rsidTr="00594C15">
        <w:trPr>
          <w:trHeight w:val="506"/>
        </w:trPr>
        <w:tc>
          <w:tcPr>
            <w:tcW w:w="174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252DC265" w14:textId="77777777" w:rsidR="009045DA" w:rsidRPr="00D53CBC" w:rsidRDefault="003B58E9">
            <w:pPr>
              <w:spacing w:after="0" w:line="240" w:lineRule="auto"/>
              <w:ind w:left="0" w:firstLine="0"/>
              <w:rPr>
                <w:rFonts w:eastAsia="Times New Roman"/>
                <w:color w:val="auto"/>
                <w:sz w:val="18"/>
                <w:szCs w:val="18"/>
                <w:lang w:val="es-ES" w:eastAsia="es-ES"/>
              </w:rPr>
            </w:pPr>
            <w:r w:rsidRPr="00D53CBC">
              <w:rPr>
                <w:rFonts w:eastAsia="Calibri"/>
                <w:color w:val="auto"/>
                <w:kern w:val="24"/>
                <w:sz w:val="18"/>
                <w:szCs w:val="18"/>
                <w:lang w:val="es-ES" w:eastAsia="es-ES"/>
              </w:rPr>
              <w:t xml:space="preserve">Estadística aplicada a la Investigación Educativa </w:t>
            </w:r>
          </w:p>
        </w:tc>
        <w:tc>
          <w:tcPr>
            <w:tcW w:w="13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6787733B"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X</w:t>
            </w:r>
          </w:p>
        </w:tc>
        <w:tc>
          <w:tcPr>
            <w:tcW w:w="13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525C96C5"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116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4510D277"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101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31670356" w14:textId="72134448" w:rsidR="009045DA" w:rsidRPr="00D53CBC" w:rsidRDefault="00D53CBC">
            <w:pPr>
              <w:spacing w:after="0" w:line="240" w:lineRule="auto"/>
              <w:ind w:left="0" w:firstLine="0"/>
              <w:jc w:val="center"/>
              <w:rPr>
                <w:rFonts w:eastAsia="Times New Roman"/>
                <w:color w:val="auto"/>
                <w:sz w:val="18"/>
                <w:szCs w:val="18"/>
                <w:lang w:val="es-ES" w:eastAsia="es-ES"/>
              </w:rPr>
            </w:pPr>
            <w:r>
              <w:rPr>
                <w:rFonts w:eastAsia="Calibri"/>
                <w:bCs/>
                <w:color w:val="auto"/>
                <w:kern w:val="24"/>
                <w:sz w:val="18"/>
                <w:szCs w:val="18"/>
                <w:lang w:val="es-ES" w:eastAsia="es-ES"/>
              </w:rPr>
              <w:t>2</w:t>
            </w:r>
          </w:p>
        </w:tc>
        <w:tc>
          <w:tcPr>
            <w:tcW w:w="8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57F7C77E" w14:textId="22C54F4B" w:rsidR="009045DA" w:rsidRPr="00D53CBC" w:rsidRDefault="00D53CBC">
            <w:pPr>
              <w:spacing w:after="0" w:line="240" w:lineRule="auto"/>
              <w:ind w:left="0" w:firstLine="0"/>
              <w:jc w:val="center"/>
              <w:rPr>
                <w:rFonts w:eastAsia="Times New Roman"/>
                <w:color w:val="auto"/>
                <w:sz w:val="18"/>
                <w:szCs w:val="18"/>
                <w:lang w:val="es-ES" w:eastAsia="es-ES"/>
              </w:rPr>
            </w:pPr>
            <w:r>
              <w:rPr>
                <w:rFonts w:eastAsia="Calibri"/>
                <w:bCs/>
                <w:color w:val="auto"/>
                <w:kern w:val="24"/>
                <w:sz w:val="18"/>
                <w:szCs w:val="18"/>
                <w:lang w:val="es-ES" w:eastAsia="es-ES"/>
              </w:rPr>
              <w:t>14</w:t>
            </w:r>
          </w:p>
        </w:tc>
        <w:tc>
          <w:tcPr>
            <w:tcW w:w="72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57AD1107" w14:textId="51B0ED62" w:rsidR="009045DA" w:rsidRPr="00D53CBC" w:rsidRDefault="00D53CBC">
            <w:pPr>
              <w:spacing w:after="0" w:line="240" w:lineRule="auto"/>
              <w:ind w:left="0" w:firstLine="0"/>
              <w:jc w:val="center"/>
              <w:rPr>
                <w:rFonts w:eastAsia="Times New Roman"/>
                <w:color w:val="auto"/>
                <w:sz w:val="18"/>
                <w:szCs w:val="18"/>
                <w:lang w:val="es-ES" w:eastAsia="es-ES"/>
              </w:rPr>
            </w:pPr>
            <w:r>
              <w:rPr>
                <w:rFonts w:eastAsia="Calibri"/>
                <w:bCs/>
                <w:color w:val="auto"/>
                <w:kern w:val="24"/>
                <w:sz w:val="18"/>
                <w:szCs w:val="18"/>
                <w:lang w:val="es-ES" w:eastAsia="es-ES"/>
              </w:rPr>
              <w:t>46</w:t>
            </w:r>
          </w:p>
        </w:tc>
        <w:tc>
          <w:tcPr>
            <w:tcW w:w="72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257314BC" w14:textId="22B61F70" w:rsidR="009045DA" w:rsidRPr="00D53CBC" w:rsidRDefault="00D53CBC">
            <w:pPr>
              <w:spacing w:after="0" w:line="240" w:lineRule="auto"/>
              <w:ind w:left="0" w:firstLine="0"/>
              <w:jc w:val="center"/>
              <w:rPr>
                <w:rFonts w:eastAsia="Times New Roman"/>
                <w:color w:val="auto"/>
                <w:sz w:val="18"/>
                <w:szCs w:val="18"/>
                <w:lang w:val="es-ES" w:eastAsia="es-ES"/>
              </w:rPr>
            </w:pPr>
            <w:r>
              <w:rPr>
                <w:rFonts w:eastAsia="Calibri"/>
                <w:bCs/>
                <w:color w:val="auto"/>
                <w:kern w:val="24"/>
                <w:sz w:val="18"/>
                <w:szCs w:val="18"/>
                <w:lang w:val="es-ES" w:eastAsia="es-ES"/>
              </w:rPr>
              <w:t>6</w:t>
            </w:r>
            <w:r w:rsidR="003B58E9" w:rsidRPr="00D53CBC">
              <w:rPr>
                <w:rFonts w:eastAsia="Calibri"/>
                <w:bCs/>
                <w:color w:val="auto"/>
                <w:kern w:val="24"/>
                <w:sz w:val="18"/>
                <w:szCs w:val="18"/>
                <w:lang w:val="es-ES" w:eastAsia="es-ES"/>
              </w:rPr>
              <w:t>0</w:t>
            </w:r>
          </w:p>
        </w:tc>
      </w:tr>
      <w:tr w:rsidR="009045DA" w:rsidRPr="00D53CBC" w14:paraId="46088624" w14:textId="77777777" w:rsidTr="00594C15">
        <w:trPr>
          <w:trHeight w:val="542"/>
        </w:trPr>
        <w:tc>
          <w:tcPr>
            <w:tcW w:w="174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538F90DA" w14:textId="77777777" w:rsidR="009045DA" w:rsidRPr="00D53CBC" w:rsidRDefault="003B58E9">
            <w:pPr>
              <w:spacing w:after="0" w:line="240" w:lineRule="auto"/>
              <w:ind w:left="0" w:firstLine="0"/>
              <w:rPr>
                <w:rFonts w:eastAsia="Times New Roman"/>
                <w:color w:val="auto"/>
                <w:sz w:val="18"/>
                <w:szCs w:val="18"/>
                <w:lang w:val="es-ES" w:eastAsia="es-ES"/>
              </w:rPr>
            </w:pPr>
            <w:r w:rsidRPr="00D53CBC">
              <w:rPr>
                <w:rFonts w:eastAsia="Calibri"/>
                <w:color w:val="auto"/>
                <w:kern w:val="24"/>
                <w:sz w:val="18"/>
                <w:szCs w:val="18"/>
                <w:lang w:val="es-ES" w:eastAsia="es-ES"/>
              </w:rPr>
              <w:t>Planeación educativa y diseño curricular</w:t>
            </w:r>
          </w:p>
        </w:tc>
        <w:tc>
          <w:tcPr>
            <w:tcW w:w="13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45B4D02A"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X</w:t>
            </w:r>
          </w:p>
        </w:tc>
        <w:tc>
          <w:tcPr>
            <w:tcW w:w="13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44A2B459"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116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0ED930C"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101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52F0F99"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2</w:t>
            </w:r>
          </w:p>
        </w:tc>
        <w:tc>
          <w:tcPr>
            <w:tcW w:w="8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9762B10"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14</w:t>
            </w:r>
          </w:p>
        </w:tc>
        <w:tc>
          <w:tcPr>
            <w:tcW w:w="72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55ECD6B"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46</w:t>
            </w:r>
          </w:p>
        </w:tc>
        <w:tc>
          <w:tcPr>
            <w:tcW w:w="72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0FB5C17"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60</w:t>
            </w:r>
          </w:p>
        </w:tc>
      </w:tr>
      <w:tr w:rsidR="009045DA" w:rsidRPr="00D53CBC" w14:paraId="0A3BA0A0" w14:textId="77777777" w:rsidTr="00594C15">
        <w:trPr>
          <w:trHeight w:val="601"/>
        </w:trPr>
        <w:tc>
          <w:tcPr>
            <w:tcW w:w="174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500EFE3A" w14:textId="77777777" w:rsidR="009045DA" w:rsidRPr="00D53CBC" w:rsidRDefault="003B58E9">
            <w:pPr>
              <w:spacing w:after="0" w:line="240" w:lineRule="auto"/>
              <w:ind w:left="0" w:firstLine="0"/>
              <w:rPr>
                <w:rFonts w:eastAsia="Times New Roman"/>
                <w:color w:val="auto"/>
                <w:sz w:val="18"/>
                <w:szCs w:val="18"/>
                <w:lang w:val="es-ES" w:eastAsia="es-ES"/>
              </w:rPr>
            </w:pPr>
            <w:r w:rsidRPr="00D53CBC">
              <w:rPr>
                <w:rFonts w:eastAsia="Calibri"/>
                <w:color w:val="auto"/>
                <w:kern w:val="24"/>
                <w:sz w:val="18"/>
                <w:szCs w:val="18"/>
                <w:lang w:val="es-ES" w:eastAsia="es-ES"/>
              </w:rPr>
              <w:t>Problemas psicopedagógicos del aprendizaje</w:t>
            </w:r>
          </w:p>
        </w:tc>
        <w:tc>
          <w:tcPr>
            <w:tcW w:w="13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A3BD2A1"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X</w:t>
            </w:r>
          </w:p>
        </w:tc>
        <w:tc>
          <w:tcPr>
            <w:tcW w:w="13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40C6958"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116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B321C4D"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101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C748CD1"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2</w:t>
            </w:r>
          </w:p>
        </w:tc>
        <w:tc>
          <w:tcPr>
            <w:tcW w:w="8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E4AF568"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14</w:t>
            </w:r>
          </w:p>
        </w:tc>
        <w:tc>
          <w:tcPr>
            <w:tcW w:w="72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4CB57B8F"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46</w:t>
            </w:r>
          </w:p>
        </w:tc>
        <w:tc>
          <w:tcPr>
            <w:tcW w:w="72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95202A0"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60</w:t>
            </w:r>
          </w:p>
        </w:tc>
      </w:tr>
      <w:tr w:rsidR="009045DA" w:rsidRPr="00D53CBC" w14:paraId="7C2430A8" w14:textId="77777777" w:rsidTr="00594C15">
        <w:trPr>
          <w:trHeight w:val="366"/>
        </w:trPr>
        <w:tc>
          <w:tcPr>
            <w:tcW w:w="174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2C8DCE34" w14:textId="77777777" w:rsidR="009045DA" w:rsidRPr="00D53CBC" w:rsidRDefault="003B58E9">
            <w:pPr>
              <w:spacing w:after="0" w:line="240" w:lineRule="auto"/>
              <w:ind w:left="0" w:firstLine="0"/>
              <w:rPr>
                <w:rFonts w:eastAsia="Times New Roman"/>
                <w:color w:val="auto"/>
                <w:sz w:val="18"/>
                <w:szCs w:val="18"/>
                <w:lang w:val="es-ES" w:eastAsia="es-ES"/>
              </w:rPr>
            </w:pPr>
            <w:r w:rsidRPr="00D53CBC">
              <w:rPr>
                <w:rFonts w:eastAsia="Calibri"/>
                <w:color w:val="auto"/>
                <w:kern w:val="24"/>
                <w:sz w:val="18"/>
                <w:szCs w:val="18"/>
                <w:lang w:val="es-ES" w:eastAsia="es-ES"/>
              </w:rPr>
              <w:t>Seminario Científico II</w:t>
            </w:r>
          </w:p>
        </w:tc>
        <w:tc>
          <w:tcPr>
            <w:tcW w:w="13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572C5D95"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x</w:t>
            </w:r>
          </w:p>
        </w:tc>
        <w:tc>
          <w:tcPr>
            <w:tcW w:w="13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5C0EFBE9" w14:textId="77777777" w:rsidR="009045DA" w:rsidRPr="00D53CBC" w:rsidRDefault="009045DA">
            <w:pPr>
              <w:spacing w:after="0" w:line="240" w:lineRule="auto"/>
              <w:ind w:left="0" w:firstLine="0"/>
              <w:jc w:val="center"/>
              <w:rPr>
                <w:rFonts w:eastAsia="Times New Roman"/>
                <w:color w:val="auto"/>
                <w:sz w:val="18"/>
                <w:szCs w:val="18"/>
                <w:lang w:val="es-ES" w:eastAsia="es-ES"/>
              </w:rPr>
            </w:pPr>
          </w:p>
        </w:tc>
        <w:tc>
          <w:tcPr>
            <w:tcW w:w="116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45E3113B" w14:textId="77777777" w:rsidR="009045DA" w:rsidRPr="00D53CBC" w:rsidRDefault="009045DA">
            <w:pPr>
              <w:spacing w:after="0" w:line="240" w:lineRule="auto"/>
              <w:ind w:left="0" w:firstLine="0"/>
              <w:jc w:val="center"/>
              <w:rPr>
                <w:rFonts w:eastAsia="Times New Roman"/>
                <w:color w:val="auto"/>
                <w:sz w:val="18"/>
                <w:szCs w:val="18"/>
                <w:lang w:val="es-ES" w:eastAsia="es-ES"/>
              </w:rPr>
            </w:pPr>
          </w:p>
        </w:tc>
        <w:tc>
          <w:tcPr>
            <w:tcW w:w="101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3318DA61" w14:textId="2DECCA98" w:rsidR="009045DA" w:rsidRPr="00D53CBC" w:rsidRDefault="00D53CBC">
            <w:pPr>
              <w:spacing w:after="0" w:line="240" w:lineRule="auto"/>
              <w:ind w:left="0" w:firstLine="0"/>
              <w:jc w:val="center"/>
              <w:rPr>
                <w:rFonts w:eastAsia="Calibri"/>
                <w:bCs/>
                <w:color w:val="auto"/>
                <w:kern w:val="24"/>
                <w:sz w:val="18"/>
                <w:szCs w:val="18"/>
                <w:lang w:val="es-ES" w:eastAsia="es-ES"/>
              </w:rPr>
            </w:pPr>
            <w:r>
              <w:rPr>
                <w:rFonts w:eastAsia="Calibri"/>
                <w:bCs/>
                <w:color w:val="auto"/>
                <w:kern w:val="24"/>
                <w:sz w:val="18"/>
                <w:szCs w:val="18"/>
                <w:lang w:val="es-ES" w:eastAsia="es-ES"/>
              </w:rPr>
              <w:t>8</w:t>
            </w:r>
          </w:p>
        </w:tc>
        <w:tc>
          <w:tcPr>
            <w:tcW w:w="8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5B7E7BD3" w14:textId="52B778E0" w:rsidR="009045DA" w:rsidRPr="00D53CBC" w:rsidRDefault="00D53CBC">
            <w:pPr>
              <w:spacing w:after="0" w:line="240" w:lineRule="auto"/>
              <w:ind w:left="0" w:firstLine="0"/>
              <w:jc w:val="center"/>
              <w:rPr>
                <w:rFonts w:eastAsia="Calibri"/>
                <w:bCs/>
                <w:color w:val="auto"/>
                <w:kern w:val="24"/>
                <w:sz w:val="18"/>
                <w:szCs w:val="18"/>
                <w:lang w:val="es-ES" w:eastAsia="es-ES"/>
              </w:rPr>
            </w:pPr>
            <w:r>
              <w:rPr>
                <w:rFonts w:eastAsia="Calibri"/>
                <w:bCs/>
                <w:color w:val="auto"/>
                <w:kern w:val="24"/>
                <w:sz w:val="18"/>
                <w:szCs w:val="18"/>
                <w:lang w:val="es-ES" w:eastAsia="es-ES"/>
              </w:rPr>
              <w:t>56</w:t>
            </w:r>
          </w:p>
        </w:tc>
        <w:tc>
          <w:tcPr>
            <w:tcW w:w="72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1E613D86" w14:textId="01C961DA" w:rsidR="009045DA" w:rsidRPr="00D53CBC" w:rsidRDefault="00D53CBC">
            <w:pPr>
              <w:spacing w:after="0" w:line="240" w:lineRule="auto"/>
              <w:ind w:left="0" w:firstLine="0"/>
              <w:jc w:val="center"/>
              <w:rPr>
                <w:rFonts w:eastAsia="Calibri"/>
                <w:bCs/>
                <w:color w:val="auto"/>
                <w:kern w:val="24"/>
                <w:sz w:val="18"/>
                <w:szCs w:val="18"/>
                <w:lang w:val="es-ES" w:eastAsia="es-ES"/>
              </w:rPr>
            </w:pPr>
            <w:r>
              <w:rPr>
                <w:rFonts w:eastAsia="Calibri"/>
                <w:bCs/>
                <w:color w:val="auto"/>
                <w:kern w:val="24"/>
                <w:sz w:val="18"/>
                <w:szCs w:val="18"/>
                <w:lang w:val="es-ES" w:eastAsia="es-ES"/>
              </w:rPr>
              <w:t>184</w:t>
            </w:r>
          </w:p>
        </w:tc>
        <w:tc>
          <w:tcPr>
            <w:tcW w:w="72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1381F86D" w14:textId="5E4D39D1" w:rsidR="009045DA" w:rsidRPr="00D53CBC" w:rsidRDefault="00D53CBC">
            <w:pPr>
              <w:spacing w:after="0" w:line="240" w:lineRule="auto"/>
              <w:ind w:left="0" w:firstLine="0"/>
              <w:jc w:val="center"/>
              <w:rPr>
                <w:rFonts w:eastAsia="Calibri"/>
                <w:bCs/>
                <w:color w:val="auto"/>
                <w:kern w:val="24"/>
                <w:sz w:val="18"/>
                <w:szCs w:val="18"/>
                <w:lang w:val="es-ES" w:eastAsia="es-ES"/>
              </w:rPr>
            </w:pPr>
            <w:r>
              <w:rPr>
                <w:rFonts w:eastAsia="Calibri"/>
                <w:bCs/>
                <w:color w:val="auto"/>
                <w:kern w:val="24"/>
                <w:sz w:val="18"/>
                <w:szCs w:val="18"/>
                <w:lang w:val="es-ES" w:eastAsia="es-ES"/>
              </w:rPr>
              <w:t>240</w:t>
            </w:r>
          </w:p>
        </w:tc>
      </w:tr>
      <w:tr w:rsidR="009045DA" w:rsidRPr="00D53CBC" w14:paraId="5B72A993" w14:textId="77777777" w:rsidTr="00594C15">
        <w:trPr>
          <w:trHeight w:val="277"/>
        </w:trPr>
        <w:tc>
          <w:tcPr>
            <w:tcW w:w="174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136B8CAD" w14:textId="77777777" w:rsidR="009045DA" w:rsidRPr="00D53CBC" w:rsidRDefault="003B58E9">
            <w:pPr>
              <w:spacing w:after="0" w:line="240" w:lineRule="auto"/>
              <w:ind w:left="0" w:firstLine="0"/>
              <w:jc w:val="left"/>
              <w:rPr>
                <w:rFonts w:eastAsia="Calibri"/>
                <w:b/>
                <w:color w:val="auto"/>
                <w:kern w:val="24"/>
                <w:sz w:val="18"/>
                <w:szCs w:val="18"/>
                <w:lang w:val="es-ES" w:eastAsia="es-ES"/>
              </w:rPr>
            </w:pPr>
            <w:r w:rsidRPr="00D53CBC">
              <w:rPr>
                <w:rFonts w:eastAsia="Calibri"/>
                <w:b/>
                <w:color w:val="auto"/>
                <w:kern w:val="24"/>
                <w:sz w:val="18"/>
                <w:szCs w:val="18"/>
                <w:lang w:val="es-ES" w:eastAsia="es-ES"/>
              </w:rPr>
              <w:t>Total</w:t>
            </w:r>
          </w:p>
        </w:tc>
        <w:tc>
          <w:tcPr>
            <w:tcW w:w="13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20009534" w14:textId="77777777" w:rsidR="009045DA" w:rsidRPr="00D53CBC" w:rsidRDefault="009045DA">
            <w:pPr>
              <w:spacing w:after="0" w:line="240" w:lineRule="auto"/>
              <w:ind w:left="0" w:firstLine="0"/>
              <w:jc w:val="center"/>
              <w:rPr>
                <w:rFonts w:eastAsia="Calibri"/>
                <w:b/>
                <w:bCs/>
                <w:color w:val="auto"/>
                <w:kern w:val="24"/>
                <w:sz w:val="18"/>
                <w:szCs w:val="18"/>
                <w:lang w:val="es-ES" w:eastAsia="es-ES"/>
              </w:rPr>
            </w:pPr>
          </w:p>
        </w:tc>
        <w:tc>
          <w:tcPr>
            <w:tcW w:w="13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5168A2E3" w14:textId="77777777" w:rsidR="009045DA" w:rsidRPr="00D53CBC" w:rsidRDefault="009045DA">
            <w:pPr>
              <w:spacing w:after="0" w:line="240" w:lineRule="auto"/>
              <w:ind w:left="0" w:firstLine="0"/>
              <w:jc w:val="center"/>
              <w:rPr>
                <w:rFonts w:eastAsia="Calibri"/>
                <w:b/>
                <w:bCs/>
                <w:color w:val="auto"/>
                <w:kern w:val="24"/>
                <w:sz w:val="18"/>
                <w:szCs w:val="18"/>
                <w:lang w:val="es-ES" w:eastAsia="es-ES"/>
              </w:rPr>
            </w:pPr>
          </w:p>
        </w:tc>
        <w:tc>
          <w:tcPr>
            <w:tcW w:w="116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363DC4BE" w14:textId="77777777" w:rsidR="009045DA" w:rsidRPr="00D53CBC" w:rsidRDefault="009045DA">
            <w:pPr>
              <w:spacing w:after="0" w:line="240" w:lineRule="auto"/>
              <w:ind w:left="0" w:firstLine="0"/>
              <w:jc w:val="center"/>
              <w:rPr>
                <w:rFonts w:eastAsia="Calibri"/>
                <w:b/>
                <w:bCs/>
                <w:color w:val="auto"/>
                <w:kern w:val="24"/>
                <w:sz w:val="18"/>
                <w:szCs w:val="18"/>
                <w:lang w:val="es-ES" w:eastAsia="es-ES"/>
              </w:rPr>
            </w:pPr>
          </w:p>
        </w:tc>
        <w:tc>
          <w:tcPr>
            <w:tcW w:w="101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7AB18489" w14:textId="4A543991" w:rsidR="009045DA" w:rsidRPr="00D53CBC" w:rsidRDefault="00D53CBC">
            <w:pPr>
              <w:spacing w:after="0" w:line="240" w:lineRule="auto"/>
              <w:ind w:left="0" w:firstLine="0"/>
              <w:jc w:val="center"/>
              <w:rPr>
                <w:rFonts w:eastAsia="Calibri"/>
                <w:b/>
                <w:bCs/>
                <w:color w:val="auto"/>
                <w:kern w:val="24"/>
                <w:sz w:val="18"/>
                <w:szCs w:val="18"/>
                <w:lang w:val="es-ES" w:eastAsia="es-ES"/>
              </w:rPr>
            </w:pPr>
            <w:r>
              <w:rPr>
                <w:rFonts w:eastAsia="Calibri"/>
                <w:b/>
                <w:bCs/>
                <w:color w:val="auto"/>
                <w:kern w:val="24"/>
                <w:sz w:val="18"/>
                <w:szCs w:val="18"/>
                <w:lang w:val="es-ES" w:eastAsia="es-ES"/>
              </w:rPr>
              <w:t>18</w:t>
            </w:r>
          </w:p>
        </w:tc>
        <w:tc>
          <w:tcPr>
            <w:tcW w:w="8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073681F8" w14:textId="053CFDCD" w:rsidR="009045DA" w:rsidRPr="00D53CBC" w:rsidRDefault="00D53CBC">
            <w:pPr>
              <w:spacing w:after="0" w:line="240" w:lineRule="auto"/>
              <w:ind w:left="0" w:firstLine="0"/>
              <w:jc w:val="center"/>
              <w:rPr>
                <w:rFonts w:eastAsia="Calibri"/>
                <w:b/>
                <w:bCs/>
                <w:color w:val="auto"/>
                <w:kern w:val="24"/>
                <w:sz w:val="18"/>
                <w:szCs w:val="18"/>
                <w:lang w:val="es-ES" w:eastAsia="es-ES"/>
              </w:rPr>
            </w:pPr>
            <w:r>
              <w:rPr>
                <w:rFonts w:eastAsia="Calibri"/>
                <w:b/>
                <w:bCs/>
                <w:color w:val="auto"/>
                <w:kern w:val="24"/>
                <w:sz w:val="18"/>
                <w:szCs w:val="18"/>
                <w:lang w:val="es-ES" w:eastAsia="es-ES"/>
              </w:rPr>
              <w:t>126</w:t>
            </w:r>
          </w:p>
        </w:tc>
        <w:tc>
          <w:tcPr>
            <w:tcW w:w="72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5124C6DB" w14:textId="518BF784" w:rsidR="009045DA" w:rsidRPr="00D53CBC" w:rsidRDefault="00D53CBC">
            <w:pPr>
              <w:spacing w:after="0" w:line="240" w:lineRule="auto"/>
              <w:ind w:left="0" w:firstLine="0"/>
              <w:jc w:val="center"/>
              <w:rPr>
                <w:rFonts w:eastAsia="Calibri"/>
                <w:b/>
                <w:bCs/>
                <w:color w:val="auto"/>
                <w:kern w:val="24"/>
                <w:sz w:val="18"/>
                <w:szCs w:val="18"/>
                <w:lang w:val="es-ES" w:eastAsia="es-ES"/>
              </w:rPr>
            </w:pPr>
            <w:r>
              <w:rPr>
                <w:rFonts w:eastAsia="Calibri"/>
                <w:b/>
                <w:bCs/>
                <w:color w:val="auto"/>
                <w:kern w:val="24"/>
                <w:sz w:val="18"/>
                <w:szCs w:val="18"/>
                <w:lang w:val="es-ES" w:eastAsia="es-ES"/>
              </w:rPr>
              <w:t>414</w:t>
            </w:r>
          </w:p>
        </w:tc>
        <w:tc>
          <w:tcPr>
            <w:tcW w:w="72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0AEDAF81" w14:textId="077267BC" w:rsidR="009045DA" w:rsidRPr="00D53CBC" w:rsidRDefault="00D53CBC">
            <w:pPr>
              <w:spacing w:after="0" w:line="240" w:lineRule="auto"/>
              <w:ind w:left="0" w:firstLine="0"/>
              <w:jc w:val="center"/>
              <w:rPr>
                <w:rFonts w:eastAsia="Calibri"/>
                <w:b/>
                <w:bCs/>
                <w:color w:val="auto"/>
                <w:kern w:val="24"/>
                <w:sz w:val="18"/>
                <w:szCs w:val="18"/>
                <w:lang w:val="es-ES" w:eastAsia="es-ES"/>
              </w:rPr>
            </w:pPr>
            <w:r>
              <w:rPr>
                <w:rFonts w:eastAsia="Calibri"/>
                <w:b/>
                <w:bCs/>
                <w:color w:val="auto"/>
                <w:kern w:val="24"/>
                <w:sz w:val="18"/>
                <w:szCs w:val="18"/>
                <w:lang w:val="es-ES" w:eastAsia="es-ES"/>
              </w:rPr>
              <w:t>540</w:t>
            </w:r>
          </w:p>
        </w:tc>
      </w:tr>
    </w:tbl>
    <w:p w14:paraId="58E051B4" w14:textId="77777777" w:rsidR="009045DA" w:rsidRDefault="009045DA">
      <w:pPr>
        <w:spacing w:after="0" w:line="360" w:lineRule="auto"/>
        <w:ind w:left="0" w:firstLine="0"/>
        <w:jc w:val="left"/>
        <w:rPr>
          <w:rFonts w:eastAsia="Calibri"/>
          <w:b/>
          <w:bCs/>
          <w:color w:val="auto"/>
          <w:kern w:val="24"/>
          <w:szCs w:val="24"/>
          <w:lang w:val="es-ES" w:eastAsia="es-ES"/>
        </w:rPr>
      </w:pPr>
    </w:p>
    <w:p w14:paraId="30AB5669" w14:textId="29E8F503" w:rsidR="009045DA" w:rsidRDefault="00DA2A41">
      <w:pPr>
        <w:spacing w:after="0" w:line="360" w:lineRule="auto"/>
        <w:ind w:left="0" w:firstLine="0"/>
        <w:jc w:val="left"/>
        <w:rPr>
          <w:b/>
          <w:bCs/>
          <w:color w:val="auto"/>
          <w:szCs w:val="24"/>
        </w:rPr>
      </w:pPr>
      <w:r>
        <w:rPr>
          <w:b/>
          <w:bCs/>
          <w:color w:val="auto"/>
          <w:szCs w:val="24"/>
        </w:rPr>
        <w:lastRenderedPageBreak/>
        <w:t xml:space="preserve"> </w:t>
      </w:r>
      <w:r w:rsidR="003B58E9">
        <w:rPr>
          <w:b/>
          <w:bCs/>
          <w:color w:val="auto"/>
          <w:szCs w:val="24"/>
        </w:rPr>
        <w:t xml:space="preserve">Tabla 4. </w:t>
      </w:r>
      <w:r w:rsidR="003B58E9">
        <w:rPr>
          <w:bCs/>
          <w:color w:val="auto"/>
          <w:szCs w:val="24"/>
        </w:rPr>
        <w:t>Resumen del programa por actividades Módulos III y créditos obligatorios</w:t>
      </w:r>
    </w:p>
    <w:tbl>
      <w:tblPr>
        <w:tblStyle w:val="Tablaconcuadrcula"/>
        <w:tblW w:w="8930" w:type="dxa"/>
        <w:tblInd w:w="250" w:type="dxa"/>
        <w:tblLayout w:type="fixed"/>
        <w:tblLook w:val="04A0" w:firstRow="1" w:lastRow="0" w:firstColumn="1" w:lastColumn="0" w:noHBand="0" w:noVBand="1"/>
      </w:tblPr>
      <w:tblGrid>
        <w:gridCol w:w="1739"/>
        <w:gridCol w:w="1246"/>
        <w:gridCol w:w="1268"/>
        <w:gridCol w:w="1134"/>
        <w:gridCol w:w="992"/>
        <w:gridCol w:w="850"/>
        <w:gridCol w:w="709"/>
        <w:gridCol w:w="992"/>
      </w:tblGrid>
      <w:tr w:rsidR="009045DA" w:rsidRPr="008A62A5" w14:paraId="33706D1F" w14:textId="77777777" w:rsidTr="008A62A5">
        <w:tc>
          <w:tcPr>
            <w:tcW w:w="1739" w:type="dxa"/>
            <w:vMerge w:val="restart"/>
          </w:tcPr>
          <w:p w14:paraId="381EC2D3" w14:textId="77777777" w:rsidR="009045DA" w:rsidRPr="008A62A5" w:rsidRDefault="003B58E9">
            <w:pPr>
              <w:spacing w:after="0" w:line="240" w:lineRule="auto"/>
              <w:ind w:left="0" w:firstLine="0"/>
              <w:jc w:val="center"/>
              <w:rPr>
                <w:rFonts w:eastAsia="Calibri"/>
                <w:b/>
                <w:bCs/>
                <w:color w:val="auto"/>
                <w:kern w:val="24"/>
                <w:sz w:val="18"/>
                <w:szCs w:val="18"/>
              </w:rPr>
            </w:pPr>
            <w:r w:rsidRPr="008A62A5">
              <w:rPr>
                <w:rFonts w:eastAsia="Calibri"/>
                <w:b/>
                <w:bCs/>
                <w:color w:val="auto"/>
                <w:kern w:val="24"/>
                <w:sz w:val="18"/>
                <w:szCs w:val="18"/>
              </w:rPr>
              <w:t>Cursos que integran el programa</w:t>
            </w:r>
          </w:p>
        </w:tc>
        <w:tc>
          <w:tcPr>
            <w:tcW w:w="1246" w:type="dxa"/>
            <w:vMerge w:val="restart"/>
          </w:tcPr>
          <w:p w14:paraId="0F24F9D6" w14:textId="77777777" w:rsidR="009045DA" w:rsidRPr="008A62A5" w:rsidRDefault="003B58E9">
            <w:pPr>
              <w:spacing w:after="0" w:line="240" w:lineRule="auto"/>
              <w:ind w:left="0" w:firstLine="0"/>
              <w:jc w:val="center"/>
              <w:rPr>
                <w:rFonts w:eastAsia="Calibri"/>
                <w:b/>
                <w:bCs/>
                <w:color w:val="auto"/>
                <w:kern w:val="24"/>
                <w:sz w:val="18"/>
                <w:szCs w:val="18"/>
              </w:rPr>
            </w:pPr>
            <w:r w:rsidRPr="008A62A5">
              <w:rPr>
                <w:rFonts w:eastAsia="Calibri"/>
                <w:b/>
                <w:bCs/>
                <w:color w:val="auto"/>
                <w:kern w:val="24"/>
                <w:sz w:val="18"/>
                <w:szCs w:val="18"/>
              </w:rPr>
              <w:t>Créditos obligatorios</w:t>
            </w:r>
          </w:p>
          <w:p w14:paraId="189150C6" w14:textId="77777777" w:rsidR="009045DA" w:rsidRPr="008A62A5" w:rsidRDefault="003B58E9">
            <w:pPr>
              <w:spacing w:after="0" w:line="240" w:lineRule="auto"/>
              <w:ind w:left="0" w:firstLine="0"/>
              <w:jc w:val="center"/>
              <w:rPr>
                <w:rFonts w:eastAsia="Calibri"/>
                <w:b/>
                <w:bCs/>
                <w:color w:val="auto"/>
                <w:kern w:val="24"/>
                <w:sz w:val="18"/>
                <w:szCs w:val="18"/>
              </w:rPr>
            </w:pPr>
            <w:r w:rsidRPr="008A62A5">
              <w:rPr>
                <w:rFonts w:eastAsia="Calibri"/>
                <w:b/>
                <w:bCs/>
                <w:color w:val="auto"/>
                <w:kern w:val="24"/>
                <w:sz w:val="18"/>
                <w:szCs w:val="18"/>
              </w:rPr>
              <w:t>(marca X)</w:t>
            </w:r>
          </w:p>
        </w:tc>
        <w:tc>
          <w:tcPr>
            <w:tcW w:w="1268" w:type="dxa"/>
            <w:vMerge w:val="restart"/>
          </w:tcPr>
          <w:p w14:paraId="19D48117" w14:textId="77777777" w:rsidR="009045DA" w:rsidRPr="008A62A5" w:rsidRDefault="003B58E9">
            <w:pPr>
              <w:spacing w:after="0" w:line="240" w:lineRule="auto"/>
              <w:ind w:left="0" w:firstLine="0"/>
              <w:jc w:val="center"/>
              <w:rPr>
                <w:rFonts w:eastAsia="Calibri"/>
                <w:b/>
                <w:bCs/>
                <w:color w:val="auto"/>
                <w:kern w:val="24"/>
                <w:sz w:val="18"/>
                <w:szCs w:val="18"/>
              </w:rPr>
            </w:pPr>
            <w:r w:rsidRPr="008A62A5">
              <w:rPr>
                <w:rFonts w:eastAsia="Calibri"/>
                <w:b/>
                <w:bCs/>
                <w:color w:val="auto"/>
                <w:kern w:val="24"/>
                <w:sz w:val="18"/>
                <w:szCs w:val="18"/>
              </w:rPr>
              <w:t>Créditos</w:t>
            </w:r>
          </w:p>
          <w:p w14:paraId="08691BF0" w14:textId="77777777" w:rsidR="009045DA" w:rsidRPr="008A62A5" w:rsidRDefault="003B58E9">
            <w:pPr>
              <w:spacing w:after="0" w:line="240" w:lineRule="auto"/>
              <w:ind w:left="0" w:firstLine="0"/>
              <w:jc w:val="center"/>
              <w:rPr>
                <w:rFonts w:eastAsia="Calibri"/>
                <w:b/>
                <w:bCs/>
                <w:color w:val="auto"/>
                <w:kern w:val="24"/>
                <w:sz w:val="18"/>
                <w:szCs w:val="18"/>
              </w:rPr>
            </w:pPr>
            <w:r w:rsidRPr="008A62A5">
              <w:rPr>
                <w:rFonts w:eastAsia="Calibri"/>
                <w:b/>
                <w:bCs/>
                <w:color w:val="auto"/>
                <w:kern w:val="24"/>
                <w:sz w:val="18"/>
                <w:szCs w:val="18"/>
              </w:rPr>
              <w:t>opcionales</w:t>
            </w:r>
          </w:p>
          <w:p w14:paraId="43616BBA" w14:textId="77777777" w:rsidR="009045DA" w:rsidRPr="008A62A5" w:rsidRDefault="003B58E9">
            <w:pPr>
              <w:spacing w:after="0" w:line="240" w:lineRule="auto"/>
              <w:ind w:left="0" w:firstLine="0"/>
              <w:jc w:val="center"/>
              <w:rPr>
                <w:rFonts w:eastAsia="Calibri"/>
                <w:b/>
                <w:bCs/>
                <w:color w:val="auto"/>
                <w:kern w:val="24"/>
                <w:sz w:val="18"/>
                <w:szCs w:val="18"/>
              </w:rPr>
            </w:pPr>
            <w:r w:rsidRPr="008A62A5">
              <w:rPr>
                <w:rFonts w:eastAsia="Calibri"/>
                <w:b/>
                <w:bCs/>
                <w:color w:val="auto"/>
                <w:kern w:val="24"/>
                <w:sz w:val="18"/>
                <w:szCs w:val="18"/>
              </w:rPr>
              <w:t>(marca X)</w:t>
            </w:r>
          </w:p>
        </w:tc>
        <w:tc>
          <w:tcPr>
            <w:tcW w:w="1134" w:type="dxa"/>
            <w:vMerge w:val="restart"/>
          </w:tcPr>
          <w:p w14:paraId="0B6E987D" w14:textId="77777777" w:rsidR="009045DA" w:rsidRPr="008A62A5" w:rsidRDefault="003B58E9">
            <w:pPr>
              <w:spacing w:after="0" w:line="240" w:lineRule="auto"/>
              <w:ind w:left="0" w:firstLine="0"/>
              <w:jc w:val="center"/>
              <w:rPr>
                <w:rFonts w:eastAsia="Calibri"/>
                <w:b/>
                <w:bCs/>
                <w:color w:val="auto"/>
                <w:kern w:val="24"/>
                <w:sz w:val="18"/>
                <w:szCs w:val="18"/>
              </w:rPr>
            </w:pPr>
            <w:r w:rsidRPr="008A62A5">
              <w:rPr>
                <w:rFonts w:eastAsia="Calibri"/>
                <w:b/>
                <w:bCs/>
                <w:color w:val="auto"/>
                <w:kern w:val="24"/>
                <w:sz w:val="18"/>
                <w:szCs w:val="18"/>
              </w:rPr>
              <w:t>Créditos</w:t>
            </w:r>
          </w:p>
          <w:p w14:paraId="2CDCA5B0" w14:textId="77777777" w:rsidR="009045DA" w:rsidRPr="008A62A5" w:rsidRDefault="003B58E9">
            <w:pPr>
              <w:spacing w:after="0" w:line="240" w:lineRule="auto"/>
              <w:ind w:left="0" w:firstLine="0"/>
              <w:jc w:val="center"/>
              <w:rPr>
                <w:rFonts w:eastAsia="Calibri"/>
                <w:b/>
                <w:bCs/>
                <w:color w:val="auto"/>
                <w:kern w:val="24"/>
                <w:sz w:val="18"/>
                <w:szCs w:val="18"/>
              </w:rPr>
            </w:pPr>
            <w:r w:rsidRPr="008A62A5">
              <w:rPr>
                <w:rFonts w:eastAsia="Calibri"/>
                <w:b/>
                <w:bCs/>
                <w:color w:val="auto"/>
                <w:kern w:val="24"/>
                <w:sz w:val="18"/>
                <w:szCs w:val="18"/>
              </w:rPr>
              <w:t>libres</w:t>
            </w:r>
          </w:p>
          <w:p w14:paraId="27CD2635" w14:textId="77777777" w:rsidR="009045DA" w:rsidRPr="008A62A5" w:rsidRDefault="003B58E9">
            <w:pPr>
              <w:spacing w:after="0" w:line="240" w:lineRule="auto"/>
              <w:ind w:left="0" w:firstLine="0"/>
              <w:jc w:val="center"/>
              <w:rPr>
                <w:rFonts w:eastAsia="Calibri"/>
                <w:b/>
                <w:bCs/>
                <w:color w:val="auto"/>
                <w:kern w:val="24"/>
                <w:sz w:val="18"/>
                <w:szCs w:val="18"/>
              </w:rPr>
            </w:pPr>
            <w:r w:rsidRPr="008A62A5">
              <w:rPr>
                <w:rFonts w:eastAsia="Calibri"/>
                <w:b/>
                <w:bCs/>
                <w:color w:val="auto"/>
                <w:kern w:val="24"/>
                <w:sz w:val="18"/>
                <w:szCs w:val="18"/>
              </w:rPr>
              <w:t>(marca X)</w:t>
            </w:r>
          </w:p>
        </w:tc>
        <w:tc>
          <w:tcPr>
            <w:tcW w:w="992" w:type="dxa"/>
            <w:vMerge w:val="restart"/>
          </w:tcPr>
          <w:p w14:paraId="043F8DDC" w14:textId="77777777" w:rsidR="009045DA" w:rsidRPr="008A62A5" w:rsidRDefault="003B58E9">
            <w:pPr>
              <w:spacing w:after="0" w:line="240" w:lineRule="auto"/>
              <w:ind w:left="0" w:firstLine="0"/>
              <w:jc w:val="center"/>
              <w:rPr>
                <w:rFonts w:eastAsia="Calibri"/>
                <w:b/>
                <w:bCs/>
                <w:color w:val="auto"/>
                <w:kern w:val="24"/>
                <w:sz w:val="18"/>
                <w:szCs w:val="18"/>
              </w:rPr>
            </w:pPr>
            <w:r w:rsidRPr="008A62A5">
              <w:rPr>
                <w:rFonts w:eastAsia="Calibri"/>
                <w:b/>
                <w:bCs/>
                <w:color w:val="auto"/>
                <w:kern w:val="24"/>
                <w:sz w:val="18"/>
                <w:szCs w:val="18"/>
              </w:rPr>
              <w:t>Total de créditos</w:t>
            </w:r>
          </w:p>
        </w:tc>
        <w:tc>
          <w:tcPr>
            <w:tcW w:w="2551" w:type="dxa"/>
            <w:gridSpan w:val="3"/>
          </w:tcPr>
          <w:p w14:paraId="1531D2CB" w14:textId="77777777" w:rsidR="009045DA" w:rsidRPr="008A62A5" w:rsidRDefault="003B58E9">
            <w:pPr>
              <w:spacing w:after="0" w:line="240" w:lineRule="auto"/>
              <w:ind w:left="0" w:firstLine="0"/>
              <w:jc w:val="center"/>
              <w:rPr>
                <w:rFonts w:eastAsia="Calibri"/>
                <w:b/>
                <w:bCs/>
                <w:color w:val="auto"/>
                <w:kern w:val="24"/>
                <w:sz w:val="18"/>
                <w:szCs w:val="18"/>
              </w:rPr>
            </w:pPr>
            <w:r w:rsidRPr="008A62A5">
              <w:rPr>
                <w:rFonts w:eastAsia="Calibri"/>
                <w:b/>
                <w:bCs/>
                <w:color w:val="auto"/>
                <w:kern w:val="24"/>
                <w:sz w:val="18"/>
                <w:szCs w:val="18"/>
              </w:rPr>
              <w:t>Horas de trabajo del estudiante</w:t>
            </w:r>
          </w:p>
        </w:tc>
      </w:tr>
      <w:tr w:rsidR="009045DA" w:rsidRPr="008A62A5" w14:paraId="6F68D662" w14:textId="77777777" w:rsidTr="008A62A5">
        <w:tc>
          <w:tcPr>
            <w:tcW w:w="1739" w:type="dxa"/>
            <w:vMerge/>
          </w:tcPr>
          <w:p w14:paraId="7B16FAA7" w14:textId="77777777" w:rsidR="009045DA" w:rsidRPr="008A62A5" w:rsidRDefault="009045DA">
            <w:pPr>
              <w:spacing w:after="0" w:line="240" w:lineRule="auto"/>
              <w:ind w:left="0" w:firstLine="0"/>
              <w:jc w:val="center"/>
              <w:rPr>
                <w:rFonts w:eastAsia="Calibri"/>
                <w:b/>
                <w:bCs/>
                <w:color w:val="auto"/>
                <w:kern w:val="24"/>
                <w:sz w:val="18"/>
                <w:szCs w:val="18"/>
              </w:rPr>
            </w:pPr>
          </w:p>
        </w:tc>
        <w:tc>
          <w:tcPr>
            <w:tcW w:w="1246" w:type="dxa"/>
            <w:vMerge/>
          </w:tcPr>
          <w:p w14:paraId="3B9AC1F1" w14:textId="77777777" w:rsidR="009045DA" w:rsidRPr="008A62A5" w:rsidRDefault="009045DA">
            <w:pPr>
              <w:spacing w:after="0" w:line="240" w:lineRule="auto"/>
              <w:ind w:left="0" w:firstLine="0"/>
              <w:jc w:val="center"/>
              <w:rPr>
                <w:rFonts w:eastAsia="Calibri"/>
                <w:b/>
                <w:bCs/>
                <w:color w:val="auto"/>
                <w:kern w:val="24"/>
                <w:sz w:val="18"/>
                <w:szCs w:val="18"/>
              </w:rPr>
            </w:pPr>
          </w:p>
        </w:tc>
        <w:tc>
          <w:tcPr>
            <w:tcW w:w="1268" w:type="dxa"/>
            <w:vMerge/>
          </w:tcPr>
          <w:p w14:paraId="3B0F1C55" w14:textId="77777777" w:rsidR="009045DA" w:rsidRPr="008A62A5" w:rsidRDefault="009045DA">
            <w:pPr>
              <w:spacing w:after="0" w:line="240" w:lineRule="auto"/>
              <w:ind w:left="0" w:firstLine="0"/>
              <w:jc w:val="center"/>
              <w:rPr>
                <w:rFonts w:eastAsia="Calibri"/>
                <w:b/>
                <w:bCs/>
                <w:color w:val="auto"/>
                <w:kern w:val="24"/>
                <w:sz w:val="18"/>
                <w:szCs w:val="18"/>
              </w:rPr>
            </w:pPr>
          </w:p>
        </w:tc>
        <w:tc>
          <w:tcPr>
            <w:tcW w:w="1134" w:type="dxa"/>
            <w:vMerge/>
          </w:tcPr>
          <w:p w14:paraId="4DBEC44A" w14:textId="77777777" w:rsidR="009045DA" w:rsidRPr="008A62A5" w:rsidRDefault="009045DA">
            <w:pPr>
              <w:spacing w:after="0" w:line="240" w:lineRule="auto"/>
              <w:ind w:left="0" w:firstLine="0"/>
              <w:jc w:val="center"/>
              <w:rPr>
                <w:rFonts w:eastAsia="Calibri"/>
                <w:b/>
                <w:bCs/>
                <w:color w:val="auto"/>
                <w:kern w:val="24"/>
                <w:sz w:val="18"/>
                <w:szCs w:val="18"/>
              </w:rPr>
            </w:pPr>
          </w:p>
        </w:tc>
        <w:tc>
          <w:tcPr>
            <w:tcW w:w="992" w:type="dxa"/>
            <w:vMerge/>
          </w:tcPr>
          <w:p w14:paraId="2A7D3BCD" w14:textId="77777777" w:rsidR="009045DA" w:rsidRPr="008A62A5" w:rsidRDefault="009045DA">
            <w:pPr>
              <w:spacing w:after="0" w:line="240" w:lineRule="auto"/>
              <w:ind w:left="0" w:firstLine="0"/>
              <w:jc w:val="center"/>
              <w:rPr>
                <w:rFonts w:eastAsia="Calibri"/>
                <w:b/>
                <w:bCs/>
                <w:color w:val="auto"/>
                <w:kern w:val="24"/>
                <w:sz w:val="18"/>
                <w:szCs w:val="18"/>
              </w:rPr>
            </w:pPr>
          </w:p>
        </w:tc>
        <w:tc>
          <w:tcPr>
            <w:tcW w:w="850" w:type="dxa"/>
          </w:tcPr>
          <w:p w14:paraId="216BF70C" w14:textId="77777777" w:rsidR="009045DA" w:rsidRPr="008A62A5" w:rsidRDefault="003B58E9">
            <w:pPr>
              <w:spacing w:after="0" w:line="240" w:lineRule="auto"/>
              <w:ind w:left="0" w:firstLine="0"/>
              <w:jc w:val="center"/>
              <w:rPr>
                <w:rFonts w:eastAsia="Times New Roman"/>
                <w:b/>
                <w:color w:val="auto"/>
                <w:sz w:val="18"/>
                <w:szCs w:val="18"/>
              </w:rPr>
            </w:pPr>
            <w:r w:rsidRPr="008A62A5">
              <w:rPr>
                <w:rFonts w:eastAsia="Calibri"/>
                <w:b/>
                <w:bCs/>
                <w:color w:val="auto"/>
                <w:kern w:val="24"/>
                <w:sz w:val="18"/>
                <w:szCs w:val="18"/>
              </w:rPr>
              <w:t>HTD</w:t>
            </w:r>
          </w:p>
        </w:tc>
        <w:tc>
          <w:tcPr>
            <w:tcW w:w="709" w:type="dxa"/>
          </w:tcPr>
          <w:p w14:paraId="45F15D74" w14:textId="77777777" w:rsidR="009045DA" w:rsidRPr="008A62A5" w:rsidRDefault="003B58E9">
            <w:pPr>
              <w:spacing w:after="0" w:line="240" w:lineRule="auto"/>
              <w:ind w:left="0" w:firstLine="0"/>
              <w:jc w:val="center"/>
              <w:rPr>
                <w:rFonts w:eastAsia="Times New Roman"/>
                <w:b/>
                <w:color w:val="auto"/>
                <w:sz w:val="18"/>
                <w:szCs w:val="18"/>
              </w:rPr>
            </w:pPr>
            <w:r w:rsidRPr="008A62A5">
              <w:rPr>
                <w:rFonts w:eastAsia="Calibri"/>
                <w:b/>
                <w:bCs/>
                <w:color w:val="auto"/>
                <w:kern w:val="24"/>
                <w:sz w:val="18"/>
                <w:szCs w:val="18"/>
              </w:rPr>
              <w:t>HTI</w:t>
            </w:r>
          </w:p>
        </w:tc>
        <w:tc>
          <w:tcPr>
            <w:tcW w:w="992" w:type="dxa"/>
          </w:tcPr>
          <w:p w14:paraId="579AF9AA" w14:textId="77777777" w:rsidR="009045DA" w:rsidRPr="008A62A5" w:rsidRDefault="003B58E9">
            <w:pPr>
              <w:spacing w:after="0" w:line="240" w:lineRule="auto"/>
              <w:ind w:left="0" w:firstLine="0"/>
              <w:jc w:val="center"/>
              <w:rPr>
                <w:rFonts w:eastAsia="Calibri"/>
                <w:b/>
                <w:bCs/>
                <w:color w:val="auto"/>
                <w:kern w:val="24"/>
                <w:sz w:val="18"/>
                <w:szCs w:val="18"/>
              </w:rPr>
            </w:pPr>
            <w:r w:rsidRPr="008A62A5">
              <w:rPr>
                <w:rFonts w:eastAsia="Calibri"/>
                <w:b/>
                <w:bCs/>
                <w:color w:val="auto"/>
                <w:kern w:val="24"/>
                <w:sz w:val="18"/>
                <w:szCs w:val="18"/>
              </w:rPr>
              <w:t>Total de horas</w:t>
            </w:r>
          </w:p>
        </w:tc>
      </w:tr>
      <w:tr w:rsidR="009045DA" w:rsidRPr="008A62A5" w14:paraId="14F61E0A" w14:textId="77777777" w:rsidTr="008A62A5">
        <w:tc>
          <w:tcPr>
            <w:tcW w:w="8930" w:type="dxa"/>
            <w:gridSpan w:val="8"/>
          </w:tcPr>
          <w:p w14:paraId="23F54F76" w14:textId="77777777" w:rsidR="009045DA" w:rsidRPr="008A62A5" w:rsidRDefault="003B58E9">
            <w:pPr>
              <w:spacing w:after="0" w:line="240" w:lineRule="auto"/>
              <w:ind w:left="0" w:firstLine="0"/>
              <w:jc w:val="left"/>
              <w:rPr>
                <w:rFonts w:eastAsia="Calibri"/>
                <w:b/>
                <w:bCs/>
                <w:color w:val="auto"/>
                <w:kern w:val="24"/>
                <w:sz w:val="18"/>
                <w:szCs w:val="18"/>
              </w:rPr>
            </w:pPr>
            <w:r w:rsidRPr="008A62A5">
              <w:rPr>
                <w:rFonts w:eastAsia="Calibri"/>
                <w:b/>
                <w:bCs/>
                <w:color w:val="auto"/>
                <w:kern w:val="24"/>
                <w:sz w:val="18"/>
                <w:szCs w:val="18"/>
              </w:rPr>
              <w:t>MÓDULO III</w:t>
            </w:r>
          </w:p>
        </w:tc>
      </w:tr>
      <w:tr w:rsidR="009045DA" w:rsidRPr="008A62A5" w14:paraId="4B53A7CB" w14:textId="77777777" w:rsidTr="008A62A5">
        <w:tc>
          <w:tcPr>
            <w:tcW w:w="1739" w:type="dxa"/>
          </w:tcPr>
          <w:p w14:paraId="40EB13A4" w14:textId="77777777" w:rsidR="009045DA" w:rsidRPr="008A62A5" w:rsidRDefault="003B58E9" w:rsidP="001C4D3D">
            <w:pPr>
              <w:spacing w:after="0" w:line="240" w:lineRule="auto"/>
              <w:ind w:left="0" w:firstLine="0"/>
              <w:rPr>
                <w:rFonts w:eastAsia="Calibri"/>
                <w:bCs/>
                <w:color w:val="auto"/>
                <w:kern w:val="24"/>
                <w:sz w:val="18"/>
                <w:szCs w:val="18"/>
              </w:rPr>
            </w:pPr>
            <w:r w:rsidRPr="008A62A5">
              <w:rPr>
                <w:rFonts w:eastAsia="Calibri"/>
                <w:bCs/>
                <w:color w:val="auto"/>
                <w:kern w:val="24"/>
                <w:sz w:val="18"/>
                <w:szCs w:val="18"/>
              </w:rPr>
              <w:t>Metodología de la Investigación Educativa III</w:t>
            </w:r>
          </w:p>
        </w:tc>
        <w:tc>
          <w:tcPr>
            <w:tcW w:w="1246" w:type="dxa"/>
          </w:tcPr>
          <w:p w14:paraId="155D424A" w14:textId="77777777" w:rsidR="009045DA" w:rsidRPr="008A62A5" w:rsidRDefault="003B58E9">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X</w:t>
            </w:r>
          </w:p>
        </w:tc>
        <w:tc>
          <w:tcPr>
            <w:tcW w:w="1268" w:type="dxa"/>
          </w:tcPr>
          <w:p w14:paraId="35C4BDD7" w14:textId="77777777" w:rsidR="009045DA" w:rsidRPr="008A62A5" w:rsidRDefault="009045DA">
            <w:pPr>
              <w:spacing w:after="0" w:line="240" w:lineRule="auto"/>
              <w:ind w:left="0" w:firstLine="0"/>
              <w:jc w:val="center"/>
              <w:rPr>
                <w:rFonts w:eastAsia="Calibri"/>
                <w:bCs/>
                <w:color w:val="auto"/>
                <w:kern w:val="24"/>
                <w:sz w:val="18"/>
                <w:szCs w:val="18"/>
              </w:rPr>
            </w:pPr>
          </w:p>
        </w:tc>
        <w:tc>
          <w:tcPr>
            <w:tcW w:w="1134" w:type="dxa"/>
          </w:tcPr>
          <w:p w14:paraId="57B3BA58" w14:textId="77777777" w:rsidR="009045DA" w:rsidRPr="008A62A5" w:rsidRDefault="009045DA">
            <w:pPr>
              <w:spacing w:after="0" w:line="240" w:lineRule="auto"/>
              <w:ind w:left="0" w:firstLine="0"/>
              <w:jc w:val="center"/>
              <w:rPr>
                <w:rFonts w:eastAsia="Calibri"/>
                <w:bCs/>
                <w:color w:val="auto"/>
                <w:kern w:val="24"/>
                <w:sz w:val="18"/>
                <w:szCs w:val="18"/>
              </w:rPr>
            </w:pPr>
          </w:p>
        </w:tc>
        <w:tc>
          <w:tcPr>
            <w:tcW w:w="992" w:type="dxa"/>
          </w:tcPr>
          <w:p w14:paraId="2500A89F" w14:textId="0ED88539" w:rsidR="009045DA" w:rsidRPr="008A62A5" w:rsidRDefault="00D53CBC">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3</w:t>
            </w:r>
          </w:p>
        </w:tc>
        <w:tc>
          <w:tcPr>
            <w:tcW w:w="850" w:type="dxa"/>
          </w:tcPr>
          <w:p w14:paraId="2551AFC2" w14:textId="63C77324" w:rsidR="009045DA" w:rsidRPr="008A62A5" w:rsidRDefault="00D53CBC">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21</w:t>
            </w:r>
          </w:p>
        </w:tc>
        <w:tc>
          <w:tcPr>
            <w:tcW w:w="709" w:type="dxa"/>
          </w:tcPr>
          <w:p w14:paraId="49D070B4" w14:textId="4FC29354" w:rsidR="009045DA" w:rsidRPr="008A62A5" w:rsidRDefault="00D53CBC">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69</w:t>
            </w:r>
          </w:p>
        </w:tc>
        <w:tc>
          <w:tcPr>
            <w:tcW w:w="992" w:type="dxa"/>
          </w:tcPr>
          <w:p w14:paraId="5C809151" w14:textId="139B3B5F" w:rsidR="009045DA" w:rsidRPr="008A62A5" w:rsidRDefault="00D53CBC">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90</w:t>
            </w:r>
          </w:p>
        </w:tc>
      </w:tr>
      <w:tr w:rsidR="009045DA" w:rsidRPr="008A62A5" w14:paraId="2BA77C31" w14:textId="77777777" w:rsidTr="008A62A5">
        <w:tc>
          <w:tcPr>
            <w:tcW w:w="1739" w:type="dxa"/>
          </w:tcPr>
          <w:p w14:paraId="6358E8A4" w14:textId="77777777" w:rsidR="009045DA" w:rsidRPr="008A62A5" w:rsidRDefault="003B58E9" w:rsidP="001C4D3D">
            <w:pPr>
              <w:spacing w:after="0" w:line="240" w:lineRule="auto"/>
              <w:ind w:left="0" w:firstLine="0"/>
              <w:rPr>
                <w:rFonts w:eastAsia="Calibri"/>
                <w:bCs/>
                <w:color w:val="auto"/>
                <w:kern w:val="24"/>
                <w:sz w:val="18"/>
                <w:szCs w:val="18"/>
              </w:rPr>
            </w:pPr>
            <w:r w:rsidRPr="008A62A5">
              <w:rPr>
                <w:rFonts w:eastAsia="Calibri"/>
                <w:bCs/>
                <w:color w:val="auto"/>
                <w:kern w:val="24"/>
                <w:sz w:val="18"/>
                <w:szCs w:val="18"/>
              </w:rPr>
              <w:t>Labor educativa. Teoría y Práctica</w:t>
            </w:r>
          </w:p>
        </w:tc>
        <w:tc>
          <w:tcPr>
            <w:tcW w:w="1246" w:type="dxa"/>
          </w:tcPr>
          <w:p w14:paraId="64E1C9DF" w14:textId="77777777" w:rsidR="009045DA" w:rsidRPr="008A62A5" w:rsidRDefault="003B58E9">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X</w:t>
            </w:r>
          </w:p>
        </w:tc>
        <w:tc>
          <w:tcPr>
            <w:tcW w:w="1268" w:type="dxa"/>
          </w:tcPr>
          <w:p w14:paraId="450A583D" w14:textId="77777777" w:rsidR="009045DA" w:rsidRPr="008A62A5" w:rsidRDefault="009045DA">
            <w:pPr>
              <w:spacing w:after="0" w:line="240" w:lineRule="auto"/>
              <w:ind w:left="0" w:firstLine="0"/>
              <w:jc w:val="center"/>
              <w:rPr>
                <w:rFonts w:eastAsia="Calibri"/>
                <w:bCs/>
                <w:color w:val="auto"/>
                <w:kern w:val="24"/>
                <w:sz w:val="18"/>
                <w:szCs w:val="18"/>
              </w:rPr>
            </w:pPr>
          </w:p>
        </w:tc>
        <w:tc>
          <w:tcPr>
            <w:tcW w:w="1134" w:type="dxa"/>
          </w:tcPr>
          <w:p w14:paraId="38E7E90A" w14:textId="77777777" w:rsidR="009045DA" w:rsidRPr="008A62A5" w:rsidRDefault="009045DA">
            <w:pPr>
              <w:spacing w:after="0" w:line="240" w:lineRule="auto"/>
              <w:ind w:left="0" w:firstLine="0"/>
              <w:jc w:val="center"/>
              <w:rPr>
                <w:rFonts w:eastAsia="Calibri"/>
                <w:bCs/>
                <w:color w:val="auto"/>
                <w:kern w:val="24"/>
                <w:sz w:val="18"/>
                <w:szCs w:val="18"/>
              </w:rPr>
            </w:pPr>
          </w:p>
        </w:tc>
        <w:tc>
          <w:tcPr>
            <w:tcW w:w="992" w:type="dxa"/>
          </w:tcPr>
          <w:p w14:paraId="33E3E60C" w14:textId="77777777" w:rsidR="009045DA" w:rsidRPr="008A62A5" w:rsidRDefault="003B58E9">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2</w:t>
            </w:r>
          </w:p>
        </w:tc>
        <w:tc>
          <w:tcPr>
            <w:tcW w:w="850" w:type="dxa"/>
          </w:tcPr>
          <w:p w14:paraId="48FD23CA" w14:textId="77777777" w:rsidR="009045DA" w:rsidRPr="008A62A5" w:rsidRDefault="003B58E9">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14</w:t>
            </w:r>
          </w:p>
        </w:tc>
        <w:tc>
          <w:tcPr>
            <w:tcW w:w="709" w:type="dxa"/>
          </w:tcPr>
          <w:p w14:paraId="3252D686" w14:textId="77777777" w:rsidR="009045DA" w:rsidRPr="008A62A5" w:rsidRDefault="003B58E9">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46</w:t>
            </w:r>
          </w:p>
        </w:tc>
        <w:tc>
          <w:tcPr>
            <w:tcW w:w="992" w:type="dxa"/>
          </w:tcPr>
          <w:p w14:paraId="2EFC99DD" w14:textId="77777777" w:rsidR="009045DA" w:rsidRPr="008A62A5" w:rsidRDefault="003B58E9">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60</w:t>
            </w:r>
          </w:p>
        </w:tc>
      </w:tr>
      <w:tr w:rsidR="009045DA" w:rsidRPr="008A62A5" w14:paraId="61AF9160" w14:textId="77777777" w:rsidTr="008A62A5">
        <w:tc>
          <w:tcPr>
            <w:tcW w:w="1739" w:type="dxa"/>
          </w:tcPr>
          <w:p w14:paraId="53543386" w14:textId="77777777" w:rsidR="009045DA" w:rsidRPr="008A62A5" w:rsidRDefault="003B58E9" w:rsidP="001C4D3D">
            <w:pPr>
              <w:spacing w:after="0" w:line="240" w:lineRule="auto"/>
              <w:ind w:left="0" w:firstLine="0"/>
              <w:rPr>
                <w:rFonts w:eastAsia="Calibri"/>
                <w:bCs/>
                <w:color w:val="auto"/>
                <w:kern w:val="24"/>
                <w:sz w:val="18"/>
                <w:szCs w:val="18"/>
              </w:rPr>
            </w:pPr>
            <w:r w:rsidRPr="008A62A5">
              <w:rPr>
                <w:rFonts w:eastAsia="Calibri"/>
                <w:bCs/>
                <w:color w:val="auto"/>
                <w:kern w:val="24"/>
                <w:sz w:val="18"/>
                <w:szCs w:val="18"/>
              </w:rPr>
              <w:t>Taller de tesis</w:t>
            </w:r>
          </w:p>
        </w:tc>
        <w:tc>
          <w:tcPr>
            <w:tcW w:w="1246" w:type="dxa"/>
          </w:tcPr>
          <w:p w14:paraId="60497FB5" w14:textId="77777777" w:rsidR="009045DA" w:rsidRPr="008A62A5" w:rsidRDefault="003B58E9">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X</w:t>
            </w:r>
          </w:p>
        </w:tc>
        <w:tc>
          <w:tcPr>
            <w:tcW w:w="1268" w:type="dxa"/>
          </w:tcPr>
          <w:p w14:paraId="7EB52F65" w14:textId="77777777" w:rsidR="009045DA" w:rsidRPr="008A62A5" w:rsidRDefault="009045DA">
            <w:pPr>
              <w:spacing w:after="0" w:line="240" w:lineRule="auto"/>
              <w:ind w:left="0" w:firstLine="0"/>
              <w:jc w:val="center"/>
              <w:rPr>
                <w:rFonts w:eastAsia="Calibri"/>
                <w:bCs/>
                <w:color w:val="auto"/>
                <w:kern w:val="24"/>
                <w:sz w:val="18"/>
                <w:szCs w:val="18"/>
              </w:rPr>
            </w:pPr>
          </w:p>
        </w:tc>
        <w:tc>
          <w:tcPr>
            <w:tcW w:w="1134" w:type="dxa"/>
          </w:tcPr>
          <w:p w14:paraId="07E8446F" w14:textId="77777777" w:rsidR="009045DA" w:rsidRPr="008A62A5" w:rsidRDefault="009045DA">
            <w:pPr>
              <w:spacing w:after="0" w:line="240" w:lineRule="auto"/>
              <w:ind w:left="0" w:firstLine="0"/>
              <w:jc w:val="center"/>
              <w:rPr>
                <w:rFonts w:eastAsia="Calibri"/>
                <w:bCs/>
                <w:color w:val="auto"/>
                <w:kern w:val="24"/>
                <w:sz w:val="18"/>
                <w:szCs w:val="18"/>
              </w:rPr>
            </w:pPr>
          </w:p>
        </w:tc>
        <w:tc>
          <w:tcPr>
            <w:tcW w:w="992" w:type="dxa"/>
          </w:tcPr>
          <w:p w14:paraId="74960AD9" w14:textId="76A11031" w:rsidR="009045DA" w:rsidRPr="008A62A5" w:rsidRDefault="00D53CBC">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10</w:t>
            </w:r>
          </w:p>
        </w:tc>
        <w:tc>
          <w:tcPr>
            <w:tcW w:w="850" w:type="dxa"/>
          </w:tcPr>
          <w:p w14:paraId="3B2B0D56" w14:textId="547528CC" w:rsidR="009045DA" w:rsidRPr="008A62A5" w:rsidRDefault="00D53CBC">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70</w:t>
            </w:r>
          </w:p>
        </w:tc>
        <w:tc>
          <w:tcPr>
            <w:tcW w:w="709" w:type="dxa"/>
          </w:tcPr>
          <w:p w14:paraId="7DAB624C" w14:textId="22276011" w:rsidR="009045DA" w:rsidRPr="008A62A5" w:rsidRDefault="00D53CBC">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230</w:t>
            </w:r>
          </w:p>
        </w:tc>
        <w:tc>
          <w:tcPr>
            <w:tcW w:w="992" w:type="dxa"/>
          </w:tcPr>
          <w:p w14:paraId="32E6F772" w14:textId="4BE81871" w:rsidR="009045DA" w:rsidRPr="008A62A5" w:rsidRDefault="00D53CBC">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30</w:t>
            </w:r>
            <w:r w:rsidR="003B58E9" w:rsidRPr="008A62A5">
              <w:rPr>
                <w:rFonts w:eastAsia="Calibri"/>
                <w:bCs/>
                <w:color w:val="auto"/>
                <w:kern w:val="24"/>
                <w:sz w:val="18"/>
                <w:szCs w:val="18"/>
              </w:rPr>
              <w:t>0</w:t>
            </w:r>
          </w:p>
        </w:tc>
      </w:tr>
      <w:tr w:rsidR="009045DA" w:rsidRPr="008A62A5" w14:paraId="62902BD1" w14:textId="77777777" w:rsidTr="008A62A5">
        <w:tc>
          <w:tcPr>
            <w:tcW w:w="1739" w:type="dxa"/>
          </w:tcPr>
          <w:p w14:paraId="2768FC39" w14:textId="77777777" w:rsidR="009045DA" w:rsidRPr="008A62A5" w:rsidRDefault="003B58E9">
            <w:pPr>
              <w:spacing w:after="0" w:line="240" w:lineRule="auto"/>
              <w:ind w:left="0" w:firstLine="0"/>
              <w:jc w:val="left"/>
              <w:rPr>
                <w:rFonts w:eastAsia="Calibri"/>
                <w:b/>
                <w:bCs/>
                <w:color w:val="auto"/>
                <w:kern w:val="24"/>
                <w:sz w:val="18"/>
                <w:szCs w:val="18"/>
              </w:rPr>
            </w:pPr>
            <w:r w:rsidRPr="008A62A5">
              <w:rPr>
                <w:rFonts w:eastAsia="Calibri"/>
                <w:b/>
                <w:bCs/>
                <w:color w:val="auto"/>
                <w:kern w:val="24"/>
                <w:sz w:val="18"/>
                <w:szCs w:val="18"/>
              </w:rPr>
              <w:t xml:space="preserve">Total </w:t>
            </w:r>
          </w:p>
        </w:tc>
        <w:tc>
          <w:tcPr>
            <w:tcW w:w="1246" w:type="dxa"/>
          </w:tcPr>
          <w:p w14:paraId="01A0E337" w14:textId="77777777" w:rsidR="009045DA" w:rsidRPr="008A62A5" w:rsidRDefault="009045DA">
            <w:pPr>
              <w:spacing w:after="0" w:line="240" w:lineRule="auto"/>
              <w:ind w:left="0" w:firstLine="0"/>
              <w:jc w:val="center"/>
              <w:rPr>
                <w:rFonts w:eastAsia="Calibri"/>
                <w:bCs/>
                <w:color w:val="auto"/>
                <w:kern w:val="24"/>
                <w:sz w:val="18"/>
                <w:szCs w:val="18"/>
              </w:rPr>
            </w:pPr>
          </w:p>
        </w:tc>
        <w:tc>
          <w:tcPr>
            <w:tcW w:w="1268" w:type="dxa"/>
          </w:tcPr>
          <w:p w14:paraId="1439538E" w14:textId="77777777" w:rsidR="009045DA" w:rsidRPr="008A62A5" w:rsidRDefault="009045DA">
            <w:pPr>
              <w:spacing w:after="0" w:line="240" w:lineRule="auto"/>
              <w:ind w:left="0" w:firstLine="0"/>
              <w:jc w:val="center"/>
              <w:rPr>
                <w:rFonts w:eastAsia="Calibri"/>
                <w:bCs/>
                <w:color w:val="auto"/>
                <w:kern w:val="24"/>
                <w:sz w:val="18"/>
                <w:szCs w:val="18"/>
              </w:rPr>
            </w:pPr>
          </w:p>
        </w:tc>
        <w:tc>
          <w:tcPr>
            <w:tcW w:w="1134" w:type="dxa"/>
          </w:tcPr>
          <w:p w14:paraId="76472641" w14:textId="77777777" w:rsidR="009045DA" w:rsidRPr="008A62A5" w:rsidRDefault="009045DA">
            <w:pPr>
              <w:spacing w:after="0" w:line="240" w:lineRule="auto"/>
              <w:ind w:left="0" w:firstLine="0"/>
              <w:jc w:val="center"/>
              <w:rPr>
                <w:rFonts w:eastAsia="Calibri"/>
                <w:bCs/>
                <w:color w:val="auto"/>
                <w:kern w:val="24"/>
                <w:sz w:val="18"/>
                <w:szCs w:val="18"/>
              </w:rPr>
            </w:pPr>
          </w:p>
        </w:tc>
        <w:tc>
          <w:tcPr>
            <w:tcW w:w="992" w:type="dxa"/>
          </w:tcPr>
          <w:p w14:paraId="229395BF" w14:textId="19425183" w:rsidR="009045DA" w:rsidRPr="008A62A5" w:rsidRDefault="00D53CBC">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15</w:t>
            </w:r>
          </w:p>
        </w:tc>
        <w:tc>
          <w:tcPr>
            <w:tcW w:w="850" w:type="dxa"/>
          </w:tcPr>
          <w:p w14:paraId="12E48181" w14:textId="23EE4108" w:rsidR="009045DA" w:rsidRPr="008A62A5" w:rsidRDefault="00D53CBC">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105</w:t>
            </w:r>
          </w:p>
        </w:tc>
        <w:tc>
          <w:tcPr>
            <w:tcW w:w="709" w:type="dxa"/>
          </w:tcPr>
          <w:p w14:paraId="6348DF6B" w14:textId="08B5F8F7" w:rsidR="009045DA" w:rsidRPr="008A62A5" w:rsidRDefault="00D53CBC">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345</w:t>
            </w:r>
          </w:p>
        </w:tc>
        <w:tc>
          <w:tcPr>
            <w:tcW w:w="992" w:type="dxa"/>
          </w:tcPr>
          <w:p w14:paraId="7DAFF67E" w14:textId="4743F3B1" w:rsidR="009045DA" w:rsidRPr="008A62A5" w:rsidRDefault="00D53CBC">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450</w:t>
            </w:r>
          </w:p>
        </w:tc>
      </w:tr>
      <w:tr w:rsidR="009045DA" w:rsidRPr="008A62A5" w14:paraId="13389E42" w14:textId="77777777" w:rsidTr="008A62A5">
        <w:tc>
          <w:tcPr>
            <w:tcW w:w="1739" w:type="dxa"/>
          </w:tcPr>
          <w:p w14:paraId="4FEDEE6E" w14:textId="77777777" w:rsidR="009045DA" w:rsidRPr="008A62A5" w:rsidRDefault="003B58E9">
            <w:pPr>
              <w:spacing w:after="0" w:line="240" w:lineRule="auto"/>
              <w:ind w:left="0" w:firstLine="0"/>
              <w:jc w:val="left"/>
              <w:rPr>
                <w:rFonts w:eastAsia="Calibri"/>
                <w:b/>
                <w:bCs/>
                <w:color w:val="auto"/>
                <w:kern w:val="24"/>
                <w:sz w:val="18"/>
                <w:szCs w:val="18"/>
              </w:rPr>
            </w:pPr>
            <w:r w:rsidRPr="008A62A5">
              <w:rPr>
                <w:rFonts w:eastAsia="Calibri"/>
                <w:b/>
                <w:bCs/>
                <w:color w:val="auto"/>
                <w:kern w:val="24"/>
                <w:sz w:val="18"/>
                <w:szCs w:val="18"/>
              </w:rPr>
              <w:t>Total General</w:t>
            </w:r>
          </w:p>
        </w:tc>
        <w:tc>
          <w:tcPr>
            <w:tcW w:w="1246" w:type="dxa"/>
          </w:tcPr>
          <w:p w14:paraId="75E0D550" w14:textId="77777777" w:rsidR="009045DA" w:rsidRPr="008A62A5" w:rsidRDefault="009045DA">
            <w:pPr>
              <w:spacing w:after="0" w:line="240" w:lineRule="auto"/>
              <w:ind w:left="0" w:firstLine="0"/>
              <w:jc w:val="center"/>
              <w:rPr>
                <w:rFonts w:eastAsia="Calibri"/>
                <w:bCs/>
                <w:color w:val="auto"/>
                <w:kern w:val="24"/>
                <w:sz w:val="18"/>
                <w:szCs w:val="18"/>
              </w:rPr>
            </w:pPr>
          </w:p>
        </w:tc>
        <w:tc>
          <w:tcPr>
            <w:tcW w:w="1268" w:type="dxa"/>
          </w:tcPr>
          <w:p w14:paraId="4D6458B8" w14:textId="77777777" w:rsidR="009045DA" w:rsidRPr="008A62A5" w:rsidRDefault="009045DA">
            <w:pPr>
              <w:spacing w:after="0" w:line="240" w:lineRule="auto"/>
              <w:ind w:left="0" w:firstLine="0"/>
              <w:jc w:val="center"/>
              <w:rPr>
                <w:rFonts w:eastAsia="Calibri"/>
                <w:bCs/>
                <w:color w:val="auto"/>
                <w:kern w:val="24"/>
                <w:sz w:val="18"/>
                <w:szCs w:val="18"/>
              </w:rPr>
            </w:pPr>
          </w:p>
        </w:tc>
        <w:tc>
          <w:tcPr>
            <w:tcW w:w="1134" w:type="dxa"/>
          </w:tcPr>
          <w:p w14:paraId="1DAC7206" w14:textId="77777777" w:rsidR="009045DA" w:rsidRPr="008A62A5" w:rsidRDefault="009045DA">
            <w:pPr>
              <w:spacing w:after="0" w:line="240" w:lineRule="auto"/>
              <w:ind w:left="0" w:firstLine="0"/>
              <w:jc w:val="center"/>
              <w:rPr>
                <w:rFonts w:eastAsia="Calibri"/>
                <w:bCs/>
                <w:color w:val="auto"/>
                <w:kern w:val="24"/>
                <w:sz w:val="18"/>
                <w:szCs w:val="18"/>
              </w:rPr>
            </w:pPr>
          </w:p>
        </w:tc>
        <w:tc>
          <w:tcPr>
            <w:tcW w:w="992" w:type="dxa"/>
          </w:tcPr>
          <w:p w14:paraId="7B9F0839" w14:textId="3F4A658A" w:rsidR="009045DA" w:rsidRPr="008A62A5" w:rsidRDefault="007940A0">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50</w:t>
            </w:r>
          </w:p>
        </w:tc>
        <w:tc>
          <w:tcPr>
            <w:tcW w:w="850" w:type="dxa"/>
          </w:tcPr>
          <w:p w14:paraId="1F0B6DD1" w14:textId="506DE67A" w:rsidR="009045DA" w:rsidRPr="008A62A5" w:rsidRDefault="007940A0">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350</w:t>
            </w:r>
          </w:p>
        </w:tc>
        <w:tc>
          <w:tcPr>
            <w:tcW w:w="709" w:type="dxa"/>
          </w:tcPr>
          <w:p w14:paraId="1480AF30" w14:textId="4AD6F8AF" w:rsidR="009045DA" w:rsidRPr="008A62A5" w:rsidRDefault="007940A0">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11</w:t>
            </w:r>
            <w:r w:rsidR="003B58E9" w:rsidRPr="008A62A5">
              <w:rPr>
                <w:rFonts w:eastAsia="Calibri"/>
                <w:bCs/>
                <w:color w:val="auto"/>
                <w:kern w:val="24"/>
                <w:sz w:val="18"/>
                <w:szCs w:val="18"/>
              </w:rPr>
              <w:t>5</w:t>
            </w:r>
            <w:r w:rsidRPr="008A62A5">
              <w:rPr>
                <w:rFonts w:eastAsia="Calibri"/>
                <w:bCs/>
                <w:color w:val="auto"/>
                <w:kern w:val="24"/>
                <w:sz w:val="18"/>
                <w:szCs w:val="18"/>
              </w:rPr>
              <w:t>0</w:t>
            </w:r>
          </w:p>
        </w:tc>
        <w:tc>
          <w:tcPr>
            <w:tcW w:w="992" w:type="dxa"/>
          </w:tcPr>
          <w:p w14:paraId="27CD8A1F" w14:textId="798A7F84" w:rsidR="009045DA" w:rsidRPr="008A62A5" w:rsidRDefault="007940A0">
            <w:pPr>
              <w:spacing w:after="0" w:line="240" w:lineRule="auto"/>
              <w:ind w:left="0" w:firstLine="0"/>
              <w:jc w:val="center"/>
              <w:rPr>
                <w:rFonts w:eastAsia="Calibri"/>
                <w:bCs/>
                <w:color w:val="auto"/>
                <w:kern w:val="24"/>
                <w:sz w:val="18"/>
                <w:szCs w:val="18"/>
              </w:rPr>
            </w:pPr>
            <w:r w:rsidRPr="008A62A5">
              <w:rPr>
                <w:rFonts w:eastAsia="Calibri"/>
                <w:bCs/>
                <w:color w:val="auto"/>
                <w:kern w:val="24"/>
                <w:sz w:val="18"/>
                <w:szCs w:val="18"/>
              </w:rPr>
              <w:t>1</w:t>
            </w:r>
            <w:r w:rsidR="003B58E9" w:rsidRPr="008A62A5">
              <w:rPr>
                <w:rFonts w:eastAsia="Calibri"/>
                <w:bCs/>
                <w:color w:val="auto"/>
                <w:kern w:val="24"/>
                <w:sz w:val="18"/>
                <w:szCs w:val="18"/>
              </w:rPr>
              <w:t>50</w:t>
            </w:r>
            <w:r w:rsidRPr="008A62A5">
              <w:rPr>
                <w:rFonts w:eastAsia="Calibri"/>
                <w:bCs/>
                <w:color w:val="auto"/>
                <w:kern w:val="24"/>
                <w:sz w:val="18"/>
                <w:szCs w:val="18"/>
              </w:rPr>
              <w:t>0</w:t>
            </w:r>
          </w:p>
        </w:tc>
      </w:tr>
    </w:tbl>
    <w:p w14:paraId="7E1BF907" w14:textId="77777777" w:rsidR="009045DA" w:rsidRPr="008A62A5" w:rsidRDefault="009045DA">
      <w:pPr>
        <w:spacing w:after="0" w:line="360" w:lineRule="auto"/>
        <w:ind w:left="0" w:firstLine="0"/>
        <w:rPr>
          <w:rFonts w:eastAsia="Calibri"/>
          <w:bCs/>
          <w:color w:val="auto"/>
          <w:kern w:val="24"/>
          <w:sz w:val="18"/>
          <w:szCs w:val="18"/>
          <w:lang w:val="es-ES" w:eastAsia="es-ES"/>
        </w:rPr>
      </w:pPr>
    </w:p>
    <w:p w14:paraId="122D8472" w14:textId="390C732F" w:rsidR="009045DA" w:rsidRDefault="00DA2A41">
      <w:pPr>
        <w:spacing w:after="0" w:line="360" w:lineRule="auto"/>
        <w:ind w:left="0" w:firstLine="0"/>
        <w:rPr>
          <w:bCs/>
          <w:color w:val="auto"/>
          <w:szCs w:val="24"/>
        </w:rPr>
      </w:pPr>
      <w:r>
        <w:rPr>
          <w:b/>
          <w:bCs/>
          <w:color w:val="auto"/>
          <w:szCs w:val="24"/>
        </w:rPr>
        <w:t xml:space="preserve"> </w:t>
      </w:r>
      <w:r w:rsidR="003B58E9">
        <w:rPr>
          <w:b/>
          <w:bCs/>
          <w:color w:val="auto"/>
          <w:szCs w:val="24"/>
        </w:rPr>
        <w:t xml:space="preserve">Tabla 5. </w:t>
      </w:r>
      <w:r w:rsidR="003B58E9">
        <w:rPr>
          <w:bCs/>
          <w:color w:val="auto"/>
          <w:szCs w:val="24"/>
        </w:rPr>
        <w:t>Cursos opcionales del Programa.</w:t>
      </w:r>
    </w:p>
    <w:tbl>
      <w:tblPr>
        <w:tblW w:w="8930" w:type="dxa"/>
        <w:tblInd w:w="231" w:type="dxa"/>
        <w:tblLayout w:type="fixed"/>
        <w:tblCellMar>
          <w:left w:w="0" w:type="dxa"/>
          <w:right w:w="0" w:type="dxa"/>
        </w:tblCellMar>
        <w:tblLook w:val="04A0" w:firstRow="1" w:lastRow="0" w:firstColumn="1" w:lastColumn="0" w:noHBand="0" w:noVBand="1"/>
      </w:tblPr>
      <w:tblGrid>
        <w:gridCol w:w="1701"/>
        <w:gridCol w:w="1276"/>
        <w:gridCol w:w="1276"/>
        <w:gridCol w:w="1134"/>
        <w:gridCol w:w="992"/>
        <w:gridCol w:w="850"/>
        <w:gridCol w:w="709"/>
        <w:gridCol w:w="992"/>
      </w:tblGrid>
      <w:tr w:rsidR="009045DA" w:rsidRPr="00D53CBC" w14:paraId="660262F6" w14:textId="77777777" w:rsidTr="008A62A5">
        <w:trPr>
          <w:trHeight w:val="476"/>
        </w:trPr>
        <w:tc>
          <w:tcPr>
            <w:tcW w:w="1701"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773EC97A"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Cursos que integran el programa</w:t>
            </w:r>
          </w:p>
        </w:tc>
        <w:tc>
          <w:tcPr>
            <w:tcW w:w="1276"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3EC432C6"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Créditos obligatorios</w:t>
            </w:r>
          </w:p>
          <w:p w14:paraId="07DCADAD" w14:textId="0BB981EE" w:rsidR="009045DA" w:rsidRPr="008A62A5" w:rsidRDefault="003B58E9">
            <w:pPr>
              <w:spacing w:after="0" w:line="240" w:lineRule="auto"/>
              <w:ind w:left="0" w:firstLine="0"/>
              <w:rPr>
                <w:rFonts w:eastAsia="Times New Roman"/>
                <w:b/>
                <w:color w:val="auto"/>
                <w:sz w:val="18"/>
                <w:szCs w:val="18"/>
                <w:lang w:val="es-ES" w:eastAsia="es-ES"/>
              </w:rPr>
            </w:pPr>
            <w:r w:rsidRPr="008A62A5">
              <w:rPr>
                <w:rFonts w:eastAsia="Calibri"/>
                <w:b/>
                <w:bCs/>
                <w:color w:val="auto"/>
                <w:kern w:val="24"/>
                <w:sz w:val="18"/>
                <w:szCs w:val="18"/>
                <w:lang w:val="es-ES" w:eastAsia="es-ES"/>
              </w:rPr>
              <w:t>(marca</w:t>
            </w:r>
            <w:r w:rsidR="00E6127E" w:rsidRPr="008A62A5">
              <w:rPr>
                <w:rFonts w:eastAsia="Calibri"/>
                <w:b/>
                <w:bCs/>
                <w:color w:val="auto"/>
                <w:kern w:val="24"/>
                <w:sz w:val="18"/>
                <w:szCs w:val="18"/>
                <w:lang w:val="es-ES" w:eastAsia="es-ES"/>
              </w:rPr>
              <w:t xml:space="preserve"> </w:t>
            </w:r>
            <w:r w:rsidRPr="008A62A5">
              <w:rPr>
                <w:rFonts w:eastAsia="Calibri"/>
                <w:b/>
                <w:bCs/>
                <w:color w:val="auto"/>
                <w:kern w:val="24"/>
                <w:sz w:val="18"/>
                <w:szCs w:val="18"/>
                <w:lang w:val="es-ES" w:eastAsia="es-ES"/>
              </w:rPr>
              <w:t>X)</w:t>
            </w:r>
          </w:p>
        </w:tc>
        <w:tc>
          <w:tcPr>
            <w:tcW w:w="1276"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37FF6DDC"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Créditos</w:t>
            </w:r>
          </w:p>
          <w:p w14:paraId="5D266A9C"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opcionales</w:t>
            </w:r>
          </w:p>
          <w:p w14:paraId="25D4CCC6"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(marca X)</w:t>
            </w:r>
          </w:p>
        </w:tc>
        <w:tc>
          <w:tcPr>
            <w:tcW w:w="1134"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6FC08332"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Créditos</w:t>
            </w:r>
          </w:p>
          <w:p w14:paraId="47760901"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libres</w:t>
            </w:r>
          </w:p>
          <w:p w14:paraId="16443E50"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(marca X)</w:t>
            </w:r>
          </w:p>
        </w:tc>
        <w:tc>
          <w:tcPr>
            <w:tcW w:w="992"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53173976"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Total de créditos</w:t>
            </w:r>
          </w:p>
        </w:tc>
        <w:tc>
          <w:tcPr>
            <w:tcW w:w="2551" w:type="dxa"/>
            <w:gridSpan w:val="3"/>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3D0438C3"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Horas de trabajo del estudiante</w:t>
            </w:r>
          </w:p>
        </w:tc>
      </w:tr>
      <w:tr w:rsidR="009045DA" w:rsidRPr="00D53CBC" w14:paraId="552E76AB" w14:textId="77777777" w:rsidTr="008A62A5">
        <w:trPr>
          <w:trHeight w:val="502"/>
        </w:trPr>
        <w:tc>
          <w:tcPr>
            <w:tcW w:w="1701" w:type="dxa"/>
            <w:vMerge/>
            <w:tcBorders>
              <w:top w:val="single" w:sz="8" w:space="0" w:color="000000"/>
              <w:left w:val="single" w:sz="8" w:space="0" w:color="000000"/>
              <w:bottom w:val="single" w:sz="8" w:space="0" w:color="000000"/>
              <w:right w:val="single" w:sz="8" w:space="0" w:color="000000"/>
            </w:tcBorders>
            <w:vAlign w:val="center"/>
            <w:hideMark/>
          </w:tcPr>
          <w:p w14:paraId="049B5435" w14:textId="77777777" w:rsidR="009045DA" w:rsidRPr="008A62A5" w:rsidRDefault="009045DA">
            <w:pPr>
              <w:spacing w:after="0" w:line="240" w:lineRule="auto"/>
              <w:ind w:left="0" w:firstLine="0"/>
              <w:jc w:val="left"/>
              <w:rPr>
                <w:rFonts w:eastAsia="Times New Roman"/>
                <w:b/>
                <w:color w:val="auto"/>
                <w:sz w:val="18"/>
                <w:szCs w:val="18"/>
                <w:lang w:val="es-ES" w:eastAsia="es-ES"/>
              </w:rPr>
            </w:pPr>
          </w:p>
        </w:tc>
        <w:tc>
          <w:tcPr>
            <w:tcW w:w="1276" w:type="dxa"/>
            <w:vMerge/>
            <w:tcBorders>
              <w:top w:val="single" w:sz="8" w:space="0" w:color="000000"/>
              <w:left w:val="single" w:sz="8" w:space="0" w:color="000000"/>
              <w:bottom w:val="single" w:sz="8" w:space="0" w:color="000000"/>
              <w:right w:val="single" w:sz="8" w:space="0" w:color="000000"/>
            </w:tcBorders>
            <w:vAlign w:val="center"/>
            <w:hideMark/>
          </w:tcPr>
          <w:p w14:paraId="55FA2AC0" w14:textId="77777777" w:rsidR="009045DA" w:rsidRPr="008A62A5" w:rsidRDefault="009045DA">
            <w:pPr>
              <w:spacing w:after="0" w:line="240" w:lineRule="auto"/>
              <w:ind w:left="0" w:firstLine="0"/>
              <w:jc w:val="left"/>
              <w:rPr>
                <w:rFonts w:eastAsia="Times New Roman"/>
                <w:b/>
                <w:color w:val="auto"/>
                <w:sz w:val="18"/>
                <w:szCs w:val="18"/>
                <w:lang w:val="es-ES" w:eastAsia="es-ES"/>
              </w:rPr>
            </w:pPr>
          </w:p>
        </w:tc>
        <w:tc>
          <w:tcPr>
            <w:tcW w:w="1276" w:type="dxa"/>
            <w:vMerge/>
            <w:tcBorders>
              <w:top w:val="single" w:sz="8" w:space="0" w:color="000000"/>
              <w:left w:val="single" w:sz="8" w:space="0" w:color="000000"/>
              <w:bottom w:val="single" w:sz="8" w:space="0" w:color="000000"/>
              <w:right w:val="single" w:sz="8" w:space="0" w:color="000000"/>
            </w:tcBorders>
            <w:vAlign w:val="center"/>
            <w:hideMark/>
          </w:tcPr>
          <w:p w14:paraId="7946FC1C" w14:textId="77777777" w:rsidR="009045DA" w:rsidRPr="008A62A5" w:rsidRDefault="009045DA">
            <w:pPr>
              <w:spacing w:after="0" w:line="240" w:lineRule="auto"/>
              <w:ind w:left="0" w:firstLine="0"/>
              <w:jc w:val="left"/>
              <w:rPr>
                <w:rFonts w:eastAsia="Times New Roman"/>
                <w:b/>
                <w:color w:val="auto"/>
                <w:sz w:val="18"/>
                <w:szCs w:val="18"/>
                <w:lang w:val="es-ES" w:eastAsia="es-ES"/>
              </w:rPr>
            </w:pPr>
          </w:p>
        </w:tc>
        <w:tc>
          <w:tcPr>
            <w:tcW w:w="1134" w:type="dxa"/>
            <w:vMerge/>
            <w:tcBorders>
              <w:top w:val="single" w:sz="8" w:space="0" w:color="000000"/>
              <w:left w:val="single" w:sz="8" w:space="0" w:color="000000"/>
              <w:bottom w:val="single" w:sz="8" w:space="0" w:color="000000"/>
              <w:right w:val="single" w:sz="8" w:space="0" w:color="000000"/>
            </w:tcBorders>
            <w:vAlign w:val="center"/>
            <w:hideMark/>
          </w:tcPr>
          <w:p w14:paraId="3342C1BF" w14:textId="77777777" w:rsidR="009045DA" w:rsidRPr="008A62A5" w:rsidRDefault="009045DA">
            <w:pPr>
              <w:spacing w:after="0" w:line="240" w:lineRule="auto"/>
              <w:ind w:left="0" w:firstLine="0"/>
              <w:jc w:val="left"/>
              <w:rPr>
                <w:rFonts w:eastAsia="Times New Roman"/>
                <w:b/>
                <w:color w:val="auto"/>
                <w:sz w:val="18"/>
                <w:szCs w:val="18"/>
                <w:lang w:val="es-ES" w:eastAsia="es-ES"/>
              </w:rPr>
            </w:pPr>
          </w:p>
        </w:tc>
        <w:tc>
          <w:tcPr>
            <w:tcW w:w="992" w:type="dxa"/>
            <w:vMerge/>
            <w:tcBorders>
              <w:top w:val="single" w:sz="8" w:space="0" w:color="000000"/>
              <w:left w:val="single" w:sz="8" w:space="0" w:color="000000"/>
              <w:bottom w:val="single" w:sz="8" w:space="0" w:color="000000"/>
              <w:right w:val="single" w:sz="8" w:space="0" w:color="000000"/>
            </w:tcBorders>
            <w:vAlign w:val="center"/>
            <w:hideMark/>
          </w:tcPr>
          <w:p w14:paraId="230F94BB" w14:textId="77777777" w:rsidR="009045DA" w:rsidRPr="008A62A5" w:rsidRDefault="009045DA">
            <w:pPr>
              <w:spacing w:after="0" w:line="240" w:lineRule="auto"/>
              <w:ind w:left="0" w:firstLine="0"/>
              <w:jc w:val="left"/>
              <w:rPr>
                <w:rFonts w:eastAsia="Times New Roman"/>
                <w:b/>
                <w:color w:val="auto"/>
                <w:sz w:val="18"/>
                <w:szCs w:val="18"/>
                <w:lang w:val="es-ES" w:eastAsia="es-ES"/>
              </w:rPr>
            </w:pPr>
          </w:p>
        </w:tc>
        <w:tc>
          <w:tcPr>
            <w:tcW w:w="850"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27C98355" w14:textId="77777777" w:rsidR="009045DA" w:rsidRPr="008A62A5" w:rsidRDefault="003B58E9">
            <w:pPr>
              <w:spacing w:after="0" w:line="240" w:lineRule="auto"/>
              <w:ind w:left="0" w:firstLine="0"/>
              <w:jc w:val="left"/>
              <w:rPr>
                <w:rFonts w:eastAsia="Times New Roman"/>
                <w:b/>
                <w:color w:val="auto"/>
                <w:sz w:val="18"/>
                <w:szCs w:val="18"/>
                <w:lang w:val="es-ES" w:eastAsia="es-ES"/>
              </w:rPr>
            </w:pPr>
            <w:r w:rsidRPr="008A62A5">
              <w:rPr>
                <w:rFonts w:eastAsia="Calibri"/>
                <w:b/>
                <w:bCs/>
                <w:color w:val="auto"/>
                <w:kern w:val="24"/>
                <w:sz w:val="18"/>
                <w:szCs w:val="18"/>
                <w:lang w:val="es-ES" w:eastAsia="es-ES"/>
              </w:rPr>
              <w:t>HTD</w:t>
            </w: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78C00C99" w14:textId="77777777" w:rsidR="009045DA" w:rsidRPr="008A62A5" w:rsidRDefault="003B58E9">
            <w:pPr>
              <w:spacing w:after="0" w:line="240" w:lineRule="auto"/>
              <w:ind w:left="0" w:firstLine="0"/>
              <w:jc w:val="left"/>
              <w:rPr>
                <w:rFonts w:eastAsia="Times New Roman"/>
                <w:b/>
                <w:color w:val="auto"/>
                <w:sz w:val="18"/>
                <w:szCs w:val="18"/>
                <w:lang w:val="es-ES" w:eastAsia="es-ES"/>
              </w:rPr>
            </w:pPr>
            <w:r w:rsidRPr="008A62A5">
              <w:rPr>
                <w:rFonts w:eastAsia="Calibri"/>
                <w:b/>
                <w:bCs/>
                <w:color w:val="auto"/>
                <w:kern w:val="24"/>
                <w:sz w:val="18"/>
                <w:szCs w:val="18"/>
                <w:lang w:val="es-ES" w:eastAsia="es-ES"/>
              </w:rPr>
              <w:t>HTI</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7AB036AD" w14:textId="77777777" w:rsidR="009045DA" w:rsidRPr="008A62A5" w:rsidRDefault="003B58E9">
            <w:pPr>
              <w:spacing w:after="0" w:line="240" w:lineRule="auto"/>
              <w:ind w:left="0" w:firstLine="0"/>
              <w:jc w:val="center"/>
              <w:rPr>
                <w:rFonts w:eastAsia="Times New Roman"/>
                <w:b/>
                <w:color w:val="auto"/>
                <w:sz w:val="18"/>
                <w:szCs w:val="18"/>
                <w:lang w:val="es-ES" w:eastAsia="es-ES"/>
              </w:rPr>
            </w:pPr>
            <w:r w:rsidRPr="008A62A5">
              <w:rPr>
                <w:rFonts w:eastAsia="Calibri"/>
                <w:b/>
                <w:bCs/>
                <w:color w:val="auto"/>
                <w:kern w:val="24"/>
                <w:sz w:val="18"/>
                <w:szCs w:val="18"/>
                <w:lang w:val="es-ES" w:eastAsia="es-ES"/>
              </w:rPr>
              <w:t>Total de horas</w:t>
            </w:r>
          </w:p>
        </w:tc>
      </w:tr>
      <w:tr w:rsidR="009045DA" w:rsidRPr="00D53CBC" w14:paraId="68EDB0B0" w14:textId="77777777" w:rsidTr="008A62A5">
        <w:trPr>
          <w:trHeight w:val="355"/>
        </w:trPr>
        <w:tc>
          <w:tcPr>
            <w:tcW w:w="8930" w:type="dxa"/>
            <w:gridSpan w:val="8"/>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728B66A5" w14:textId="77777777" w:rsidR="009045DA" w:rsidRPr="00D53CBC" w:rsidRDefault="003B58E9">
            <w:pPr>
              <w:spacing w:after="0" w:line="240" w:lineRule="auto"/>
              <w:ind w:left="0" w:firstLine="0"/>
              <w:jc w:val="left"/>
              <w:rPr>
                <w:rFonts w:eastAsia="Times New Roman"/>
                <w:b/>
                <w:color w:val="auto"/>
                <w:sz w:val="18"/>
                <w:szCs w:val="18"/>
                <w:lang w:val="es-ES" w:eastAsia="es-ES"/>
              </w:rPr>
            </w:pPr>
            <w:r w:rsidRPr="00D53CBC">
              <w:rPr>
                <w:rFonts w:eastAsia="Calibri"/>
                <w:b/>
                <w:bCs/>
                <w:color w:val="auto"/>
                <w:kern w:val="24"/>
                <w:sz w:val="18"/>
                <w:szCs w:val="18"/>
                <w:lang w:val="es-ES" w:eastAsia="es-ES"/>
              </w:rPr>
              <w:t>CURSOS OPCIONALES</w:t>
            </w:r>
          </w:p>
        </w:tc>
      </w:tr>
      <w:tr w:rsidR="009045DA" w:rsidRPr="00D53CBC" w14:paraId="40EBB42E" w14:textId="77777777" w:rsidTr="00DC01A3">
        <w:trPr>
          <w:trHeight w:val="709"/>
        </w:trPr>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01A04DBF" w14:textId="0897FE38" w:rsidR="009045DA" w:rsidRPr="00D53CBC" w:rsidRDefault="003B58E9" w:rsidP="001C4D3D">
            <w:pPr>
              <w:spacing w:after="0" w:line="240" w:lineRule="auto"/>
              <w:ind w:left="0" w:firstLine="0"/>
              <w:rPr>
                <w:rFonts w:eastAsia="Times New Roman"/>
                <w:color w:val="auto"/>
                <w:sz w:val="18"/>
                <w:szCs w:val="18"/>
                <w:lang w:val="es-ES" w:eastAsia="es-ES"/>
              </w:rPr>
            </w:pPr>
            <w:r w:rsidRPr="00D53CBC">
              <w:rPr>
                <w:rFonts w:eastAsia="Calibri"/>
                <w:color w:val="auto"/>
                <w:kern w:val="24"/>
                <w:sz w:val="18"/>
                <w:szCs w:val="18"/>
                <w:lang w:val="es-ES" w:eastAsia="es-ES"/>
              </w:rPr>
              <w:t>Profesionalidad pedagógica y práctica educativa</w:t>
            </w:r>
            <w:r w:rsidR="00DC01A3">
              <w:rPr>
                <w:rFonts w:eastAsia="Calibri"/>
                <w:color w:val="auto"/>
                <w:kern w:val="24"/>
                <w:sz w:val="18"/>
                <w:szCs w:val="18"/>
                <w:lang w:val="es-ES" w:eastAsia="es-ES"/>
              </w:rPr>
              <w:t>.</w:t>
            </w:r>
          </w:p>
        </w:tc>
        <w:tc>
          <w:tcPr>
            <w:tcW w:w="1276"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7DD34AE3"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1276"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2DECD0A4"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X</w:t>
            </w: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710CF16D"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1896D83D"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1</w:t>
            </w:r>
          </w:p>
        </w:tc>
        <w:tc>
          <w:tcPr>
            <w:tcW w:w="850"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6DF25687"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7</w:t>
            </w: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04EE65FE"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23</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48CB78F2"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30</w:t>
            </w:r>
          </w:p>
        </w:tc>
      </w:tr>
      <w:tr w:rsidR="009045DA" w:rsidRPr="00D53CBC" w14:paraId="7D23E5ED" w14:textId="77777777" w:rsidTr="00DC01A3">
        <w:trPr>
          <w:trHeight w:val="709"/>
        </w:trPr>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2D6C2181" w14:textId="4A00592D" w:rsidR="009045DA" w:rsidRPr="00D53CBC" w:rsidRDefault="003B58E9" w:rsidP="001C4D3D">
            <w:pPr>
              <w:spacing w:after="0" w:line="240" w:lineRule="auto"/>
              <w:ind w:left="0" w:firstLine="0"/>
              <w:rPr>
                <w:rFonts w:eastAsia="Times New Roman"/>
                <w:color w:val="auto"/>
                <w:sz w:val="18"/>
                <w:szCs w:val="18"/>
                <w:lang w:val="es-ES" w:eastAsia="es-ES"/>
              </w:rPr>
            </w:pPr>
            <w:r w:rsidRPr="00D53CBC">
              <w:rPr>
                <w:rFonts w:eastAsia="Calibri"/>
                <w:color w:val="auto"/>
                <w:kern w:val="24"/>
                <w:sz w:val="18"/>
                <w:szCs w:val="18"/>
                <w:lang w:val="es-ES" w:eastAsia="es-ES"/>
              </w:rPr>
              <w:t>La gestión de investigación a través de proyectos</w:t>
            </w:r>
            <w:r w:rsidR="00DC01A3">
              <w:rPr>
                <w:rFonts w:eastAsia="Calibri"/>
                <w:color w:val="auto"/>
                <w:kern w:val="24"/>
                <w:sz w:val="18"/>
                <w:szCs w:val="18"/>
                <w:lang w:val="es-ES" w:eastAsia="es-ES"/>
              </w:rPr>
              <w:t>.</w:t>
            </w:r>
          </w:p>
        </w:tc>
        <w:tc>
          <w:tcPr>
            <w:tcW w:w="1276"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284E0EB5"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1276"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5596FC1C"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X</w:t>
            </w: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1C52AD85"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2AD777A6"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1</w:t>
            </w:r>
          </w:p>
        </w:tc>
        <w:tc>
          <w:tcPr>
            <w:tcW w:w="850"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2715D4DA"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7</w:t>
            </w: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0B9375DB"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23</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331D110D"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30</w:t>
            </w:r>
          </w:p>
        </w:tc>
      </w:tr>
      <w:tr w:rsidR="009045DA" w:rsidRPr="00D53CBC" w14:paraId="71069300" w14:textId="77777777" w:rsidTr="00DC01A3">
        <w:trPr>
          <w:trHeight w:val="912"/>
        </w:trPr>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6538BCDE" w14:textId="0A69E67C" w:rsidR="009045DA" w:rsidRPr="00D53CBC" w:rsidRDefault="0085695E" w:rsidP="001C4D3D">
            <w:pPr>
              <w:spacing w:after="0" w:line="240" w:lineRule="auto"/>
              <w:ind w:left="0" w:firstLine="0"/>
              <w:rPr>
                <w:rFonts w:eastAsia="Times New Roman"/>
                <w:color w:val="auto"/>
                <w:sz w:val="18"/>
                <w:szCs w:val="18"/>
                <w:lang w:val="es-ES" w:eastAsia="es-ES"/>
              </w:rPr>
            </w:pPr>
            <w:r w:rsidRPr="00D53CBC">
              <w:rPr>
                <w:rFonts w:eastAsia="Calibri"/>
                <w:color w:val="auto"/>
                <w:kern w:val="24"/>
                <w:sz w:val="18"/>
                <w:szCs w:val="18"/>
                <w:lang w:val="es-ES" w:eastAsia="es-ES"/>
              </w:rPr>
              <w:t>La medi</w:t>
            </w:r>
            <w:r w:rsidR="003B58E9" w:rsidRPr="00D53CBC">
              <w:rPr>
                <w:rFonts w:eastAsia="Calibri"/>
                <w:color w:val="auto"/>
                <w:kern w:val="24"/>
                <w:sz w:val="18"/>
                <w:szCs w:val="18"/>
                <w:lang w:val="es-ES" w:eastAsia="es-ES"/>
              </w:rPr>
              <w:t>ción de</w:t>
            </w:r>
            <w:r w:rsidRPr="00D53CBC">
              <w:rPr>
                <w:rFonts w:eastAsia="Calibri"/>
                <w:color w:val="auto"/>
                <w:kern w:val="24"/>
                <w:sz w:val="18"/>
                <w:szCs w:val="18"/>
                <w:lang w:val="es-ES" w:eastAsia="es-ES"/>
              </w:rPr>
              <w:t>l</w:t>
            </w:r>
            <w:r w:rsidR="003B58E9" w:rsidRPr="00D53CBC">
              <w:rPr>
                <w:rFonts w:eastAsia="Calibri"/>
                <w:color w:val="auto"/>
                <w:kern w:val="24"/>
                <w:sz w:val="18"/>
                <w:szCs w:val="18"/>
                <w:lang w:val="es-ES" w:eastAsia="es-ES"/>
              </w:rPr>
              <w:t xml:space="preserve"> impacto de las investigaciones educativas</w:t>
            </w:r>
            <w:r w:rsidR="00DC01A3">
              <w:rPr>
                <w:rFonts w:eastAsia="Calibri"/>
                <w:color w:val="auto"/>
                <w:kern w:val="24"/>
                <w:sz w:val="18"/>
                <w:szCs w:val="18"/>
                <w:lang w:val="es-ES" w:eastAsia="es-ES"/>
              </w:rPr>
              <w:t>.</w:t>
            </w:r>
          </w:p>
        </w:tc>
        <w:tc>
          <w:tcPr>
            <w:tcW w:w="1276"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4CB26F95"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1276"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746F8649"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X</w:t>
            </w: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757F9295"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3A2745E8"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1</w:t>
            </w:r>
          </w:p>
        </w:tc>
        <w:tc>
          <w:tcPr>
            <w:tcW w:w="850"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0FB19ECA"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7</w:t>
            </w: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2C256621"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23</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31CBC30D"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30</w:t>
            </w:r>
          </w:p>
        </w:tc>
      </w:tr>
      <w:tr w:rsidR="009045DA" w:rsidRPr="00D53CBC" w14:paraId="2E0BADBA" w14:textId="77777777" w:rsidTr="00DC01A3">
        <w:trPr>
          <w:trHeight w:val="1140"/>
        </w:trPr>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24425991" w14:textId="1BBBD7B9" w:rsidR="009045DA" w:rsidRPr="00D53CBC" w:rsidRDefault="003B58E9" w:rsidP="001C4D3D">
            <w:pPr>
              <w:spacing w:after="0" w:line="240" w:lineRule="auto"/>
              <w:ind w:left="0" w:firstLine="0"/>
              <w:rPr>
                <w:rFonts w:eastAsia="Times New Roman"/>
                <w:color w:val="auto"/>
                <w:sz w:val="18"/>
                <w:szCs w:val="18"/>
                <w:lang w:val="es-ES" w:eastAsia="es-ES"/>
              </w:rPr>
            </w:pPr>
            <w:r w:rsidRPr="00D53CBC">
              <w:rPr>
                <w:rFonts w:eastAsia="Calibri"/>
                <w:color w:val="auto"/>
                <w:kern w:val="24"/>
                <w:sz w:val="18"/>
                <w:szCs w:val="18"/>
                <w:lang w:val="es-ES" w:eastAsia="es-ES"/>
              </w:rPr>
              <w:t>Las Tecnologías de l</w:t>
            </w:r>
            <w:r w:rsidR="004318B3" w:rsidRPr="00D53CBC">
              <w:rPr>
                <w:rFonts w:eastAsia="Calibri"/>
                <w:color w:val="auto"/>
                <w:kern w:val="24"/>
                <w:sz w:val="18"/>
                <w:szCs w:val="18"/>
                <w:lang w:val="es-ES" w:eastAsia="es-ES"/>
              </w:rPr>
              <w:t>a Información y las Comunicaciones</w:t>
            </w:r>
            <w:r w:rsidRPr="00D53CBC">
              <w:rPr>
                <w:rFonts w:eastAsia="Calibri"/>
                <w:color w:val="auto"/>
                <w:kern w:val="24"/>
                <w:sz w:val="18"/>
                <w:szCs w:val="18"/>
                <w:lang w:val="es-ES" w:eastAsia="es-ES"/>
              </w:rPr>
              <w:t xml:space="preserve"> en las investigaciones educativas</w:t>
            </w:r>
            <w:r w:rsidR="00DC01A3">
              <w:rPr>
                <w:rFonts w:eastAsia="Calibri"/>
                <w:color w:val="auto"/>
                <w:kern w:val="24"/>
                <w:sz w:val="18"/>
                <w:szCs w:val="18"/>
                <w:lang w:val="es-ES" w:eastAsia="es-ES"/>
              </w:rPr>
              <w:t>.</w:t>
            </w:r>
          </w:p>
        </w:tc>
        <w:tc>
          <w:tcPr>
            <w:tcW w:w="1276"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2072DF2D"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1276"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71E89078"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X</w:t>
            </w: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01FB449B"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1F83AF46"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1</w:t>
            </w:r>
          </w:p>
        </w:tc>
        <w:tc>
          <w:tcPr>
            <w:tcW w:w="850"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19E7D66B"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7</w:t>
            </w: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6E198403"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23</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63EA4952"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30</w:t>
            </w:r>
          </w:p>
        </w:tc>
      </w:tr>
      <w:tr w:rsidR="009045DA" w:rsidRPr="00D53CBC" w14:paraId="2CFC939E" w14:textId="77777777" w:rsidTr="00DC01A3">
        <w:trPr>
          <w:trHeight w:val="889"/>
        </w:trPr>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1114715F" w14:textId="104FA249" w:rsidR="009045DA" w:rsidRPr="00D53CBC" w:rsidRDefault="003B58E9" w:rsidP="001C4D3D">
            <w:pPr>
              <w:spacing w:after="0" w:line="240" w:lineRule="auto"/>
              <w:ind w:left="0" w:firstLine="0"/>
              <w:rPr>
                <w:rFonts w:eastAsia="Times New Roman"/>
                <w:color w:val="auto"/>
                <w:sz w:val="18"/>
                <w:szCs w:val="18"/>
                <w:lang w:val="es-ES" w:eastAsia="es-ES"/>
              </w:rPr>
            </w:pPr>
            <w:r w:rsidRPr="00D53CBC">
              <w:rPr>
                <w:rFonts w:eastAsia="Calibri"/>
                <w:color w:val="auto"/>
                <w:kern w:val="24"/>
                <w:sz w:val="18"/>
                <w:szCs w:val="18"/>
                <w:lang w:val="es-ES" w:eastAsia="es-ES"/>
              </w:rPr>
              <w:t>Enfoque bibliométrico para la valoración de la comunicación científica</w:t>
            </w:r>
            <w:r w:rsidR="00DC01A3">
              <w:rPr>
                <w:rFonts w:eastAsia="Calibri"/>
                <w:color w:val="auto"/>
                <w:kern w:val="24"/>
                <w:sz w:val="18"/>
                <w:szCs w:val="18"/>
                <w:lang w:val="es-ES" w:eastAsia="es-ES"/>
              </w:rPr>
              <w:t>.</w:t>
            </w:r>
          </w:p>
        </w:tc>
        <w:tc>
          <w:tcPr>
            <w:tcW w:w="1276"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584DF0D9"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1276"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411D9C88"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X</w:t>
            </w: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280AF63C"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 </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479513B1"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1</w:t>
            </w:r>
          </w:p>
        </w:tc>
        <w:tc>
          <w:tcPr>
            <w:tcW w:w="850"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3D215A79"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7</w:t>
            </w: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4398A062"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23</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514DB3EE" w14:textId="77777777" w:rsidR="009045DA" w:rsidRPr="00D53CBC" w:rsidRDefault="003B58E9">
            <w:pPr>
              <w:spacing w:after="0" w:line="240" w:lineRule="auto"/>
              <w:ind w:left="0" w:firstLine="0"/>
              <w:jc w:val="center"/>
              <w:rPr>
                <w:rFonts w:eastAsia="Times New Roman"/>
                <w:color w:val="auto"/>
                <w:sz w:val="18"/>
                <w:szCs w:val="18"/>
                <w:lang w:val="es-ES" w:eastAsia="es-ES"/>
              </w:rPr>
            </w:pPr>
            <w:r w:rsidRPr="00D53CBC">
              <w:rPr>
                <w:rFonts w:eastAsia="Calibri"/>
                <w:bCs/>
                <w:color w:val="auto"/>
                <w:kern w:val="24"/>
                <w:sz w:val="18"/>
                <w:szCs w:val="18"/>
                <w:lang w:val="es-ES" w:eastAsia="es-ES"/>
              </w:rPr>
              <w:t>30</w:t>
            </w:r>
          </w:p>
        </w:tc>
      </w:tr>
      <w:tr w:rsidR="009045DA" w:rsidRPr="00D53CBC" w14:paraId="5AF0AF31" w14:textId="77777777" w:rsidTr="008A62A5">
        <w:trPr>
          <w:trHeight w:val="301"/>
        </w:trPr>
        <w:tc>
          <w:tcPr>
            <w:tcW w:w="8930" w:type="dxa"/>
            <w:gridSpan w:val="8"/>
            <w:tcBorders>
              <w:top w:val="single" w:sz="8" w:space="0" w:color="000000"/>
              <w:left w:val="single" w:sz="8" w:space="0" w:color="000000"/>
              <w:bottom w:val="single" w:sz="8" w:space="0" w:color="000000"/>
              <w:right w:val="single" w:sz="8" w:space="0" w:color="000000"/>
            </w:tcBorders>
            <w:shd w:val="clear" w:color="auto" w:fill="auto"/>
            <w:tcMar>
              <w:top w:w="15" w:type="dxa"/>
              <w:left w:w="89" w:type="dxa"/>
              <w:bottom w:w="0" w:type="dxa"/>
              <w:right w:w="89" w:type="dxa"/>
            </w:tcMar>
            <w:hideMark/>
          </w:tcPr>
          <w:p w14:paraId="70B7EC49" w14:textId="77777777" w:rsidR="009045DA" w:rsidRPr="00D53CBC" w:rsidRDefault="003B58E9">
            <w:pPr>
              <w:spacing w:after="0" w:line="240" w:lineRule="auto"/>
              <w:ind w:left="0" w:firstLine="0"/>
              <w:rPr>
                <w:rFonts w:eastAsia="Times New Roman"/>
                <w:color w:val="auto"/>
                <w:sz w:val="18"/>
                <w:szCs w:val="18"/>
                <w:lang w:val="es-ES" w:eastAsia="es-ES"/>
              </w:rPr>
            </w:pPr>
            <w:r w:rsidRPr="00D53CBC">
              <w:rPr>
                <w:rFonts w:eastAsia="Calibri"/>
                <w:bCs/>
                <w:color w:val="auto"/>
                <w:kern w:val="24"/>
                <w:sz w:val="18"/>
                <w:szCs w:val="18"/>
                <w:lang w:val="es-ES" w:eastAsia="es-ES"/>
              </w:rPr>
              <w:t>Total de Créditos Opcionales (1 curso de carácter obligatorio como mínimo)  </w:t>
            </w:r>
          </w:p>
        </w:tc>
      </w:tr>
    </w:tbl>
    <w:p w14:paraId="5E7DE29C" w14:textId="77777777" w:rsidR="009045DA" w:rsidRPr="001414B7" w:rsidRDefault="003B58E9">
      <w:pPr>
        <w:spacing w:after="0" w:line="360" w:lineRule="auto"/>
        <w:ind w:left="0" w:firstLine="0"/>
        <w:jc w:val="left"/>
        <w:rPr>
          <w:bCs/>
          <w:color w:val="auto"/>
          <w:szCs w:val="24"/>
          <w:u w:val="single"/>
        </w:rPr>
      </w:pPr>
      <w:r w:rsidRPr="001414B7">
        <w:rPr>
          <w:bCs/>
          <w:color w:val="auto"/>
          <w:szCs w:val="24"/>
          <w:u w:val="single"/>
        </w:rPr>
        <w:t>Leyenda:</w:t>
      </w:r>
    </w:p>
    <w:p w14:paraId="1E6B6586" w14:textId="77777777" w:rsidR="009045DA" w:rsidRDefault="003B58E9" w:rsidP="00ED0307">
      <w:pPr>
        <w:spacing w:after="0" w:line="240" w:lineRule="auto"/>
        <w:ind w:left="0" w:firstLine="0"/>
        <w:rPr>
          <w:bCs/>
          <w:color w:val="auto"/>
          <w:sz w:val="22"/>
        </w:rPr>
      </w:pPr>
      <w:r>
        <w:rPr>
          <w:color w:val="auto"/>
          <w:szCs w:val="24"/>
        </w:rPr>
        <w:t xml:space="preserve">*Horas con Acompañamiento Directo del Docente (HTD) y Horas de Trabajo independiente del Estudiante (HTI). </w:t>
      </w:r>
    </w:p>
    <w:p w14:paraId="192279E8" w14:textId="1ED1997B" w:rsidR="009045DA" w:rsidRDefault="003B58E9" w:rsidP="000A42B0">
      <w:pPr>
        <w:spacing w:after="0" w:line="240" w:lineRule="auto"/>
        <w:jc w:val="left"/>
        <w:rPr>
          <w:color w:val="auto"/>
          <w:szCs w:val="24"/>
        </w:rPr>
      </w:pPr>
      <w:r>
        <w:rPr>
          <w:color w:val="auto"/>
          <w:szCs w:val="24"/>
        </w:rPr>
        <w:t xml:space="preserve">El resumen de los cursos del programa se encuentra en </w:t>
      </w:r>
      <w:r w:rsidR="00350582">
        <w:rPr>
          <w:color w:val="auto"/>
          <w:szCs w:val="24"/>
        </w:rPr>
        <w:t>el Anexo B</w:t>
      </w:r>
      <w:r>
        <w:rPr>
          <w:color w:val="auto"/>
          <w:szCs w:val="24"/>
        </w:rPr>
        <w:t>.</w:t>
      </w:r>
    </w:p>
    <w:p w14:paraId="5AAB83E9" w14:textId="77777777" w:rsidR="009045DA" w:rsidRDefault="003B58E9" w:rsidP="000A42B0">
      <w:pPr>
        <w:spacing w:after="0" w:line="240" w:lineRule="auto"/>
        <w:ind w:left="0" w:firstLine="0"/>
        <w:jc w:val="left"/>
        <w:rPr>
          <w:b/>
          <w:color w:val="auto"/>
          <w:szCs w:val="24"/>
        </w:rPr>
      </w:pPr>
      <w:r>
        <w:rPr>
          <w:b/>
          <w:color w:val="auto"/>
          <w:szCs w:val="24"/>
        </w:rPr>
        <w:t>Diseño del contenido de las actividades del Programa.</w:t>
      </w:r>
    </w:p>
    <w:p w14:paraId="00F05831" w14:textId="3CB48A83" w:rsidR="004318B3" w:rsidRPr="004318B3" w:rsidRDefault="003B58E9" w:rsidP="000A42B0">
      <w:pPr>
        <w:numPr>
          <w:ilvl w:val="0"/>
          <w:numId w:val="6"/>
        </w:numPr>
        <w:kinsoku w:val="0"/>
        <w:overflowPunct w:val="0"/>
        <w:spacing w:after="0" w:line="240" w:lineRule="auto"/>
        <w:ind w:left="567"/>
        <w:contextualSpacing/>
        <w:textAlignment w:val="baseline"/>
        <w:rPr>
          <w:color w:val="auto"/>
          <w:szCs w:val="24"/>
        </w:rPr>
      </w:pPr>
      <w:r w:rsidRPr="004318B3">
        <w:rPr>
          <w:rFonts w:eastAsia="SimSun"/>
          <w:kern w:val="24"/>
          <w:szCs w:val="24"/>
          <w:lang w:val="es-ES" w:eastAsia="es-ES"/>
        </w:rPr>
        <w:t>Para el desarrollo de las actividades del Programa se han concebido dos vías de comunicación: la sinc</w:t>
      </w:r>
      <w:r w:rsidR="004318B3" w:rsidRPr="004318B3">
        <w:rPr>
          <w:rFonts w:eastAsia="SimSun"/>
          <w:kern w:val="24"/>
          <w:szCs w:val="24"/>
          <w:lang w:val="es-ES" w:eastAsia="es-ES"/>
        </w:rPr>
        <w:t>rónica y la asincrónica, cumplie</w:t>
      </w:r>
      <w:r w:rsidRPr="004318B3">
        <w:rPr>
          <w:rFonts w:eastAsia="SimSun"/>
          <w:kern w:val="24"/>
          <w:szCs w:val="24"/>
          <w:lang w:val="es-ES" w:eastAsia="es-ES"/>
        </w:rPr>
        <w:t xml:space="preserve">ndo con lo establecido en la </w:t>
      </w:r>
      <w:r w:rsidRPr="004318B3">
        <w:rPr>
          <w:rFonts w:eastAsia="SimSun"/>
          <w:kern w:val="24"/>
          <w:szCs w:val="24"/>
          <w:lang w:val="es-ES" w:eastAsia="es-ES"/>
        </w:rPr>
        <w:lastRenderedPageBreak/>
        <w:t>Resoluc</w:t>
      </w:r>
      <w:r w:rsidR="001414B7">
        <w:rPr>
          <w:rFonts w:eastAsia="SimSun"/>
          <w:kern w:val="24"/>
          <w:szCs w:val="24"/>
          <w:lang w:val="es-ES" w:eastAsia="es-ES"/>
        </w:rPr>
        <w:t>ión 15/2023 del MES sobre esta M</w:t>
      </w:r>
      <w:r w:rsidRPr="004318B3">
        <w:rPr>
          <w:rFonts w:eastAsia="SimSun"/>
          <w:kern w:val="24"/>
          <w:szCs w:val="24"/>
          <w:lang w:val="es-ES" w:eastAsia="es-ES"/>
        </w:rPr>
        <w:t xml:space="preserve">odalidad, con respecto al número de créditos y el tipo de actividades que </w:t>
      </w:r>
      <w:r w:rsidR="004318B3" w:rsidRPr="004318B3">
        <w:rPr>
          <w:rFonts w:eastAsia="SimSun"/>
          <w:kern w:val="24"/>
          <w:szCs w:val="24"/>
          <w:lang w:val="es-ES" w:eastAsia="es-ES"/>
        </w:rPr>
        <w:t xml:space="preserve">se </w:t>
      </w:r>
      <w:r w:rsidRPr="004318B3">
        <w:rPr>
          <w:rFonts w:eastAsia="SimSun"/>
          <w:kern w:val="24"/>
          <w:szCs w:val="24"/>
          <w:lang w:val="es-ES" w:eastAsia="es-ES"/>
        </w:rPr>
        <w:t xml:space="preserve">establece. </w:t>
      </w:r>
    </w:p>
    <w:p w14:paraId="1F73FB69" w14:textId="71273DE5" w:rsidR="009045DA" w:rsidRPr="00261F51" w:rsidRDefault="003B58E9" w:rsidP="000A42B0">
      <w:pPr>
        <w:numPr>
          <w:ilvl w:val="0"/>
          <w:numId w:val="6"/>
        </w:numPr>
        <w:kinsoku w:val="0"/>
        <w:overflowPunct w:val="0"/>
        <w:spacing w:after="0" w:line="240" w:lineRule="auto"/>
        <w:ind w:left="567"/>
        <w:contextualSpacing/>
        <w:textAlignment w:val="baseline"/>
        <w:rPr>
          <w:color w:val="auto"/>
          <w:szCs w:val="24"/>
        </w:rPr>
      </w:pPr>
      <w:r w:rsidRPr="004318B3">
        <w:rPr>
          <w:rFonts w:eastAsia="Calibri"/>
          <w:color w:val="auto"/>
          <w:lang w:eastAsia="en-US"/>
        </w:rPr>
        <w:t>El desarrollo de los cursos se garantizará teniendo en</w:t>
      </w:r>
      <w:r w:rsidRPr="004318B3">
        <w:rPr>
          <w:color w:val="auto"/>
          <w:szCs w:val="24"/>
        </w:rPr>
        <w:t xml:space="preserve"> cuenta su ubicación en el sitio (Aula Virtual de la maestría para la EaD) en </w:t>
      </w:r>
      <w:r w:rsidR="008E63D2">
        <w:rPr>
          <w:color w:val="auto"/>
          <w:szCs w:val="24"/>
        </w:rPr>
        <w:t>el EVA</w:t>
      </w:r>
      <w:r w:rsidRPr="004318B3">
        <w:rPr>
          <w:color w:val="auto"/>
          <w:szCs w:val="24"/>
        </w:rPr>
        <w:t xml:space="preserve"> posgrado de la UO, en el link: </w:t>
      </w:r>
      <w:hyperlink r:id="rId19" w:history="1">
        <w:r w:rsidR="00613446" w:rsidRPr="00DC7D95">
          <w:rPr>
            <w:rStyle w:val="Hipervnculo"/>
            <w:szCs w:val="24"/>
          </w:rPr>
          <w:t>https://cursos.uo.edu.cu</w:t>
        </w:r>
      </w:hyperlink>
      <w:r w:rsidR="00613446">
        <w:rPr>
          <w:color w:val="auto"/>
          <w:szCs w:val="24"/>
        </w:rPr>
        <w:t>.</w:t>
      </w:r>
    </w:p>
    <w:p w14:paraId="3F80BA0C" w14:textId="1C938E59" w:rsidR="009045DA" w:rsidRDefault="003B58E9" w:rsidP="000A42B0">
      <w:pPr>
        <w:pStyle w:val="Prrafodelista"/>
        <w:numPr>
          <w:ilvl w:val="0"/>
          <w:numId w:val="6"/>
        </w:numPr>
        <w:spacing w:after="0" w:line="240" w:lineRule="auto"/>
        <w:ind w:left="567"/>
        <w:rPr>
          <w:color w:val="auto"/>
          <w:szCs w:val="24"/>
        </w:rPr>
      </w:pPr>
      <w:r>
        <w:rPr>
          <w:color w:val="auto"/>
          <w:szCs w:val="24"/>
        </w:rPr>
        <w:t>Se plantea que 7 horas de actividades sincrónicas</w:t>
      </w:r>
      <w:r w:rsidR="001414B7">
        <w:rPr>
          <w:color w:val="auto"/>
          <w:szCs w:val="24"/>
        </w:rPr>
        <w:t xml:space="preserve"> se distribuyan en 2 horas de vídeo conferencias</w:t>
      </w:r>
      <w:r>
        <w:rPr>
          <w:color w:val="auto"/>
          <w:szCs w:val="24"/>
        </w:rPr>
        <w:t xml:space="preserve"> y 5 horas de chat o conversación sincrónica. </w:t>
      </w:r>
    </w:p>
    <w:p w14:paraId="486E279A" w14:textId="17B9C2C0" w:rsidR="009045DA" w:rsidRPr="00EA11EF" w:rsidRDefault="001414B7" w:rsidP="00EA11EF">
      <w:pPr>
        <w:pStyle w:val="Prrafodelista"/>
        <w:numPr>
          <w:ilvl w:val="0"/>
          <w:numId w:val="6"/>
        </w:numPr>
        <w:spacing w:after="0" w:line="240" w:lineRule="auto"/>
        <w:ind w:left="567"/>
        <w:rPr>
          <w:color w:val="auto"/>
          <w:szCs w:val="24"/>
        </w:rPr>
      </w:pPr>
      <w:r>
        <w:rPr>
          <w:color w:val="auto"/>
          <w:szCs w:val="24"/>
        </w:rPr>
        <w:t>Las actividades de vídeo conferencias</w:t>
      </w:r>
      <w:r w:rsidR="003B58E9">
        <w:rPr>
          <w:color w:val="auto"/>
          <w:szCs w:val="24"/>
        </w:rPr>
        <w:t xml:space="preserve"> podrán realizarse mediante el BigBlueButton desde el Aula Virtual de la maestría. </w:t>
      </w:r>
      <w:r>
        <w:rPr>
          <w:color w:val="auto"/>
          <w:szCs w:val="24"/>
        </w:rPr>
        <w:t>Teniendo en cuenta esto</w:t>
      </w:r>
      <w:r w:rsidR="003B58E9">
        <w:rPr>
          <w:color w:val="auto"/>
          <w:szCs w:val="24"/>
        </w:rPr>
        <w:t xml:space="preserve">, cada uno de los cursos del programa podrá </w:t>
      </w:r>
      <w:r>
        <w:rPr>
          <w:color w:val="auto"/>
          <w:szCs w:val="24"/>
        </w:rPr>
        <w:t>incorporar</w:t>
      </w:r>
      <w:r w:rsidR="003B58E9">
        <w:rPr>
          <w:color w:val="auto"/>
          <w:szCs w:val="24"/>
        </w:rPr>
        <w:t xml:space="preserve"> como actividad el BigBlueButton, alternativ</w:t>
      </w:r>
      <w:r>
        <w:rPr>
          <w:color w:val="auto"/>
          <w:szCs w:val="24"/>
        </w:rPr>
        <w:t>a práctica para el aprendizaje O</w:t>
      </w:r>
      <w:r w:rsidR="003B58E9">
        <w:rPr>
          <w:color w:val="auto"/>
          <w:szCs w:val="24"/>
        </w:rPr>
        <w:t>n</w:t>
      </w:r>
      <w:r>
        <w:rPr>
          <w:color w:val="auto"/>
          <w:szCs w:val="24"/>
        </w:rPr>
        <w:t>-</w:t>
      </w:r>
      <w:r w:rsidR="003B58E9">
        <w:rPr>
          <w:color w:val="auto"/>
          <w:szCs w:val="24"/>
        </w:rPr>
        <w:t xml:space="preserve">line que permite compartir en tiempo real audio, vídeo, diapositivas, pizarra, chat y pantalla. </w:t>
      </w:r>
      <w:r w:rsidR="00EA11EF">
        <w:rPr>
          <w:color w:val="auto"/>
          <w:szCs w:val="24"/>
        </w:rPr>
        <w:t>A la vez,</w:t>
      </w:r>
      <w:r w:rsidR="003B58E9" w:rsidRPr="00EA11EF">
        <w:rPr>
          <w:color w:val="auto"/>
          <w:szCs w:val="24"/>
        </w:rPr>
        <w:t xml:space="preserve"> permite a los participantes unirse a las conferencias con sus cámaras web e invitar a ponentes.</w:t>
      </w:r>
    </w:p>
    <w:p w14:paraId="44F21ACF" w14:textId="016C579F" w:rsidR="009045DA" w:rsidRDefault="003B58E9" w:rsidP="000A42B0">
      <w:pPr>
        <w:pStyle w:val="Prrafodelista"/>
        <w:numPr>
          <w:ilvl w:val="0"/>
          <w:numId w:val="6"/>
        </w:numPr>
        <w:spacing w:after="0" w:line="240" w:lineRule="auto"/>
        <w:ind w:left="567"/>
        <w:rPr>
          <w:color w:val="auto"/>
          <w:szCs w:val="24"/>
        </w:rPr>
      </w:pPr>
      <w:r>
        <w:rPr>
          <w:color w:val="auto"/>
          <w:szCs w:val="24"/>
        </w:rPr>
        <w:t>Para las actividades sincrónicas podría utilizarse además el Google Meet, aplicación para el trabajo en línea</w:t>
      </w:r>
      <w:r w:rsidR="009537DE">
        <w:rPr>
          <w:color w:val="auto"/>
          <w:szCs w:val="24"/>
        </w:rPr>
        <w:t>,</w:t>
      </w:r>
      <w:r w:rsidR="004D04AB">
        <w:rPr>
          <w:color w:val="auto"/>
          <w:szCs w:val="24"/>
        </w:rPr>
        <w:t xml:space="preserve"> la cual permite hacer </w:t>
      </w:r>
      <w:r w:rsidR="00B72A8B">
        <w:rPr>
          <w:color w:val="auto"/>
          <w:szCs w:val="24"/>
        </w:rPr>
        <w:t>vídeo llamadas</w:t>
      </w:r>
      <w:r w:rsidR="004D04AB">
        <w:rPr>
          <w:color w:val="auto"/>
          <w:szCs w:val="24"/>
        </w:rPr>
        <w:t xml:space="preserve"> en tiempo real; </w:t>
      </w:r>
      <w:r>
        <w:rPr>
          <w:color w:val="auto"/>
          <w:szCs w:val="24"/>
        </w:rPr>
        <w:t>la misma puede instalarse también en celulares</w:t>
      </w:r>
      <w:r w:rsidR="004D04AB">
        <w:rPr>
          <w:color w:val="auto"/>
          <w:szCs w:val="24"/>
        </w:rPr>
        <w:t>, Laptop, tabletas informáticas</w:t>
      </w:r>
      <w:r>
        <w:rPr>
          <w:color w:val="auto"/>
          <w:szCs w:val="24"/>
        </w:rPr>
        <w:t xml:space="preserve"> y otras.</w:t>
      </w:r>
      <w:r>
        <w:rPr>
          <w:rFonts w:eastAsia="Calibri" w:cs="Times New Roman"/>
          <w:color w:val="auto"/>
          <w:lang w:val="es-MX" w:eastAsia="en-US"/>
        </w:rPr>
        <w:t xml:space="preserve"> Se recomienda además el desarrollo de teleconferencias, audioconferencias, chats, cuestionarios grupales, talleres de discusión, guías de estudios de los cursos en aquellos temas particulares especializados que los docentes decidan y los maestrandos soliciten.</w:t>
      </w:r>
    </w:p>
    <w:p w14:paraId="16FB4534" w14:textId="77777777" w:rsidR="009045DA" w:rsidRDefault="003B58E9" w:rsidP="000A42B0">
      <w:pPr>
        <w:pStyle w:val="Prrafodelista"/>
        <w:numPr>
          <w:ilvl w:val="0"/>
          <w:numId w:val="6"/>
        </w:numPr>
        <w:spacing w:after="0" w:line="240" w:lineRule="auto"/>
        <w:ind w:left="567"/>
        <w:rPr>
          <w:color w:val="auto"/>
          <w:szCs w:val="24"/>
        </w:rPr>
      </w:pPr>
      <w:r>
        <w:rPr>
          <w:color w:val="auto"/>
          <w:szCs w:val="24"/>
        </w:rPr>
        <w:t>Las actividades asincrónicas pueden ser: foros, consultas, cuestionarios, encuestas, glosario, lección, taller, tarea, wiki. Incluye a los podcasts (pueden ser audios de las conferencias sincrónicas) insertados en el curso para su acceso asincrónico por los maestrandos.</w:t>
      </w:r>
    </w:p>
    <w:p w14:paraId="409A92BD" w14:textId="2945E1D9" w:rsidR="009045DA" w:rsidRDefault="00237D95" w:rsidP="000A42B0">
      <w:pPr>
        <w:pStyle w:val="Prrafodelista"/>
        <w:numPr>
          <w:ilvl w:val="0"/>
          <w:numId w:val="6"/>
        </w:numPr>
        <w:spacing w:after="0" w:line="240" w:lineRule="auto"/>
        <w:ind w:left="567"/>
        <w:rPr>
          <w:color w:val="auto"/>
          <w:szCs w:val="24"/>
        </w:rPr>
      </w:pPr>
      <w:r>
        <w:rPr>
          <w:color w:val="auto"/>
          <w:szCs w:val="24"/>
        </w:rPr>
        <w:t>Los podcasts son de contenidos P</w:t>
      </w:r>
      <w:r w:rsidR="003B58E9">
        <w:rPr>
          <w:color w:val="auto"/>
          <w:szCs w:val="24"/>
        </w:rPr>
        <w:t>sicopedagógic</w:t>
      </w:r>
      <w:r>
        <w:rPr>
          <w:color w:val="auto"/>
          <w:szCs w:val="24"/>
        </w:rPr>
        <w:t>os y de Metodología de la Investigación E</w:t>
      </w:r>
      <w:r w:rsidR="003B58E9">
        <w:rPr>
          <w:color w:val="auto"/>
          <w:szCs w:val="24"/>
        </w:rPr>
        <w:t xml:space="preserve">ducativa grabados en audio en diferentes formatos y transmitidos </w:t>
      </w:r>
      <w:r w:rsidR="004D04AB">
        <w:rPr>
          <w:color w:val="auto"/>
          <w:szCs w:val="24"/>
        </w:rPr>
        <w:t>en línea, destacándose</w:t>
      </w:r>
      <w:r w:rsidR="003B58E9">
        <w:rPr>
          <w:color w:val="auto"/>
          <w:szCs w:val="24"/>
        </w:rPr>
        <w:t xml:space="preserve"> las entrevistas o conversatorios sobre un tema específico. Estos no obligan a conectarse en un horario específico del programa, sino que se pueden escuchar en cualquier momento desde que estén descargados.</w:t>
      </w:r>
    </w:p>
    <w:p w14:paraId="04FC3501" w14:textId="77777777" w:rsidR="009045DA" w:rsidRDefault="003B58E9" w:rsidP="000A42B0">
      <w:pPr>
        <w:pStyle w:val="Prrafodelista"/>
        <w:numPr>
          <w:ilvl w:val="0"/>
          <w:numId w:val="6"/>
        </w:numPr>
        <w:spacing w:after="0" w:line="240" w:lineRule="auto"/>
        <w:ind w:left="567"/>
        <w:rPr>
          <w:color w:val="auto"/>
          <w:szCs w:val="24"/>
        </w:rPr>
      </w:pPr>
      <w:r>
        <w:rPr>
          <w:color w:val="auto"/>
          <w:szCs w:val="24"/>
        </w:rPr>
        <w:t>Las actividades asincrónicas tienen previstas el trabajo independiente de los maestrandos, ya sea de modo individual o en equipo el cual puede ser orientado a través de la actividad Tarea y la actividad Foro.</w:t>
      </w:r>
    </w:p>
    <w:p w14:paraId="5A8A20C2" w14:textId="77777777" w:rsidR="009045DA" w:rsidRDefault="003B58E9" w:rsidP="000A42B0">
      <w:pPr>
        <w:pStyle w:val="Prrafodelista"/>
        <w:numPr>
          <w:ilvl w:val="0"/>
          <w:numId w:val="6"/>
        </w:numPr>
        <w:spacing w:after="0" w:line="240" w:lineRule="auto"/>
        <w:ind w:left="567"/>
        <w:rPr>
          <w:color w:val="auto"/>
          <w:szCs w:val="24"/>
        </w:rPr>
      </w:pPr>
      <w:r>
        <w:rPr>
          <w:color w:val="auto"/>
          <w:szCs w:val="24"/>
        </w:rPr>
        <w:t>Mediante dichas actividades el estudiante de la maestría puede enviar su trabajo, debiendo ser orientado por el profesor cuándo debe entregarlo. De este modo, el profesor recibe el trabajo, lo revisa, después emite las calificaciones o hace un debate con los estudiantes por el mismo foro, lo que puede convertirse en un foro debate o foro discusión.</w:t>
      </w:r>
    </w:p>
    <w:p w14:paraId="00179191" w14:textId="77777777" w:rsidR="009045DA" w:rsidRDefault="003B58E9" w:rsidP="000A42B0">
      <w:pPr>
        <w:pStyle w:val="Prrafodelista"/>
        <w:numPr>
          <w:ilvl w:val="0"/>
          <w:numId w:val="6"/>
        </w:numPr>
        <w:spacing w:after="0" w:line="240" w:lineRule="auto"/>
        <w:ind w:left="567"/>
        <w:rPr>
          <w:color w:val="auto"/>
          <w:szCs w:val="24"/>
        </w:rPr>
      </w:pPr>
      <w:r>
        <w:rPr>
          <w:color w:val="auto"/>
          <w:szCs w:val="24"/>
        </w:rPr>
        <w:t xml:space="preserve">En el diseño de los cursos se garantizará que las interacciones sean en su mayoría asincrónicas, aunque en cada curso se desarrollen actividades de forma sincrónica. </w:t>
      </w:r>
    </w:p>
    <w:p w14:paraId="2338080C" w14:textId="77777777" w:rsidR="009045DA" w:rsidRDefault="003B58E9" w:rsidP="000A42B0">
      <w:pPr>
        <w:pStyle w:val="Prrafodelista"/>
        <w:numPr>
          <w:ilvl w:val="0"/>
          <w:numId w:val="6"/>
        </w:numPr>
        <w:spacing w:after="0" w:line="240" w:lineRule="auto"/>
        <w:ind w:left="567"/>
        <w:rPr>
          <w:color w:val="auto"/>
          <w:szCs w:val="24"/>
        </w:rPr>
      </w:pPr>
      <w:r>
        <w:rPr>
          <w:color w:val="auto"/>
          <w:szCs w:val="24"/>
        </w:rPr>
        <w:t xml:space="preserve">Cada curso tendrá una presentación introductoria, materiales de estudio y de apoyo a la docencia a través de presentaciones en Power Point, grupo de ejercicios y/o problemas, así como el desarrollo de consultas. </w:t>
      </w:r>
    </w:p>
    <w:p w14:paraId="379979D2" w14:textId="0D72ABB9" w:rsidR="009045DA" w:rsidRDefault="003B58E9" w:rsidP="000A42B0">
      <w:pPr>
        <w:pStyle w:val="Prrafodelista"/>
        <w:numPr>
          <w:ilvl w:val="0"/>
          <w:numId w:val="6"/>
        </w:numPr>
        <w:spacing w:after="0" w:line="240" w:lineRule="auto"/>
        <w:ind w:left="567"/>
        <w:rPr>
          <w:color w:val="auto"/>
          <w:szCs w:val="24"/>
        </w:rPr>
      </w:pPr>
      <w:r>
        <w:rPr>
          <w:color w:val="auto"/>
          <w:szCs w:val="24"/>
        </w:rPr>
        <w:t>El profesor podrá crear encuestas personalizadas (o grupales) para recoger información relacionada con la valoración de los cursos por parte de los maestrandos</w:t>
      </w:r>
      <w:r w:rsidR="000C6A34">
        <w:rPr>
          <w:color w:val="auto"/>
          <w:szCs w:val="24"/>
        </w:rPr>
        <w:t>,</w:t>
      </w:r>
      <w:r>
        <w:rPr>
          <w:color w:val="auto"/>
          <w:szCs w:val="24"/>
        </w:rPr>
        <w:t xml:space="preserve"> en aras de tener una mejora continua de los mismos.</w:t>
      </w:r>
    </w:p>
    <w:p w14:paraId="15E33D04" w14:textId="1ED2D587" w:rsidR="009045DA" w:rsidRDefault="003B58E9" w:rsidP="000A42B0">
      <w:pPr>
        <w:pStyle w:val="Prrafodelista"/>
        <w:numPr>
          <w:ilvl w:val="0"/>
          <w:numId w:val="6"/>
        </w:numPr>
        <w:spacing w:after="0" w:line="240" w:lineRule="auto"/>
        <w:ind w:left="567"/>
        <w:rPr>
          <w:color w:val="auto"/>
          <w:szCs w:val="24"/>
        </w:rPr>
      </w:pPr>
      <w:r>
        <w:rPr>
          <w:color w:val="auto"/>
          <w:szCs w:val="24"/>
        </w:rPr>
        <w:lastRenderedPageBreak/>
        <w:t>Según la programación prevista en los cursos y su extensión en créditos, puede preverse la realización de una teleconferencia (inicial, donde el profesor de cada curso oriente contenidos, muestre ejemplos prácticos y sitúe problemas para la eval</w:t>
      </w:r>
      <w:r w:rsidR="00D9476F">
        <w:rPr>
          <w:color w:val="auto"/>
          <w:szCs w:val="24"/>
        </w:rPr>
        <w:t>uación del curso</w:t>
      </w:r>
      <w:r>
        <w:rPr>
          <w:color w:val="auto"/>
          <w:szCs w:val="24"/>
        </w:rPr>
        <w:t>)</w:t>
      </w:r>
      <w:r w:rsidR="00D9476F">
        <w:rPr>
          <w:color w:val="auto"/>
          <w:szCs w:val="24"/>
        </w:rPr>
        <w:t>.</w:t>
      </w:r>
      <w:r>
        <w:rPr>
          <w:color w:val="auto"/>
          <w:szCs w:val="24"/>
        </w:rPr>
        <w:t xml:space="preserve"> Puede preverse una teleconferencia, como cierre del curso, con un debate, por los maestrandos</w:t>
      </w:r>
      <w:r w:rsidR="000C6A34">
        <w:rPr>
          <w:color w:val="auto"/>
          <w:szCs w:val="24"/>
        </w:rPr>
        <w:t>,</w:t>
      </w:r>
      <w:r>
        <w:rPr>
          <w:color w:val="auto"/>
          <w:szCs w:val="24"/>
        </w:rPr>
        <w:t xml:space="preserve"> de sus trabajos finales.</w:t>
      </w:r>
    </w:p>
    <w:p w14:paraId="49A8801E" w14:textId="1589192D" w:rsidR="009045DA" w:rsidRDefault="003B58E9" w:rsidP="000A42B0">
      <w:pPr>
        <w:pStyle w:val="Prrafodelista"/>
        <w:numPr>
          <w:ilvl w:val="0"/>
          <w:numId w:val="6"/>
        </w:numPr>
        <w:spacing w:after="0" w:line="240" w:lineRule="auto"/>
        <w:ind w:left="567"/>
        <w:rPr>
          <w:color w:val="auto"/>
          <w:szCs w:val="24"/>
        </w:rPr>
      </w:pPr>
      <w:r>
        <w:rPr>
          <w:color w:val="auto"/>
          <w:szCs w:val="24"/>
        </w:rPr>
        <w:t>Cada curso podrá co</w:t>
      </w:r>
      <w:r w:rsidR="00E80E3D">
        <w:rPr>
          <w:color w:val="auto"/>
          <w:szCs w:val="24"/>
        </w:rPr>
        <w:t>ntar con consultas mediante el A</w:t>
      </w:r>
      <w:r>
        <w:rPr>
          <w:color w:val="auto"/>
          <w:szCs w:val="24"/>
        </w:rPr>
        <w:t>ula virtual de la maestría. De igual manera</w:t>
      </w:r>
      <w:r w:rsidR="005A0686">
        <w:rPr>
          <w:color w:val="auto"/>
          <w:szCs w:val="24"/>
        </w:rPr>
        <w:t>,</w:t>
      </w:r>
      <w:r>
        <w:rPr>
          <w:color w:val="auto"/>
          <w:szCs w:val="24"/>
        </w:rPr>
        <w:t xml:space="preserve"> </w:t>
      </w:r>
      <w:r w:rsidR="000C6A34">
        <w:rPr>
          <w:color w:val="auto"/>
          <w:szCs w:val="24"/>
        </w:rPr>
        <w:t xml:space="preserve">podrá </w:t>
      </w:r>
      <w:r>
        <w:rPr>
          <w:color w:val="auto"/>
          <w:szCs w:val="24"/>
        </w:rPr>
        <w:t xml:space="preserve">contar con un foro de discusión </w:t>
      </w:r>
      <w:r w:rsidR="000C6A34">
        <w:rPr>
          <w:color w:val="auto"/>
          <w:szCs w:val="24"/>
        </w:rPr>
        <w:t>al que es</w:t>
      </w:r>
      <w:r>
        <w:rPr>
          <w:color w:val="auto"/>
          <w:szCs w:val="24"/>
        </w:rPr>
        <w:t xml:space="preserve"> accedido por los maestrandos de forma asincrónica.</w:t>
      </w:r>
    </w:p>
    <w:bookmarkEnd w:id="1"/>
    <w:p w14:paraId="6047EB8B" w14:textId="77777777" w:rsidR="009045DA" w:rsidRDefault="003B58E9" w:rsidP="000A42B0">
      <w:pPr>
        <w:pStyle w:val="Prrafodelista"/>
        <w:numPr>
          <w:ilvl w:val="0"/>
          <w:numId w:val="9"/>
        </w:numPr>
        <w:tabs>
          <w:tab w:val="left" w:pos="993"/>
        </w:tabs>
        <w:spacing w:line="240" w:lineRule="auto"/>
        <w:ind w:left="567" w:right="51" w:hanging="283"/>
        <w:rPr>
          <w:color w:val="auto"/>
          <w:szCs w:val="24"/>
          <w:lang w:val="es-ES"/>
        </w:rPr>
      </w:pPr>
      <w:r>
        <w:rPr>
          <w:bCs/>
          <w:color w:val="auto"/>
          <w:szCs w:val="24"/>
          <w:lang w:val="es-ES"/>
        </w:rPr>
        <w:t>En el tratamiento a los contenidos de los cursos del programa se precisa del empleo del chat como actividad que permite trabajar de forma sincrónica, aunque no permite trabajar con todos los maestrandos a la vez. En el mismo</w:t>
      </w:r>
      <w:r w:rsidR="005A0686">
        <w:rPr>
          <w:bCs/>
          <w:color w:val="auto"/>
          <w:szCs w:val="24"/>
          <w:lang w:val="es-ES"/>
        </w:rPr>
        <w:t>,</w:t>
      </w:r>
      <w:r>
        <w:rPr>
          <w:bCs/>
          <w:color w:val="auto"/>
          <w:szCs w:val="24"/>
          <w:lang w:val="es-ES"/>
        </w:rPr>
        <w:t xml:space="preserve"> el profesor planifica el trabajo con 2, 3 o 4 maestrandos al mismo tiempo</w:t>
      </w:r>
      <w:r w:rsidR="005A0686">
        <w:rPr>
          <w:bCs/>
          <w:color w:val="auto"/>
          <w:szCs w:val="24"/>
          <w:lang w:val="es-ES"/>
        </w:rPr>
        <w:t>. E</w:t>
      </w:r>
      <w:r>
        <w:rPr>
          <w:bCs/>
          <w:color w:val="auto"/>
          <w:szCs w:val="24"/>
          <w:lang w:val="es-ES"/>
        </w:rPr>
        <w:t xml:space="preserve">n un momento determinado (puede tener hasta 2 horas de duración); al resto de los maestrandos los puede convocar para otra hora o para otro día. </w:t>
      </w:r>
    </w:p>
    <w:p w14:paraId="42241BDF" w14:textId="208AC300" w:rsidR="009045DA" w:rsidRDefault="003B58E9" w:rsidP="000A42B0">
      <w:pPr>
        <w:pStyle w:val="Prrafodelista"/>
        <w:numPr>
          <w:ilvl w:val="0"/>
          <w:numId w:val="9"/>
        </w:numPr>
        <w:tabs>
          <w:tab w:val="left" w:pos="993"/>
        </w:tabs>
        <w:spacing w:line="240" w:lineRule="auto"/>
        <w:ind w:left="567" w:right="51" w:hanging="283"/>
        <w:rPr>
          <w:color w:val="auto"/>
          <w:szCs w:val="24"/>
          <w:lang w:val="es-ES"/>
        </w:rPr>
      </w:pPr>
      <w:r>
        <w:rPr>
          <w:bCs/>
          <w:color w:val="auto"/>
          <w:szCs w:val="24"/>
          <w:lang w:val="es-ES"/>
        </w:rPr>
        <w:t>Para realizar cualquier actividad</w:t>
      </w:r>
      <w:r w:rsidR="006D7C0E">
        <w:rPr>
          <w:bCs/>
          <w:color w:val="auto"/>
          <w:szCs w:val="24"/>
          <w:lang w:val="es-ES"/>
        </w:rPr>
        <w:t>,</w:t>
      </w:r>
      <w:r>
        <w:rPr>
          <w:bCs/>
          <w:color w:val="auto"/>
          <w:szCs w:val="24"/>
          <w:lang w:val="es-ES"/>
        </w:rPr>
        <w:t xml:space="preserve"> el profesor debe orientar a sus maestrandos (puede ser mediante un audio), siempre teniendo en cuenta que la orientación no debe exceder de 5 minutos de duración, (se recomienda que las orientaciones </w:t>
      </w:r>
      <w:r w:rsidR="00845B7C">
        <w:rPr>
          <w:bCs/>
          <w:color w:val="auto"/>
          <w:szCs w:val="24"/>
          <w:lang w:val="es-ES"/>
        </w:rPr>
        <w:t>deben</w:t>
      </w:r>
      <w:r>
        <w:rPr>
          <w:bCs/>
          <w:color w:val="auto"/>
          <w:szCs w:val="24"/>
          <w:lang w:val="es-ES"/>
        </w:rPr>
        <w:t xml:space="preserve"> ser muy precisas), para evitar que el maestrando se desmotive. </w:t>
      </w:r>
    </w:p>
    <w:p w14:paraId="7E4E14D2" w14:textId="06679977" w:rsidR="009045DA" w:rsidRDefault="003B58E9" w:rsidP="000A42B0">
      <w:pPr>
        <w:pStyle w:val="Prrafodelista"/>
        <w:numPr>
          <w:ilvl w:val="0"/>
          <w:numId w:val="9"/>
        </w:numPr>
        <w:tabs>
          <w:tab w:val="left" w:pos="993"/>
        </w:tabs>
        <w:spacing w:line="240" w:lineRule="auto"/>
        <w:ind w:left="567" w:right="51" w:hanging="283"/>
        <w:rPr>
          <w:color w:val="auto"/>
          <w:szCs w:val="24"/>
          <w:lang w:val="es-ES"/>
        </w:rPr>
      </w:pPr>
      <w:r>
        <w:rPr>
          <w:bCs/>
          <w:color w:val="auto"/>
          <w:szCs w:val="24"/>
          <w:lang w:val="es-ES"/>
        </w:rPr>
        <w:t>Para desarrollar una teleconferencia (de manera sincrónica) puede utilizarse el BigBlueButton</w:t>
      </w:r>
      <w:r w:rsidR="006D7C0E">
        <w:rPr>
          <w:bCs/>
          <w:color w:val="auto"/>
          <w:szCs w:val="24"/>
          <w:lang w:val="es-ES"/>
        </w:rPr>
        <w:t>,</w:t>
      </w:r>
      <w:r>
        <w:rPr>
          <w:bCs/>
          <w:color w:val="auto"/>
          <w:szCs w:val="24"/>
          <w:lang w:val="es-ES"/>
        </w:rPr>
        <w:t xml:space="preserve"> esto le permite al profesor estar conectado con todos los maestrandos a la vez, lo que facilitará realizar precisiones u otra actividad que los involucre a todos.</w:t>
      </w:r>
    </w:p>
    <w:p w14:paraId="1481C230" w14:textId="7DB981F8" w:rsidR="009045DA" w:rsidRDefault="003B58E9" w:rsidP="000A42B0">
      <w:pPr>
        <w:pStyle w:val="Prrafodelista"/>
        <w:numPr>
          <w:ilvl w:val="0"/>
          <w:numId w:val="9"/>
        </w:numPr>
        <w:tabs>
          <w:tab w:val="left" w:pos="993"/>
        </w:tabs>
        <w:spacing w:line="240" w:lineRule="auto"/>
        <w:ind w:left="567" w:right="51" w:hanging="283"/>
        <w:rPr>
          <w:color w:val="auto"/>
          <w:szCs w:val="24"/>
          <w:lang w:val="es-ES"/>
        </w:rPr>
      </w:pPr>
      <w:r>
        <w:rPr>
          <w:bCs/>
          <w:color w:val="auto"/>
          <w:szCs w:val="24"/>
          <w:lang w:val="es-ES"/>
        </w:rPr>
        <w:t>En el desarrollo de todas las actividades sincrónicas y asincrónicas se tendrá en cuenta el nivel de interacciones que se log</w:t>
      </w:r>
      <w:r w:rsidR="006D7C0E">
        <w:rPr>
          <w:bCs/>
          <w:color w:val="auto"/>
          <w:szCs w:val="24"/>
          <w:lang w:val="es-ES"/>
        </w:rPr>
        <w:t>ran entre: profesor-estudiante-</w:t>
      </w:r>
      <w:r>
        <w:rPr>
          <w:bCs/>
          <w:color w:val="auto"/>
          <w:szCs w:val="24"/>
          <w:lang w:val="es-ES"/>
        </w:rPr>
        <w:t>tutor, estudiante-estudiante, estudiante –tutor-escenario laboral, profesor-profesor</w:t>
      </w:r>
      <w:r w:rsidR="00F5149E">
        <w:rPr>
          <w:color w:val="auto"/>
        </w:rPr>
        <w:t xml:space="preserve"> para ello se empleará</w:t>
      </w:r>
      <w:r>
        <w:rPr>
          <w:color w:val="auto"/>
        </w:rPr>
        <w:t>n:</w:t>
      </w:r>
      <w:r>
        <w:rPr>
          <w:bCs/>
          <w:color w:val="auto"/>
          <w:szCs w:val="24"/>
          <w:lang w:val="es-ES"/>
        </w:rPr>
        <w:t xml:space="preserve"> chat, foros, mensajería, que estimule</w:t>
      </w:r>
      <w:r w:rsidR="00F5149E">
        <w:rPr>
          <w:bCs/>
          <w:color w:val="auto"/>
          <w:szCs w:val="24"/>
          <w:lang w:val="es-ES"/>
        </w:rPr>
        <w:t>n</w:t>
      </w:r>
      <w:r>
        <w:rPr>
          <w:bCs/>
          <w:color w:val="auto"/>
          <w:szCs w:val="24"/>
          <w:lang w:val="es-ES"/>
        </w:rPr>
        <w:t xml:space="preserve"> el intercambio y los grupos de trabajo y otras formas que garantizan la dinámica en un entorno colaborativo y cooperativo.</w:t>
      </w:r>
    </w:p>
    <w:p w14:paraId="510375B1" w14:textId="488EE889" w:rsidR="009045DA" w:rsidRDefault="003B58E9" w:rsidP="000A42B0">
      <w:pPr>
        <w:pStyle w:val="Prrafodelista"/>
        <w:numPr>
          <w:ilvl w:val="0"/>
          <w:numId w:val="9"/>
        </w:numPr>
        <w:tabs>
          <w:tab w:val="left" w:pos="993"/>
        </w:tabs>
        <w:spacing w:line="240" w:lineRule="auto"/>
        <w:ind w:left="567" w:right="51" w:hanging="283"/>
        <w:rPr>
          <w:color w:val="auto"/>
          <w:szCs w:val="24"/>
          <w:lang w:val="es-ES"/>
        </w:rPr>
      </w:pPr>
      <w:r>
        <w:rPr>
          <w:bCs/>
          <w:color w:val="auto"/>
          <w:szCs w:val="24"/>
          <w:lang w:val="es-ES"/>
        </w:rPr>
        <w:t xml:space="preserve">La participación del claustro y maestrandos en actividades sincrónicas y/o asincrónicas requiere de la comunicación permanente, de </w:t>
      </w:r>
      <w:r w:rsidR="008B5E21">
        <w:rPr>
          <w:bCs/>
          <w:color w:val="auto"/>
          <w:szCs w:val="24"/>
          <w:lang w:val="es-ES"/>
        </w:rPr>
        <w:t xml:space="preserve">lo cual depende </w:t>
      </w:r>
      <w:r>
        <w:rPr>
          <w:bCs/>
          <w:color w:val="auto"/>
          <w:szCs w:val="24"/>
          <w:lang w:val="es-ES"/>
        </w:rPr>
        <w:t>el nivel de interactividad (alta, media y baja que se posea), para este proceso se recomienda el empleo de taller</w:t>
      </w:r>
      <w:r w:rsidR="006D7C0E">
        <w:rPr>
          <w:bCs/>
          <w:color w:val="auto"/>
          <w:szCs w:val="24"/>
          <w:lang w:val="es-ES"/>
        </w:rPr>
        <w:t>es</w:t>
      </w:r>
      <w:r>
        <w:rPr>
          <w:bCs/>
          <w:color w:val="auto"/>
          <w:szCs w:val="24"/>
          <w:lang w:val="es-ES"/>
        </w:rPr>
        <w:t xml:space="preserve"> de discusión, foros, lecturas, mensajería, cuestionario grupal, entre otras.</w:t>
      </w:r>
    </w:p>
    <w:p w14:paraId="0CC6E15E" w14:textId="77777777" w:rsidR="009045DA" w:rsidRDefault="003B58E9" w:rsidP="000A42B0">
      <w:pPr>
        <w:tabs>
          <w:tab w:val="left" w:pos="993"/>
        </w:tabs>
        <w:spacing w:line="240" w:lineRule="auto"/>
        <w:ind w:right="51"/>
        <w:rPr>
          <w:b/>
          <w:color w:val="auto"/>
          <w:szCs w:val="24"/>
          <w:u w:val="single"/>
          <w:lang w:val="es-ES"/>
        </w:rPr>
      </w:pPr>
      <w:r>
        <w:rPr>
          <w:b/>
          <w:color w:val="auto"/>
          <w:szCs w:val="24"/>
          <w:u w:val="single"/>
          <w:lang w:val="es-ES"/>
        </w:rPr>
        <w:t>Actividades de investigación</w:t>
      </w:r>
    </w:p>
    <w:p w14:paraId="44C0935D" w14:textId="23914C5B" w:rsidR="009045DA" w:rsidRDefault="003B58E9" w:rsidP="000A42B0">
      <w:pPr>
        <w:spacing w:after="0" w:line="240" w:lineRule="auto"/>
        <w:ind w:left="0" w:firstLine="0"/>
        <w:rPr>
          <w:rFonts w:eastAsia="Calibri" w:cs="Times New Roman"/>
          <w:color w:val="auto"/>
          <w:lang w:val="es-MX" w:eastAsia="en-US"/>
        </w:rPr>
      </w:pPr>
      <w:r>
        <w:rPr>
          <w:rFonts w:eastAsia="Calibri" w:cs="Times New Roman"/>
          <w:color w:val="auto"/>
          <w:lang w:val="es-MX" w:eastAsia="en-US"/>
        </w:rPr>
        <w:t>La investigación se constituye en el eje central de la maestría, sin esta sería imposible cumplir con los objetivos de la misma. Mediante las actividades del componente investigativo se crean las habilidades para desarrollar investigaciones educativas, a partir de la generación de nuevos conocimientos, la presentación y evaluación de los resultados, así como el empleo de la bibliografía. La memoria escrita para la evaluación final es parte important</w:t>
      </w:r>
      <w:r w:rsidR="00F5149E">
        <w:rPr>
          <w:rFonts w:eastAsia="Calibri" w:cs="Times New Roman"/>
          <w:color w:val="auto"/>
          <w:lang w:val="es-MX" w:eastAsia="en-US"/>
        </w:rPr>
        <w:t>e del componente investigativo</w:t>
      </w:r>
      <w:r>
        <w:rPr>
          <w:rFonts w:eastAsia="Calibri" w:cs="Times New Roman"/>
          <w:color w:val="auto"/>
          <w:lang w:val="es-MX" w:eastAsia="en-US"/>
        </w:rPr>
        <w:t>.</w:t>
      </w:r>
    </w:p>
    <w:p w14:paraId="2AE223D0" w14:textId="77777777" w:rsidR="009045DA" w:rsidRDefault="003B58E9" w:rsidP="000A42B0">
      <w:pPr>
        <w:spacing w:after="0" w:line="240" w:lineRule="auto"/>
        <w:ind w:left="0" w:firstLine="0"/>
        <w:rPr>
          <w:rFonts w:eastAsia="Calibri" w:cs="Times New Roman"/>
          <w:color w:val="auto"/>
          <w:lang w:val="es-MX" w:eastAsia="en-US"/>
        </w:rPr>
      </w:pPr>
      <w:r>
        <w:rPr>
          <w:rFonts w:eastAsia="Calibri" w:cs="Times New Roman"/>
          <w:color w:val="auto"/>
          <w:lang w:val="es-MX" w:eastAsia="en-US"/>
        </w:rPr>
        <w:t xml:space="preserve">Los resultados de la Investigación deben concretarse en publicaciones, participación en eventos, artículos científicos en revistas de impacto, publicación de monografías, avales de introducción de resultados, entre otros. </w:t>
      </w:r>
    </w:p>
    <w:p w14:paraId="4084B1E9" w14:textId="3DCE49C5" w:rsidR="009045DA" w:rsidRDefault="003B58E9" w:rsidP="000A42B0">
      <w:pPr>
        <w:spacing w:after="120" w:line="240" w:lineRule="auto"/>
        <w:ind w:left="0" w:firstLine="0"/>
        <w:rPr>
          <w:rFonts w:eastAsia="Calibri" w:cs="Times New Roman"/>
          <w:color w:val="auto"/>
          <w:lang w:val="es-MX" w:eastAsia="en-US"/>
        </w:rPr>
      </w:pPr>
      <w:r>
        <w:rPr>
          <w:rFonts w:eastAsia="Calibri" w:cs="Times New Roman"/>
          <w:color w:val="auto"/>
          <w:lang w:val="es-MX" w:eastAsia="en-US"/>
        </w:rPr>
        <w:t>En actividades de investigación el maes</w:t>
      </w:r>
      <w:r w:rsidR="000A7BA3">
        <w:rPr>
          <w:rFonts w:eastAsia="Calibri" w:cs="Times New Roman"/>
          <w:color w:val="auto"/>
          <w:lang w:val="es-MX" w:eastAsia="en-US"/>
        </w:rPr>
        <w:t>trando debe acumular al menos 45</w:t>
      </w:r>
      <w:r>
        <w:rPr>
          <w:rFonts w:eastAsia="Calibri" w:cs="Times New Roman"/>
          <w:color w:val="auto"/>
          <w:lang w:val="es-MX" w:eastAsia="en-US"/>
        </w:rPr>
        <w:t xml:space="preserve"> créditos. Hay actividades de </w:t>
      </w:r>
      <w:r w:rsidR="009C5ADE">
        <w:rPr>
          <w:rFonts w:eastAsia="Calibri" w:cs="Times New Roman"/>
          <w:color w:val="auto"/>
          <w:lang w:val="es-MX" w:eastAsia="en-US"/>
        </w:rPr>
        <w:t>investigación obligatoria y opcional</w:t>
      </w:r>
      <w:r>
        <w:rPr>
          <w:rFonts w:eastAsia="Calibri" w:cs="Times New Roman"/>
          <w:color w:val="auto"/>
          <w:lang w:val="es-MX" w:eastAsia="en-US"/>
        </w:rPr>
        <w:t>. Como actividades obligatorias están el Sem</w:t>
      </w:r>
      <w:r w:rsidR="000A7BA3">
        <w:rPr>
          <w:rFonts w:eastAsia="Calibri" w:cs="Times New Roman"/>
          <w:color w:val="auto"/>
          <w:lang w:val="es-MX" w:eastAsia="en-US"/>
        </w:rPr>
        <w:t>inario Científico I que aporta 8</w:t>
      </w:r>
      <w:r>
        <w:rPr>
          <w:rFonts w:eastAsia="Calibri" w:cs="Times New Roman"/>
          <w:color w:val="auto"/>
          <w:lang w:val="es-MX" w:eastAsia="en-US"/>
        </w:rPr>
        <w:t xml:space="preserve"> créditos, Semi</w:t>
      </w:r>
      <w:r w:rsidR="000A7BA3">
        <w:rPr>
          <w:rFonts w:eastAsia="Calibri" w:cs="Times New Roman"/>
          <w:color w:val="auto"/>
          <w:lang w:val="es-MX" w:eastAsia="en-US"/>
        </w:rPr>
        <w:t>nario Científico II que aporta 8</w:t>
      </w:r>
      <w:r w:rsidR="00E770B1">
        <w:rPr>
          <w:rFonts w:eastAsia="Calibri" w:cs="Times New Roman"/>
          <w:color w:val="auto"/>
          <w:lang w:val="es-MX" w:eastAsia="en-US"/>
        </w:rPr>
        <w:t xml:space="preserve"> </w:t>
      </w:r>
      <w:r w:rsidR="00E770B1">
        <w:rPr>
          <w:rFonts w:eastAsia="Calibri" w:cs="Times New Roman"/>
          <w:color w:val="auto"/>
          <w:lang w:val="es-MX" w:eastAsia="en-US"/>
        </w:rPr>
        <w:lastRenderedPageBreak/>
        <w:t>créditos</w:t>
      </w:r>
      <w:r>
        <w:rPr>
          <w:rFonts w:eastAsia="Calibri" w:cs="Times New Roman"/>
          <w:color w:val="auto"/>
          <w:lang w:val="es-MX" w:eastAsia="en-US"/>
        </w:rPr>
        <w:t>, un Taller</w:t>
      </w:r>
      <w:r w:rsidR="000A7BA3">
        <w:rPr>
          <w:rFonts w:eastAsia="Calibri" w:cs="Times New Roman"/>
          <w:color w:val="auto"/>
          <w:lang w:val="es-MX" w:eastAsia="en-US"/>
        </w:rPr>
        <w:t xml:space="preserve"> de tesis que aporta 10</w:t>
      </w:r>
      <w:r w:rsidR="00E770B1">
        <w:rPr>
          <w:rFonts w:eastAsia="Calibri" w:cs="Times New Roman"/>
          <w:color w:val="auto"/>
          <w:lang w:val="es-MX" w:eastAsia="en-US"/>
        </w:rPr>
        <w:t xml:space="preserve"> créditos, </w:t>
      </w:r>
      <w:r>
        <w:rPr>
          <w:rFonts w:eastAsia="Calibri" w:cs="Times New Roman"/>
          <w:color w:val="auto"/>
          <w:lang w:val="es-MX" w:eastAsia="en-US"/>
        </w:rPr>
        <w:t>la Evaluación final de la maestrí</w:t>
      </w:r>
      <w:r w:rsidR="006C5136">
        <w:rPr>
          <w:rFonts w:eastAsia="Calibri" w:cs="Times New Roman"/>
          <w:color w:val="auto"/>
          <w:lang w:val="es-MX" w:eastAsia="en-US"/>
        </w:rPr>
        <w:t>a, que aporta 10</w:t>
      </w:r>
      <w:r w:rsidR="00E770B1">
        <w:rPr>
          <w:rFonts w:eastAsia="Calibri" w:cs="Times New Roman"/>
          <w:color w:val="auto"/>
          <w:lang w:val="es-MX" w:eastAsia="en-US"/>
        </w:rPr>
        <w:t xml:space="preserve"> créditos </w:t>
      </w:r>
      <w:r w:rsidR="00EF67A8">
        <w:rPr>
          <w:rFonts w:eastAsia="Calibri" w:cs="Times New Roman"/>
          <w:color w:val="auto"/>
          <w:lang w:val="es-MX" w:eastAsia="en-US"/>
        </w:rPr>
        <w:t xml:space="preserve">y </w:t>
      </w:r>
      <w:r w:rsidR="000A7BA3">
        <w:rPr>
          <w:rFonts w:eastAsia="Calibri" w:cs="Times New Roman"/>
          <w:color w:val="auto"/>
          <w:lang w:val="es-MX" w:eastAsia="en-US"/>
        </w:rPr>
        <w:t xml:space="preserve"> 9 créditos libres; </w:t>
      </w:r>
      <w:r w:rsidR="00EF67A8">
        <w:rPr>
          <w:rFonts w:eastAsia="Calibri" w:cs="Times New Roman"/>
          <w:color w:val="auto"/>
          <w:lang w:val="es-MX" w:eastAsia="en-US"/>
        </w:rPr>
        <w:t>las</w:t>
      </w:r>
      <w:r>
        <w:rPr>
          <w:rFonts w:eastAsia="Calibri" w:cs="Times New Roman"/>
          <w:color w:val="auto"/>
          <w:lang w:val="es-MX" w:eastAsia="en-US"/>
        </w:rPr>
        <w:t xml:space="preserve"> actividades </w:t>
      </w:r>
      <w:r w:rsidR="000A7BA3">
        <w:rPr>
          <w:rFonts w:eastAsia="Calibri" w:cs="Times New Roman"/>
          <w:color w:val="auto"/>
          <w:lang w:val="es-MX" w:eastAsia="en-US"/>
        </w:rPr>
        <w:t>obligatorias aportan en total 25</w:t>
      </w:r>
      <w:r>
        <w:rPr>
          <w:rFonts w:eastAsia="Calibri" w:cs="Times New Roman"/>
          <w:color w:val="auto"/>
          <w:lang w:val="es-MX" w:eastAsia="en-US"/>
        </w:rPr>
        <w:t xml:space="preserve"> créditos. </w:t>
      </w:r>
    </w:p>
    <w:p w14:paraId="3DAA1F32" w14:textId="2EDD14EE" w:rsidR="009045DA" w:rsidRDefault="00C91D80" w:rsidP="000A42B0">
      <w:pPr>
        <w:spacing w:after="120" w:line="240" w:lineRule="auto"/>
        <w:ind w:left="0" w:firstLine="0"/>
        <w:rPr>
          <w:rFonts w:eastAsia="Calibri" w:cs="Times New Roman"/>
          <w:color w:val="auto"/>
          <w:lang w:val="es-MX" w:eastAsia="en-US"/>
        </w:rPr>
      </w:pPr>
      <w:r>
        <w:rPr>
          <w:rFonts w:eastAsia="Calibri" w:cs="Times New Roman"/>
          <w:color w:val="auto"/>
          <w:lang w:val="es-MX" w:eastAsia="en-US"/>
        </w:rPr>
        <w:t xml:space="preserve">En el Seminario I, </w:t>
      </w:r>
      <w:r w:rsidR="003B58E9">
        <w:rPr>
          <w:rFonts w:eastAsia="Calibri" w:cs="Times New Roman"/>
          <w:color w:val="auto"/>
          <w:lang w:val="es-MX" w:eastAsia="en-US"/>
        </w:rPr>
        <w:t>el maestrando presenta por escrito el diseño teórico de la investigación para su consideración y aprobación por el Comité Académico, a través de Foros en los que se debaten las propuestas de los maestrandos y se ejemplifican los diseños teóricos presentados por estos. Los foros permiten también la generalización y</w:t>
      </w:r>
      <w:r w:rsidR="00E770B1">
        <w:rPr>
          <w:rFonts w:eastAsia="Calibri" w:cs="Times New Roman"/>
          <w:color w:val="auto"/>
          <w:lang w:val="es-MX" w:eastAsia="en-US"/>
        </w:rPr>
        <w:t xml:space="preserve"> la socialización de contenidos;</w:t>
      </w:r>
      <w:r w:rsidR="003B58E9">
        <w:rPr>
          <w:rFonts w:eastAsia="Calibri" w:cs="Times New Roman"/>
          <w:color w:val="auto"/>
          <w:lang w:val="es-MX" w:eastAsia="en-US"/>
        </w:rPr>
        <w:t xml:space="preserve"> tienen un relevante significado didáctico en la formación investigativa de los participantes, propiciando la elaboración de ponencias y artículos científicos. </w:t>
      </w:r>
    </w:p>
    <w:p w14:paraId="427B9C0D" w14:textId="341616E1" w:rsidR="009045DA" w:rsidRDefault="003B58E9" w:rsidP="000A42B0">
      <w:pPr>
        <w:spacing w:after="120" w:line="240" w:lineRule="auto"/>
        <w:ind w:left="0" w:firstLine="0"/>
        <w:rPr>
          <w:rFonts w:eastAsia="Calibri" w:cs="Times New Roman"/>
          <w:color w:val="auto"/>
          <w:lang w:val="es-MX" w:eastAsia="en-US"/>
        </w:rPr>
      </w:pPr>
      <w:r>
        <w:rPr>
          <w:rFonts w:eastAsia="Calibri" w:cs="Times New Roman"/>
          <w:color w:val="auto"/>
          <w:lang w:val="es-MX" w:eastAsia="en-US"/>
        </w:rPr>
        <w:t>Podrán desarrollarse chats interactivos en los que se debatan las propuestas investigativas de los m</w:t>
      </w:r>
      <w:r w:rsidR="00E770B1">
        <w:rPr>
          <w:rFonts w:eastAsia="Calibri" w:cs="Times New Roman"/>
          <w:color w:val="auto"/>
          <w:lang w:val="es-MX" w:eastAsia="en-US"/>
        </w:rPr>
        <w:t>aestrandos, con un carácter de e</w:t>
      </w:r>
      <w:r>
        <w:rPr>
          <w:rFonts w:eastAsia="Calibri" w:cs="Times New Roman"/>
          <w:color w:val="auto"/>
          <w:lang w:val="es-MX" w:eastAsia="en-US"/>
        </w:rPr>
        <w:t>valuación final. Debe velarse por la presentación sintética y generalizadora de las deducciones del trabajo de cada uno ante el grupo, recibiendo una evaluación cualitativa e integradora del resultado.</w:t>
      </w:r>
    </w:p>
    <w:p w14:paraId="1B1E853A" w14:textId="4A6C0259" w:rsidR="009045DA" w:rsidRDefault="003B58E9" w:rsidP="000A42B0">
      <w:pPr>
        <w:spacing w:after="120" w:line="240" w:lineRule="auto"/>
        <w:ind w:left="0" w:firstLine="0"/>
        <w:rPr>
          <w:rFonts w:eastAsia="Calibri" w:cs="Times New Roman"/>
          <w:color w:val="auto"/>
          <w:lang w:val="es-MX" w:eastAsia="en-US"/>
        </w:rPr>
      </w:pPr>
      <w:r>
        <w:rPr>
          <w:rFonts w:eastAsia="Calibri" w:cs="Times New Roman"/>
          <w:color w:val="auto"/>
          <w:lang w:val="es-MX" w:eastAsia="en-US"/>
        </w:rPr>
        <w:t>La presentación de las catego</w:t>
      </w:r>
      <w:r w:rsidR="009C4D80">
        <w:rPr>
          <w:rFonts w:eastAsia="Calibri" w:cs="Times New Roman"/>
          <w:color w:val="auto"/>
          <w:lang w:val="es-MX" w:eastAsia="en-US"/>
        </w:rPr>
        <w:t>rías del diseño teórico</w:t>
      </w:r>
      <w:r w:rsidR="007412A5">
        <w:rPr>
          <w:rFonts w:eastAsia="Calibri" w:cs="Times New Roman"/>
          <w:color w:val="auto"/>
          <w:lang w:val="es-MX" w:eastAsia="en-US"/>
        </w:rPr>
        <w:t xml:space="preserve"> y las tendencias contemporáneas de la Pedagogía y la Didáctica, a partir de la instrumentación de Procedimientos lógicos del pensamiento, </w:t>
      </w:r>
      <w:r>
        <w:rPr>
          <w:rFonts w:eastAsia="Calibri" w:cs="Times New Roman"/>
          <w:color w:val="auto"/>
          <w:lang w:val="es-MX" w:eastAsia="en-US"/>
        </w:rPr>
        <w:t>tendrá en cuenta las posibilidades de conectividad</w:t>
      </w:r>
      <w:r w:rsidR="00E770B1">
        <w:rPr>
          <w:rFonts w:eastAsia="Calibri" w:cs="Times New Roman"/>
          <w:color w:val="auto"/>
          <w:lang w:val="es-MX" w:eastAsia="en-US"/>
        </w:rPr>
        <w:t xml:space="preserve">: si es sin conectividad, </w:t>
      </w:r>
      <w:r>
        <w:rPr>
          <w:rFonts w:eastAsia="Calibri" w:cs="Times New Roman"/>
          <w:color w:val="auto"/>
          <w:lang w:val="es-MX" w:eastAsia="en-US"/>
        </w:rPr>
        <w:t>con conectividad parcial o limitada o si es un escenario con conectividad total, además de valorar las posibilidades de acceso de los maestrandos a los recursos educativos con independencia d</w:t>
      </w:r>
      <w:r w:rsidR="00E770B1">
        <w:rPr>
          <w:rFonts w:eastAsia="Calibri" w:cs="Times New Roman"/>
          <w:color w:val="auto"/>
          <w:lang w:val="es-MX" w:eastAsia="en-US"/>
        </w:rPr>
        <w:t>e los escenarios tecnológicos (m</w:t>
      </w:r>
      <w:r>
        <w:rPr>
          <w:rFonts w:eastAsia="Calibri" w:cs="Times New Roman"/>
          <w:color w:val="auto"/>
          <w:lang w:val="es-MX" w:eastAsia="en-US"/>
        </w:rPr>
        <w:t xml:space="preserve">edios didácticos impresos, digitales, audiovisuales, software, multimedia, repositorios de información, redes sociales educativas, entre otros) que les permitan interactuar con la información necesaria para resolver las guías de estudio en correspondencia con la práctica profesional y la actividad de investigación para darle solución a los problemas profesionales que enfrenta en diversos escenarios de su desempeño.  </w:t>
      </w:r>
    </w:p>
    <w:p w14:paraId="7CE9C820" w14:textId="77777777" w:rsidR="009045DA" w:rsidRDefault="003B58E9" w:rsidP="000A42B0">
      <w:pPr>
        <w:spacing w:after="120" w:line="240" w:lineRule="auto"/>
        <w:ind w:left="0" w:firstLine="0"/>
        <w:rPr>
          <w:rFonts w:eastAsia="Calibri" w:cs="Times New Roman"/>
          <w:color w:val="auto"/>
          <w:lang w:val="es-MX" w:eastAsia="en-US"/>
        </w:rPr>
      </w:pPr>
      <w:r>
        <w:rPr>
          <w:rFonts w:eastAsia="Calibri" w:cs="Times New Roman"/>
          <w:color w:val="auto"/>
          <w:lang w:val="es-MX" w:eastAsia="en-US"/>
        </w:rPr>
        <w:t xml:space="preserve">En el Seminario II el maestrando presenta por escrito la revisión bibliográfica sobre su tema de investigación y la descripción de la propuesta que hace en su investigación, para su aprobación por el Comité Académico. </w:t>
      </w:r>
    </w:p>
    <w:p w14:paraId="2FAF6D76" w14:textId="0A2CEE8D" w:rsidR="009045DA" w:rsidRDefault="003B58E9" w:rsidP="000A42B0">
      <w:pPr>
        <w:spacing w:after="120" w:line="240" w:lineRule="auto"/>
        <w:ind w:left="0" w:firstLine="0"/>
        <w:rPr>
          <w:rFonts w:eastAsia="Calibri" w:cs="Times New Roman"/>
          <w:color w:val="auto"/>
          <w:lang w:val="es-MX" w:eastAsia="en-US"/>
        </w:rPr>
      </w:pPr>
      <w:r>
        <w:rPr>
          <w:rFonts w:eastAsia="Calibri" w:cs="Times New Roman"/>
          <w:color w:val="auto"/>
          <w:lang w:val="es-MX" w:eastAsia="en-US"/>
        </w:rPr>
        <w:t>Podrá desarrollarse un chat interactivo en el que se debata</w:t>
      </w:r>
      <w:r w:rsidR="00E770B1">
        <w:rPr>
          <w:rFonts w:eastAsia="Calibri" w:cs="Times New Roman"/>
          <w:color w:val="auto"/>
          <w:lang w:val="es-MX" w:eastAsia="en-US"/>
        </w:rPr>
        <w:t>n</w:t>
      </w:r>
      <w:r>
        <w:rPr>
          <w:rFonts w:eastAsia="Calibri" w:cs="Times New Roman"/>
          <w:color w:val="auto"/>
          <w:lang w:val="es-MX" w:eastAsia="en-US"/>
        </w:rPr>
        <w:t xml:space="preserve"> las propuestas de los maestrandos</w:t>
      </w:r>
      <w:r w:rsidR="00E770B1">
        <w:rPr>
          <w:rFonts w:eastAsia="Calibri" w:cs="Times New Roman"/>
          <w:color w:val="auto"/>
          <w:lang w:val="es-MX" w:eastAsia="en-US"/>
        </w:rPr>
        <w:t>, con un carácter de e</w:t>
      </w:r>
      <w:r>
        <w:rPr>
          <w:rFonts w:eastAsia="Calibri" w:cs="Times New Roman"/>
          <w:color w:val="auto"/>
          <w:lang w:val="es-MX" w:eastAsia="en-US"/>
        </w:rPr>
        <w:t xml:space="preserve">valuación final. Debe velarse por la presentación sintética y generalizadora de las deducciones del trabajo de cada uno ante el grupo, recibiendo una evaluación cualitativa e integradora del resultado y el proceso desarrollado. </w:t>
      </w:r>
    </w:p>
    <w:p w14:paraId="780708D4" w14:textId="468F9BF6" w:rsidR="009045DA" w:rsidRDefault="003B58E9" w:rsidP="000A42B0">
      <w:pPr>
        <w:spacing w:after="120" w:line="240" w:lineRule="auto"/>
        <w:ind w:left="0" w:firstLine="0"/>
        <w:rPr>
          <w:rFonts w:eastAsia="Calibri" w:cs="Times New Roman"/>
          <w:color w:val="auto"/>
          <w:lang w:val="es-MX" w:eastAsia="en-US"/>
        </w:rPr>
      </w:pPr>
      <w:r>
        <w:rPr>
          <w:rFonts w:eastAsia="Calibri" w:cs="Times New Roman"/>
          <w:color w:val="auto"/>
          <w:lang w:val="es-MX" w:eastAsia="en-US"/>
        </w:rPr>
        <w:t>A través de 4 talleres interactivos (actividad sincrónica) se podrá realizar una</w:t>
      </w:r>
      <w:r w:rsidR="00DC5DE9">
        <w:rPr>
          <w:rFonts w:eastAsia="Calibri" w:cs="Times New Roman"/>
          <w:color w:val="auto"/>
          <w:lang w:val="es-MX" w:eastAsia="en-US"/>
        </w:rPr>
        <w:t xml:space="preserve"> presentación en Power Point, ví</w:t>
      </w:r>
      <w:r>
        <w:rPr>
          <w:rFonts w:eastAsia="Calibri" w:cs="Times New Roman"/>
          <w:color w:val="auto"/>
          <w:lang w:val="es-MX" w:eastAsia="en-US"/>
        </w:rPr>
        <w:t>deo</w:t>
      </w:r>
      <w:r w:rsidR="006C5136">
        <w:rPr>
          <w:rFonts w:eastAsia="Calibri" w:cs="Times New Roman"/>
          <w:color w:val="auto"/>
          <w:lang w:val="es-MX" w:eastAsia="en-US"/>
        </w:rPr>
        <w:t>s, audios y datos sobre</w:t>
      </w:r>
      <w:r w:rsidR="00E770B1">
        <w:rPr>
          <w:rFonts w:eastAsia="Calibri" w:cs="Times New Roman"/>
          <w:color w:val="auto"/>
          <w:lang w:val="es-MX" w:eastAsia="en-US"/>
        </w:rPr>
        <w:t xml:space="preserve"> los contenidos del t</w:t>
      </w:r>
      <w:r>
        <w:rPr>
          <w:rFonts w:eastAsia="Calibri" w:cs="Times New Roman"/>
          <w:color w:val="auto"/>
          <w:lang w:val="es-MX" w:eastAsia="en-US"/>
        </w:rPr>
        <w:t xml:space="preserve">ema de investigación. Se realizará chat de discusión (actividad sincrónica) para la reflexión de informaciones que aportan al debate con los maestrandos donde realizarán valoraciones y emitirán criterios sobre este. </w:t>
      </w:r>
    </w:p>
    <w:p w14:paraId="50613832" w14:textId="178DFD4F" w:rsidR="00E770B1" w:rsidRDefault="003B58E9" w:rsidP="000A42B0">
      <w:pPr>
        <w:spacing w:after="120" w:line="240" w:lineRule="auto"/>
        <w:ind w:left="0" w:firstLine="0"/>
        <w:rPr>
          <w:rFonts w:eastAsia="Calibri" w:cs="Times New Roman"/>
          <w:color w:val="auto"/>
          <w:lang w:val="es-MX" w:eastAsia="en-US"/>
        </w:rPr>
      </w:pPr>
      <w:r>
        <w:rPr>
          <w:rFonts w:eastAsia="Calibri" w:cs="Times New Roman"/>
          <w:color w:val="auto"/>
          <w:lang w:val="es-MX" w:eastAsia="en-US"/>
        </w:rPr>
        <w:t>Se destinarán 32 horas sincrónicas interactivas para la consulta con tutores y 184 horas asinc</w:t>
      </w:r>
      <w:r w:rsidR="00B856EC">
        <w:rPr>
          <w:rFonts w:eastAsia="Calibri" w:cs="Times New Roman"/>
          <w:color w:val="auto"/>
          <w:lang w:val="es-MX" w:eastAsia="en-US"/>
        </w:rPr>
        <w:t>rónicas para el desarrollo del i</w:t>
      </w:r>
      <w:r>
        <w:rPr>
          <w:rFonts w:eastAsia="Calibri" w:cs="Times New Roman"/>
          <w:color w:val="auto"/>
          <w:lang w:val="es-MX" w:eastAsia="en-US"/>
        </w:rPr>
        <w:t>nforme escrito, consultas a la Biblioteca Virtual (</w:t>
      </w:r>
      <w:proofErr w:type="spellStart"/>
      <w:r>
        <w:rPr>
          <w:rFonts w:eastAsia="Calibri" w:cs="Times New Roman"/>
          <w:color w:val="auto"/>
          <w:lang w:val="es-MX" w:eastAsia="en-US"/>
        </w:rPr>
        <w:t>BiblioCeped</w:t>
      </w:r>
      <w:proofErr w:type="spellEnd"/>
      <w:r>
        <w:rPr>
          <w:rFonts w:eastAsia="Calibri" w:cs="Times New Roman"/>
          <w:color w:val="auto"/>
          <w:lang w:val="es-MX" w:eastAsia="en-US"/>
        </w:rPr>
        <w:t>)</w:t>
      </w:r>
      <w:r w:rsidR="00B856EC">
        <w:rPr>
          <w:rFonts w:eastAsia="Calibri" w:cs="Times New Roman"/>
          <w:color w:val="auto"/>
          <w:lang w:val="es-MX" w:eastAsia="en-US"/>
        </w:rPr>
        <w:t>, en</w:t>
      </w:r>
      <w:r>
        <w:rPr>
          <w:rFonts w:eastAsia="Calibri" w:cs="Times New Roman"/>
          <w:color w:val="auto"/>
          <w:lang w:val="es-MX" w:eastAsia="en-US"/>
        </w:rPr>
        <w:t xml:space="preserve">: </w:t>
      </w:r>
      <w:hyperlink r:id="rId20" w:history="1">
        <w:r w:rsidR="00E770B1" w:rsidRPr="00DC7D95">
          <w:rPr>
            <w:rStyle w:val="Hipervnculo"/>
            <w:rFonts w:eastAsia="Calibri" w:cs="Times New Roman"/>
            <w:lang w:val="es-MX" w:eastAsia="en-US"/>
          </w:rPr>
          <w:t>https://biblioceped.uo.edu.cu/</w:t>
        </w:r>
      </w:hyperlink>
      <w:r w:rsidR="00B856EC">
        <w:rPr>
          <w:rFonts w:eastAsia="Calibri" w:cs="Times New Roman"/>
          <w:color w:val="auto"/>
          <w:lang w:val="es-MX" w:eastAsia="en-US"/>
        </w:rPr>
        <w:t>,</w:t>
      </w:r>
      <w:r w:rsidR="00E770B1">
        <w:rPr>
          <w:rFonts w:eastAsia="Calibri" w:cs="Times New Roman"/>
          <w:color w:val="auto"/>
          <w:lang w:val="es-MX" w:eastAsia="en-US"/>
        </w:rPr>
        <w:t xml:space="preserve"> repositorio científico que contiene las distintas tesis, libros, monografías, artículos científicos, como parte de la pro</w:t>
      </w:r>
      <w:r w:rsidR="00B856EC">
        <w:rPr>
          <w:rFonts w:eastAsia="Calibri" w:cs="Times New Roman"/>
          <w:color w:val="auto"/>
          <w:lang w:val="es-MX" w:eastAsia="en-US"/>
        </w:rPr>
        <w:t>ducción científica del claustro;</w:t>
      </w:r>
      <w:r w:rsidR="00E770B1">
        <w:rPr>
          <w:rFonts w:eastAsia="Calibri" w:cs="Times New Roman"/>
          <w:color w:val="auto"/>
          <w:lang w:val="es-MX" w:eastAsia="en-US"/>
        </w:rPr>
        <w:t xml:space="preserve"> de igual manera debe interactuar con el repositorio institucional y </w:t>
      </w:r>
      <w:r w:rsidR="00E770B1">
        <w:rPr>
          <w:rFonts w:eastAsia="Calibri" w:cs="Times New Roman"/>
          <w:color w:val="auto"/>
          <w:lang w:val="es-MX" w:eastAsia="en-US"/>
        </w:rPr>
        <w:lastRenderedPageBreak/>
        <w:t>otras fuentes de información digital que les permitan la autogestión del conocimiento para la fundamentación de la investigación.</w:t>
      </w:r>
    </w:p>
    <w:p w14:paraId="030A5171" w14:textId="21943A5A" w:rsidR="009045DA" w:rsidRDefault="003B58E9" w:rsidP="000A42B0">
      <w:pPr>
        <w:spacing w:after="120" w:line="240" w:lineRule="auto"/>
        <w:ind w:left="0" w:firstLine="0"/>
        <w:rPr>
          <w:rFonts w:eastAsia="Calibri" w:cs="Times New Roman"/>
          <w:color w:val="auto"/>
          <w:lang w:val="es-MX" w:eastAsia="en-US"/>
        </w:rPr>
      </w:pPr>
      <w:r>
        <w:rPr>
          <w:rFonts w:eastAsia="Calibri" w:cs="Times New Roman"/>
          <w:color w:val="auto"/>
          <w:lang w:val="es-MX" w:eastAsia="en-US"/>
        </w:rPr>
        <w:t>Los créditos por actividades de investigación y por su participación al menos en un curso opcional (1crédito) le permitirá al ma</w:t>
      </w:r>
      <w:r w:rsidR="00413DAD">
        <w:rPr>
          <w:rFonts w:eastAsia="Calibri" w:cs="Times New Roman"/>
          <w:color w:val="auto"/>
          <w:lang w:val="es-MX" w:eastAsia="en-US"/>
        </w:rPr>
        <w:t>estrando alcanz</w:t>
      </w:r>
      <w:r w:rsidR="00B856EC">
        <w:rPr>
          <w:rFonts w:eastAsia="Calibri" w:cs="Times New Roman"/>
          <w:color w:val="auto"/>
          <w:lang w:val="es-MX" w:eastAsia="en-US"/>
        </w:rPr>
        <w:t xml:space="preserve">ar </w:t>
      </w:r>
      <w:r w:rsidR="00413DAD">
        <w:rPr>
          <w:rFonts w:eastAsia="Calibri" w:cs="Times New Roman"/>
          <w:color w:val="auto"/>
          <w:lang w:val="es-MX" w:eastAsia="en-US"/>
        </w:rPr>
        <w:t xml:space="preserve">como mínimo </w:t>
      </w:r>
      <w:r w:rsidR="00B856EC">
        <w:rPr>
          <w:rFonts w:eastAsia="Calibri" w:cs="Times New Roman"/>
          <w:color w:val="auto"/>
          <w:lang w:val="es-MX" w:eastAsia="en-US"/>
        </w:rPr>
        <w:t>(</w:t>
      </w:r>
      <w:r w:rsidR="00413DAD">
        <w:rPr>
          <w:rFonts w:eastAsia="Calibri" w:cs="Times New Roman"/>
          <w:color w:val="auto"/>
          <w:lang w:val="es-MX" w:eastAsia="en-US"/>
        </w:rPr>
        <w:t>9</w:t>
      </w:r>
      <w:r>
        <w:rPr>
          <w:rFonts w:eastAsia="Calibri" w:cs="Times New Roman"/>
          <w:color w:val="auto"/>
          <w:lang w:val="es-MX" w:eastAsia="en-US"/>
        </w:rPr>
        <w:t xml:space="preserve"> créditos)</w:t>
      </w:r>
      <w:r w:rsidR="00EE6B55">
        <w:rPr>
          <w:rFonts w:eastAsia="Calibri" w:cs="Times New Roman"/>
          <w:color w:val="auto"/>
          <w:lang w:val="es-MX" w:eastAsia="en-US"/>
        </w:rPr>
        <w:t>;</w:t>
      </w:r>
      <w:r>
        <w:rPr>
          <w:rFonts w:eastAsia="Calibri" w:cs="Times New Roman"/>
          <w:color w:val="auto"/>
          <w:lang w:val="es-MX" w:eastAsia="en-US"/>
        </w:rPr>
        <w:t xml:space="preserve"> para ello se tendrá en cuenta su producción científica relacionada con el tema de investigación que desarrolla (artículos publicados en revistas científicas, trabajos presentados en eventos científicos de carácter nacional, regional e internacional, otros cursos que no están previstos en el programa (formas secundarias de superación)</w:t>
      </w:r>
      <w:r>
        <w:rPr>
          <w:color w:val="auto"/>
        </w:rPr>
        <w:t xml:space="preserve"> </w:t>
      </w:r>
      <w:r w:rsidR="00EE6B55">
        <w:rPr>
          <w:rFonts w:eastAsia="Calibri" w:cs="Times New Roman"/>
          <w:color w:val="auto"/>
          <w:lang w:val="es-MX" w:eastAsia="en-US"/>
        </w:rPr>
        <w:t>tutorías de trabajos de diploma</w:t>
      </w:r>
      <w:r>
        <w:rPr>
          <w:rFonts w:eastAsia="Calibri" w:cs="Times New Roman"/>
          <w:color w:val="auto"/>
          <w:lang w:val="es-MX" w:eastAsia="en-US"/>
        </w:rPr>
        <w:t>,</w:t>
      </w:r>
      <w:r>
        <w:rPr>
          <w:color w:val="auto"/>
        </w:rPr>
        <w:t xml:space="preserve"> </w:t>
      </w:r>
      <w:r>
        <w:rPr>
          <w:rFonts w:eastAsia="Calibri" w:cs="Times New Roman"/>
          <w:color w:val="auto"/>
          <w:lang w:val="es-MX" w:eastAsia="en-US"/>
        </w:rPr>
        <w:t>registro de software relacionados con la investigación que realiza</w:t>
      </w:r>
      <w:r w:rsidR="00EE6B55">
        <w:rPr>
          <w:rFonts w:eastAsia="Calibri" w:cs="Times New Roman"/>
          <w:color w:val="auto"/>
          <w:lang w:val="es-MX" w:eastAsia="en-US"/>
        </w:rPr>
        <w:t>, p</w:t>
      </w:r>
      <w:r>
        <w:rPr>
          <w:rFonts w:eastAsia="Calibri" w:cs="Times New Roman"/>
          <w:color w:val="auto"/>
          <w:lang w:val="es-MX" w:eastAsia="en-US"/>
        </w:rPr>
        <w:t>remios y reconocimientos por la actividad científica.</w:t>
      </w:r>
    </w:p>
    <w:p w14:paraId="3DE3088F" w14:textId="51E93E64" w:rsidR="009045DA" w:rsidRDefault="003B58E9" w:rsidP="000A42B0">
      <w:pPr>
        <w:spacing w:after="120" w:line="240" w:lineRule="auto"/>
        <w:ind w:left="0" w:firstLine="0"/>
        <w:rPr>
          <w:rFonts w:eastAsia="Calibri" w:cs="Times New Roman"/>
          <w:color w:val="auto"/>
          <w:lang w:val="es-MX" w:eastAsia="en-US"/>
        </w:rPr>
      </w:pPr>
      <w:r>
        <w:rPr>
          <w:rFonts w:eastAsia="Calibri" w:cs="Times New Roman"/>
          <w:color w:val="auto"/>
          <w:lang w:val="es-MX" w:eastAsia="en-US"/>
        </w:rPr>
        <w:t>Es condición necesaria para el egreso que el ma</w:t>
      </w:r>
      <w:r w:rsidR="002A00AB">
        <w:rPr>
          <w:rFonts w:eastAsia="Calibri" w:cs="Times New Roman"/>
          <w:color w:val="auto"/>
          <w:lang w:val="es-MX" w:eastAsia="en-US"/>
        </w:rPr>
        <w:t>estrando sea autor principal de</w:t>
      </w:r>
      <w:r>
        <w:rPr>
          <w:rFonts w:eastAsia="Calibri" w:cs="Times New Roman"/>
          <w:color w:val="auto"/>
          <w:lang w:val="es-MX" w:eastAsia="en-US"/>
        </w:rPr>
        <w:t xml:space="preserve"> al menos un artículo en una revista y una ponencia presentada en un evento científico de carácter nacional, regional </w:t>
      </w:r>
      <w:r w:rsidR="00FE7411">
        <w:rPr>
          <w:rFonts w:eastAsia="Calibri" w:cs="Times New Roman"/>
          <w:color w:val="auto"/>
          <w:lang w:val="es-MX" w:eastAsia="en-US"/>
        </w:rPr>
        <w:t>o</w:t>
      </w:r>
      <w:r>
        <w:rPr>
          <w:rFonts w:eastAsia="Calibri" w:cs="Times New Roman"/>
          <w:color w:val="auto"/>
          <w:lang w:val="es-MX" w:eastAsia="en-US"/>
        </w:rPr>
        <w:t xml:space="preserve"> internacional.</w:t>
      </w:r>
    </w:p>
    <w:p w14:paraId="49CC2BBF" w14:textId="77777777" w:rsidR="009045DA" w:rsidRDefault="003B58E9" w:rsidP="000A42B0">
      <w:pPr>
        <w:spacing w:after="120" w:line="240" w:lineRule="auto"/>
        <w:ind w:left="0" w:firstLine="0"/>
        <w:rPr>
          <w:rFonts w:eastAsia="Times New Roman" w:cs="Times New Roman"/>
          <w:color w:val="auto"/>
          <w:lang w:val="es-MX" w:eastAsia="es-MX"/>
        </w:rPr>
      </w:pPr>
      <w:r>
        <w:rPr>
          <w:rFonts w:eastAsia="Calibri" w:cs="Times New Roman"/>
          <w:color w:val="auto"/>
          <w:lang w:val="es-MX" w:eastAsia="en-US"/>
        </w:rPr>
        <w:t>La tabla 6 muestra</w:t>
      </w:r>
      <w:r>
        <w:rPr>
          <w:rFonts w:eastAsia="Times New Roman" w:cs="Times New Roman"/>
          <w:color w:val="auto"/>
          <w:lang w:val="es-MX" w:eastAsia="es-MX"/>
        </w:rPr>
        <w:t xml:space="preserve"> los créditos que aportan las diferentes actividades de investigación.</w:t>
      </w:r>
    </w:p>
    <w:p w14:paraId="38B7080B" w14:textId="77777777" w:rsidR="009045DA" w:rsidRDefault="003B58E9">
      <w:pPr>
        <w:spacing w:after="0" w:line="360" w:lineRule="auto"/>
        <w:ind w:left="0" w:firstLine="0"/>
        <w:jc w:val="left"/>
        <w:rPr>
          <w:rFonts w:eastAsia="Times New Roman"/>
          <w:b/>
          <w:color w:val="auto"/>
          <w:szCs w:val="24"/>
          <w:lang w:val="es-ES" w:eastAsia="es-ES"/>
        </w:rPr>
      </w:pPr>
      <w:r>
        <w:rPr>
          <w:rFonts w:eastAsia="Calibri"/>
          <w:b/>
          <w:bCs/>
          <w:color w:val="auto"/>
          <w:kern w:val="24"/>
          <w:szCs w:val="24"/>
          <w:lang w:val="es-ES" w:eastAsia="es-ES"/>
        </w:rPr>
        <w:t>Tabla 6.  Actividades de investigación</w:t>
      </w:r>
    </w:p>
    <w:tbl>
      <w:tblPr>
        <w:tblW w:w="8789" w:type="dxa"/>
        <w:tblInd w:w="250" w:type="dxa"/>
        <w:tblLayout w:type="fixed"/>
        <w:tblCellMar>
          <w:left w:w="0" w:type="dxa"/>
          <w:right w:w="0" w:type="dxa"/>
        </w:tblCellMar>
        <w:tblLook w:val="04A0" w:firstRow="1" w:lastRow="0" w:firstColumn="1" w:lastColumn="0" w:noHBand="0" w:noVBand="1"/>
      </w:tblPr>
      <w:tblGrid>
        <w:gridCol w:w="4334"/>
        <w:gridCol w:w="1110"/>
        <w:gridCol w:w="707"/>
        <w:gridCol w:w="1078"/>
        <w:gridCol w:w="1560"/>
      </w:tblGrid>
      <w:tr w:rsidR="009045DA" w:rsidRPr="00DA5893" w14:paraId="6E03648B" w14:textId="77777777" w:rsidTr="00DA5893">
        <w:trPr>
          <w:trHeight w:val="360"/>
        </w:trPr>
        <w:tc>
          <w:tcPr>
            <w:tcW w:w="433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0BC56AD" w14:textId="77777777" w:rsidR="009045DA" w:rsidRPr="001C4D3D" w:rsidRDefault="003B58E9">
            <w:pPr>
              <w:spacing w:after="0" w:line="240" w:lineRule="auto"/>
              <w:ind w:left="0" w:firstLine="0"/>
              <w:jc w:val="center"/>
              <w:rPr>
                <w:rFonts w:eastAsia="Times New Roman"/>
                <w:b/>
                <w:color w:val="auto"/>
                <w:sz w:val="18"/>
                <w:szCs w:val="18"/>
                <w:lang w:val="es-ES" w:eastAsia="es-ES"/>
              </w:rPr>
            </w:pPr>
            <w:r w:rsidRPr="001C4D3D">
              <w:rPr>
                <w:rFonts w:eastAsia="Calibri"/>
                <w:b/>
                <w:bCs/>
                <w:color w:val="auto"/>
                <w:kern w:val="24"/>
                <w:sz w:val="18"/>
                <w:szCs w:val="18"/>
                <w:lang w:val="es-ES" w:eastAsia="es-ES"/>
              </w:rPr>
              <w:t>Actividades del Eje Central del Programa</w:t>
            </w:r>
          </w:p>
        </w:tc>
        <w:tc>
          <w:tcPr>
            <w:tcW w:w="11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4560C08" w14:textId="77777777" w:rsidR="009045DA" w:rsidRPr="001C4D3D" w:rsidRDefault="003B58E9">
            <w:pPr>
              <w:spacing w:after="0" w:line="240" w:lineRule="auto"/>
              <w:ind w:left="0" w:firstLine="0"/>
              <w:jc w:val="center"/>
              <w:rPr>
                <w:rFonts w:eastAsia="Times New Roman"/>
                <w:b/>
                <w:color w:val="auto"/>
                <w:sz w:val="18"/>
                <w:szCs w:val="18"/>
                <w:lang w:val="es-ES" w:eastAsia="es-ES"/>
              </w:rPr>
            </w:pPr>
            <w:r w:rsidRPr="001C4D3D">
              <w:rPr>
                <w:rFonts w:eastAsia="Calibri"/>
                <w:b/>
                <w:bCs/>
                <w:color w:val="auto"/>
                <w:kern w:val="24"/>
                <w:sz w:val="18"/>
                <w:szCs w:val="18"/>
                <w:lang w:val="es-ES" w:eastAsia="es-ES"/>
              </w:rPr>
              <w:t xml:space="preserve">Créditos </w:t>
            </w:r>
          </w:p>
        </w:tc>
        <w:tc>
          <w:tcPr>
            <w:tcW w:w="7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41858EF" w14:textId="77777777" w:rsidR="009045DA" w:rsidRPr="001C4D3D" w:rsidRDefault="003B58E9">
            <w:pPr>
              <w:spacing w:after="0" w:line="240" w:lineRule="auto"/>
              <w:ind w:left="0" w:firstLine="0"/>
              <w:jc w:val="left"/>
              <w:rPr>
                <w:rFonts w:eastAsia="Times New Roman"/>
                <w:b/>
                <w:color w:val="auto"/>
                <w:sz w:val="18"/>
                <w:szCs w:val="18"/>
                <w:lang w:val="es-ES" w:eastAsia="es-ES"/>
              </w:rPr>
            </w:pPr>
            <w:r w:rsidRPr="001C4D3D">
              <w:rPr>
                <w:rFonts w:eastAsia="Calibri"/>
                <w:b/>
                <w:bCs/>
                <w:color w:val="auto"/>
                <w:kern w:val="24"/>
                <w:sz w:val="18"/>
                <w:szCs w:val="18"/>
                <w:lang w:val="es-ES" w:eastAsia="es-ES"/>
              </w:rPr>
              <w:t>HTD</w:t>
            </w:r>
          </w:p>
        </w:tc>
        <w:tc>
          <w:tcPr>
            <w:tcW w:w="107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518B459" w14:textId="77777777" w:rsidR="009045DA" w:rsidRPr="001C4D3D" w:rsidRDefault="003B58E9">
            <w:pPr>
              <w:spacing w:after="0" w:line="240" w:lineRule="auto"/>
              <w:ind w:left="0" w:firstLine="0"/>
              <w:jc w:val="left"/>
              <w:rPr>
                <w:rFonts w:eastAsia="Times New Roman"/>
                <w:b/>
                <w:color w:val="auto"/>
                <w:sz w:val="18"/>
                <w:szCs w:val="18"/>
                <w:lang w:val="es-ES" w:eastAsia="es-ES"/>
              </w:rPr>
            </w:pPr>
            <w:r w:rsidRPr="001C4D3D">
              <w:rPr>
                <w:rFonts w:eastAsia="Calibri"/>
                <w:b/>
                <w:bCs/>
                <w:color w:val="auto"/>
                <w:kern w:val="24"/>
                <w:sz w:val="18"/>
                <w:szCs w:val="18"/>
                <w:lang w:val="es-ES" w:eastAsia="es-ES"/>
              </w:rPr>
              <w:t>HTI</w:t>
            </w:r>
          </w:p>
        </w:tc>
        <w:tc>
          <w:tcPr>
            <w:tcW w:w="156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FCB86E8" w14:textId="77777777" w:rsidR="009045DA" w:rsidRPr="001C4D3D" w:rsidRDefault="003B58E9">
            <w:pPr>
              <w:spacing w:after="0" w:line="240" w:lineRule="auto"/>
              <w:ind w:left="0" w:firstLine="0"/>
              <w:jc w:val="center"/>
              <w:rPr>
                <w:rFonts w:eastAsia="Times New Roman"/>
                <w:b/>
                <w:color w:val="auto"/>
                <w:sz w:val="18"/>
                <w:szCs w:val="18"/>
                <w:lang w:val="es-ES" w:eastAsia="es-ES"/>
              </w:rPr>
            </w:pPr>
            <w:r w:rsidRPr="001C4D3D">
              <w:rPr>
                <w:rFonts w:eastAsia="Calibri"/>
                <w:b/>
                <w:bCs/>
                <w:color w:val="auto"/>
                <w:kern w:val="24"/>
                <w:sz w:val="18"/>
                <w:szCs w:val="18"/>
                <w:lang w:val="es-ES" w:eastAsia="es-ES"/>
              </w:rPr>
              <w:t>Total de horas</w:t>
            </w:r>
          </w:p>
        </w:tc>
      </w:tr>
      <w:tr w:rsidR="009045DA" w:rsidRPr="00DA5893" w14:paraId="638D73E6" w14:textId="77777777" w:rsidTr="00DA5893">
        <w:trPr>
          <w:trHeight w:val="243"/>
        </w:trPr>
        <w:tc>
          <w:tcPr>
            <w:tcW w:w="433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33528DA" w14:textId="77777777" w:rsidR="009045DA" w:rsidRPr="00DA5893" w:rsidRDefault="003B58E9">
            <w:pPr>
              <w:spacing w:after="0" w:line="240" w:lineRule="auto"/>
              <w:ind w:left="0" w:firstLine="0"/>
              <w:jc w:val="center"/>
              <w:rPr>
                <w:rFonts w:eastAsia="Times New Roman"/>
                <w:color w:val="auto"/>
                <w:sz w:val="18"/>
                <w:szCs w:val="18"/>
                <w:lang w:val="es-ES" w:eastAsia="es-ES"/>
              </w:rPr>
            </w:pPr>
            <w:r w:rsidRPr="00DA5893">
              <w:rPr>
                <w:rFonts w:eastAsia="Calibri"/>
                <w:bCs/>
                <w:color w:val="auto"/>
                <w:kern w:val="24"/>
                <w:sz w:val="18"/>
                <w:szCs w:val="18"/>
                <w:lang w:val="es-ES" w:eastAsia="es-ES"/>
              </w:rPr>
              <w:t>Seminario Científico I</w:t>
            </w:r>
          </w:p>
        </w:tc>
        <w:tc>
          <w:tcPr>
            <w:tcW w:w="11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96CEC83" w14:textId="24F2F03A" w:rsidR="009045DA" w:rsidRPr="00DA5893" w:rsidRDefault="004C21E5">
            <w:pPr>
              <w:spacing w:after="0" w:line="240" w:lineRule="auto"/>
              <w:ind w:left="0" w:firstLine="0"/>
              <w:jc w:val="center"/>
              <w:rPr>
                <w:rFonts w:eastAsia="Times New Roman"/>
                <w:color w:val="auto"/>
                <w:sz w:val="18"/>
                <w:szCs w:val="18"/>
                <w:lang w:val="es-ES" w:eastAsia="es-ES"/>
              </w:rPr>
            </w:pPr>
            <w:r w:rsidRPr="00DA5893">
              <w:rPr>
                <w:rFonts w:eastAsia="Calibri"/>
                <w:bCs/>
                <w:color w:val="auto"/>
                <w:kern w:val="24"/>
                <w:sz w:val="18"/>
                <w:szCs w:val="18"/>
                <w:lang w:val="es-ES" w:eastAsia="es-ES"/>
              </w:rPr>
              <w:t>8</w:t>
            </w:r>
          </w:p>
        </w:tc>
        <w:tc>
          <w:tcPr>
            <w:tcW w:w="7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2BA5C11" w14:textId="63486374" w:rsidR="009045DA" w:rsidRPr="00DA5893" w:rsidRDefault="004C21E5">
            <w:pPr>
              <w:spacing w:after="0" w:line="240" w:lineRule="auto"/>
              <w:ind w:left="0" w:firstLine="0"/>
              <w:jc w:val="center"/>
              <w:rPr>
                <w:rFonts w:eastAsia="Times New Roman"/>
                <w:color w:val="auto"/>
                <w:sz w:val="18"/>
                <w:szCs w:val="18"/>
                <w:lang w:val="es-ES" w:eastAsia="es-ES"/>
              </w:rPr>
            </w:pPr>
            <w:r w:rsidRPr="00DA5893">
              <w:rPr>
                <w:rFonts w:eastAsia="Calibri"/>
                <w:bCs/>
                <w:color w:val="auto"/>
                <w:kern w:val="24"/>
                <w:sz w:val="18"/>
                <w:szCs w:val="18"/>
                <w:lang w:val="es-ES" w:eastAsia="es-ES"/>
              </w:rPr>
              <w:t>56</w:t>
            </w:r>
          </w:p>
        </w:tc>
        <w:tc>
          <w:tcPr>
            <w:tcW w:w="107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26AE965" w14:textId="073A75CF" w:rsidR="009045DA" w:rsidRPr="00DA5893" w:rsidRDefault="004C21E5">
            <w:pPr>
              <w:spacing w:after="0" w:line="240" w:lineRule="auto"/>
              <w:ind w:left="0" w:firstLine="0"/>
              <w:jc w:val="center"/>
              <w:rPr>
                <w:rFonts w:eastAsia="Times New Roman"/>
                <w:color w:val="auto"/>
                <w:sz w:val="18"/>
                <w:szCs w:val="18"/>
                <w:lang w:val="es-ES" w:eastAsia="es-ES"/>
              </w:rPr>
            </w:pPr>
            <w:r w:rsidRPr="00DA5893">
              <w:rPr>
                <w:rFonts w:eastAsia="Calibri"/>
                <w:bCs/>
                <w:color w:val="auto"/>
                <w:kern w:val="24"/>
                <w:sz w:val="18"/>
                <w:szCs w:val="18"/>
                <w:lang w:val="es-ES" w:eastAsia="es-ES"/>
              </w:rPr>
              <w:t>184</w:t>
            </w:r>
          </w:p>
        </w:tc>
        <w:tc>
          <w:tcPr>
            <w:tcW w:w="156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A888CC6" w14:textId="57504B4E" w:rsidR="009045DA" w:rsidRPr="00DA5893" w:rsidRDefault="004C21E5">
            <w:pPr>
              <w:spacing w:after="0" w:line="240" w:lineRule="auto"/>
              <w:ind w:left="0" w:firstLine="0"/>
              <w:jc w:val="center"/>
              <w:rPr>
                <w:rFonts w:eastAsia="Times New Roman"/>
                <w:color w:val="auto"/>
                <w:sz w:val="18"/>
                <w:szCs w:val="18"/>
                <w:lang w:val="es-ES" w:eastAsia="es-ES"/>
              </w:rPr>
            </w:pPr>
            <w:r w:rsidRPr="00DA5893">
              <w:rPr>
                <w:rFonts w:eastAsia="Calibri"/>
                <w:bCs/>
                <w:color w:val="auto"/>
                <w:kern w:val="24"/>
                <w:sz w:val="18"/>
                <w:szCs w:val="18"/>
                <w:lang w:val="es-ES" w:eastAsia="es-ES"/>
              </w:rPr>
              <w:t>240</w:t>
            </w:r>
          </w:p>
        </w:tc>
      </w:tr>
      <w:tr w:rsidR="009045DA" w:rsidRPr="00DA5893" w14:paraId="2D6E8CC5" w14:textId="77777777" w:rsidTr="00DA5893">
        <w:trPr>
          <w:trHeight w:val="260"/>
        </w:trPr>
        <w:tc>
          <w:tcPr>
            <w:tcW w:w="433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44A43504" w14:textId="77777777" w:rsidR="009045DA" w:rsidRPr="00DA5893" w:rsidRDefault="003B58E9">
            <w:pPr>
              <w:spacing w:after="0" w:line="240" w:lineRule="auto"/>
              <w:ind w:left="0" w:firstLine="0"/>
              <w:jc w:val="center"/>
              <w:rPr>
                <w:rFonts w:eastAsia="Times New Roman"/>
                <w:color w:val="auto"/>
                <w:sz w:val="18"/>
                <w:szCs w:val="18"/>
                <w:lang w:val="es-ES" w:eastAsia="es-ES"/>
              </w:rPr>
            </w:pPr>
            <w:r w:rsidRPr="00DA5893">
              <w:rPr>
                <w:rFonts w:eastAsia="Calibri"/>
                <w:bCs/>
                <w:color w:val="auto"/>
                <w:kern w:val="24"/>
                <w:sz w:val="18"/>
                <w:szCs w:val="18"/>
                <w:lang w:val="es-ES" w:eastAsia="es-ES"/>
              </w:rPr>
              <w:t>Seminario Científico II</w:t>
            </w:r>
          </w:p>
        </w:tc>
        <w:tc>
          <w:tcPr>
            <w:tcW w:w="11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A92BAF5" w14:textId="124DAFBE" w:rsidR="009045DA" w:rsidRPr="00DA5893" w:rsidRDefault="004C21E5">
            <w:pPr>
              <w:spacing w:after="0" w:line="240" w:lineRule="auto"/>
              <w:ind w:left="0" w:firstLine="0"/>
              <w:jc w:val="center"/>
              <w:rPr>
                <w:rFonts w:eastAsia="Times New Roman"/>
                <w:color w:val="auto"/>
                <w:sz w:val="18"/>
                <w:szCs w:val="18"/>
                <w:lang w:val="es-ES" w:eastAsia="es-ES"/>
              </w:rPr>
            </w:pPr>
            <w:r w:rsidRPr="00DA5893">
              <w:rPr>
                <w:rFonts w:eastAsia="Calibri"/>
                <w:bCs/>
                <w:color w:val="auto"/>
                <w:kern w:val="24"/>
                <w:sz w:val="18"/>
                <w:szCs w:val="18"/>
                <w:lang w:val="es-ES" w:eastAsia="es-ES"/>
              </w:rPr>
              <w:t>8</w:t>
            </w:r>
          </w:p>
        </w:tc>
        <w:tc>
          <w:tcPr>
            <w:tcW w:w="7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A1B4769" w14:textId="174D8272" w:rsidR="009045DA" w:rsidRPr="00DA5893" w:rsidRDefault="004C21E5">
            <w:pPr>
              <w:spacing w:after="0" w:line="240" w:lineRule="auto"/>
              <w:ind w:left="0" w:firstLine="0"/>
              <w:jc w:val="center"/>
              <w:rPr>
                <w:rFonts w:eastAsia="Times New Roman"/>
                <w:color w:val="auto"/>
                <w:sz w:val="18"/>
                <w:szCs w:val="18"/>
                <w:lang w:val="es-ES" w:eastAsia="es-ES"/>
              </w:rPr>
            </w:pPr>
            <w:r w:rsidRPr="00DA5893">
              <w:rPr>
                <w:rFonts w:eastAsia="Calibri"/>
                <w:bCs/>
                <w:color w:val="auto"/>
                <w:kern w:val="24"/>
                <w:sz w:val="18"/>
                <w:szCs w:val="18"/>
                <w:lang w:val="es-ES" w:eastAsia="es-ES"/>
              </w:rPr>
              <w:t>56</w:t>
            </w:r>
          </w:p>
        </w:tc>
        <w:tc>
          <w:tcPr>
            <w:tcW w:w="107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38F4B08" w14:textId="35874436" w:rsidR="009045DA" w:rsidRPr="00DA5893" w:rsidRDefault="004C21E5">
            <w:pPr>
              <w:spacing w:after="0" w:line="240" w:lineRule="auto"/>
              <w:ind w:left="0" w:firstLine="0"/>
              <w:jc w:val="center"/>
              <w:rPr>
                <w:rFonts w:eastAsia="Times New Roman"/>
                <w:color w:val="auto"/>
                <w:sz w:val="18"/>
                <w:szCs w:val="18"/>
                <w:lang w:val="es-ES" w:eastAsia="es-ES"/>
              </w:rPr>
            </w:pPr>
            <w:r w:rsidRPr="00DA5893">
              <w:rPr>
                <w:rFonts w:eastAsia="Calibri"/>
                <w:bCs/>
                <w:color w:val="auto"/>
                <w:kern w:val="24"/>
                <w:sz w:val="18"/>
                <w:szCs w:val="18"/>
                <w:lang w:val="es-ES" w:eastAsia="es-ES"/>
              </w:rPr>
              <w:t>184</w:t>
            </w:r>
          </w:p>
        </w:tc>
        <w:tc>
          <w:tcPr>
            <w:tcW w:w="156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4B3E3B1C" w14:textId="2E17800C" w:rsidR="009045DA" w:rsidRPr="00DA5893" w:rsidRDefault="004C21E5">
            <w:pPr>
              <w:spacing w:after="0" w:line="240" w:lineRule="auto"/>
              <w:ind w:left="0" w:firstLine="0"/>
              <w:jc w:val="center"/>
              <w:rPr>
                <w:rFonts w:eastAsia="Times New Roman"/>
                <w:color w:val="auto"/>
                <w:sz w:val="18"/>
                <w:szCs w:val="18"/>
                <w:lang w:val="es-ES" w:eastAsia="es-ES"/>
              </w:rPr>
            </w:pPr>
            <w:r w:rsidRPr="00DA5893">
              <w:rPr>
                <w:rFonts w:eastAsia="Calibri"/>
                <w:bCs/>
                <w:color w:val="auto"/>
                <w:kern w:val="24"/>
                <w:sz w:val="18"/>
                <w:szCs w:val="18"/>
                <w:lang w:val="es-ES" w:eastAsia="es-ES"/>
              </w:rPr>
              <w:t>24</w:t>
            </w:r>
            <w:r w:rsidR="003B58E9" w:rsidRPr="00DA5893">
              <w:rPr>
                <w:rFonts w:eastAsia="Calibri"/>
                <w:bCs/>
                <w:color w:val="auto"/>
                <w:kern w:val="24"/>
                <w:sz w:val="18"/>
                <w:szCs w:val="18"/>
                <w:lang w:val="es-ES" w:eastAsia="es-ES"/>
              </w:rPr>
              <w:t>0</w:t>
            </w:r>
          </w:p>
        </w:tc>
      </w:tr>
      <w:tr w:rsidR="009045DA" w:rsidRPr="00DA5893" w14:paraId="531FDA52" w14:textId="77777777" w:rsidTr="00DA5893">
        <w:trPr>
          <w:trHeight w:val="451"/>
        </w:trPr>
        <w:tc>
          <w:tcPr>
            <w:tcW w:w="433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51B351E" w14:textId="77777777" w:rsidR="009045DA" w:rsidRPr="00DA5893" w:rsidRDefault="003B58E9">
            <w:pPr>
              <w:spacing w:after="0" w:line="240" w:lineRule="auto"/>
              <w:ind w:left="0" w:firstLine="0"/>
              <w:rPr>
                <w:rFonts w:eastAsia="Times New Roman"/>
                <w:color w:val="auto"/>
                <w:sz w:val="18"/>
                <w:szCs w:val="18"/>
                <w:lang w:val="es-ES" w:eastAsia="es-ES"/>
              </w:rPr>
            </w:pPr>
            <w:r w:rsidRPr="00DA5893">
              <w:rPr>
                <w:rFonts w:eastAsia="Times New Roman"/>
                <w:color w:val="auto"/>
                <w:sz w:val="18"/>
                <w:szCs w:val="18"/>
                <w:lang w:val="es-ES" w:eastAsia="es-ES"/>
              </w:rPr>
              <w:t xml:space="preserve">                       </w:t>
            </w:r>
            <w:r w:rsidRPr="00DA5893">
              <w:rPr>
                <w:rFonts w:eastAsia="Calibri"/>
                <w:bCs/>
                <w:color w:val="auto"/>
                <w:kern w:val="24"/>
                <w:sz w:val="18"/>
                <w:szCs w:val="18"/>
                <w:lang w:val="es-ES" w:eastAsia="es-ES"/>
              </w:rPr>
              <w:t xml:space="preserve">Taller de Tesis </w:t>
            </w:r>
          </w:p>
          <w:p w14:paraId="1E8F3AB7" w14:textId="60A87D07" w:rsidR="009045DA" w:rsidRPr="00DA5893" w:rsidRDefault="003B58E9" w:rsidP="00DA5893">
            <w:pPr>
              <w:spacing w:after="0" w:line="240" w:lineRule="auto"/>
              <w:ind w:left="0" w:firstLine="0"/>
              <w:jc w:val="center"/>
              <w:rPr>
                <w:color w:val="auto"/>
                <w:sz w:val="18"/>
                <w:szCs w:val="18"/>
              </w:rPr>
            </w:pPr>
            <w:r w:rsidRPr="00DA5893">
              <w:rPr>
                <w:rFonts w:eastAsia="Calibri"/>
                <w:bCs/>
                <w:color w:val="auto"/>
                <w:kern w:val="24"/>
                <w:sz w:val="18"/>
                <w:szCs w:val="18"/>
                <w:lang w:val="es-ES" w:eastAsia="es-ES"/>
              </w:rPr>
              <w:t>(Pase para Defensa)</w:t>
            </w:r>
          </w:p>
        </w:tc>
        <w:tc>
          <w:tcPr>
            <w:tcW w:w="11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4B2DB7A" w14:textId="60C877EB" w:rsidR="009045DA" w:rsidRPr="00DA5893" w:rsidRDefault="004C21E5" w:rsidP="00DA5893">
            <w:pPr>
              <w:spacing w:after="0" w:line="240" w:lineRule="auto"/>
              <w:ind w:left="0" w:firstLine="0"/>
              <w:jc w:val="center"/>
              <w:rPr>
                <w:rFonts w:eastAsia="Times New Roman"/>
                <w:color w:val="auto"/>
                <w:sz w:val="18"/>
                <w:szCs w:val="18"/>
                <w:lang w:val="es-ES" w:eastAsia="es-ES"/>
              </w:rPr>
            </w:pPr>
            <w:r w:rsidRPr="00DA5893">
              <w:rPr>
                <w:rFonts w:eastAsia="Calibri"/>
                <w:bCs/>
                <w:color w:val="auto"/>
                <w:kern w:val="24"/>
                <w:sz w:val="18"/>
                <w:szCs w:val="18"/>
                <w:lang w:val="es-ES" w:eastAsia="es-ES"/>
              </w:rPr>
              <w:t>10</w:t>
            </w:r>
          </w:p>
          <w:p w14:paraId="0C9ACA0A" w14:textId="51AE8050" w:rsidR="009045DA" w:rsidRPr="00DA5893" w:rsidRDefault="009045DA" w:rsidP="00DA5893">
            <w:pPr>
              <w:spacing w:after="0" w:line="240" w:lineRule="auto"/>
              <w:ind w:left="0" w:firstLine="0"/>
              <w:jc w:val="center"/>
              <w:rPr>
                <w:rFonts w:eastAsia="Times New Roman"/>
                <w:color w:val="auto"/>
                <w:sz w:val="18"/>
                <w:szCs w:val="18"/>
                <w:lang w:val="es-ES" w:eastAsia="es-ES"/>
              </w:rPr>
            </w:pPr>
          </w:p>
        </w:tc>
        <w:tc>
          <w:tcPr>
            <w:tcW w:w="7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5A4269D" w14:textId="1C784B31" w:rsidR="009045DA" w:rsidRPr="00DA5893" w:rsidRDefault="004C21E5" w:rsidP="00DA5893">
            <w:pPr>
              <w:spacing w:after="0" w:line="240" w:lineRule="auto"/>
              <w:ind w:left="0" w:firstLine="0"/>
              <w:jc w:val="center"/>
              <w:rPr>
                <w:rFonts w:eastAsia="Times New Roman"/>
                <w:color w:val="auto"/>
                <w:sz w:val="18"/>
                <w:szCs w:val="18"/>
                <w:lang w:val="es-ES" w:eastAsia="es-ES"/>
              </w:rPr>
            </w:pPr>
            <w:r w:rsidRPr="00DA5893">
              <w:rPr>
                <w:rFonts w:eastAsia="Calibri"/>
                <w:bCs/>
                <w:color w:val="auto"/>
                <w:kern w:val="24"/>
                <w:sz w:val="18"/>
                <w:szCs w:val="18"/>
                <w:lang w:val="es-ES" w:eastAsia="es-ES"/>
              </w:rPr>
              <w:t>70</w:t>
            </w:r>
          </w:p>
        </w:tc>
        <w:tc>
          <w:tcPr>
            <w:tcW w:w="107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0CC9023" w14:textId="4DE95A29" w:rsidR="009045DA" w:rsidRPr="00DA5893" w:rsidRDefault="004C21E5" w:rsidP="00DA5893">
            <w:pPr>
              <w:spacing w:after="0" w:line="240" w:lineRule="auto"/>
              <w:ind w:left="0" w:firstLine="0"/>
              <w:jc w:val="center"/>
              <w:rPr>
                <w:rFonts w:eastAsia="Times New Roman"/>
                <w:color w:val="auto"/>
                <w:sz w:val="18"/>
                <w:szCs w:val="18"/>
                <w:lang w:val="es-ES" w:eastAsia="es-ES"/>
              </w:rPr>
            </w:pPr>
            <w:r w:rsidRPr="00DA5893">
              <w:rPr>
                <w:rFonts w:eastAsia="Calibri"/>
                <w:bCs/>
                <w:color w:val="auto"/>
                <w:kern w:val="24"/>
                <w:sz w:val="18"/>
                <w:szCs w:val="18"/>
                <w:lang w:val="es-ES" w:eastAsia="es-ES"/>
              </w:rPr>
              <w:t>230</w:t>
            </w:r>
          </w:p>
          <w:p w14:paraId="22C28554" w14:textId="0C34BC0D" w:rsidR="009045DA" w:rsidRPr="00DA5893" w:rsidRDefault="009045DA" w:rsidP="00DA5893">
            <w:pPr>
              <w:spacing w:after="0" w:line="240" w:lineRule="auto"/>
              <w:ind w:left="0" w:firstLine="0"/>
              <w:jc w:val="center"/>
              <w:rPr>
                <w:rFonts w:eastAsia="Times New Roman"/>
                <w:color w:val="auto"/>
                <w:sz w:val="18"/>
                <w:szCs w:val="18"/>
                <w:lang w:val="es-ES" w:eastAsia="es-ES"/>
              </w:rPr>
            </w:pPr>
          </w:p>
        </w:tc>
        <w:tc>
          <w:tcPr>
            <w:tcW w:w="156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D2A843D" w14:textId="5E1EFA70" w:rsidR="009045DA" w:rsidRPr="00DA5893" w:rsidRDefault="004C21E5" w:rsidP="00DA5893">
            <w:pPr>
              <w:spacing w:after="0" w:line="240" w:lineRule="auto"/>
              <w:ind w:left="0" w:firstLine="0"/>
              <w:jc w:val="center"/>
              <w:rPr>
                <w:rFonts w:eastAsia="Times New Roman"/>
                <w:color w:val="auto"/>
                <w:sz w:val="18"/>
                <w:szCs w:val="18"/>
                <w:lang w:val="es-ES" w:eastAsia="es-ES"/>
              </w:rPr>
            </w:pPr>
            <w:r w:rsidRPr="00DA5893">
              <w:rPr>
                <w:rFonts w:eastAsia="Calibri"/>
                <w:bCs/>
                <w:color w:val="auto"/>
                <w:kern w:val="24"/>
                <w:sz w:val="18"/>
                <w:szCs w:val="18"/>
                <w:lang w:val="es-ES" w:eastAsia="es-ES"/>
              </w:rPr>
              <w:t>3</w:t>
            </w:r>
            <w:r w:rsidR="00DA5893" w:rsidRPr="00DA5893">
              <w:rPr>
                <w:rFonts w:eastAsia="Calibri"/>
                <w:bCs/>
                <w:color w:val="auto"/>
                <w:kern w:val="24"/>
                <w:sz w:val="18"/>
                <w:szCs w:val="18"/>
                <w:lang w:val="es-ES" w:eastAsia="es-ES"/>
              </w:rPr>
              <w:t>00</w:t>
            </w:r>
          </w:p>
        </w:tc>
      </w:tr>
      <w:tr w:rsidR="009045DA" w:rsidRPr="00DA5893" w14:paraId="0AF47971" w14:textId="77777777" w:rsidTr="00DA5893">
        <w:trPr>
          <w:trHeight w:val="250"/>
        </w:trPr>
        <w:tc>
          <w:tcPr>
            <w:tcW w:w="433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807648B" w14:textId="77777777" w:rsidR="009045DA" w:rsidRPr="00DA5893" w:rsidRDefault="003B58E9">
            <w:pPr>
              <w:spacing w:after="0" w:line="240" w:lineRule="auto"/>
              <w:ind w:left="0" w:firstLine="0"/>
              <w:rPr>
                <w:rFonts w:eastAsia="Calibri"/>
                <w:bCs/>
                <w:color w:val="auto"/>
                <w:kern w:val="24"/>
                <w:sz w:val="18"/>
                <w:szCs w:val="18"/>
                <w:lang w:val="es-ES" w:eastAsia="es-ES"/>
              </w:rPr>
            </w:pPr>
            <w:r w:rsidRPr="00DA5893">
              <w:rPr>
                <w:rFonts w:eastAsia="Calibri"/>
                <w:bCs/>
                <w:color w:val="auto"/>
                <w:kern w:val="24"/>
                <w:sz w:val="18"/>
                <w:szCs w:val="18"/>
                <w:lang w:val="es-ES" w:eastAsia="es-ES"/>
              </w:rPr>
              <w:t>Preparación y desarrollo de la Defensa de Tesis</w:t>
            </w:r>
          </w:p>
        </w:tc>
        <w:tc>
          <w:tcPr>
            <w:tcW w:w="11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EA8D96D" w14:textId="739C65CB" w:rsidR="009045DA" w:rsidRPr="00DA5893" w:rsidRDefault="004C21E5">
            <w:pPr>
              <w:spacing w:after="0" w:line="240" w:lineRule="auto"/>
              <w:ind w:left="0" w:firstLine="0"/>
              <w:jc w:val="center"/>
              <w:rPr>
                <w:rFonts w:eastAsia="Times New Roman"/>
                <w:color w:val="auto"/>
                <w:sz w:val="18"/>
                <w:szCs w:val="18"/>
                <w:lang w:val="es-ES" w:eastAsia="es-ES"/>
              </w:rPr>
            </w:pPr>
            <w:r w:rsidRPr="00DA5893">
              <w:rPr>
                <w:rFonts w:eastAsia="Calibri"/>
                <w:bCs/>
                <w:color w:val="auto"/>
                <w:kern w:val="24"/>
                <w:sz w:val="18"/>
                <w:szCs w:val="18"/>
                <w:lang w:val="es-ES" w:eastAsia="es-ES"/>
              </w:rPr>
              <w:t>10</w:t>
            </w:r>
          </w:p>
        </w:tc>
        <w:tc>
          <w:tcPr>
            <w:tcW w:w="7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4EA9F586" w14:textId="00164BFB" w:rsidR="009045DA" w:rsidRPr="00DA5893" w:rsidRDefault="004C21E5">
            <w:pPr>
              <w:spacing w:after="0" w:line="240" w:lineRule="auto"/>
              <w:ind w:left="0" w:firstLine="0"/>
              <w:jc w:val="center"/>
              <w:rPr>
                <w:rFonts w:eastAsia="Times New Roman"/>
                <w:color w:val="auto"/>
                <w:sz w:val="18"/>
                <w:szCs w:val="18"/>
                <w:lang w:val="es-ES" w:eastAsia="es-ES"/>
              </w:rPr>
            </w:pPr>
            <w:r w:rsidRPr="00DA5893">
              <w:rPr>
                <w:rFonts w:eastAsia="Calibri"/>
                <w:bCs/>
                <w:color w:val="auto"/>
                <w:kern w:val="24"/>
                <w:sz w:val="18"/>
                <w:szCs w:val="18"/>
                <w:lang w:val="es-ES" w:eastAsia="es-ES"/>
              </w:rPr>
              <w:t>-</w:t>
            </w:r>
          </w:p>
        </w:tc>
        <w:tc>
          <w:tcPr>
            <w:tcW w:w="107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93D0818" w14:textId="705DF5DE" w:rsidR="009045DA" w:rsidRPr="00DA5893" w:rsidRDefault="004C21E5">
            <w:pPr>
              <w:spacing w:after="0" w:line="240" w:lineRule="auto"/>
              <w:ind w:left="0" w:firstLine="0"/>
              <w:jc w:val="center"/>
              <w:rPr>
                <w:rFonts w:eastAsia="Times New Roman"/>
                <w:color w:val="auto"/>
                <w:sz w:val="18"/>
                <w:szCs w:val="18"/>
                <w:lang w:val="es-ES" w:eastAsia="es-ES"/>
              </w:rPr>
            </w:pPr>
            <w:r w:rsidRPr="00DA5893">
              <w:rPr>
                <w:rFonts w:eastAsia="Calibri"/>
                <w:bCs/>
                <w:color w:val="auto"/>
                <w:kern w:val="24"/>
                <w:sz w:val="18"/>
                <w:szCs w:val="18"/>
                <w:lang w:val="es-ES" w:eastAsia="es-ES"/>
              </w:rPr>
              <w:t>-</w:t>
            </w:r>
          </w:p>
        </w:tc>
        <w:tc>
          <w:tcPr>
            <w:tcW w:w="156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56C6891" w14:textId="739A89AA" w:rsidR="009045DA" w:rsidRPr="00DA5893" w:rsidRDefault="00413DAD">
            <w:pPr>
              <w:spacing w:after="0" w:line="240" w:lineRule="auto"/>
              <w:ind w:left="0" w:firstLine="0"/>
              <w:jc w:val="center"/>
              <w:rPr>
                <w:rFonts w:eastAsia="Times New Roman"/>
                <w:color w:val="auto"/>
                <w:sz w:val="18"/>
                <w:szCs w:val="18"/>
                <w:lang w:val="es-ES" w:eastAsia="es-ES"/>
              </w:rPr>
            </w:pPr>
            <w:r w:rsidRPr="00DA5893">
              <w:rPr>
                <w:rFonts w:eastAsia="Calibri"/>
                <w:bCs/>
                <w:color w:val="auto"/>
                <w:kern w:val="24"/>
                <w:sz w:val="18"/>
                <w:szCs w:val="18"/>
                <w:lang w:val="es-ES" w:eastAsia="es-ES"/>
              </w:rPr>
              <w:t>3</w:t>
            </w:r>
            <w:r w:rsidR="003B58E9" w:rsidRPr="00DA5893">
              <w:rPr>
                <w:rFonts w:eastAsia="Calibri"/>
                <w:bCs/>
                <w:color w:val="auto"/>
                <w:kern w:val="24"/>
                <w:sz w:val="18"/>
                <w:szCs w:val="18"/>
                <w:lang w:val="es-ES" w:eastAsia="es-ES"/>
              </w:rPr>
              <w:t>0</w:t>
            </w:r>
            <w:r w:rsidRPr="00DA5893">
              <w:rPr>
                <w:rFonts w:eastAsia="Calibri"/>
                <w:bCs/>
                <w:color w:val="auto"/>
                <w:kern w:val="24"/>
                <w:sz w:val="18"/>
                <w:szCs w:val="18"/>
                <w:lang w:val="es-ES" w:eastAsia="es-ES"/>
              </w:rPr>
              <w:t>0</w:t>
            </w:r>
          </w:p>
        </w:tc>
      </w:tr>
    </w:tbl>
    <w:p w14:paraId="3C2B3C8D" w14:textId="77777777" w:rsidR="009045DA" w:rsidRDefault="003B58E9" w:rsidP="000A42B0">
      <w:pPr>
        <w:spacing w:before="120" w:after="120" w:line="240" w:lineRule="auto"/>
        <w:ind w:left="0" w:firstLine="0"/>
        <w:rPr>
          <w:rFonts w:eastAsia="+mn-ea"/>
          <w:lang w:val="es-ES" w:eastAsia="es-ES"/>
        </w:rPr>
      </w:pPr>
      <w:r>
        <w:rPr>
          <w:rFonts w:eastAsia="+mn-ea"/>
          <w:lang w:val="es-ES" w:eastAsia="es-ES"/>
        </w:rPr>
        <w:t xml:space="preserve">Más 7 créditos libres por actividades científicas </w:t>
      </w:r>
    </w:p>
    <w:p w14:paraId="61BED166" w14:textId="23FBA982" w:rsidR="009045DA" w:rsidRDefault="003B58E9" w:rsidP="000A42B0">
      <w:pPr>
        <w:spacing w:before="120" w:after="120" w:line="240" w:lineRule="auto"/>
        <w:ind w:left="0" w:firstLine="0"/>
        <w:rPr>
          <w:rFonts w:eastAsia="+mn-ea"/>
          <w:color w:val="auto"/>
          <w:lang w:val="es-ES" w:eastAsia="es-ES"/>
        </w:rPr>
      </w:pPr>
      <w:r>
        <w:rPr>
          <w:rFonts w:eastAsia="+mn-ea"/>
          <w:color w:val="auto"/>
          <w:lang w:val="es-ES" w:eastAsia="es-ES"/>
        </w:rPr>
        <w:t>Para alcanzar</w:t>
      </w:r>
      <w:r w:rsidR="002A00AB">
        <w:rPr>
          <w:rFonts w:eastAsia="+mn-ea"/>
          <w:color w:val="auto"/>
          <w:lang w:val="es-ES" w:eastAsia="es-ES"/>
        </w:rPr>
        <w:t xml:space="preserve"> los objetivos del programa de la m</w:t>
      </w:r>
      <w:r>
        <w:rPr>
          <w:rFonts w:eastAsia="+mn-ea"/>
          <w:color w:val="auto"/>
          <w:lang w:val="es-ES" w:eastAsia="es-ES"/>
        </w:rPr>
        <w:t>aestría</w:t>
      </w:r>
      <w:r w:rsidR="002A00AB">
        <w:rPr>
          <w:rFonts w:eastAsia="+mn-ea"/>
          <w:color w:val="auto"/>
          <w:lang w:val="es-ES" w:eastAsia="es-ES"/>
        </w:rPr>
        <w:t>,</w:t>
      </w:r>
      <w:r>
        <w:rPr>
          <w:rFonts w:eastAsia="+mn-ea"/>
          <w:color w:val="auto"/>
          <w:lang w:val="es-ES" w:eastAsia="es-ES"/>
        </w:rPr>
        <w:t xml:space="preserve"> los maestrandos en el componente académico deben desarrollar activi</w:t>
      </w:r>
      <w:r w:rsidR="002A00AB">
        <w:rPr>
          <w:rFonts w:eastAsia="+mn-ea"/>
          <w:color w:val="auto"/>
          <w:lang w:val="es-ES" w:eastAsia="es-ES"/>
        </w:rPr>
        <w:t>dades que permiten su formación;</w:t>
      </w:r>
      <w:r>
        <w:rPr>
          <w:rFonts w:eastAsia="+mn-ea"/>
          <w:color w:val="auto"/>
          <w:lang w:val="es-ES" w:eastAsia="es-ES"/>
        </w:rPr>
        <w:t xml:space="preserve"> es importante para ello obtener resultados relacionados con la investigación que realizan, que, a su vez, debe concretarse en publicaciones, participación en eventos, artículos científicos en revistas de impacto, publicaciones de monografías, libros, avales de introducción de resultados entre otros. Los créditos que se otorgan por estas actividades se relacionan en la tabla siguiente.</w:t>
      </w:r>
    </w:p>
    <w:p w14:paraId="707430A2" w14:textId="6AF93786" w:rsidR="009045DA" w:rsidRDefault="003B58E9">
      <w:pPr>
        <w:spacing w:after="0" w:line="360" w:lineRule="auto"/>
        <w:jc w:val="left"/>
        <w:rPr>
          <w:color w:val="auto"/>
          <w:szCs w:val="24"/>
        </w:rPr>
      </w:pPr>
      <w:r>
        <w:rPr>
          <w:b/>
          <w:color w:val="auto"/>
          <w:szCs w:val="24"/>
        </w:rPr>
        <w:t xml:space="preserve">Tabla 7: </w:t>
      </w:r>
      <w:r>
        <w:rPr>
          <w:color w:val="auto"/>
          <w:szCs w:val="24"/>
        </w:rPr>
        <w:t>Formas de obtención de los crédi</w:t>
      </w:r>
      <w:r w:rsidR="002029C5">
        <w:rPr>
          <w:color w:val="auto"/>
          <w:szCs w:val="24"/>
        </w:rPr>
        <w:t>tos libres en el programa</w:t>
      </w:r>
      <w:r>
        <w:rPr>
          <w:color w:val="auto"/>
          <w:szCs w:val="24"/>
        </w:rPr>
        <w:t>.</w:t>
      </w:r>
    </w:p>
    <w:tbl>
      <w:tblPr>
        <w:tblW w:w="8647" w:type="dxa"/>
        <w:tblInd w:w="392" w:type="dxa"/>
        <w:tblLayout w:type="fixed"/>
        <w:tblCellMar>
          <w:left w:w="0" w:type="dxa"/>
          <w:right w:w="0" w:type="dxa"/>
        </w:tblCellMar>
        <w:tblLook w:val="01E0" w:firstRow="1" w:lastRow="1" w:firstColumn="1" w:lastColumn="1" w:noHBand="0" w:noVBand="0"/>
      </w:tblPr>
      <w:tblGrid>
        <w:gridCol w:w="3685"/>
        <w:gridCol w:w="1418"/>
        <w:gridCol w:w="1843"/>
        <w:gridCol w:w="1701"/>
      </w:tblGrid>
      <w:tr w:rsidR="009045DA" w:rsidRPr="001C4D3D" w14:paraId="40FD5E54" w14:textId="77777777" w:rsidTr="00A075DA">
        <w:trPr>
          <w:trHeight w:val="455"/>
        </w:trPr>
        <w:tc>
          <w:tcPr>
            <w:tcW w:w="368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47ABD59" w14:textId="1408D747" w:rsidR="009045DA" w:rsidRPr="001C4D3D" w:rsidRDefault="003B58E9" w:rsidP="00ED575C">
            <w:pPr>
              <w:spacing w:after="0" w:line="240" w:lineRule="auto"/>
              <w:ind w:left="0" w:firstLine="0"/>
              <w:jc w:val="center"/>
              <w:rPr>
                <w:rFonts w:eastAsia="Times New Roman"/>
                <w:color w:val="auto"/>
                <w:sz w:val="18"/>
                <w:szCs w:val="18"/>
                <w:lang w:val="es-ES" w:eastAsia="es-ES"/>
              </w:rPr>
            </w:pPr>
            <w:r w:rsidRPr="001C4D3D">
              <w:rPr>
                <w:rFonts w:eastAsia="Times New Roman"/>
                <w:b/>
                <w:bCs/>
                <w:color w:val="auto"/>
                <w:kern w:val="24"/>
                <w:sz w:val="18"/>
                <w:szCs w:val="18"/>
                <w:lang w:val="es-CO" w:eastAsia="es-ES"/>
              </w:rPr>
              <w:t xml:space="preserve">Distribución del otorgamiento de los créditos </w:t>
            </w:r>
            <w:r w:rsidR="00ED575C" w:rsidRPr="001C4D3D">
              <w:rPr>
                <w:rFonts w:eastAsia="Times New Roman"/>
                <w:b/>
                <w:bCs/>
                <w:color w:val="auto"/>
                <w:kern w:val="24"/>
                <w:sz w:val="18"/>
                <w:szCs w:val="18"/>
                <w:lang w:val="es-CO" w:eastAsia="es-ES"/>
              </w:rPr>
              <w:t>libres</w:t>
            </w: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3BEDAF8"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b/>
                <w:bCs/>
                <w:color w:val="auto"/>
                <w:kern w:val="24"/>
                <w:sz w:val="18"/>
                <w:szCs w:val="18"/>
                <w:lang w:val="es-CO" w:eastAsia="es-ES"/>
              </w:rPr>
              <w:t>Fuentes</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BE33B8E"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b/>
                <w:bCs/>
                <w:color w:val="auto"/>
                <w:kern w:val="24"/>
                <w:sz w:val="18"/>
                <w:szCs w:val="18"/>
                <w:lang w:val="es-CO" w:eastAsia="es-ES"/>
              </w:rPr>
              <w:t xml:space="preserve">Categorías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477079CC"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b/>
                <w:bCs/>
                <w:color w:val="auto"/>
                <w:kern w:val="24"/>
                <w:sz w:val="18"/>
                <w:szCs w:val="18"/>
                <w:lang w:val="es-CO" w:eastAsia="es-ES"/>
              </w:rPr>
              <w:t xml:space="preserve">Cantidad </w:t>
            </w:r>
          </w:p>
        </w:tc>
      </w:tr>
      <w:tr w:rsidR="009045DA" w:rsidRPr="001C4D3D" w14:paraId="4D52E41D" w14:textId="77777777" w:rsidTr="00A075DA">
        <w:trPr>
          <w:trHeight w:val="348"/>
        </w:trPr>
        <w:tc>
          <w:tcPr>
            <w:tcW w:w="368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5318807A"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Publicaciones (obligatorio)</w:t>
            </w: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E05987E"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xml:space="preserve">Revistas </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7B8013F"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I Nivel</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914C83F"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3 créditos</w:t>
            </w:r>
          </w:p>
        </w:tc>
      </w:tr>
      <w:tr w:rsidR="009045DA" w:rsidRPr="001C4D3D" w14:paraId="6DFA2CDA" w14:textId="77777777" w:rsidTr="00A075DA">
        <w:trPr>
          <w:trHeight w:val="255"/>
        </w:trPr>
        <w:tc>
          <w:tcPr>
            <w:tcW w:w="368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0061477" w14:textId="77777777" w:rsidR="009045DA" w:rsidRPr="001C4D3D" w:rsidRDefault="003B58E9">
            <w:pPr>
              <w:spacing w:after="0" w:line="240" w:lineRule="auto"/>
              <w:ind w:left="0" w:firstLine="0"/>
              <w:jc w:val="left"/>
              <w:rPr>
                <w:rFonts w:eastAsia="Times New Roman"/>
                <w:color w:val="auto"/>
                <w:sz w:val="18"/>
                <w:szCs w:val="18"/>
                <w:lang w:val="es-ES" w:eastAsia="es-ES"/>
              </w:rPr>
            </w:pPr>
            <w:r w:rsidRPr="001C4D3D">
              <w:rPr>
                <w:rFonts w:eastAsia="Times New Roman"/>
                <w:color w:val="auto"/>
                <w:kern w:val="24"/>
                <w:sz w:val="18"/>
                <w:szCs w:val="18"/>
                <w:lang w:val="es-CO" w:eastAsia="es-ES"/>
              </w:rPr>
              <w:t> </w:t>
            </w: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44BCA3D"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A9A31B1"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II Nivel</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8714F40"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2 créditos</w:t>
            </w:r>
          </w:p>
        </w:tc>
      </w:tr>
      <w:tr w:rsidR="009045DA" w:rsidRPr="001C4D3D" w14:paraId="591B268D" w14:textId="77777777" w:rsidTr="00A075DA">
        <w:trPr>
          <w:trHeight w:val="230"/>
        </w:trPr>
        <w:tc>
          <w:tcPr>
            <w:tcW w:w="368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197A8E6" w14:textId="77777777" w:rsidR="009045DA" w:rsidRPr="001C4D3D" w:rsidRDefault="003B58E9">
            <w:pPr>
              <w:spacing w:after="0" w:line="240" w:lineRule="auto"/>
              <w:ind w:left="0" w:firstLine="0"/>
              <w:jc w:val="left"/>
              <w:rPr>
                <w:rFonts w:eastAsia="Times New Roman"/>
                <w:color w:val="auto"/>
                <w:sz w:val="18"/>
                <w:szCs w:val="18"/>
                <w:lang w:val="es-ES" w:eastAsia="es-ES"/>
              </w:rPr>
            </w:pPr>
            <w:r w:rsidRPr="001C4D3D">
              <w:rPr>
                <w:rFonts w:eastAsia="Times New Roman"/>
                <w:color w:val="auto"/>
                <w:kern w:val="24"/>
                <w:sz w:val="18"/>
                <w:szCs w:val="18"/>
                <w:lang w:val="es-CO" w:eastAsia="es-ES"/>
              </w:rPr>
              <w:t> </w:t>
            </w: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2374338"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D1A6FA5"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III Nivel</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A39DE8A"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1 crédito</w:t>
            </w:r>
          </w:p>
        </w:tc>
      </w:tr>
      <w:tr w:rsidR="009045DA" w:rsidRPr="001C4D3D" w14:paraId="4BB24D00" w14:textId="77777777" w:rsidTr="00A075DA">
        <w:trPr>
          <w:trHeight w:val="335"/>
        </w:trPr>
        <w:tc>
          <w:tcPr>
            <w:tcW w:w="368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1A2E7F0"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w:t>
            </w: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1A88733"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xml:space="preserve">En Libro </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957A565"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sz w:val="18"/>
                <w:szCs w:val="18"/>
                <w:lang w:val="es-ES" w:eastAsia="es-ES"/>
              </w:rPr>
              <w:t>I Nivel</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5270C7EA"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3 créditos</w:t>
            </w:r>
          </w:p>
        </w:tc>
      </w:tr>
      <w:tr w:rsidR="009045DA" w:rsidRPr="001C4D3D" w14:paraId="66CFECFD" w14:textId="77777777" w:rsidTr="00A075DA">
        <w:trPr>
          <w:trHeight w:val="254"/>
        </w:trPr>
        <w:tc>
          <w:tcPr>
            <w:tcW w:w="368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1240CF8C" w14:textId="77777777" w:rsidR="009045DA" w:rsidRPr="001C4D3D" w:rsidRDefault="009045DA">
            <w:pPr>
              <w:spacing w:after="0" w:line="240" w:lineRule="auto"/>
              <w:ind w:left="0" w:firstLine="0"/>
              <w:jc w:val="center"/>
              <w:rPr>
                <w:rFonts w:eastAsia="Times New Roman"/>
                <w:color w:val="auto"/>
                <w:kern w:val="24"/>
                <w:sz w:val="18"/>
                <w:szCs w:val="18"/>
                <w:highlight w:val="yellow"/>
                <w:lang w:val="es-CO" w:eastAsia="es-ES"/>
              </w:rPr>
            </w:pP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5B66D977" w14:textId="77777777" w:rsidR="009045DA" w:rsidRPr="001C4D3D" w:rsidRDefault="009045DA">
            <w:pPr>
              <w:spacing w:after="0" w:line="240" w:lineRule="auto"/>
              <w:ind w:left="0" w:firstLine="0"/>
              <w:jc w:val="center"/>
              <w:rPr>
                <w:rFonts w:eastAsia="Times New Roman"/>
                <w:color w:val="auto"/>
                <w:kern w:val="24"/>
                <w:sz w:val="18"/>
                <w:szCs w:val="18"/>
                <w:lang w:val="es-CO" w:eastAsia="es-ES"/>
              </w:rPr>
            </w:pP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13B19F7F"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sz w:val="18"/>
                <w:szCs w:val="18"/>
                <w:lang w:val="es-ES" w:eastAsia="es-ES"/>
              </w:rPr>
              <w:t>II Nivel</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204088E1" w14:textId="77777777" w:rsidR="009045DA" w:rsidRPr="001C4D3D" w:rsidRDefault="003B58E9">
            <w:pPr>
              <w:spacing w:after="0" w:line="240" w:lineRule="auto"/>
              <w:ind w:left="0" w:firstLine="0"/>
              <w:jc w:val="center"/>
              <w:rPr>
                <w:rFonts w:eastAsia="Times New Roman"/>
                <w:color w:val="auto"/>
                <w:kern w:val="24"/>
                <w:sz w:val="18"/>
                <w:szCs w:val="18"/>
                <w:lang w:val="es-CO" w:eastAsia="es-ES"/>
              </w:rPr>
            </w:pPr>
            <w:r w:rsidRPr="001C4D3D">
              <w:rPr>
                <w:rFonts w:eastAsia="Times New Roman"/>
                <w:color w:val="auto"/>
                <w:kern w:val="24"/>
                <w:sz w:val="18"/>
                <w:szCs w:val="18"/>
                <w:lang w:val="es-CO" w:eastAsia="es-ES"/>
              </w:rPr>
              <w:t>2 créditos</w:t>
            </w:r>
          </w:p>
        </w:tc>
      </w:tr>
      <w:tr w:rsidR="009045DA" w:rsidRPr="001C4D3D" w14:paraId="7AAACABC" w14:textId="77777777" w:rsidTr="00A075DA">
        <w:trPr>
          <w:trHeight w:val="230"/>
        </w:trPr>
        <w:tc>
          <w:tcPr>
            <w:tcW w:w="368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51C38A2A" w14:textId="77777777" w:rsidR="009045DA" w:rsidRPr="001C4D3D" w:rsidRDefault="009045DA">
            <w:pPr>
              <w:spacing w:after="0" w:line="240" w:lineRule="auto"/>
              <w:ind w:left="0" w:firstLine="0"/>
              <w:jc w:val="center"/>
              <w:rPr>
                <w:rFonts w:eastAsia="Times New Roman"/>
                <w:color w:val="auto"/>
                <w:kern w:val="24"/>
                <w:sz w:val="18"/>
                <w:szCs w:val="18"/>
                <w:highlight w:val="yellow"/>
                <w:lang w:val="es-CO" w:eastAsia="es-ES"/>
              </w:rPr>
            </w:pP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55984872" w14:textId="77777777" w:rsidR="009045DA" w:rsidRPr="001C4D3D" w:rsidRDefault="009045DA">
            <w:pPr>
              <w:spacing w:after="0" w:line="240" w:lineRule="auto"/>
              <w:ind w:left="0" w:firstLine="0"/>
              <w:jc w:val="center"/>
              <w:rPr>
                <w:rFonts w:eastAsia="Times New Roman"/>
                <w:color w:val="auto"/>
                <w:kern w:val="24"/>
                <w:sz w:val="18"/>
                <w:szCs w:val="18"/>
                <w:lang w:val="es-CO" w:eastAsia="es-ES"/>
              </w:rPr>
            </w:pP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4E20196D"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sz w:val="18"/>
                <w:szCs w:val="18"/>
                <w:lang w:val="es-ES" w:eastAsia="es-ES"/>
              </w:rPr>
              <w:t>III Nivel</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407C4689" w14:textId="77777777" w:rsidR="009045DA" w:rsidRPr="001C4D3D" w:rsidRDefault="003B58E9">
            <w:pPr>
              <w:spacing w:after="0" w:line="240" w:lineRule="auto"/>
              <w:ind w:left="0" w:firstLine="0"/>
              <w:jc w:val="center"/>
              <w:rPr>
                <w:rFonts w:eastAsia="Times New Roman"/>
                <w:color w:val="auto"/>
                <w:kern w:val="24"/>
                <w:sz w:val="18"/>
                <w:szCs w:val="18"/>
                <w:lang w:val="es-CO" w:eastAsia="es-ES"/>
              </w:rPr>
            </w:pPr>
            <w:r w:rsidRPr="001C4D3D">
              <w:rPr>
                <w:rFonts w:eastAsia="Times New Roman"/>
                <w:color w:val="auto"/>
                <w:kern w:val="24"/>
                <w:sz w:val="18"/>
                <w:szCs w:val="18"/>
                <w:lang w:val="es-CO" w:eastAsia="es-ES"/>
              </w:rPr>
              <w:t>1 crédito</w:t>
            </w:r>
          </w:p>
        </w:tc>
      </w:tr>
      <w:tr w:rsidR="009045DA" w:rsidRPr="001C4D3D" w14:paraId="37520BB6" w14:textId="77777777" w:rsidTr="00A075DA">
        <w:trPr>
          <w:trHeight w:val="261"/>
        </w:trPr>
        <w:tc>
          <w:tcPr>
            <w:tcW w:w="368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5308DC1"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Eventos (obligatorio)</w:t>
            </w: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2BAD78B"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xml:space="preserve">Categorías </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44EBAC57"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xml:space="preserve">Internacionales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03F4BF7"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3 créditos</w:t>
            </w:r>
          </w:p>
        </w:tc>
      </w:tr>
      <w:tr w:rsidR="009045DA" w:rsidRPr="001C4D3D" w14:paraId="3CB6D238" w14:textId="77777777" w:rsidTr="00A075DA">
        <w:trPr>
          <w:trHeight w:val="261"/>
        </w:trPr>
        <w:tc>
          <w:tcPr>
            <w:tcW w:w="368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1981BCF"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w:t>
            </w: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36FB41C"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F5D5CD5"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xml:space="preserve">Regionales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BBF15DF"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2 créditos</w:t>
            </w:r>
          </w:p>
        </w:tc>
      </w:tr>
      <w:tr w:rsidR="009045DA" w:rsidRPr="001C4D3D" w14:paraId="5F041E14" w14:textId="77777777" w:rsidTr="00A075DA">
        <w:trPr>
          <w:trHeight w:val="223"/>
        </w:trPr>
        <w:tc>
          <w:tcPr>
            <w:tcW w:w="368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4CAB8FC0"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w:t>
            </w: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CB697AF"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3E5F3BC"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xml:space="preserve">Nacionales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7C44126"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1 crédito</w:t>
            </w:r>
          </w:p>
        </w:tc>
      </w:tr>
      <w:tr w:rsidR="009045DA" w:rsidRPr="001C4D3D" w14:paraId="06E1E7F4" w14:textId="77777777" w:rsidTr="00A075DA">
        <w:trPr>
          <w:trHeight w:val="200"/>
        </w:trPr>
        <w:tc>
          <w:tcPr>
            <w:tcW w:w="368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C02C5D9"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xml:space="preserve">Cursos opcionales </w:t>
            </w: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516CF4D7"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5BF9C23B"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79D4161"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1 crédito</w:t>
            </w:r>
          </w:p>
        </w:tc>
      </w:tr>
      <w:tr w:rsidR="009045DA" w:rsidRPr="001C4D3D" w14:paraId="459C8FA5" w14:textId="77777777" w:rsidTr="00A075DA">
        <w:trPr>
          <w:trHeight w:val="801"/>
        </w:trPr>
        <w:tc>
          <w:tcPr>
            <w:tcW w:w="368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38C3A95"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lastRenderedPageBreak/>
              <w:t>Otros cursos que no están previstos en el programa (formas secundarias de superación )</w:t>
            </w: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55B02FC8"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325FAB3"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430F8636"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Según créditos que otorgue la certificación</w:t>
            </w:r>
          </w:p>
        </w:tc>
      </w:tr>
      <w:tr w:rsidR="009045DA" w:rsidRPr="001C4D3D" w14:paraId="3EB53AEF" w14:textId="77777777" w:rsidTr="00A075DA">
        <w:trPr>
          <w:trHeight w:val="234"/>
        </w:trPr>
        <w:tc>
          <w:tcPr>
            <w:tcW w:w="368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23F9877"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Tutorías de trabajos de Diplomas</w:t>
            </w: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7CC8D9CE"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4058A61A"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3E90D70"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2 créditos</w:t>
            </w:r>
          </w:p>
        </w:tc>
      </w:tr>
      <w:tr w:rsidR="009045DA" w:rsidRPr="001C4D3D" w14:paraId="11773BB1" w14:textId="77777777" w:rsidTr="00A075DA">
        <w:trPr>
          <w:trHeight w:val="420"/>
        </w:trPr>
        <w:tc>
          <w:tcPr>
            <w:tcW w:w="368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49A2B3F9"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Registro de software relacionados con la investigación que realiza</w:t>
            </w: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1DF2670"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8D23508"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3496366"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1 crédito</w:t>
            </w:r>
          </w:p>
        </w:tc>
      </w:tr>
      <w:tr w:rsidR="009045DA" w:rsidRPr="001C4D3D" w14:paraId="4A70F8D0" w14:textId="77777777" w:rsidTr="00A075DA">
        <w:trPr>
          <w:trHeight w:val="484"/>
        </w:trPr>
        <w:tc>
          <w:tcPr>
            <w:tcW w:w="368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6399D8A"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Avales de introducción de resultados a nivel provincial y nacional</w:t>
            </w: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B5D7F5E"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CEBF086"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 </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2770113"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1 crédito</w:t>
            </w:r>
          </w:p>
        </w:tc>
      </w:tr>
      <w:tr w:rsidR="009045DA" w:rsidRPr="001C4D3D" w14:paraId="24C5806D" w14:textId="77777777" w:rsidTr="00A075DA">
        <w:trPr>
          <w:trHeight w:val="534"/>
        </w:trPr>
        <w:tc>
          <w:tcPr>
            <w:tcW w:w="368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B062544"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eastAsia="es-ES"/>
              </w:rPr>
              <w:t>Premios y reconocimientos por la actividad científica</w:t>
            </w: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65D09C82" w14:textId="77777777" w:rsidR="009045DA" w:rsidRPr="001C4D3D" w:rsidRDefault="009045DA">
            <w:pPr>
              <w:spacing w:after="0" w:line="240" w:lineRule="auto"/>
              <w:ind w:left="0" w:firstLine="0"/>
              <w:jc w:val="left"/>
              <w:rPr>
                <w:rFonts w:eastAsia="Times New Roman"/>
                <w:color w:val="auto"/>
                <w:sz w:val="18"/>
                <w:szCs w:val="18"/>
                <w:lang w:val="es-ES" w:eastAsia="es-ES"/>
              </w:rPr>
            </w:pP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F111C58" w14:textId="77777777" w:rsidR="009045DA" w:rsidRPr="001C4D3D" w:rsidRDefault="009045DA">
            <w:pPr>
              <w:spacing w:after="0" w:line="240" w:lineRule="auto"/>
              <w:ind w:left="0" w:firstLine="0"/>
              <w:jc w:val="left"/>
              <w:rPr>
                <w:rFonts w:eastAsia="Times New Roman"/>
                <w:color w:val="auto"/>
                <w:sz w:val="18"/>
                <w:szCs w:val="18"/>
                <w:lang w:val="es-ES" w:eastAsia="es-ES"/>
              </w:rPr>
            </w:pP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E790BC6" w14:textId="77777777" w:rsidR="009045DA" w:rsidRPr="001C4D3D" w:rsidRDefault="003B58E9">
            <w:pPr>
              <w:spacing w:after="0" w:line="240" w:lineRule="auto"/>
              <w:ind w:left="0" w:firstLine="0"/>
              <w:jc w:val="center"/>
              <w:rPr>
                <w:rFonts w:eastAsia="Times New Roman"/>
                <w:color w:val="auto"/>
                <w:sz w:val="18"/>
                <w:szCs w:val="18"/>
                <w:lang w:val="es-ES" w:eastAsia="es-ES"/>
              </w:rPr>
            </w:pPr>
            <w:r w:rsidRPr="001C4D3D">
              <w:rPr>
                <w:rFonts w:eastAsia="Times New Roman"/>
                <w:color w:val="auto"/>
                <w:kern w:val="24"/>
                <w:sz w:val="18"/>
                <w:szCs w:val="18"/>
                <w:lang w:val="es-CO" w:eastAsia="es-ES"/>
              </w:rPr>
              <w:t>1 crédito</w:t>
            </w:r>
          </w:p>
        </w:tc>
      </w:tr>
    </w:tbl>
    <w:p w14:paraId="5E89D23C" w14:textId="77777777" w:rsidR="00C91D80" w:rsidRDefault="00C91D80" w:rsidP="001C4D3D">
      <w:pPr>
        <w:spacing w:before="120" w:after="120"/>
        <w:ind w:left="0" w:firstLine="0"/>
        <w:rPr>
          <w:b/>
        </w:rPr>
      </w:pPr>
    </w:p>
    <w:p w14:paraId="4A8A3BDB" w14:textId="0856C750" w:rsidR="002A00AB" w:rsidRDefault="003B58E9" w:rsidP="00C91D80">
      <w:pPr>
        <w:spacing w:before="120" w:after="120"/>
        <w:jc w:val="left"/>
        <w:rPr>
          <w:b/>
        </w:rPr>
      </w:pPr>
      <w:r>
        <w:rPr>
          <w:b/>
        </w:rPr>
        <w:t>Figura 1. Cronograma de actividades de la maestría</w:t>
      </w:r>
    </w:p>
    <w:p w14:paraId="48D78FB0" w14:textId="57A41A77" w:rsidR="009045DA" w:rsidRDefault="003B58E9">
      <w:pPr>
        <w:spacing w:before="120" w:after="120"/>
        <w:rPr>
          <w:b/>
        </w:rPr>
      </w:pPr>
      <w:r>
        <w:rPr>
          <w:b/>
        </w:rPr>
        <w:t>Programación de la maestría en Investigación Educativa. 7</w:t>
      </w:r>
      <w:r w:rsidR="00093206">
        <w:rPr>
          <w:b/>
        </w:rPr>
        <w:t>0</w:t>
      </w:r>
      <w:r>
        <w:rPr>
          <w:b/>
        </w:rPr>
        <w:t xml:space="preserve"> créditos </w:t>
      </w:r>
    </w:p>
    <w:p w14:paraId="10B02B48" w14:textId="77777777" w:rsidR="009045DA" w:rsidRDefault="003B58E9">
      <w:pPr>
        <w:spacing w:before="120" w:after="120"/>
        <w:rPr>
          <w:b/>
        </w:rPr>
      </w:pPr>
      <w:r>
        <w:rPr>
          <w:b/>
        </w:rPr>
        <w:t>Duración: 18 meses (1 año</w:t>
      </w:r>
      <w:r>
        <w:rPr>
          <w:b/>
          <w:vertAlign w:val="superscript"/>
        </w:rPr>
        <w:t>1/2</w:t>
      </w:r>
      <w:r>
        <w:rPr>
          <w:b/>
        </w:rPr>
        <w:t xml:space="preserve">) </w:t>
      </w:r>
    </w:p>
    <w:p w14:paraId="4ADF794A" w14:textId="3682C1E3" w:rsidR="00C66407" w:rsidRDefault="00C66407" w:rsidP="00C66407">
      <w:pPr>
        <w:spacing w:before="120" w:after="120"/>
        <w:jc w:val="left"/>
        <w:rPr>
          <w:b/>
        </w:rPr>
      </w:pPr>
      <w:r>
        <w:rPr>
          <w:b/>
          <w:noProof/>
          <w:lang w:val="es-ES" w:eastAsia="es-ES"/>
        </w:rPr>
        <w:drawing>
          <wp:inline distT="0" distB="0" distL="0" distR="0" wp14:anchorId="07B4F548" wp14:editId="364B6B5E">
            <wp:extent cx="5733109" cy="2553005"/>
            <wp:effectExtent l="0" t="0" r="127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43952" cy="2557833"/>
                    </a:xfrm>
                    <a:prstGeom prst="rect">
                      <a:avLst/>
                    </a:prstGeom>
                    <a:noFill/>
                  </pic:spPr>
                </pic:pic>
              </a:graphicData>
            </a:graphic>
          </wp:inline>
        </w:drawing>
      </w:r>
    </w:p>
    <w:p w14:paraId="2F2F5A4F" w14:textId="77777777" w:rsidR="009045DA" w:rsidRDefault="003B58E9">
      <w:pPr>
        <w:tabs>
          <w:tab w:val="left" w:pos="993"/>
        </w:tabs>
        <w:spacing w:after="0" w:line="360" w:lineRule="auto"/>
        <w:ind w:right="51"/>
        <w:rPr>
          <w:b/>
          <w:color w:val="auto"/>
          <w:sz w:val="20"/>
          <w:szCs w:val="20"/>
        </w:rPr>
      </w:pPr>
      <w:r>
        <w:rPr>
          <w:b/>
          <w:color w:val="auto"/>
          <w:sz w:val="20"/>
          <w:szCs w:val="20"/>
        </w:rPr>
        <w:t>Leyenda</w:t>
      </w:r>
    </w:p>
    <w:p w14:paraId="46A84F6E" w14:textId="77777777" w:rsidR="009045DA" w:rsidRDefault="003B58E9">
      <w:pPr>
        <w:tabs>
          <w:tab w:val="left" w:pos="993"/>
        </w:tabs>
        <w:spacing w:after="0" w:line="360" w:lineRule="auto"/>
        <w:ind w:right="51"/>
        <w:rPr>
          <w:b/>
          <w:color w:val="auto"/>
          <w:sz w:val="20"/>
          <w:szCs w:val="20"/>
        </w:rPr>
      </w:pPr>
      <w:r>
        <w:rPr>
          <w:b/>
          <w:color w:val="auto"/>
          <w:sz w:val="20"/>
          <w:szCs w:val="20"/>
        </w:rPr>
        <w:t>HTD-Horas de actividades sincrónicas</w:t>
      </w:r>
    </w:p>
    <w:p w14:paraId="41FC1AC8" w14:textId="77777777" w:rsidR="009045DA" w:rsidRDefault="003B58E9">
      <w:pPr>
        <w:tabs>
          <w:tab w:val="left" w:pos="993"/>
        </w:tabs>
        <w:spacing w:after="0" w:line="360" w:lineRule="auto"/>
        <w:ind w:right="51"/>
        <w:rPr>
          <w:b/>
          <w:color w:val="auto"/>
          <w:sz w:val="20"/>
          <w:szCs w:val="20"/>
        </w:rPr>
      </w:pPr>
      <w:r>
        <w:rPr>
          <w:b/>
          <w:color w:val="auto"/>
          <w:sz w:val="20"/>
          <w:szCs w:val="20"/>
        </w:rPr>
        <w:t>HTD-Horas de actividades asincrónicas</w:t>
      </w:r>
    </w:p>
    <w:p w14:paraId="7F9C531A" w14:textId="77777777" w:rsidR="009045DA" w:rsidRDefault="009045DA">
      <w:pPr>
        <w:tabs>
          <w:tab w:val="left" w:pos="993"/>
        </w:tabs>
        <w:spacing w:after="0" w:line="360" w:lineRule="auto"/>
        <w:ind w:right="51"/>
        <w:rPr>
          <w:b/>
          <w:color w:val="auto"/>
          <w:sz w:val="20"/>
          <w:szCs w:val="20"/>
        </w:rPr>
      </w:pPr>
    </w:p>
    <w:tbl>
      <w:tblPr>
        <w:tblStyle w:val="Tablaconcuadrcula"/>
        <w:tblpPr w:leftFromText="141" w:rightFromText="141" w:vertAnchor="text" w:horzAnchor="page" w:tblpX="1851" w:tblpY="-35"/>
        <w:tblW w:w="0" w:type="auto"/>
        <w:tblLook w:val="04A0" w:firstRow="1" w:lastRow="0" w:firstColumn="1" w:lastColumn="0" w:noHBand="0" w:noVBand="1"/>
      </w:tblPr>
      <w:tblGrid>
        <w:gridCol w:w="457"/>
      </w:tblGrid>
      <w:tr w:rsidR="009045DA" w14:paraId="7B7BC057" w14:textId="77777777">
        <w:tc>
          <w:tcPr>
            <w:tcW w:w="457" w:type="dxa"/>
            <w:shd w:val="clear" w:color="auto" w:fill="FFFF00"/>
          </w:tcPr>
          <w:p w14:paraId="2B2D1497" w14:textId="77777777" w:rsidR="009045DA" w:rsidRDefault="009045DA">
            <w:pPr>
              <w:tabs>
                <w:tab w:val="left" w:pos="993"/>
              </w:tabs>
              <w:spacing w:after="0" w:line="240" w:lineRule="auto"/>
              <w:ind w:left="0" w:right="51" w:firstLine="0"/>
              <w:rPr>
                <w:b/>
                <w:color w:val="auto"/>
                <w:sz w:val="20"/>
              </w:rPr>
            </w:pPr>
          </w:p>
        </w:tc>
      </w:tr>
    </w:tbl>
    <w:p w14:paraId="558EC17D" w14:textId="77777777" w:rsidR="009045DA" w:rsidRDefault="003B58E9">
      <w:pPr>
        <w:tabs>
          <w:tab w:val="left" w:pos="993"/>
        </w:tabs>
        <w:spacing w:after="0" w:line="240" w:lineRule="auto"/>
        <w:ind w:left="360" w:right="51" w:firstLine="0"/>
        <w:rPr>
          <w:b/>
          <w:color w:val="auto"/>
          <w:sz w:val="20"/>
          <w:szCs w:val="20"/>
        </w:rPr>
      </w:pPr>
      <w:r>
        <w:rPr>
          <w:b/>
          <w:color w:val="auto"/>
          <w:sz w:val="20"/>
          <w:szCs w:val="20"/>
        </w:rPr>
        <w:t xml:space="preserve"> Desarrollo de los cursos Módulo I      </w:t>
      </w:r>
    </w:p>
    <w:p w14:paraId="60A1CA39" w14:textId="77777777" w:rsidR="009045DA" w:rsidRDefault="003B58E9">
      <w:pPr>
        <w:tabs>
          <w:tab w:val="left" w:pos="993"/>
        </w:tabs>
        <w:spacing w:after="0" w:line="240" w:lineRule="auto"/>
        <w:ind w:left="360" w:right="51" w:firstLine="0"/>
        <w:rPr>
          <w:b/>
          <w:color w:val="auto"/>
          <w:sz w:val="20"/>
          <w:szCs w:val="20"/>
        </w:rPr>
      </w:pPr>
      <w:r>
        <w:rPr>
          <w:b/>
          <w:color w:val="auto"/>
          <w:sz w:val="20"/>
          <w:szCs w:val="20"/>
        </w:rPr>
        <w:t xml:space="preserve">         </w:t>
      </w:r>
    </w:p>
    <w:tbl>
      <w:tblPr>
        <w:tblStyle w:val="Tablaconcuadrcula"/>
        <w:tblpPr w:leftFromText="141" w:rightFromText="141" w:vertAnchor="text" w:horzAnchor="page" w:tblpX="1851" w:tblpY="-5"/>
        <w:tblW w:w="0" w:type="auto"/>
        <w:tblLook w:val="04A0" w:firstRow="1" w:lastRow="0" w:firstColumn="1" w:lastColumn="0" w:noHBand="0" w:noVBand="1"/>
      </w:tblPr>
      <w:tblGrid>
        <w:gridCol w:w="457"/>
      </w:tblGrid>
      <w:tr w:rsidR="009045DA" w14:paraId="2B271E23" w14:textId="77777777">
        <w:tc>
          <w:tcPr>
            <w:tcW w:w="457" w:type="dxa"/>
            <w:shd w:val="clear" w:color="auto" w:fill="0070C0"/>
          </w:tcPr>
          <w:p w14:paraId="39D7E98A" w14:textId="77777777" w:rsidR="009045DA" w:rsidRDefault="009045DA">
            <w:pPr>
              <w:tabs>
                <w:tab w:val="left" w:pos="993"/>
              </w:tabs>
              <w:spacing w:after="0" w:line="240" w:lineRule="auto"/>
              <w:ind w:left="0" w:right="51" w:firstLine="0"/>
              <w:rPr>
                <w:b/>
                <w:color w:val="auto"/>
                <w:sz w:val="20"/>
              </w:rPr>
            </w:pPr>
          </w:p>
        </w:tc>
      </w:tr>
    </w:tbl>
    <w:p w14:paraId="16BBF7BD" w14:textId="77777777" w:rsidR="009045DA" w:rsidRDefault="003B58E9">
      <w:pPr>
        <w:tabs>
          <w:tab w:val="left" w:pos="993"/>
        </w:tabs>
        <w:spacing w:after="0" w:line="240" w:lineRule="auto"/>
        <w:ind w:left="360" w:right="51" w:firstLine="0"/>
        <w:rPr>
          <w:b/>
          <w:color w:val="auto"/>
          <w:sz w:val="20"/>
          <w:szCs w:val="20"/>
        </w:rPr>
      </w:pPr>
      <w:r>
        <w:rPr>
          <w:b/>
          <w:color w:val="auto"/>
          <w:sz w:val="20"/>
          <w:szCs w:val="20"/>
        </w:rPr>
        <w:t xml:space="preserve"> Desarrollo de los cursos Módulo II      </w:t>
      </w:r>
    </w:p>
    <w:p w14:paraId="441BCB07" w14:textId="77777777" w:rsidR="009045DA" w:rsidRDefault="009045DA">
      <w:pPr>
        <w:tabs>
          <w:tab w:val="left" w:pos="993"/>
        </w:tabs>
        <w:spacing w:after="0" w:line="240" w:lineRule="auto"/>
        <w:ind w:left="360" w:right="51" w:firstLine="0"/>
        <w:rPr>
          <w:b/>
          <w:color w:val="auto"/>
          <w:sz w:val="20"/>
          <w:szCs w:val="20"/>
        </w:rPr>
      </w:pPr>
    </w:p>
    <w:tbl>
      <w:tblPr>
        <w:tblStyle w:val="Tablaconcuadrcula"/>
        <w:tblpPr w:leftFromText="141" w:rightFromText="141" w:vertAnchor="text" w:horzAnchor="page" w:tblpX="1851" w:tblpY="25"/>
        <w:tblW w:w="0" w:type="auto"/>
        <w:tblLook w:val="04A0" w:firstRow="1" w:lastRow="0" w:firstColumn="1" w:lastColumn="0" w:noHBand="0" w:noVBand="1"/>
      </w:tblPr>
      <w:tblGrid>
        <w:gridCol w:w="457"/>
      </w:tblGrid>
      <w:tr w:rsidR="009045DA" w14:paraId="71A1A1EB" w14:textId="77777777">
        <w:tc>
          <w:tcPr>
            <w:tcW w:w="457" w:type="dxa"/>
            <w:shd w:val="clear" w:color="auto" w:fill="F4B083"/>
          </w:tcPr>
          <w:p w14:paraId="79489C50" w14:textId="77777777" w:rsidR="009045DA" w:rsidRDefault="009045DA">
            <w:pPr>
              <w:tabs>
                <w:tab w:val="left" w:pos="993"/>
              </w:tabs>
              <w:spacing w:after="0" w:line="240" w:lineRule="auto"/>
              <w:ind w:left="0" w:right="51" w:firstLine="0"/>
              <w:rPr>
                <w:b/>
                <w:color w:val="auto"/>
                <w:sz w:val="20"/>
              </w:rPr>
            </w:pPr>
          </w:p>
        </w:tc>
      </w:tr>
    </w:tbl>
    <w:p w14:paraId="60CDB41F" w14:textId="77777777" w:rsidR="009045DA" w:rsidRDefault="003B58E9">
      <w:pPr>
        <w:tabs>
          <w:tab w:val="left" w:pos="993"/>
        </w:tabs>
        <w:spacing w:after="0" w:line="240" w:lineRule="auto"/>
        <w:ind w:left="360" w:right="51" w:firstLine="0"/>
        <w:rPr>
          <w:b/>
          <w:color w:val="auto"/>
          <w:sz w:val="20"/>
          <w:szCs w:val="20"/>
        </w:rPr>
      </w:pPr>
      <w:r>
        <w:rPr>
          <w:b/>
          <w:color w:val="auto"/>
          <w:sz w:val="20"/>
          <w:szCs w:val="20"/>
        </w:rPr>
        <w:t xml:space="preserve">  Desarrollo de los cursos Módulo III      </w:t>
      </w:r>
    </w:p>
    <w:p w14:paraId="4E83FDED" w14:textId="77777777" w:rsidR="009045DA" w:rsidRDefault="009045DA">
      <w:pPr>
        <w:tabs>
          <w:tab w:val="left" w:pos="993"/>
        </w:tabs>
        <w:spacing w:after="0" w:line="240" w:lineRule="auto"/>
        <w:ind w:left="360" w:right="51" w:firstLine="0"/>
        <w:rPr>
          <w:b/>
          <w:color w:val="auto"/>
          <w:sz w:val="20"/>
          <w:szCs w:val="20"/>
        </w:rPr>
      </w:pPr>
    </w:p>
    <w:tbl>
      <w:tblPr>
        <w:tblStyle w:val="Tablaconcuadrcula"/>
        <w:tblpPr w:leftFromText="141" w:rightFromText="141" w:vertAnchor="text" w:horzAnchor="page" w:tblpX="1851" w:tblpY="55"/>
        <w:tblW w:w="0" w:type="auto"/>
        <w:tblLook w:val="04A0" w:firstRow="1" w:lastRow="0" w:firstColumn="1" w:lastColumn="0" w:noHBand="0" w:noVBand="1"/>
      </w:tblPr>
      <w:tblGrid>
        <w:gridCol w:w="457"/>
      </w:tblGrid>
      <w:tr w:rsidR="009045DA" w14:paraId="02EA2326" w14:textId="77777777">
        <w:tc>
          <w:tcPr>
            <w:tcW w:w="457" w:type="dxa"/>
            <w:shd w:val="clear" w:color="auto" w:fill="FF0000"/>
          </w:tcPr>
          <w:p w14:paraId="38B13FD2" w14:textId="77777777" w:rsidR="009045DA" w:rsidRDefault="009045DA">
            <w:pPr>
              <w:tabs>
                <w:tab w:val="left" w:pos="993"/>
              </w:tabs>
              <w:spacing w:after="0" w:line="240" w:lineRule="auto"/>
              <w:ind w:left="0" w:right="51" w:firstLine="0"/>
              <w:rPr>
                <w:b/>
                <w:color w:val="auto"/>
                <w:sz w:val="20"/>
              </w:rPr>
            </w:pPr>
          </w:p>
        </w:tc>
      </w:tr>
    </w:tbl>
    <w:p w14:paraId="50556828" w14:textId="0662CA45" w:rsidR="00636831" w:rsidRDefault="003B58E9" w:rsidP="00C87BDD">
      <w:pPr>
        <w:tabs>
          <w:tab w:val="left" w:pos="993"/>
        </w:tabs>
        <w:spacing w:after="0" w:line="240" w:lineRule="auto"/>
        <w:ind w:left="360" w:right="51" w:firstLine="0"/>
        <w:rPr>
          <w:b/>
          <w:color w:val="auto"/>
          <w:sz w:val="20"/>
          <w:szCs w:val="20"/>
        </w:rPr>
      </w:pPr>
      <w:r>
        <w:rPr>
          <w:b/>
          <w:color w:val="auto"/>
          <w:sz w:val="20"/>
          <w:szCs w:val="20"/>
        </w:rPr>
        <w:t xml:space="preserve">  Defensa de Tesis</w:t>
      </w:r>
    </w:p>
    <w:p w14:paraId="14D0BCA0" w14:textId="77777777" w:rsidR="001C4D3D" w:rsidRDefault="001C4D3D" w:rsidP="00C87BDD">
      <w:pPr>
        <w:tabs>
          <w:tab w:val="left" w:pos="993"/>
        </w:tabs>
        <w:spacing w:after="0" w:line="240" w:lineRule="auto"/>
        <w:ind w:left="360" w:right="51" w:firstLine="0"/>
        <w:rPr>
          <w:b/>
          <w:color w:val="auto"/>
          <w:sz w:val="20"/>
          <w:szCs w:val="20"/>
        </w:rPr>
      </w:pPr>
    </w:p>
    <w:p w14:paraId="26E10837" w14:textId="77777777" w:rsidR="001C4D3D" w:rsidRPr="00C87BDD" w:rsidRDefault="001C4D3D" w:rsidP="00C87BDD">
      <w:pPr>
        <w:tabs>
          <w:tab w:val="left" w:pos="993"/>
        </w:tabs>
        <w:spacing w:after="0" w:line="240" w:lineRule="auto"/>
        <w:ind w:left="360" w:right="51" w:firstLine="0"/>
        <w:rPr>
          <w:b/>
          <w:color w:val="auto"/>
          <w:sz w:val="20"/>
          <w:szCs w:val="20"/>
        </w:rPr>
      </w:pPr>
    </w:p>
    <w:p w14:paraId="6F8D5B06" w14:textId="77777777" w:rsidR="009045DA" w:rsidRDefault="003B58E9">
      <w:pPr>
        <w:tabs>
          <w:tab w:val="left" w:pos="993"/>
        </w:tabs>
        <w:spacing w:after="0" w:line="360" w:lineRule="auto"/>
        <w:ind w:left="0" w:right="51" w:firstLine="0"/>
        <w:rPr>
          <w:b/>
          <w:color w:val="auto"/>
          <w:szCs w:val="24"/>
        </w:rPr>
      </w:pPr>
      <w:r>
        <w:rPr>
          <w:b/>
          <w:color w:val="auto"/>
          <w:szCs w:val="24"/>
        </w:rPr>
        <w:t xml:space="preserve">14. Sistema de evaluación y de tutoría. </w:t>
      </w:r>
    </w:p>
    <w:p w14:paraId="1CE9F396" w14:textId="50A18326" w:rsidR="009045DA" w:rsidRDefault="003B58E9" w:rsidP="000A42B0">
      <w:pPr>
        <w:spacing w:after="0" w:line="240" w:lineRule="auto"/>
        <w:ind w:left="0" w:firstLine="0"/>
        <w:rPr>
          <w:rFonts w:eastAsia="Calibri"/>
          <w:color w:val="auto"/>
          <w:szCs w:val="24"/>
          <w:lang w:val="es-ES" w:eastAsia="en-US"/>
        </w:rPr>
      </w:pPr>
      <w:r>
        <w:rPr>
          <w:rFonts w:eastAsia="Calibri"/>
          <w:color w:val="auto"/>
          <w:szCs w:val="24"/>
          <w:lang w:val="es-ES" w:eastAsia="en-US"/>
        </w:rPr>
        <w:t xml:space="preserve">La evaluación se desarrollará de forma sistemática e independiente en cada módulo y en correspondencia con lo planteado en cada curso. También se exige una evaluación </w:t>
      </w:r>
      <w:r>
        <w:rPr>
          <w:rFonts w:eastAsia="Calibri"/>
          <w:color w:val="auto"/>
          <w:szCs w:val="24"/>
          <w:lang w:val="es-ES" w:eastAsia="en-US"/>
        </w:rPr>
        <w:lastRenderedPageBreak/>
        <w:t>final</w:t>
      </w:r>
      <w:r w:rsidR="001D49C6">
        <w:rPr>
          <w:rFonts w:eastAsia="Calibri"/>
          <w:color w:val="auto"/>
          <w:szCs w:val="24"/>
          <w:lang w:val="es-ES" w:eastAsia="en-US"/>
        </w:rPr>
        <w:t xml:space="preserve"> al concluir el mapa curricular;</w:t>
      </w:r>
      <w:r>
        <w:rPr>
          <w:rFonts w:eastAsia="Calibri"/>
          <w:color w:val="auto"/>
          <w:szCs w:val="24"/>
          <w:lang w:val="es-ES" w:eastAsia="en-US"/>
        </w:rPr>
        <w:t xml:space="preserve"> se emplea</w:t>
      </w:r>
      <w:r w:rsidR="001D49C6">
        <w:rPr>
          <w:rFonts w:eastAsia="Calibri"/>
          <w:color w:val="auto"/>
          <w:szCs w:val="24"/>
          <w:lang w:val="es-ES" w:eastAsia="en-US"/>
        </w:rPr>
        <w:t>rá como resultado investigativo</w:t>
      </w:r>
      <w:r>
        <w:rPr>
          <w:rFonts w:eastAsia="Calibri"/>
          <w:color w:val="auto"/>
          <w:szCs w:val="24"/>
          <w:lang w:val="es-ES" w:eastAsia="en-US"/>
        </w:rPr>
        <w:t xml:space="preserve"> un informe escrito de tesis que manteng</w:t>
      </w:r>
      <w:r w:rsidR="008A40EA">
        <w:rPr>
          <w:rFonts w:eastAsia="Calibri"/>
          <w:color w:val="auto"/>
          <w:szCs w:val="24"/>
          <w:lang w:val="es-ES" w:eastAsia="en-US"/>
        </w:rPr>
        <w:t>a</w:t>
      </w:r>
      <w:r w:rsidR="001C4D3D">
        <w:rPr>
          <w:rFonts w:eastAsia="Calibri"/>
          <w:color w:val="auto"/>
          <w:szCs w:val="24"/>
          <w:lang w:val="es-ES" w:eastAsia="en-US"/>
        </w:rPr>
        <w:t xml:space="preserve"> una estrecha relación con las L</w:t>
      </w:r>
      <w:r>
        <w:rPr>
          <w:rFonts w:eastAsia="Calibri"/>
          <w:color w:val="auto"/>
          <w:szCs w:val="24"/>
          <w:lang w:val="es-ES" w:eastAsia="en-US"/>
        </w:rPr>
        <w:t>íneas de investigación que se p</w:t>
      </w:r>
      <w:r w:rsidR="001D49C6">
        <w:rPr>
          <w:rFonts w:eastAsia="Calibri"/>
          <w:color w:val="auto"/>
          <w:szCs w:val="24"/>
          <w:lang w:val="es-ES" w:eastAsia="en-US"/>
        </w:rPr>
        <w:t>recisan en la denominación del p</w:t>
      </w:r>
      <w:r>
        <w:rPr>
          <w:rFonts w:eastAsia="Calibri"/>
          <w:color w:val="auto"/>
          <w:szCs w:val="24"/>
          <w:lang w:val="es-ES" w:eastAsia="en-US"/>
        </w:rPr>
        <w:t>rograma</w:t>
      </w:r>
      <w:r w:rsidR="001D49C6">
        <w:rPr>
          <w:rFonts w:eastAsia="Calibri"/>
          <w:color w:val="auto"/>
          <w:szCs w:val="24"/>
          <w:lang w:val="es-ES" w:eastAsia="en-US"/>
        </w:rPr>
        <w:t>,</w:t>
      </w:r>
      <w:r>
        <w:rPr>
          <w:rFonts w:eastAsia="Calibri"/>
          <w:color w:val="auto"/>
          <w:szCs w:val="24"/>
          <w:lang w:val="es-ES" w:eastAsia="en-US"/>
        </w:rPr>
        <w:t xml:space="preserve"> con previa aprobación del Comité Académico. </w:t>
      </w:r>
    </w:p>
    <w:p w14:paraId="56328573" w14:textId="4DC7871B" w:rsidR="009045DA" w:rsidRDefault="003B58E9" w:rsidP="000A42B0">
      <w:pPr>
        <w:spacing w:after="0" w:line="240" w:lineRule="auto"/>
        <w:ind w:left="0" w:firstLine="0"/>
        <w:rPr>
          <w:rFonts w:eastAsia="Calibri"/>
          <w:color w:val="auto"/>
          <w:szCs w:val="24"/>
          <w:lang w:val="es-ES" w:eastAsia="en-US"/>
        </w:rPr>
      </w:pPr>
      <w:r>
        <w:rPr>
          <w:rFonts w:eastAsia="Calibri"/>
          <w:color w:val="auto"/>
          <w:szCs w:val="24"/>
          <w:lang w:val="es-ES" w:eastAsia="en-US"/>
        </w:rPr>
        <w:t xml:space="preserve">El sistema de evaluación </w:t>
      </w:r>
      <w:r>
        <w:rPr>
          <w:rFonts w:eastAsia="Calibri"/>
          <w:bCs/>
          <w:color w:val="auto"/>
          <w:szCs w:val="24"/>
          <w:lang w:val="es-ES" w:eastAsia="en-US"/>
        </w:rPr>
        <w:t>es concebido como el seguimiento, control y retroalimentación del aprendizaje con las tutorías</w:t>
      </w:r>
      <w:r>
        <w:rPr>
          <w:rFonts w:eastAsia="Calibri"/>
          <w:color w:val="auto"/>
          <w:szCs w:val="24"/>
          <w:lang w:val="es-ES" w:eastAsia="en-US"/>
        </w:rPr>
        <w:t>. Se tendrán en cuenta los resultados de la</w:t>
      </w:r>
      <w:r w:rsidR="001D49C6">
        <w:rPr>
          <w:rFonts w:eastAsia="Calibri"/>
          <w:color w:val="auto"/>
          <w:szCs w:val="24"/>
          <w:lang w:val="es-ES" w:eastAsia="en-US"/>
        </w:rPr>
        <w:t xml:space="preserve"> evaluación sistemática y final;</w:t>
      </w:r>
      <w:r>
        <w:rPr>
          <w:rFonts w:eastAsia="Calibri"/>
          <w:color w:val="auto"/>
          <w:szCs w:val="24"/>
          <w:lang w:val="es-ES" w:eastAsia="en-US"/>
        </w:rPr>
        <w:t xml:space="preserve"> los tutores utilizarán las herramientas de trabajo en grupo, comunicación y seguimiento de las acciones realizadas del maestrando para valorar de forma individual y/o grupal los resultados del aprendizaje y en cada momento brindar la retroalimentación que demande el maestrando o el grupo. Igualmente se pueden utilizar las insignias o el reconocimiento en el Foro general de los mejores resultados individuales y colectivos. </w:t>
      </w:r>
    </w:p>
    <w:p w14:paraId="6B368350" w14:textId="04B6DCB1" w:rsidR="009045DA" w:rsidRDefault="003B58E9" w:rsidP="000A42B0">
      <w:pPr>
        <w:spacing w:after="0" w:line="240" w:lineRule="auto"/>
        <w:ind w:left="0" w:right="51" w:firstLine="0"/>
        <w:rPr>
          <w:rFonts w:eastAsia="Calibri"/>
          <w:color w:val="auto"/>
          <w:szCs w:val="24"/>
          <w:lang w:val="es-ES" w:eastAsia="en-US"/>
        </w:rPr>
      </w:pPr>
      <w:r>
        <w:rPr>
          <w:rFonts w:eastAsia="Calibri"/>
          <w:color w:val="auto"/>
          <w:szCs w:val="24"/>
          <w:lang w:val="es-ES" w:eastAsia="en-US"/>
        </w:rPr>
        <w:t>Las evaluaciones sistemáticas y final concebidas en los diversos cursos</w:t>
      </w:r>
      <w:r w:rsidR="00AB42D9">
        <w:rPr>
          <w:rFonts w:eastAsia="Calibri"/>
          <w:color w:val="auto"/>
          <w:szCs w:val="24"/>
          <w:lang w:val="es-ES" w:eastAsia="en-US"/>
        </w:rPr>
        <w:t xml:space="preserve"> en esta edición ajustada a la M</w:t>
      </w:r>
      <w:r>
        <w:rPr>
          <w:rFonts w:eastAsia="Calibri"/>
          <w:color w:val="auto"/>
          <w:szCs w:val="24"/>
          <w:lang w:val="es-ES" w:eastAsia="en-US"/>
        </w:rPr>
        <w:t>odalidad a distancia se estructuran respetando la didáctica de la virtualidad y los indicadores (contenido, recursos, interactividad) que la comprenden, empleando las diferentes formas de organización sincrónica y asincrónica, foro o chat, estructura que se considera adecuada y pertinente de acuerdo con las orientaciones indicadas en función de las habilidades científico-investigativas y profesionales del posgrado.</w:t>
      </w:r>
    </w:p>
    <w:p w14:paraId="25587B8A" w14:textId="1B5BE50C" w:rsidR="009045DA" w:rsidRDefault="003B58E9" w:rsidP="000A42B0">
      <w:pPr>
        <w:spacing w:after="0" w:line="240" w:lineRule="auto"/>
        <w:ind w:left="0" w:right="51" w:firstLine="0"/>
        <w:rPr>
          <w:rFonts w:eastAsia="Calibri"/>
          <w:color w:val="auto"/>
          <w:szCs w:val="24"/>
          <w:lang w:val="es-ES" w:eastAsia="en-US"/>
        </w:rPr>
      </w:pPr>
      <w:r>
        <w:rPr>
          <w:rFonts w:eastAsia="Calibri"/>
          <w:color w:val="auto"/>
          <w:szCs w:val="24"/>
          <w:lang w:val="es-ES" w:eastAsia="en-US"/>
        </w:rPr>
        <w:t>Se establecen los tipos, vías e indicadores que garantizan la combinación de diferentes formas de evaluación del aprendiza</w:t>
      </w:r>
      <w:r w:rsidR="001D49C6">
        <w:rPr>
          <w:rFonts w:eastAsia="Calibri"/>
          <w:color w:val="auto"/>
          <w:szCs w:val="24"/>
          <w:lang w:val="es-ES" w:eastAsia="en-US"/>
        </w:rPr>
        <w:t>je del maestrando</w:t>
      </w:r>
      <w:r>
        <w:rPr>
          <w:rFonts w:eastAsia="Calibri"/>
          <w:color w:val="auto"/>
          <w:szCs w:val="24"/>
          <w:lang w:val="es-ES" w:eastAsia="en-US"/>
        </w:rPr>
        <w:t xml:space="preserve"> con el empleo de los recursos tecnológicos y educativos disponibles en la </w:t>
      </w:r>
      <w:r w:rsidR="001D49C6">
        <w:rPr>
          <w:rFonts w:eastAsia="Calibri"/>
          <w:color w:val="auto"/>
          <w:szCs w:val="24"/>
          <w:lang w:val="es-ES" w:eastAsia="en-US"/>
        </w:rPr>
        <w:t>U</w:t>
      </w:r>
      <w:r w:rsidR="00307980">
        <w:rPr>
          <w:rFonts w:eastAsia="Calibri"/>
          <w:color w:val="auto"/>
          <w:szCs w:val="24"/>
          <w:lang w:val="es-ES" w:eastAsia="en-US"/>
        </w:rPr>
        <w:t xml:space="preserve">niversidad de </w:t>
      </w:r>
      <w:r w:rsidR="001D49C6">
        <w:rPr>
          <w:rFonts w:eastAsia="Calibri"/>
          <w:color w:val="auto"/>
          <w:szCs w:val="24"/>
          <w:lang w:val="es-ES" w:eastAsia="en-US"/>
        </w:rPr>
        <w:t>O</w:t>
      </w:r>
      <w:r w:rsidR="00307980">
        <w:rPr>
          <w:rFonts w:eastAsia="Calibri"/>
          <w:color w:val="auto"/>
          <w:szCs w:val="24"/>
          <w:lang w:val="es-ES" w:eastAsia="en-US"/>
        </w:rPr>
        <w:t>riente</w:t>
      </w:r>
      <w:r>
        <w:rPr>
          <w:rFonts w:eastAsia="Calibri"/>
          <w:color w:val="auto"/>
          <w:szCs w:val="24"/>
          <w:lang w:val="es-ES" w:eastAsia="en-US"/>
        </w:rPr>
        <w:t xml:space="preserve"> y en el territorio, que propicien la interactividad, a través de chat, foro, entre otras. </w:t>
      </w:r>
    </w:p>
    <w:p w14:paraId="4E883120" w14:textId="40F6615C" w:rsidR="009045DA" w:rsidRDefault="003B58E9" w:rsidP="000A42B0">
      <w:pPr>
        <w:spacing w:after="0" w:line="240" w:lineRule="auto"/>
        <w:ind w:left="0" w:right="51" w:firstLine="0"/>
        <w:rPr>
          <w:rFonts w:eastAsia="Calibri"/>
          <w:color w:val="auto"/>
          <w:szCs w:val="24"/>
          <w:lang w:val="es-ES" w:eastAsia="en-US"/>
        </w:rPr>
      </w:pPr>
      <w:r>
        <w:rPr>
          <w:rFonts w:eastAsia="Calibri"/>
          <w:color w:val="auto"/>
          <w:szCs w:val="24"/>
          <w:lang w:val="es-ES" w:eastAsia="en-US"/>
        </w:rPr>
        <w:t>Los profesores se pueden desempeñar fundamentalmente en diversos roles como Profesor Principal del curso o como Tutor a</w:t>
      </w:r>
      <w:r w:rsidR="001B5CC1">
        <w:rPr>
          <w:rFonts w:eastAsia="Calibri"/>
          <w:color w:val="auto"/>
          <w:szCs w:val="24"/>
          <w:lang w:val="es-ES" w:eastAsia="en-US"/>
        </w:rPr>
        <w:t>cadémico y científico. En este p</w:t>
      </w:r>
      <w:r>
        <w:rPr>
          <w:rFonts w:eastAsia="Calibri"/>
          <w:color w:val="auto"/>
          <w:szCs w:val="24"/>
          <w:lang w:val="es-ES" w:eastAsia="en-US"/>
        </w:rPr>
        <w:t xml:space="preserve">rograma el Tutor cumple funciones </w:t>
      </w:r>
      <w:r w:rsidR="001B5CC1">
        <w:rPr>
          <w:rFonts w:eastAsia="Calibri"/>
          <w:color w:val="auto"/>
          <w:szCs w:val="24"/>
          <w:lang w:val="es-ES" w:eastAsia="en-US"/>
        </w:rPr>
        <w:t>de Tutor de Trabajo final o</w:t>
      </w:r>
      <w:r>
        <w:rPr>
          <w:rFonts w:eastAsia="Calibri"/>
          <w:color w:val="auto"/>
          <w:szCs w:val="24"/>
          <w:lang w:val="es-ES" w:eastAsia="en-US"/>
        </w:rPr>
        <w:t xml:space="preserve"> Tutor académico. Se connota la interacción profesor-estudiante-tutor como elemento determinante y el mismo debe centrar la atención integral personalizada al estudiante en el proceso de gestión de la información, el conocimiento, la construcción de estrategias de aprendizaje y el empleo de recursos tecnológicos, así como otras habilidades necesarias para alcanzar los objetivos propuestos en el programa. </w:t>
      </w:r>
    </w:p>
    <w:p w14:paraId="56B047E8" w14:textId="33B28667" w:rsidR="009045DA" w:rsidRPr="00A011CA" w:rsidRDefault="003B58E9" w:rsidP="000A42B0">
      <w:pPr>
        <w:spacing w:after="0" w:line="240" w:lineRule="auto"/>
        <w:ind w:left="0" w:right="51" w:firstLine="0"/>
        <w:rPr>
          <w:rFonts w:eastAsia="Calibri"/>
          <w:color w:val="000000" w:themeColor="text1"/>
          <w:szCs w:val="24"/>
          <w:lang w:val="es-ES" w:eastAsia="en-US"/>
        </w:rPr>
      </w:pPr>
      <w:r w:rsidRPr="00A011CA">
        <w:rPr>
          <w:rFonts w:eastAsia="Calibri"/>
          <w:color w:val="000000" w:themeColor="text1"/>
          <w:szCs w:val="24"/>
          <w:lang w:val="es-ES" w:eastAsia="en-US"/>
        </w:rPr>
        <w:t>El programa cumpl</w:t>
      </w:r>
      <w:r w:rsidR="001B5CC1">
        <w:rPr>
          <w:rFonts w:eastAsia="Calibri"/>
          <w:color w:val="000000" w:themeColor="text1"/>
          <w:szCs w:val="24"/>
          <w:lang w:val="es-ES" w:eastAsia="en-US"/>
        </w:rPr>
        <w:t>e con lo establecido sobre las f</w:t>
      </w:r>
      <w:r w:rsidR="00307980">
        <w:rPr>
          <w:rFonts w:eastAsia="Calibri"/>
          <w:color w:val="000000" w:themeColor="text1"/>
          <w:szCs w:val="24"/>
          <w:lang w:val="es-ES" w:eastAsia="en-US"/>
        </w:rPr>
        <w:t>unciones del Tutor del trabajo final y el T</w:t>
      </w:r>
      <w:r w:rsidRPr="00A011CA">
        <w:rPr>
          <w:rFonts w:eastAsia="Calibri"/>
          <w:color w:val="000000" w:themeColor="text1"/>
          <w:szCs w:val="24"/>
          <w:lang w:val="es-ES" w:eastAsia="en-US"/>
        </w:rPr>
        <w:t>utor</w:t>
      </w:r>
      <w:r w:rsidR="00307980">
        <w:rPr>
          <w:rFonts w:eastAsia="Calibri"/>
          <w:color w:val="000000" w:themeColor="text1"/>
          <w:szCs w:val="24"/>
          <w:lang w:val="es-ES" w:eastAsia="en-US"/>
        </w:rPr>
        <w:t xml:space="preserve"> académico, establecidos en el A</w:t>
      </w:r>
      <w:r w:rsidRPr="00A011CA">
        <w:rPr>
          <w:rFonts w:eastAsia="Calibri"/>
          <w:color w:val="000000" w:themeColor="text1"/>
          <w:szCs w:val="24"/>
          <w:lang w:val="es-ES" w:eastAsia="en-US"/>
        </w:rPr>
        <w:t xml:space="preserve">rtículo 110 de la Instrucción 1/2020: </w:t>
      </w:r>
    </w:p>
    <w:p w14:paraId="175A6AF2" w14:textId="19CC4CCC" w:rsidR="009045DA" w:rsidRPr="00A011CA" w:rsidRDefault="00307980" w:rsidP="000A42B0">
      <w:pPr>
        <w:spacing w:after="0" w:line="240" w:lineRule="auto"/>
        <w:ind w:left="0" w:right="51" w:firstLine="0"/>
        <w:rPr>
          <w:rFonts w:eastAsia="Calibri"/>
          <w:color w:val="000000" w:themeColor="text1"/>
          <w:szCs w:val="24"/>
          <w:lang w:val="es-ES" w:eastAsia="en-US"/>
        </w:rPr>
      </w:pPr>
      <w:r>
        <w:rPr>
          <w:rFonts w:eastAsia="Calibri"/>
          <w:color w:val="000000" w:themeColor="text1"/>
          <w:szCs w:val="24"/>
          <w:lang w:val="es-ES" w:eastAsia="en-US"/>
        </w:rPr>
        <w:t>En el Programa de la M</w:t>
      </w:r>
      <w:r w:rsidR="003B58E9" w:rsidRPr="00A011CA">
        <w:rPr>
          <w:rFonts w:eastAsia="Calibri"/>
          <w:color w:val="000000" w:themeColor="text1"/>
          <w:szCs w:val="24"/>
          <w:lang w:val="es-ES" w:eastAsia="en-US"/>
        </w:rPr>
        <w:t xml:space="preserve">aestría en Investigación Educativa el </w:t>
      </w:r>
      <w:r w:rsidR="003B58E9" w:rsidRPr="00A011CA">
        <w:rPr>
          <w:rFonts w:eastAsia="Calibri"/>
          <w:color w:val="000000" w:themeColor="text1"/>
          <w:szCs w:val="24"/>
          <w:u w:val="single"/>
          <w:lang w:val="es-ES" w:eastAsia="en-US"/>
        </w:rPr>
        <w:t>Tutor académico</w:t>
      </w:r>
      <w:r w:rsidR="003B58E9" w:rsidRPr="00A011CA">
        <w:rPr>
          <w:rFonts w:eastAsia="Calibri"/>
          <w:color w:val="000000" w:themeColor="text1"/>
          <w:szCs w:val="24"/>
          <w:lang w:val="es-ES" w:eastAsia="en-US"/>
        </w:rPr>
        <w:t xml:space="preserve"> en su desempeño: diagnostica sistemáticamente a los estudiantes, con el fin de identificar el acceso de estos a las tecnologías y a los escenarios de conectividad, así como sus habilidades digitales y estrategias de aprendizaje de autogestión del conocimiento en dive</w:t>
      </w:r>
      <w:r w:rsidR="001B5CC1">
        <w:rPr>
          <w:rFonts w:eastAsia="Calibri"/>
          <w:color w:val="000000" w:themeColor="text1"/>
          <w:szCs w:val="24"/>
          <w:lang w:val="es-ES" w:eastAsia="en-US"/>
        </w:rPr>
        <w:t>rsas fuentes con el uso de las Tecnologías de la I</w:t>
      </w:r>
      <w:r w:rsidR="003B58E9" w:rsidRPr="00A011CA">
        <w:rPr>
          <w:rFonts w:eastAsia="Calibri"/>
          <w:color w:val="000000" w:themeColor="text1"/>
          <w:szCs w:val="24"/>
          <w:lang w:val="es-ES" w:eastAsia="en-US"/>
        </w:rPr>
        <w:t>nformación y la</w:t>
      </w:r>
      <w:r w:rsidR="001B5CC1">
        <w:rPr>
          <w:rFonts w:eastAsia="Calibri"/>
          <w:color w:val="000000" w:themeColor="text1"/>
          <w:szCs w:val="24"/>
          <w:lang w:val="es-ES" w:eastAsia="en-US"/>
        </w:rPr>
        <w:t>s Comunicaciones (TIC)</w:t>
      </w:r>
      <w:r w:rsidR="003B58E9" w:rsidRPr="00A011CA">
        <w:rPr>
          <w:rFonts w:eastAsia="Calibri"/>
          <w:color w:val="000000" w:themeColor="text1"/>
          <w:szCs w:val="24"/>
          <w:lang w:val="es-ES" w:eastAsia="en-US"/>
        </w:rPr>
        <w:t xml:space="preserve">; orienta, guía, asesora y acompaña de manera personalizada a los estudiantes durante todo el </w:t>
      </w:r>
      <w:r w:rsidR="001B5CC1">
        <w:rPr>
          <w:rFonts w:eastAsia="Calibri"/>
          <w:color w:val="000000" w:themeColor="text1"/>
          <w:szCs w:val="24"/>
          <w:lang w:val="es-ES" w:eastAsia="en-US"/>
        </w:rPr>
        <w:t>proceso de formación; supervisa</w:t>
      </w:r>
      <w:r w:rsidR="003B58E9" w:rsidRPr="00A011CA">
        <w:rPr>
          <w:rFonts w:eastAsia="Calibri"/>
          <w:color w:val="000000" w:themeColor="text1"/>
          <w:szCs w:val="24"/>
          <w:lang w:val="es-ES" w:eastAsia="en-US"/>
        </w:rPr>
        <w:t xml:space="preserve"> de forma continua la participación y aprendizaje activo de los estudiantes; prom</w:t>
      </w:r>
      <w:r w:rsidR="008D0329" w:rsidRPr="00A011CA">
        <w:rPr>
          <w:rFonts w:eastAsia="Calibri"/>
          <w:color w:val="000000" w:themeColor="text1"/>
          <w:szCs w:val="24"/>
          <w:lang w:val="es-ES" w:eastAsia="en-US"/>
        </w:rPr>
        <w:t>ue</w:t>
      </w:r>
      <w:r w:rsidR="003B58E9" w:rsidRPr="00A011CA">
        <w:rPr>
          <w:rFonts w:eastAsia="Calibri"/>
          <w:color w:val="000000" w:themeColor="text1"/>
          <w:szCs w:val="24"/>
          <w:lang w:val="es-ES" w:eastAsia="en-US"/>
        </w:rPr>
        <w:t>ve y estimula la interacción entre los estudiantes a través del trabajo en equi</w:t>
      </w:r>
      <w:r w:rsidR="001B5CC1">
        <w:rPr>
          <w:rFonts w:eastAsia="Calibri"/>
          <w:color w:val="000000" w:themeColor="text1"/>
          <w:szCs w:val="24"/>
          <w:lang w:val="es-ES" w:eastAsia="en-US"/>
        </w:rPr>
        <w:t>po y colaborativo; organiza el p</w:t>
      </w:r>
      <w:r w:rsidR="003B58E9" w:rsidRPr="00A011CA">
        <w:rPr>
          <w:rFonts w:eastAsia="Calibri"/>
          <w:color w:val="000000" w:themeColor="text1"/>
          <w:szCs w:val="24"/>
          <w:lang w:val="es-ES" w:eastAsia="en-US"/>
        </w:rPr>
        <w:t>lan de estudio individual que incluye selección de la forma de combinación de estudio y precisa la temática a investigar con el adecuado empl</w:t>
      </w:r>
      <w:r w:rsidR="001B5CC1">
        <w:rPr>
          <w:rFonts w:eastAsia="Calibri"/>
          <w:color w:val="000000" w:themeColor="text1"/>
          <w:szCs w:val="24"/>
          <w:lang w:val="es-ES" w:eastAsia="en-US"/>
        </w:rPr>
        <w:t>eo de los recursos tecnológicos;</w:t>
      </w:r>
      <w:r w:rsidR="003B58E9" w:rsidRPr="00A011CA">
        <w:rPr>
          <w:color w:val="000000" w:themeColor="text1"/>
        </w:rPr>
        <w:t xml:space="preserve"> </w:t>
      </w:r>
      <w:r w:rsidR="003B58E9" w:rsidRPr="00A011CA">
        <w:rPr>
          <w:rFonts w:eastAsia="Calibri"/>
          <w:color w:val="000000" w:themeColor="text1"/>
          <w:szCs w:val="24"/>
          <w:lang w:val="es-ES" w:eastAsia="en-US"/>
        </w:rPr>
        <w:t>ofrece materiales complementarios de apoyo a la docencia a aquellos estudiantes que lo requieran.</w:t>
      </w:r>
    </w:p>
    <w:p w14:paraId="02C576EC" w14:textId="4DAAF571" w:rsidR="009045DA" w:rsidRPr="00A011CA" w:rsidRDefault="003B58E9" w:rsidP="000A42B0">
      <w:pPr>
        <w:spacing w:after="0" w:line="240" w:lineRule="auto"/>
        <w:ind w:left="0" w:right="51" w:firstLine="0"/>
        <w:rPr>
          <w:rFonts w:eastAsia="Calibri"/>
          <w:color w:val="000000" w:themeColor="text1"/>
          <w:szCs w:val="24"/>
          <w:lang w:val="es-ES" w:eastAsia="en-US"/>
        </w:rPr>
      </w:pPr>
      <w:r w:rsidRPr="00A011CA">
        <w:rPr>
          <w:rFonts w:eastAsia="Calibri"/>
          <w:color w:val="000000" w:themeColor="text1"/>
          <w:szCs w:val="24"/>
          <w:lang w:val="es-ES" w:eastAsia="en-US"/>
        </w:rPr>
        <w:lastRenderedPageBreak/>
        <w:t>De igual manera</w:t>
      </w:r>
      <w:r w:rsidR="00307980">
        <w:rPr>
          <w:rFonts w:eastAsia="Calibri"/>
          <w:color w:val="000000" w:themeColor="text1"/>
          <w:szCs w:val="24"/>
          <w:lang w:val="es-ES" w:eastAsia="en-US"/>
        </w:rPr>
        <w:t>,</w:t>
      </w:r>
      <w:r w:rsidRPr="00A011CA">
        <w:rPr>
          <w:rFonts w:eastAsia="Calibri"/>
          <w:color w:val="000000" w:themeColor="text1"/>
          <w:szCs w:val="24"/>
          <w:lang w:val="es-ES" w:eastAsia="en-US"/>
        </w:rPr>
        <w:t xml:space="preserve"> asesora al maestrando en la selección de lo</w:t>
      </w:r>
      <w:r w:rsidR="001B5CC1">
        <w:rPr>
          <w:rFonts w:eastAsia="Calibri"/>
          <w:color w:val="000000" w:themeColor="text1"/>
          <w:szCs w:val="24"/>
          <w:lang w:val="es-ES" w:eastAsia="en-US"/>
        </w:rPr>
        <w:t>s cursos opcionales que cursará;</w:t>
      </w:r>
      <w:r w:rsidRPr="00A011CA">
        <w:rPr>
          <w:rFonts w:eastAsia="Calibri"/>
          <w:color w:val="000000" w:themeColor="text1"/>
          <w:szCs w:val="24"/>
          <w:lang w:val="es-ES" w:eastAsia="en-US"/>
        </w:rPr>
        <w:t xml:space="preserve"> estará en acompañamiento durante la</w:t>
      </w:r>
      <w:r w:rsidR="001B5CC1">
        <w:rPr>
          <w:rFonts w:eastAsia="Calibri"/>
          <w:color w:val="000000" w:themeColor="text1"/>
          <w:szCs w:val="24"/>
          <w:lang w:val="es-ES" w:eastAsia="en-US"/>
        </w:rPr>
        <w:t>s actividades docentes (cursos);</w:t>
      </w:r>
      <w:r w:rsidRPr="00A011CA">
        <w:rPr>
          <w:rFonts w:eastAsia="Calibri"/>
          <w:color w:val="000000" w:themeColor="text1"/>
          <w:szCs w:val="24"/>
          <w:lang w:val="es-ES" w:eastAsia="en-US"/>
        </w:rPr>
        <w:t xml:space="preserve"> favorece la concientización de los resultados académicos que obtiene para lograr una autoevaluación de su aprendizaje.</w:t>
      </w:r>
    </w:p>
    <w:p w14:paraId="6C6FE744" w14:textId="1E083715" w:rsidR="009045DA" w:rsidRPr="00A011CA" w:rsidRDefault="003B58E9" w:rsidP="000A42B0">
      <w:pPr>
        <w:spacing w:after="0" w:line="240" w:lineRule="auto"/>
        <w:ind w:left="0" w:right="51" w:firstLine="0"/>
        <w:rPr>
          <w:rFonts w:eastAsia="Calibri"/>
          <w:color w:val="000000" w:themeColor="text1"/>
          <w:szCs w:val="24"/>
          <w:lang w:val="es-ES" w:eastAsia="en-US"/>
        </w:rPr>
      </w:pPr>
      <w:r w:rsidRPr="00A011CA">
        <w:rPr>
          <w:rFonts w:eastAsia="Calibri"/>
          <w:color w:val="000000" w:themeColor="text1"/>
          <w:szCs w:val="24"/>
          <w:lang w:val="es-ES" w:eastAsia="en-US"/>
        </w:rPr>
        <w:t xml:space="preserve">El </w:t>
      </w:r>
      <w:r w:rsidR="001B5CC1">
        <w:rPr>
          <w:rFonts w:eastAsia="Calibri"/>
          <w:color w:val="000000" w:themeColor="text1"/>
          <w:szCs w:val="24"/>
          <w:u w:val="single"/>
          <w:lang w:val="es-ES" w:eastAsia="en-US"/>
        </w:rPr>
        <w:t>Tutor de t</w:t>
      </w:r>
      <w:r w:rsidRPr="00A011CA">
        <w:rPr>
          <w:rFonts w:eastAsia="Calibri"/>
          <w:color w:val="000000" w:themeColor="text1"/>
          <w:szCs w:val="24"/>
          <w:u w:val="single"/>
          <w:lang w:val="es-ES" w:eastAsia="en-US"/>
        </w:rPr>
        <w:t>rabajo final</w:t>
      </w:r>
      <w:r w:rsidRPr="00A011CA">
        <w:rPr>
          <w:rFonts w:eastAsia="Calibri"/>
          <w:color w:val="000000" w:themeColor="text1"/>
          <w:szCs w:val="24"/>
          <w:lang w:val="es-ES" w:eastAsia="en-US"/>
        </w:rPr>
        <w:t xml:space="preserve"> debe asesorar al </w:t>
      </w:r>
      <w:r w:rsidR="00307980" w:rsidRPr="00A011CA">
        <w:rPr>
          <w:rFonts w:eastAsia="Calibri"/>
          <w:color w:val="000000" w:themeColor="text1"/>
          <w:szCs w:val="24"/>
          <w:lang w:val="es-ES" w:eastAsia="en-US"/>
        </w:rPr>
        <w:t>maestrando</w:t>
      </w:r>
      <w:r w:rsidRPr="00A011CA">
        <w:rPr>
          <w:rFonts w:eastAsia="Calibri"/>
          <w:color w:val="000000" w:themeColor="text1"/>
          <w:szCs w:val="24"/>
          <w:lang w:val="es-ES" w:eastAsia="en-US"/>
        </w:rPr>
        <w:t xml:space="preserve"> en la elección del tema de investigación, así como en el planteamiento </w:t>
      </w:r>
      <w:r w:rsidR="001B5CC1">
        <w:rPr>
          <w:rFonts w:eastAsia="Calibri"/>
          <w:color w:val="000000" w:themeColor="text1"/>
          <w:szCs w:val="24"/>
          <w:lang w:val="es-ES" w:eastAsia="en-US"/>
        </w:rPr>
        <w:t>y el diseño de la investigación;</w:t>
      </w:r>
      <w:r w:rsidRPr="00A011CA">
        <w:rPr>
          <w:rFonts w:eastAsia="Calibri"/>
          <w:color w:val="000000" w:themeColor="text1"/>
          <w:szCs w:val="24"/>
          <w:lang w:val="es-ES" w:eastAsia="en-US"/>
        </w:rPr>
        <w:t xml:space="preserve"> supervisa el progreso de la investigación a través de su recomendación para la el</w:t>
      </w:r>
      <w:r w:rsidR="001B5CC1">
        <w:rPr>
          <w:rFonts w:eastAsia="Calibri"/>
          <w:color w:val="000000" w:themeColor="text1"/>
          <w:szCs w:val="24"/>
          <w:lang w:val="es-ES" w:eastAsia="en-US"/>
        </w:rPr>
        <w:t>aboración de la memoria escrita;</w:t>
      </w:r>
      <w:r w:rsidRPr="00A011CA">
        <w:rPr>
          <w:rFonts w:eastAsia="Calibri"/>
          <w:color w:val="000000" w:themeColor="text1"/>
          <w:szCs w:val="24"/>
          <w:lang w:val="es-ES" w:eastAsia="en-US"/>
        </w:rPr>
        <w:t xml:space="preserve"> lo asesora en la obtención de los créditos por publicaciones, participación en eventos, premios, pr</w:t>
      </w:r>
      <w:r w:rsidR="001B5CC1">
        <w:rPr>
          <w:rFonts w:eastAsia="Calibri"/>
          <w:color w:val="000000" w:themeColor="text1"/>
          <w:szCs w:val="24"/>
          <w:lang w:val="es-ES" w:eastAsia="en-US"/>
        </w:rPr>
        <w:t>oyectos y tutorías;</w:t>
      </w:r>
      <w:r w:rsidR="00F12160" w:rsidRPr="00A011CA">
        <w:rPr>
          <w:rFonts w:eastAsia="Calibri"/>
          <w:color w:val="000000" w:themeColor="text1"/>
          <w:szCs w:val="24"/>
          <w:lang w:val="es-ES" w:eastAsia="en-US"/>
        </w:rPr>
        <w:t xml:space="preserve"> lo orienta</w:t>
      </w:r>
      <w:r w:rsidRPr="00A011CA">
        <w:rPr>
          <w:rFonts w:eastAsia="Calibri"/>
          <w:color w:val="000000" w:themeColor="text1"/>
          <w:szCs w:val="24"/>
          <w:lang w:val="es-ES" w:eastAsia="en-US"/>
        </w:rPr>
        <w:t xml:space="preserve"> en el desarrollo de todas las tareas planificadas en la tesis. </w:t>
      </w:r>
    </w:p>
    <w:p w14:paraId="1C080A01" w14:textId="52C78E0E" w:rsidR="009045DA" w:rsidRPr="00A011CA" w:rsidRDefault="00E403D4" w:rsidP="000A42B0">
      <w:pPr>
        <w:spacing w:after="0" w:line="240" w:lineRule="auto"/>
        <w:ind w:left="0" w:right="51" w:firstLine="0"/>
        <w:rPr>
          <w:rFonts w:eastAsia="Calibri"/>
          <w:color w:val="000000" w:themeColor="text1"/>
          <w:szCs w:val="24"/>
          <w:lang w:val="es-ES" w:eastAsia="en-US"/>
        </w:rPr>
      </w:pPr>
      <w:r w:rsidRPr="00A011CA">
        <w:rPr>
          <w:rFonts w:eastAsia="Calibri"/>
          <w:color w:val="000000" w:themeColor="text1"/>
          <w:szCs w:val="24"/>
          <w:lang w:val="es-ES" w:eastAsia="en-US"/>
        </w:rPr>
        <w:t>Las asesorías se desarrollan a través de</w:t>
      </w:r>
      <w:r w:rsidR="003B58E9" w:rsidRPr="00A011CA">
        <w:rPr>
          <w:rFonts w:eastAsia="Calibri"/>
          <w:color w:val="000000" w:themeColor="text1"/>
          <w:szCs w:val="24"/>
          <w:lang w:val="es-ES" w:eastAsia="en-US"/>
        </w:rPr>
        <w:t xml:space="preserve"> mensajería privada, el correo electrónico, la plataforma interactiva y el teléfono fijo o móvil </w:t>
      </w:r>
      <w:r w:rsidR="001B5CC1">
        <w:rPr>
          <w:rFonts w:eastAsia="Calibri"/>
          <w:color w:val="000000" w:themeColor="text1"/>
          <w:szCs w:val="24"/>
          <w:lang w:val="es-ES" w:eastAsia="en-US"/>
        </w:rPr>
        <w:t xml:space="preserve">los que </w:t>
      </w:r>
      <w:r w:rsidR="003B58E9" w:rsidRPr="00A011CA">
        <w:rPr>
          <w:rFonts w:eastAsia="Calibri"/>
          <w:color w:val="000000" w:themeColor="text1"/>
          <w:szCs w:val="24"/>
          <w:lang w:val="es-ES" w:eastAsia="en-US"/>
        </w:rPr>
        <w:t>serán empleadas por los tutores para hacer señalamientos y recomendaciones a los maestrandos, describir las ideas esenciales que caracterizan el sistema de evaluación sistemática y final del programa, que posibilitan medir el nivel alcanzado por el maestrando en las habilidades o capacidades científico-investi</w:t>
      </w:r>
      <w:r w:rsidR="001B5CC1">
        <w:rPr>
          <w:rFonts w:eastAsia="Calibri"/>
          <w:color w:val="000000" w:themeColor="text1"/>
          <w:szCs w:val="24"/>
          <w:lang w:val="es-ES" w:eastAsia="en-US"/>
        </w:rPr>
        <w:t xml:space="preserve">gativas declaradas en el mismo, </w:t>
      </w:r>
      <w:r w:rsidR="003B58E9" w:rsidRPr="00A011CA">
        <w:rPr>
          <w:rFonts w:eastAsia="Calibri"/>
          <w:color w:val="000000" w:themeColor="text1"/>
          <w:szCs w:val="24"/>
          <w:lang w:val="es-ES" w:eastAsia="en-US"/>
        </w:rPr>
        <w:t xml:space="preserve">con énfasis en la investigación, innovación y autonomía en la gestión y contribución personal en el área del conocimiento. </w:t>
      </w:r>
    </w:p>
    <w:p w14:paraId="7B747AF0" w14:textId="498CF89D" w:rsidR="009E51A8" w:rsidRPr="00A011CA" w:rsidRDefault="00307980" w:rsidP="000A42B0">
      <w:pPr>
        <w:spacing w:after="0" w:line="240" w:lineRule="auto"/>
        <w:ind w:left="0" w:right="51" w:firstLine="0"/>
        <w:rPr>
          <w:rFonts w:eastAsia="Calibri"/>
          <w:color w:val="000000" w:themeColor="text1"/>
          <w:szCs w:val="24"/>
          <w:lang w:val="es-ES" w:eastAsia="en-US"/>
        </w:rPr>
      </w:pPr>
      <w:r>
        <w:rPr>
          <w:rFonts w:eastAsia="Calibri"/>
          <w:color w:val="000000" w:themeColor="text1"/>
          <w:szCs w:val="24"/>
          <w:lang w:val="es-ES" w:eastAsia="en-US"/>
        </w:rPr>
        <w:t>Del mismo modo,</w:t>
      </w:r>
      <w:r w:rsidR="001B5CC1">
        <w:rPr>
          <w:rFonts w:eastAsia="Calibri"/>
          <w:color w:val="000000" w:themeColor="text1"/>
          <w:szCs w:val="24"/>
          <w:lang w:val="es-ES" w:eastAsia="en-US"/>
        </w:rPr>
        <w:t xml:space="preserve"> deberán d</w:t>
      </w:r>
      <w:r w:rsidR="003B58E9" w:rsidRPr="00A011CA">
        <w:rPr>
          <w:rFonts w:eastAsia="Calibri"/>
          <w:color w:val="000000" w:themeColor="text1"/>
          <w:szCs w:val="24"/>
          <w:lang w:val="es-ES" w:eastAsia="en-US"/>
        </w:rPr>
        <w:t>efinir la periodicidad con la que deben contactar (cantidad de horas mínimas de tutoría semanal o mensual de las que va a disponer el maestrando y si se harán de mo</w:t>
      </w:r>
      <w:r w:rsidR="001B5CC1">
        <w:rPr>
          <w:rFonts w:eastAsia="Calibri"/>
          <w:color w:val="000000" w:themeColor="text1"/>
          <w:szCs w:val="24"/>
          <w:lang w:val="es-ES" w:eastAsia="en-US"/>
        </w:rPr>
        <w:t>do sincrónico y/o asincrónico), así como r</w:t>
      </w:r>
      <w:r w:rsidR="003B58E9" w:rsidRPr="00A011CA">
        <w:rPr>
          <w:rFonts w:eastAsia="Calibri"/>
          <w:color w:val="000000" w:themeColor="text1"/>
          <w:szCs w:val="24"/>
          <w:lang w:val="es-ES" w:eastAsia="en-US"/>
        </w:rPr>
        <w:t>eferir la estructura general de la memoria escrita para l</w:t>
      </w:r>
      <w:r w:rsidR="00AE5E17">
        <w:rPr>
          <w:rFonts w:eastAsia="Calibri"/>
          <w:color w:val="000000" w:themeColor="text1"/>
          <w:szCs w:val="24"/>
          <w:lang w:val="es-ES" w:eastAsia="en-US"/>
        </w:rPr>
        <w:t>a e</w:t>
      </w:r>
      <w:r w:rsidR="009E51A8" w:rsidRPr="00A011CA">
        <w:rPr>
          <w:rFonts w:eastAsia="Calibri"/>
          <w:color w:val="000000" w:themeColor="text1"/>
          <w:szCs w:val="24"/>
          <w:lang w:val="es-ES" w:eastAsia="en-US"/>
        </w:rPr>
        <w:t>valuación final del programa.</w:t>
      </w:r>
    </w:p>
    <w:p w14:paraId="3E9D3A54" w14:textId="7C3CF66A" w:rsidR="009045DA" w:rsidRPr="00A011CA" w:rsidRDefault="009E51A8" w:rsidP="000A42B0">
      <w:pPr>
        <w:spacing w:after="0" w:line="240" w:lineRule="auto"/>
        <w:ind w:left="0" w:right="51" w:firstLine="0"/>
        <w:rPr>
          <w:rFonts w:eastAsia="Calibri"/>
          <w:color w:val="000000" w:themeColor="text1"/>
          <w:szCs w:val="24"/>
          <w:lang w:val="es-ES" w:eastAsia="en-US"/>
        </w:rPr>
      </w:pPr>
      <w:r w:rsidRPr="00A011CA">
        <w:rPr>
          <w:rFonts w:eastAsia="Calibri"/>
          <w:color w:val="000000" w:themeColor="text1"/>
          <w:szCs w:val="24"/>
          <w:lang w:val="es-ES" w:eastAsia="en-US"/>
        </w:rPr>
        <w:t xml:space="preserve">La </w:t>
      </w:r>
      <w:r w:rsidRPr="00A011CA">
        <w:rPr>
          <w:rFonts w:eastAsia="Calibri"/>
          <w:color w:val="000000" w:themeColor="text1"/>
          <w:szCs w:val="24"/>
          <w:u w:val="single"/>
          <w:lang w:val="es-ES" w:eastAsia="en-US"/>
        </w:rPr>
        <w:t>e</w:t>
      </w:r>
      <w:r w:rsidR="003B58E9" w:rsidRPr="00A011CA">
        <w:rPr>
          <w:rFonts w:eastAsia="Calibri"/>
          <w:color w:val="000000" w:themeColor="text1"/>
          <w:szCs w:val="24"/>
          <w:u w:val="single"/>
          <w:lang w:val="es-ES" w:eastAsia="en-US"/>
        </w:rPr>
        <w:t>valuación final</w:t>
      </w:r>
      <w:r w:rsidR="003B58E9" w:rsidRPr="00A011CA">
        <w:rPr>
          <w:rFonts w:eastAsia="Calibri"/>
          <w:color w:val="000000" w:themeColor="text1"/>
          <w:szCs w:val="24"/>
          <w:lang w:val="es-ES" w:eastAsia="en-US"/>
        </w:rPr>
        <w:t xml:space="preserve"> de la Maestría en Investigación Educativa, se realiza con el objetivo de evaluar y medir el impacto y transformación científico-investigativa y </w:t>
      </w:r>
      <w:r w:rsidR="00DE2D9A">
        <w:rPr>
          <w:rFonts w:eastAsia="Calibri"/>
          <w:color w:val="000000" w:themeColor="text1"/>
          <w:szCs w:val="24"/>
          <w:lang w:val="es-ES" w:eastAsia="en-US"/>
        </w:rPr>
        <w:t>profesional</w:t>
      </w:r>
      <w:r w:rsidR="003B58E9" w:rsidRPr="00A011CA">
        <w:rPr>
          <w:rFonts w:eastAsia="Calibri"/>
          <w:color w:val="000000" w:themeColor="text1"/>
          <w:szCs w:val="24"/>
          <w:lang w:val="es-ES" w:eastAsia="en-US"/>
        </w:rPr>
        <w:t xml:space="preserve"> de los maestrandos, así como el logro de sus habilidades investigativas</w:t>
      </w:r>
      <w:r w:rsidR="00D73576" w:rsidRPr="00A011CA">
        <w:rPr>
          <w:rFonts w:eastAsia="Calibri"/>
          <w:color w:val="000000" w:themeColor="text1"/>
          <w:szCs w:val="24"/>
          <w:lang w:val="es-ES" w:eastAsia="en-US"/>
        </w:rPr>
        <w:t>.</w:t>
      </w:r>
    </w:p>
    <w:p w14:paraId="30D38D25" w14:textId="0849840E" w:rsidR="009045DA" w:rsidRPr="00A011CA" w:rsidRDefault="003B58E9" w:rsidP="000A42B0">
      <w:pPr>
        <w:spacing w:after="0" w:line="240" w:lineRule="auto"/>
        <w:ind w:left="0" w:right="51" w:firstLine="0"/>
        <w:rPr>
          <w:rFonts w:eastAsia="Calibri"/>
          <w:color w:val="000000" w:themeColor="text1"/>
          <w:szCs w:val="24"/>
          <w:lang w:val="es-ES" w:eastAsia="en-US"/>
        </w:rPr>
      </w:pPr>
      <w:r w:rsidRPr="00A011CA">
        <w:rPr>
          <w:rFonts w:eastAsia="Calibri"/>
          <w:color w:val="000000" w:themeColor="text1"/>
          <w:szCs w:val="24"/>
          <w:lang w:val="es-ES" w:eastAsia="en-US"/>
        </w:rPr>
        <w:t xml:space="preserve">El tema de investigación </w:t>
      </w:r>
      <w:r w:rsidR="00C928B9" w:rsidRPr="00A011CA">
        <w:rPr>
          <w:rFonts w:eastAsia="Calibri"/>
          <w:color w:val="000000" w:themeColor="text1"/>
          <w:szCs w:val="24"/>
          <w:lang w:val="es-ES" w:eastAsia="en-US"/>
        </w:rPr>
        <w:t xml:space="preserve">y los tutores </w:t>
      </w:r>
      <w:r w:rsidRPr="00A011CA">
        <w:rPr>
          <w:rFonts w:eastAsia="Calibri"/>
          <w:color w:val="000000" w:themeColor="text1"/>
          <w:szCs w:val="24"/>
          <w:lang w:val="es-ES" w:eastAsia="en-US"/>
        </w:rPr>
        <w:t xml:space="preserve">para el desarrollo de la </w:t>
      </w:r>
      <w:r w:rsidRPr="00DE2D9A">
        <w:rPr>
          <w:rFonts w:eastAsia="Calibri"/>
          <w:color w:val="000000" w:themeColor="text1"/>
          <w:szCs w:val="24"/>
          <w:lang w:val="es-ES" w:eastAsia="en-US"/>
        </w:rPr>
        <w:t>tesis</w:t>
      </w:r>
      <w:r w:rsidRPr="00A011CA">
        <w:rPr>
          <w:rFonts w:eastAsia="Calibri"/>
          <w:color w:val="000000" w:themeColor="text1"/>
          <w:szCs w:val="24"/>
          <w:lang w:val="es-ES" w:eastAsia="en-US"/>
        </w:rPr>
        <w:t xml:space="preserve"> debe</w:t>
      </w:r>
      <w:r w:rsidR="00C928B9" w:rsidRPr="00A011CA">
        <w:rPr>
          <w:rFonts w:eastAsia="Calibri"/>
          <w:color w:val="000000" w:themeColor="text1"/>
          <w:szCs w:val="24"/>
          <w:lang w:val="es-ES" w:eastAsia="en-US"/>
        </w:rPr>
        <w:t>n</w:t>
      </w:r>
      <w:r w:rsidRPr="00A011CA">
        <w:rPr>
          <w:rFonts w:eastAsia="Calibri"/>
          <w:color w:val="000000" w:themeColor="text1"/>
          <w:szCs w:val="24"/>
          <w:lang w:val="es-ES" w:eastAsia="en-US"/>
        </w:rPr>
        <w:t xml:space="preserve"> ser aprobado</w:t>
      </w:r>
      <w:r w:rsidR="00C928B9" w:rsidRPr="00A011CA">
        <w:rPr>
          <w:rFonts w:eastAsia="Calibri"/>
          <w:color w:val="000000" w:themeColor="text1"/>
          <w:szCs w:val="24"/>
          <w:lang w:val="es-ES" w:eastAsia="en-US"/>
        </w:rPr>
        <w:t>s por el Comité Académico</w:t>
      </w:r>
      <w:r w:rsidRPr="00A011CA">
        <w:rPr>
          <w:rFonts w:eastAsia="Calibri"/>
          <w:color w:val="000000" w:themeColor="text1"/>
          <w:szCs w:val="24"/>
          <w:lang w:val="es-ES" w:eastAsia="en-US"/>
        </w:rPr>
        <w:t xml:space="preserve">, conducente a un resultado científico que contribuya a la solución de un problema teórico o práctico relacionado con el área del conocimiento </w:t>
      </w:r>
      <w:r w:rsidR="004A5D15" w:rsidRPr="00A011CA">
        <w:rPr>
          <w:rFonts w:eastAsia="Calibri"/>
          <w:color w:val="000000" w:themeColor="text1"/>
          <w:szCs w:val="24"/>
          <w:lang w:val="es-ES" w:eastAsia="en-US"/>
        </w:rPr>
        <w:t xml:space="preserve">del </w:t>
      </w:r>
      <w:r w:rsidR="00DE2D9A">
        <w:rPr>
          <w:rFonts w:eastAsia="Calibri"/>
          <w:color w:val="000000" w:themeColor="text1"/>
          <w:szCs w:val="24"/>
          <w:lang w:val="es-ES" w:eastAsia="en-US"/>
        </w:rPr>
        <w:t>p</w:t>
      </w:r>
      <w:r w:rsidRPr="00A011CA">
        <w:rPr>
          <w:rFonts w:eastAsia="Calibri"/>
          <w:color w:val="000000" w:themeColor="text1"/>
          <w:szCs w:val="24"/>
          <w:lang w:val="es-ES" w:eastAsia="en-US"/>
        </w:rPr>
        <w:t>rograma</w:t>
      </w:r>
      <w:r w:rsidR="00DE2D9A">
        <w:rPr>
          <w:rFonts w:eastAsia="Calibri"/>
          <w:color w:val="000000" w:themeColor="text1"/>
          <w:szCs w:val="24"/>
          <w:lang w:val="es-ES" w:eastAsia="en-US"/>
        </w:rPr>
        <w:t>,</w:t>
      </w:r>
      <w:r w:rsidRPr="00A011CA">
        <w:rPr>
          <w:rFonts w:eastAsia="Calibri"/>
          <w:color w:val="000000" w:themeColor="text1"/>
          <w:szCs w:val="24"/>
          <w:lang w:val="es-ES" w:eastAsia="en-US"/>
        </w:rPr>
        <w:t xml:space="preserve"> aplicado a su desempeño profesional. </w:t>
      </w:r>
    </w:p>
    <w:p w14:paraId="3EDA9C1C" w14:textId="77777777" w:rsidR="009045DA" w:rsidRPr="00A011CA" w:rsidRDefault="003B58E9" w:rsidP="000A42B0">
      <w:pPr>
        <w:spacing w:after="0" w:line="240" w:lineRule="auto"/>
        <w:ind w:left="0" w:right="51" w:firstLine="0"/>
        <w:rPr>
          <w:rFonts w:eastAsia="Calibri"/>
          <w:color w:val="000000" w:themeColor="text1"/>
          <w:szCs w:val="24"/>
          <w:lang w:val="es-ES" w:eastAsia="en-US"/>
        </w:rPr>
      </w:pPr>
      <w:r w:rsidRPr="00A011CA">
        <w:rPr>
          <w:rFonts w:eastAsia="Calibri"/>
          <w:color w:val="000000" w:themeColor="text1"/>
          <w:szCs w:val="24"/>
          <w:lang w:val="es-ES" w:eastAsia="en-US"/>
        </w:rPr>
        <w:t xml:space="preserve">La presentación y defensa de una tesis exige la demostración de habilidades investigativas, el rigor teórico y metodológico, la adecuación al conocimiento del estado actual de la problemática que se investiga a nivel nacional e internacional, a los temas abordados y a su comportamiento contextualizado. </w:t>
      </w:r>
    </w:p>
    <w:p w14:paraId="63A3A594" w14:textId="6C0B8F3D" w:rsidR="009045DA" w:rsidRPr="00A011CA" w:rsidRDefault="003B58E9" w:rsidP="000A42B0">
      <w:pPr>
        <w:spacing w:after="0" w:line="240" w:lineRule="auto"/>
        <w:ind w:left="0" w:right="51" w:firstLine="0"/>
        <w:rPr>
          <w:rFonts w:eastAsia="Calibri"/>
          <w:color w:val="000000" w:themeColor="text1"/>
          <w:szCs w:val="24"/>
          <w:lang w:val="es-ES" w:eastAsia="en-US"/>
        </w:rPr>
      </w:pPr>
      <w:r w:rsidRPr="00A011CA">
        <w:rPr>
          <w:rFonts w:eastAsia="Calibri"/>
          <w:color w:val="000000" w:themeColor="text1"/>
          <w:szCs w:val="24"/>
          <w:lang w:val="es-ES" w:eastAsia="en-US"/>
        </w:rPr>
        <w:t>La memoria escrita que se presente para la obtención del título académico de Máster</w:t>
      </w:r>
      <w:r w:rsidR="00307980">
        <w:rPr>
          <w:rFonts w:eastAsia="Calibri"/>
          <w:color w:val="000000" w:themeColor="text1"/>
          <w:szCs w:val="24"/>
          <w:lang w:val="es-ES" w:eastAsia="en-US"/>
        </w:rPr>
        <w:t xml:space="preserve"> en Investigación Educativa</w:t>
      </w:r>
      <w:r w:rsidRPr="00A011CA">
        <w:rPr>
          <w:rFonts w:eastAsia="Calibri"/>
          <w:color w:val="000000" w:themeColor="text1"/>
          <w:szCs w:val="24"/>
          <w:lang w:val="es-ES" w:eastAsia="en-US"/>
        </w:rPr>
        <w:t xml:space="preserve">, de </w:t>
      </w:r>
      <w:r w:rsidR="00825D63">
        <w:rPr>
          <w:rFonts w:eastAsia="Calibri"/>
          <w:color w:val="000000" w:themeColor="text1"/>
          <w:szCs w:val="24"/>
          <w:lang w:val="es-ES" w:eastAsia="en-US"/>
        </w:rPr>
        <w:t xml:space="preserve">aprobarse, aporta un total de </w:t>
      </w:r>
      <w:r w:rsidR="00825D63" w:rsidRPr="00656999">
        <w:rPr>
          <w:rFonts w:eastAsia="Calibri"/>
          <w:color w:val="auto"/>
          <w:szCs w:val="24"/>
          <w:lang w:val="es-ES" w:eastAsia="en-US"/>
        </w:rPr>
        <w:t>10</w:t>
      </w:r>
      <w:r w:rsidRPr="00656999">
        <w:rPr>
          <w:rFonts w:eastAsia="Calibri"/>
          <w:color w:val="auto"/>
          <w:szCs w:val="24"/>
          <w:lang w:val="es-ES" w:eastAsia="en-US"/>
        </w:rPr>
        <w:t xml:space="preserve"> créditos que representa el </w:t>
      </w:r>
      <w:r w:rsidR="00C91D80" w:rsidRPr="00656999">
        <w:rPr>
          <w:rFonts w:eastAsia="Calibri"/>
          <w:color w:val="auto"/>
          <w:szCs w:val="24"/>
          <w:lang w:val="es-ES" w:eastAsia="en-US"/>
        </w:rPr>
        <w:t>14,2</w:t>
      </w:r>
      <w:r w:rsidRPr="00656999">
        <w:rPr>
          <w:rFonts w:eastAsia="Calibri"/>
          <w:color w:val="auto"/>
          <w:szCs w:val="24"/>
          <w:lang w:val="es-ES" w:eastAsia="en-US"/>
        </w:rPr>
        <w:t xml:space="preserve">% del </w:t>
      </w:r>
      <w:r w:rsidRPr="00A011CA">
        <w:rPr>
          <w:rFonts w:eastAsia="Calibri"/>
          <w:color w:val="000000" w:themeColor="text1"/>
          <w:szCs w:val="24"/>
          <w:lang w:val="es-ES" w:eastAsia="en-US"/>
        </w:rPr>
        <w:t xml:space="preserve">total de créditos de la maestría. En ella se deberá demostrar una amplia cultura científica, conocimientos avanzados en un campo del saber, rigor teórico y metodológico y una contribución a su desarrollo. </w:t>
      </w:r>
    </w:p>
    <w:p w14:paraId="1813FC94" w14:textId="77777777" w:rsidR="009045DA" w:rsidRPr="00A011CA" w:rsidRDefault="003B58E9" w:rsidP="000A42B0">
      <w:pPr>
        <w:spacing w:after="0" w:line="240" w:lineRule="auto"/>
        <w:ind w:left="0" w:right="51" w:firstLine="0"/>
        <w:rPr>
          <w:rFonts w:eastAsia="Calibri"/>
          <w:color w:val="000000" w:themeColor="text1"/>
          <w:szCs w:val="24"/>
          <w:lang w:val="es-ES" w:eastAsia="en-US"/>
        </w:rPr>
      </w:pPr>
      <w:r w:rsidRPr="00A011CA">
        <w:rPr>
          <w:rFonts w:eastAsia="Calibri"/>
          <w:color w:val="000000" w:themeColor="text1"/>
          <w:szCs w:val="24"/>
          <w:lang w:val="es-ES" w:eastAsia="en-US"/>
        </w:rPr>
        <w:t xml:space="preserve">El informe escrito de tesis </w:t>
      </w:r>
      <w:r w:rsidR="003D1FB9" w:rsidRPr="00A011CA">
        <w:rPr>
          <w:rFonts w:eastAsia="Calibri"/>
          <w:color w:val="000000" w:themeColor="text1"/>
          <w:szCs w:val="24"/>
          <w:lang w:val="es-ES" w:eastAsia="en-US"/>
        </w:rPr>
        <w:t>posee</w:t>
      </w:r>
      <w:r w:rsidRPr="00A011CA">
        <w:rPr>
          <w:rFonts w:eastAsia="Calibri"/>
          <w:color w:val="000000" w:themeColor="text1"/>
          <w:szCs w:val="24"/>
          <w:lang w:val="es-ES" w:eastAsia="en-US"/>
        </w:rPr>
        <w:t xml:space="preserve"> las siguientes normas</w:t>
      </w:r>
      <w:r w:rsidR="000A1669" w:rsidRPr="00A011CA">
        <w:rPr>
          <w:rFonts w:eastAsia="Calibri"/>
          <w:color w:val="000000" w:themeColor="text1"/>
          <w:szCs w:val="24"/>
          <w:lang w:val="es-ES" w:eastAsia="en-US"/>
        </w:rPr>
        <w:t xml:space="preserve"> contenidas en el Manual de Orientación para el desarrollo y presentación de la tesis en el Programa de la Maestría de Investigación Educativa</w:t>
      </w:r>
      <w:r w:rsidRPr="00A011CA">
        <w:rPr>
          <w:rFonts w:eastAsia="Calibri"/>
          <w:color w:val="000000" w:themeColor="text1"/>
          <w:szCs w:val="24"/>
          <w:lang w:val="es-ES" w:eastAsia="en-US"/>
        </w:rPr>
        <w:t xml:space="preserve">: </w:t>
      </w:r>
    </w:p>
    <w:p w14:paraId="51CD7D20" w14:textId="1208BF3B" w:rsidR="009045DA" w:rsidRPr="00A011CA" w:rsidRDefault="003B58E9" w:rsidP="000A42B0">
      <w:pPr>
        <w:spacing w:after="0" w:line="240" w:lineRule="auto"/>
        <w:ind w:left="0" w:right="51" w:firstLine="0"/>
        <w:rPr>
          <w:rFonts w:eastAsia="Calibri"/>
          <w:color w:val="000000" w:themeColor="text1"/>
          <w:szCs w:val="24"/>
          <w:lang w:val="es-ES" w:eastAsia="en-US"/>
        </w:rPr>
      </w:pPr>
      <w:r w:rsidRPr="00A011CA">
        <w:rPr>
          <w:rFonts w:eastAsia="Calibri"/>
          <w:color w:val="000000" w:themeColor="text1"/>
          <w:szCs w:val="24"/>
          <w:lang w:val="es-ES" w:eastAsia="en-US"/>
        </w:rPr>
        <w:t>Se present</w:t>
      </w:r>
      <w:r w:rsidR="00756EA9">
        <w:rPr>
          <w:rFonts w:eastAsia="Calibri"/>
          <w:color w:val="000000" w:themeColor="text1"/>
          <w:szCs w:val="24"/>
          <w:lang w:val="es-ES" w:eastAsia="en-US"/>
        </w:rPr>
        <w:t>ará en forma de memoria escrita;</w:t>
      </w:r>
      <w:r w:rsidRPr="00A011CA">
        <w:rPr>
          <w:rFonts w:eastAsia="Calibri"/>
          <w:color w:val="000000" w:themeColor="text1"/>
          <w:szCs w:val="24"/>
          <w:lang w:val="es-ES" w:eastAsia="en-US"/>
        </w:rPr>
        <w:t xml:space="preserve"> tendrá carácter individual y un volumen de hasta 80 páginas (incluidas la bibliografía y los anexos), escritas en formato A4 o Carta con letra Arial 12, a un espacio y medio, con márgenes laterales de 3 cm y superior e inferior de 2,5 cm. Se excluye en este rango de páginas los avales de imprescindible presentación.</w:t>
      </w:r>
    </w:p>
    <w:p w14:paraId="534619C7" w14:textId="5BC1381B" w:rsidR="009045DA" w:rsidRPr="00A011CA" w:rsidRDefault="00756EA9" w:rsidP="000A42B0">
      <w:pPr>
        <w:spacing w:after="0" w:line="240" w:lineRule="auto"/>
        <w:ind w:left="0" w:right="51" w:firstLine="0"/>
        <w:rPr>
          <w:rFonts w:eastAsia="Calibri"/>
          <w:color w:val="000000" w:themeColor="text1"/>
          <w:szCs w:val="24"/>
          <w:lang w:val="es-ES" w:eastAsia="en-US"/>
        </w:rPr>
      </w:pPr>
      <w:r>
        <w:rPr>
          <w:rFonts w:eastAsia="Calibri"/>
          <w:color w:val="000000" w:themeColor="text1"/>
          <w:szCs w:val="24"/>
          <w:lang w:val="es-ES" w:eastAsia="en-US"/>
        </w:rPr>
        <w:lastRenderedPageBreak/>
        <w:t>La tesis s</w:t>
      </w:r>
      <w:r w:rsidR="0006534D" w:rsidRPr="00A011CA">
        <w:rPr>
          <w:rFonts w:eastAsia="Calibri"/>
          <w:color w:val="000000" w:themeColor="text1"/>
          <w:szCs w:val="24"/>
          <w:lang w:val="es-ES" w:eastAsia="en-US"/>
        </w:rPr>
        <w:t>erá</w:t>
      </w:r>
      <w:r w:rsidR="003B58E9" w:rsidRPr="00A011CA">
        <w:rPr>
          <w:rFonts w:eastAsia="Calibri"/>
          <w:color w:val="000000" w:themeColor="text1"/>
          <w:szCs w:val="24"/>
          <w:lang w:val="es-ES" w:eastAsia="en-US"/>
        </w:rPr>
        <w:t xml:space="preserve"> defendida ante un tribunal, en una actividad sincrónica q</w:t>
      </w:r>
      <w:r>
        <w:rPr>
          <w:rFonts w:eastAsia="Calibri"/>
          <w:color w:val="000000" w:themeColor="text1"/>
          <w:szCs w:val="24"/>
          <w:lang w:val="es-ES" w:eastAsia="en-US"/>
        </w:rPr>
        <w:t>ue puede ser presencial o por vi</w:t>
      </w:r>
      <w:r w:rsidR="003B58E9" w:rsidRPr="00A011CA">
        <w:rPr>
          <w:rFonts w:eastAsia="Calibri"/>
          <w:color w:val="000000" w:themeColor="text1"/>
          <w:szCs w:val="24"/>
          <w:lang w:val="es-ES" w:eastAsia="en-US"/>
        </w:rPr>
        <w:t>deoconferencia. La autenticación de los maestrandos en el sistema de gestión del aprendizaje se garantizará mediante una cuenta de usuario que permitirá el acceso a los cursos, el registro de las trazas y de su actividad dentro del sistema.</w:t>
      </w:r>
    </w:p>
    <w:p w14:paraId="4357C960" w14:textId="6A9BE340" w:rsidR="009045DA" w:rsidRPr="00A011CA" w:rsidRDefault="003B58E9" w:rsidP="000A42B0">
      <w:pPr>
        <w:spacing w:after="0" w:line="240" w:lineRule="auto"/>
        <w:ind w:left="0" w:right="51" w:firstLine="0"/>
        <w:rPr>
          <w:rFonts w:eastAsia="Calibri"/>
          <w:color w:val="000000" w:themeColor="text1"/>
          <w:szCs w:val="24"/>
          <w:lang w:val="es-ES" w:eastAsia="en-US"/>
        </w:rPr>
      </w:pPr>
      <w:r w:rsidRPr="00A011CA">
        <w:rPr>
          <w:rFonts w:eastAsia="Calibri"/>
          <w:color w:val="000000" w:themeColor="text1"/>
          <w:szCs w:val="24"/>
          <w:lang w:val="es-ES" w:eastAsia="en-US"/>
        </w:rPr>
        <w:t>El informe escrito se estructurará de la manera siguiente: portadilla, resumen (no más de 250 palabras) al inicio de la memoria escrita, índice, introducción, desarrollo (capítulos 1, 2), conclusiones y recomendaciones, bibliografía (debidamente referenciada y acotada (empleo de norma APA</w:t>
      </w:r>
      <w:r w:rsidR="00756EA9">
        <w:rPr>
          <w:rFonts w:eastAsia="Calibri"/>
          <w:color w:val="000000" w:themeColor="text1"/>
          <w:szCs w:val="24"/>
          <w:lang w:val="es-ES" w:eastAsia="en-US"/>
        </w:rPr>
        <w:t>,</w:t>
      </w:r>
      <w:r w:rsidRPr="00A011CA">
        <w:rPr>
          <w:rFonts w:eastAsia="Calibri"/>
          <w:color w:val="000000" w:themeColor="text1"/>
          <w:szCs w:val="24"/>
          <w:lang w:val="es-ES" w:eastAsia="en-US"/>
        </w:rPr>
        <w:t xml:space="preserve"> 7</w:t>
      </w:r>
      <w:r w:rsidR="00756EA9">
        <w:rPr>
          <w:rFonts w:eastAsia="Calibri"/>
          <w:color w:val="000000" w:themeColor="text1"/>
          <w:szCs w:val="24"/>
          <w:vertAlign w:val="superscript"/>
          <w:lang w:val="es-ES" w:eastAsia="en-US"/>
        </w:rPr>
        <w:t>ma</w:t>
      </w:r>
      <w:r w:rsidRPr="00A011CA">
        <w:rPr>
          <w:rFonts w:eastAsia="Calibri"/>
          <w:color w:val="000000" w:themeColor="text1"/>
          <w:szCs w:val="24"/>
          <w:lang w:val="es-ES" w:eastAsia="en-US"/>
        </w:rPr>
        <w:t xml:space="preserve"> edición), anexos y avales (cuando proceda).</w:t>
      </w:r>
    </w:p>
    <w:p w14:paraId="19D538CD" w14:textId="77777777" w:rsidR="009045DA" w:rsidRPr="00A011CA" w:rsidRDefault="003B58E9" w:rsidP="000A42B0">
      <w:pPr>
        <w:spacing w:after="0" w:line="240" w:lineRule="auto"/>
        <w:ind w:left="0" w:right="51" w:firstLine="0"/>
        <w:rPr>
          <w:rFonts w:eastAsia="Calibri"/>
          <w:color w:val="000000" w:themeColor="text1"/>
          <w:szCs w:val="24"/>
          <w:lang w:val="es-ES" w:eastAsia="en-US"/>
        </w:rPr>
      </w:pPr>
      <w:r w:rsidRPr="00A011CA">
        <w:rPr>
          <w:rFonts w:eastAsia="Calibri"/>
          <w:color w:val="000000" w:themeColor="text1"/>
          <w:szCs w:val="24"/>
          <w:lang w:val="es-ES" w:eastAsia="en-US"/>
        </w:rPr>
        <w:t>El estudiante entrega al Comité Académico un ejemplar de la memoria escrita en formato digital (PDF), con no menos de veinticinco (25) días hábiles de antelación a la fecha de la defensa.</w:t>
      </w:r>
    </w:p>
    <w:p w14:paraId="23F0CA8B" w14:textId="77777777" w:rsidR="009045DA" w:rsidRPr="00A011CA" w:rsidRDefault="003B58E9" w:rsidP="000A42B0">
      <w:pPr>
        <w:spacing w:after="0" w:line="240" w:lineRule="auto"/>
        <w:ind w:left="0" w:right="51" w:firstLine="0"/>
        <w:rPr>
          <w:rFonts w:eastAsia="Calibri"/>
          <w:color w:val="000000" w:themeColor="text1"/>
          <w:szCs w:val="24"/>
          <w:lang w:val="es-ES" w:eastAsia="en-US"/>
        </w:rPr>
      </w:pPr>
      <w:r w:rsidRPr="00A011CA">
        <w:rPr>
          <w:rFonts w:eastAsia="Calibri"/>
          <w:color w:val="000000" w:themeColor="text1"/>
          <w:szCs w:val="24"/>
          <w:lang w:val="es-ES" w:eastAsia="en-US"/>
        </w:rPr>
        <w:t xml:space="preserve">El Comité Académico designará un oponente, que posea categoría, científica, docente o investigativa igual o superior a la del tutor. </w:t>
      </w:r>
    </w:p>
    <w:p w14:paraId="67970791" w14:textId="77777777" w:rsidR="009045DA" w:rsidRPr="00A011CA" w:rsidRDefault="003B58E9" w:rsidP="000A42B0">
      <w:pPr>
        <w:spacing w:after="0" w:line="240" w:lineRule="auto"/>
        <w:ind w:left="0" w:right="51" w:firstLine="0"/>
        <w:rPr>
          <w:rFonts w:eastAsia="Calibri"/>
          <w:color w:val="000000" w:themeColor="text1"/>
          <w:szCs w:val="24"/>
          <w:lang w:val="es-ES" w:eastAsia="en-US"/>
        </w:rPr>
      </w:pPr>
      <w:r w:rsidRPr="00A011CA">
        <w:rPr>
          <w:rFonts w:eastAsia="Calibri"/>
          <w:color w:val="000000" w:themeColor="text1"/>
          <w:szCs w:val="24"/>
          <w:lang w:val="es-ES" w:eastAsia="en-US"/>
        </w:rPr>
        <w:t xml:space="preserve">El tutor del estudiante debe ser un profesor universitario o un profesional de la producción o los servicios, siempre con grado científico de doctor vinculado al área de conocimiento del programa y miembro del claustro del programa.  </w:t>
      </w:r>
    </w:p>
    <w:p w14:paraId="1A350676" w14:textId="77777777" w:rsidR="009045DA" w:rsidRPr="00A011CA" w:rsidRDefault="003B58E9" w:rsidP="000A42B0">
      <w:pPr>
        <w:pStyle w:val="Prrafodelista"/>
        <w:numPr>
          <w:ilvl w:val="0"/>
          <w:numId w:val="2"/>
        </w:numPr>
        <w:spacing w:line="240" w:lineRule="auto"/>
        <w:ind w:left="284" w:hanging="284"/>
        <w:rPr>
          <w:color w:val="000000" w:themeColor="text1"/>
        </w:rPr>
      </w:pPr>
      <w:r w:rsidRPr="00A011CA">
        <w:rPr>
          <w:b/>
          <w:color w:val="000000" w:themeColor="text1"/>
        </w:rPr>
        <w:t xml:space="preserve">Comité Académico </w:t>
      </w:r>
      <w:r w:rsidRPr="00A011CA">
        <w:rPr>
          <w:color w:val="000000" w:themeColor="text1"/>
        </w:rPr>
        <w:t xml:space="preserve">(integrantes, especificando grado científico, título académico, categoría docente y/o científica de cada uno). </w:t>
      </w:r>
    </w:p>
    <w:p w14:paraId="7F459429" w14:textId="77777777" w:rsidR="009045DA" w:rsidRPr="00A011CA" w:rsidRDefault="003B58E9" w:rsidP="000A42B0">
      <w:pPr>
        <w:pStyle w:val="Prrafodelista"/>
        <w:spacing w:line="240" w:lineRule="auto"/>
        <w:ind w:left="284" w:firstLine="0"/>
        <w:rPr>
          <w:color w:val="000000" w:themeColor="text1"/>
        </w:rPr>
      </w:pPr>
      <w:r w:rsidRPr="00A011CA">
        <w:rPr>
          <w:color w:val="000000" w:themeColor="text1"/>
        </w:rPr>
        <w:t>Comité académico (profesores y tutores)</w:t>
      </w:r>
    </w:p>
    <w:p w14:paraId="2B51EB0C" w14:textId="2F6BC7B9" w:rsidR="009045DA" w:rsidRPr="00A011CA" w:rsidRDefault="003B58E9" w:rsidP="000A42B0">
      <w:pPr>
        <w:pStyle w:val="Prrafodelista"/>
        <w:spacing w:line="240" w:lineRule="auto"/>
        <w:ind w:left="284" w:firstLine="0"/>
        <w:rPr>
          <w:color w:val="000000" w:themeColor="text1"/>
        </w:rPr>
      </w:pPr>
      <w:r w:rsidRPr="00A011CA">
        <w:rPr>
          <w:color w:val="000000" w:themeColor="text1"/>
        </w:rPr>
        <w:t>Coordinadora: Dr. C. Belkis Luisa Aran</w:t>
      </w:r>
      <w:r w:rsidR="00A21F5E">
        <w:rPr>
          <w:color w:val="000000" w:themeColor="text1"/>
        </w:rPr>
        <w:t>da Cintra. Profesor Titular. M.</w:t>
      </w:r>
      <w:r w:rsidR="008E63D2">
        <w:rPr>
          <w:color w:val="000000" w:themeColor="text1"/>
        </w:rPr>
        <w:t xml:space="preserve"> </w:t>
      </w:r>
      <w:r w:rsidRPr="00A011CA">
        <w:rPr>
          <w:color w:val="000000" w:themeColor="text1"/>
        </w:rPr>
        <w:t>Sc. en Ciencias de la Educac</w:t>
      </w:r>
      <w:r w:rsidR="00A21F5E">
        <w:rPr>
          <w:color w:val="000000" w:themeColor="text1"/>
        </w:rPr>
        <w:t>ió</w:t>
      </w:r>
      <w:r w:rsidRPr="00A011CA">
        <w:rPr>
          <w:color w:val="000000" w:themeColor="text1"/>
        </w:rPr>
        <w:t>n Superior</w:t>
      </w:r>
    </w:p>
    <w:p w14:paraId="00B2F278" w14:textId="77777777" w:rsidR="009045DA" w:rsidRPr="00A011CA" w:rsidRDefault="003B58E9" w:rsidP="000A42B0">
      <w:pPr>
        <w:pStyle w:val="Prrafodelista"/>
        <w:spacing w:line="240" w:lineRule="auto"/>
        <w:ind w:left="284" w:firstLine="0"/>
        <w:rPr>
          <w:color w:val="000000" w:themeColor="text1"/>
        </w:rPr>
      </w:pPr>
      <w:r w:rsidRPr="00A011CA">
        <w:rPr>
          <w:color w:val="000000" w:themeColor="text1"/>
        </w:rPr>
        <w:t xml:space="preserve">Miembros: </w:t>
      </w:r>
    </w:p>
    <w:p w14:paraId="6C0CA787" w14:textId="77777777" w:rsidR="009045DA" w:rsidRPr="00A011CA" w:rsidRDefault="003B58E9" w:rsidP="000A42B0">
      <w:pPr>
        <w:pStyle w:val="Prrafodelista"/>
        <w:spacing w:line="240" w:lineRule="auto"/>
        <w:ind w:left="284" w:firstLine="0"/>
        <w:rPr>
          <w:color w:val="000000" w:themeColor="text1"/>
        </w:rPr>
      </w:pPr>
      <w:r w:rsidRPr="00A011CA">
        <w:rPr>
          <w:color w:val="000000" w:themeColor="text1"/>
        </w:rPr>
        <w:t xml:space="preserve">Dr. C. Marta Beatriz Vinent Mendo. Profesor Titular </w:t>
      </w:r>
    </w:p>
    <w:p w14:paraId="3C83E041" w14:textId="77777777" w:rsidR="009045DA" w:rsidRPr="00A011CA" w:rsidRDefault="003B58E9" w:rsidP="000A42B0">
      <w:pPr>
        <w:pStyle w:val="Prrafodelista"/>
        <w:spacing w:line="240" w:lineRule="auto"/>
        <w:ind w:left="284" w:firstLine="0"/>
        <w:rPr>
          <w:color w:val="000000" w:themeColor="text1"/>
        </w:rPr>
      </w:pPr>
      <w:r w:rsidRPr="00A011CA">
        <w:rPr>
          <w:color w:val="000000" w:themeColor="text1"/>
        </w:rPr>
        <w:t>Dr. C. Carlos Albenis Rodríguez Fernández. Profesor Titular</w:t>
      </w:r>
    </w:p>
    <w:p w14:paraId="2A3EE685" w14:textId="77777777" w:rsidR="009045DA" w:rsidRPr="00A011CA" w:rsidRDefault="003B58E9" w:rsidP="000A42B0">
      <w:pPr>
        <w:pStyle w:val="Prrafodelista"/>
        <w:spacing w:line="240" w:lineRule="auto"/>
        <w:ind w:left="284" w:firstLine="0"/>
        <w:rPr>
          <w:color w:val="000000" w:themeColor="text1"/>
        </w:rPr>
      </w:pPr>
      <w:r w:rsidRPr="00A011CA">
        <w:rPr>
          <w:color w:val="000000" w:themeColor="text1"/>
        </w:rPr>
        <w:t>Dr. C. Carlos Hernández Hechavarría. Profesor Titular</w:t>
      </w:r>
    </w:p>
    <w:p w14:paraId="4A1E4C0A" w14:textId="3C7A0056" w:rsidR="009045DA" w:rsidRPr="00A011CA" w:rsidRDefault="00A21F5E" w:rsidP="000A42B0">
      <w:pPr>
        <w:pStyle w:val="Prrafodelista"/>
        <w:spacing w:line="240" w:lineRule="auto"/>
        <w:ind w:left="284" w:firstLine="0"/>
        <w:rPr>
          <w:color w:val="000000" w:themeColor="text1"/>
        </w:rPr>
      </w:pPr>
      <w:r>
        <w:rPr>
          <w:color w:val="000000" w:themeColor="text1"/>
        </w:rPr>
        <w:t xml:space="preserve">Dr. C. </w:t>
      </w:r>
      <w:r w:rsidR="008E63D2">
        <w:rPr>
          <w:color w:val="000000" w:themeColor="text1"/>
        </w:rPr>
        <w:t>Mayeli</w:t>
      </w:r>
      <w:r w:rsidR="008E63D2" w:rsidRPr="00A011CA">
        <w:rPr>
          <w:color w:val="000000" w:themeColor="text1"/>
        </w:rPr>
        <w:t>n</w:t>
      </w:r>
      <w:r w:rsidR="003B58E9" w:rsidRPr="00A011CA">
        <w:rPr>
          <w:color w:val="000000" w:themeColor="text1"/>
        </w:rPr>
        <w:t xml:space="preserve"> Her</w:t>
      </w:r>
      <w:r>
        <w:rPr>
          <w:color w:val="000000" w:themeColor="text1"/>
        </w:rPr>
        <w:t>edia Vega. Profesor Titular. M.</w:t>
      </w:r>
      <w:r w:rsidR="008E63D2">
        <w:rPr>
          <w:color w:val="000000" w:themeColor="text1"/>
        </w:rPr>
        <w:t xml:space="preserve"> </w:t>
      </w:r>
      <w:r w:rsidR="003B58E9" w:rsidRPr="00A011CA">
        <w:rPr>
          <w:color w:val="000000" w:themeColor="text1"/>
        </w:rPr>
        <w:t>Sc. en Investigación Educativa. Especialista en Docencia Psicopedagógica.</w:t>
      </w:r>
    </w:p>
    <w:p w14:paraId="0757FFAA" w14:textId="207A318E" w:rsidR="009045DA" w:rsidRPr="00A011CA" w:rsidRDefault="003B58E9" w:rsidP="000A42B0">
      <w:pPr>
        <w:pStyle w:val="Prrafodelista"/>
        <w:spacing w:line="240" w:lineRule="auto"/>
        <w:ind w:left="284" w:firstLine="0"/>
        <w:rPr>
          <w:color w:val="000000" w:themeColor="text1"/>
        </w:rPr>
      </w:pPr>
      <w:r w:rsidRPr="00A011CA">
        <w:rPr>
          <w:rFonts w:eastAsia="Calibri"/>
          <w:color w:val="000000" w:themeColor="text1"/>
          <w:szCs w:val="24"/>
          <w:lang w:eastAsia="en-US"/>
        </w:rPr>
        <w:t>Dr. C. María Elena Pardo Gómez.</w:t>
      </w:r>
      <w:r w:rsidR="00A21F5E">
        <w:rPr>
          <w:color w:val="000000" w:themeColor="text1"/>
        </w:rPr>
        <w:t xml:space="preserve"> Profesor Titular. M.</w:t>
      </w:r>
      <w:r w:rsidR="008E63D2">
        <w:rPr>
          <w:color w:val="000000" w:themeColor="text1"/>
        </w:rPr>
        <w:t xml:space="preserve"> </w:t>
      </w:r>
      <w:r w:rsidRPr="00A011CA">
        <w:rPr>
          <w:color w:val="000000" w:themeColor="text1"/>
        </w:rPr>
        <w:t>Sc. en Automática.</w:t>
      </w:r>
    </w:p>
    <w:p w14:paraId="55F7E30A" w14:textId="0ACBDE65" w:rsidR="009045DA" w:rsidRPr="00A011CA" w:rsidRDefault="003B58E9" w:rsidP="000A42B0">
      <w:pPr>
        <w:pStyle w:val="Prrafodelista"/>
        <w:spacing w:line="240" w:lineRule="auto"/>
        <w:ind w:left="284" w:firstLine="0"/>
        <w:rPr>
          <w:color w:val="000000" w:themeColor="text1"/>
        </w:rPr>
      </w:pPr>
      <w:r w:rsidRPr="00A011CA">
        <w:rPr>
          <w:rFonts w:eastAsia="Calibri"/>
          <w:color w:val="000000" w:themeColor="text1"/>
          <w:szCs w:val="24"/>
          <w:lang w:eastAsia="en-US"/>
        </w:rPr>
        <w:t xml:space="preserve">Dr. C. José Manuel Izquierdo Lao. </w:t>
      </w:r>
      <w:r w:rsidR="00A21F5E">
        <w:rPr>
          <w:color w:val="000000" w:themeColor="text1"/>
        </w:rPr>
        <w:t>Profesor Titular. M.</w:t>
      </w:r>
      <w:r w:rsidR="008E63D2">
        <w:rPr>
          <w:color w:val="000000" w:themeColor="text1"/>
        </w:rPr>
        <w:t xml:space="preserve"> </w:t>
      </w:r>
      <w:r w:rsidRPr="00A011CA">
        <w:rPr>
          <w:color w:val="000000" w:themeColor="text1"/>
        </w:rPr>
        <w:t>Sc. en Automática.</w:t>
      </w:r>
    </w:p>
    <w:p w14:paraId="4BF9CFAA" w14:textId="38BFC2A8" w:rsidR="009045DA" w:rsidRPr="000A42B0" w:rsidRDefault="003B58E9" w:rsidP="000A42B0">
      <w:pPr>
        <w:numPr>
          <w:ilvl w:val="0"/>
          <w:numId w:val="2"/>
        </w:numPr>
        <w:spacing w:after="0" w:line="360" w:lineRule="auto"/>
        <w:ind w:left="142" w:firstLine="0"/>
        <w:rPr>
          <w:b/>
          <w:color w:val="000000" w:themeColor="text1"/>
          <w:szCs w:val="24"/>
        </w:rPr>
      </w:pPr>
      <w:r w:rsidRPr="00A011CA">
        <w:rPr>
          <w:b/>
          <w:color w:val="000000" w:themeColor="text1"/>
          <w:szCs w:val="24"/>
        </w:rPr>
        <w:t xml:space="preserve">Claustro (profesores y tutores) </w:t>
      </w:r>
    </w:p>
    <w:tbl>
      <w:tblPr>
        <w:tblW w:w="8422"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19"/>
        <w:gridCol w:w="668"/>
        <w:gridCol w:w="1133"/>
        <w:gridCol w:w="1133"/>
        <w:gridCol w:w="721"/>
        <w:gridCol w:w="560"/>
        <w:gridCol w:w="428"/>
        <w:gridCol w:w="318"/>
        <w:gridCol w:w="342"/>
      </w:tblGrid>
      <w:tr w:rsidR="00A011CA" w:rsidRPr="00A011CA" w14:paraId="460F6C9B" w14:textId="77777777" w:rsidTr="009769A2">
        <w:tc>
          <w:tcPr>
            <w:tcW w:w="3119" w:type="dxa"/>
            <w:tcBorders>
              <w:top w:val="single" w:sz="4" w:space="0" w:color="auto"/>
              <w:left w:val="single" w:sz="4" w:space="0" w:color="auto"/>
              <w:bottom w:val="single" w:sz="4" w:space="0" w:color="auto"/>
              <w:right w:val="single" w:sz="4" w:space="0" w:color="auto"/>
            </w:tcBorders>
            <w:hideMark/>
          </w:tcPr>
          <w:p w14:paraId="49A09D60" w14:textId="77777777" w:rsidR="009045DA" w:rsidRPr="00A011CA" w:rsidRDefault="003B58E9">
            <w:pPr>
              <w:spacing w:after="0" w:line="240" w:lineRule="auto"/>
              <w:ind w:right="-94"/>
              <w:jc w:val="center"/>
              <w:rPr>
                <w:rFonts w:eastAsia="Times New Roman"/>
                <w:b/>
                <w:bCs/>
                <w:color w:val="000000" w:themeColor="text1"/>
                <w:sz w:val="22"/>
                <w:lang w:val="es-ES_tradnl" w:eastAsia="es-ES_tradnl"/>
              </w:rPr>
            </w:pPr>
            <w:r w:rsidRPr="00A011CA">
              <w:rPr>
                <w:rFonts w:eastAsia="Times New Roman"/>
                <w:b/>
                <w:bCs/>
                <w:color w:val="000000" w:themeColor="text1"/>
                <w:sz w:val="22"/>
                <w:lang w:val="es-ES_tradnl" w:eastAsia="es-ES_tradnl"/>
              </w:rPr>
              <w:t>Claustro</w:t>
            </w:r>
          </w:p>
        </w:tc>
        <w:tc>
          <w:tcPr>
            <w:tcW w:w="668" w:type="dxa"/>
            <w:tcBorders>
              <w:top w:val="single" w:sz="4" w:space="0" w:color="auto"/>
              <w:left w:val="single" w:sz="4" w:space="0" w:color="auto"/>
              <w:bottom w:val="single" w:sz="4" w:space="0" w:color="auto"/>
              <w:right w:val="single" w:sz="4" w:space="0" w:color="auto"/>
            </w:tcBorders>
            <w:hideMark/>
          </w:tcPr>
          <w:p w14:paraId="31C245F1" w14:textId="77777777" w:rsidR="009045DA" w:rsidRPr="00A011CA" w:rsidRDefault="003B58E9">
            <w:pPr>
              <w:spacing w:after="0" w:line="240" w:lineRule="auto"/>
              <w:ind w:right="-94"/>
              <w:jc w:val="center"/>
              <w:rPr>
                <w:rFonts w:eastAsia="Times New Roman"/>
                <w:b/>
                <w:bCs/>
                <w:color w:val="000000" w:themeColor="text1"/>
                <w:sz w:val="22"/>
                <w:lang w:val="es-ES_tradnl" w:eastAsia="es-ES_tradnl"/>
              </w:rPr>
            </w:pPr>
            <w:r w:rsidRPr="00A011CA">
              <w:rPr>
                <w:rFonts w:eastAsia="Times New Roman"/>
                <w:b/>
                <w:bCs/>
                <w:color w:val="000000" w:themeColor="text1"/>
                <w:sz w:val="22"/>
                <w:lang w:val="es-ES_tradnl" w:eastAsia="es-ES_tradnl"/>
              </w:rPr>
              <w:t>Total</w:t>
            </w:r>
          </w:p>
        </w:tc>
        <w:tc>
          <w:tcPr>
            <w:tcW w:w="1133" w:type="dxa"/>
            <w:tcBorders>
              <w:top w:val="single" w:sz="4" w:space="0" w:color="auto"/>
              <w:left w:val="single" w:sz="4" w:space="0" w:color="auto"/>
              <w:bottom w:val="single" w:sz="4" w:space="0" w:color="auto"/>
              <w:right w:val="single" w:sz="4" w:space="0" w:color="auto"/>
            </w:tcBorders>
            <w:hideMark/>
          </w:tcPr>
          <w:p w14:paraId="0501EEC5" w14:textId="77777777" w:rsidR="009045DA" w:rsidRPr="00A011CA" w:rsidRDefault="003B58E9">
            <w:pPr>
              <w:spacing w:after="0" w:line="240" w:lineRule="auto"/>
              <w:ind w:right="-94"/>
              <w:jc w:val="center"/>
              <w:rPr>
                <w:rFonts w:eastAsia="Times New Roman"/>
                <w:b/>
                <w:bCs/>
                <w:color w:val="000000" w:themeColor="text1"/>
                <w:sz w:val="22"/>
                <w:lang w:val="es-ES_tradnl" w:eastAsia="es-ES_tradnl"/>
              </w:rPr>
            </w:pPr>
            <w:r w:rsidRPr="00A011CA">
              <w:rPr>
                <w:rFonts w:eastAsia="Times New Roman"/>
                <w:b/>
                <w:bCs/>
                <w:color w:val="000000" w:themeColor="text1"/>
                <w:sz w:val="22"/>
                <w:lang w:val="es-ES_tradnl" w:eastAsia="es-ES_tradnl"/>
              </w:rPr>
              <w:t>Doctores</w:t>
            </w:r>
          </w:p>
        </w:tc>
        <w:tc>
          <w:tcPr>
            <w:tcW w:w="1133" w:type="dxa"/>
            <w:tcBorders>
              <w:top w:val="single" w:sz="4" w:space="0" w:color="auto"/>
              <w:left w:val="single" w:sz="4" w:space="0" w:color="auto"/>
              <w:bottom w:val="single" w:sz="4" w:space="0" w:color="auto"/>
              <w:right w:val="single" w:sz="4" w:space="0" w:color="auto"/>
            </w:tcBorders>
            <w:hideMark/>
          </w:tcPr>
          <w:p w14:paraId="3631A23B" w14:textId="77777777" w:rsidR="009045DA" w:rsidRPr="00A011CA" w:rsidRDefault="003B58E9">
            <w:pPr>
              <w:spacing w:after="0" w:line="240" w:lineRule="auto"/>
              <w:ind w:right="-94"/>
              <w:jc w:val="center"/>
              <w:rPr>
                <w:rFonts w:eastAsia="Times New Roman"/>
                <w:b/>
                <w:bCs/>
                <w:color w:val="000000" w:themeColor="text1"/>
                <w:sz w:val="22"/>
                <w:lang w:val="es-ES_tradnl" w:eastAsia="es-ES_tradnl"/>
              </w:rPr>
            </w:pPr>
            <w:r w:rsidRPr="00A011CA">
              <w:rPr>
                <w:rFonts w:eastAsia="Times New Roman"/>
                <w:b/>
                <w:bCs/>
                <w:color w:val="000000" w:themeColor="text1"/>
                <w:sz w:val="22"/>
                <w:lang w:val="es-ES_tradnl" w:eastAsia="es-ES_tradnl"/>
              </w:rPr>
              <w:t>Másteres</w:t>
            </w:r>
          </w:p>
        </w:tc>
        <w:tc>
          <w:tcPr>
            <w:tcW w:w="721" w:type="dxa"/>
            <w:tcBorders>
              <w:top w:val="single" w:sz="4" w:space="0" w:color="auto"/>
              <w:left w:val="single" w:sz="4" w:space="0" w:color="auto"/>
              <w:bottom w:val="single" w:sz="4" w:space="0" w:color="auto"/>
              <w:right w:val="single" w:sz="4" w:space="0" w:color="auto"/>
            </w:tcBorders>
            <w:hideMark/>
          </w:tcPr>
          <w:p w14:paraId="292980C9" w14:textId="77777777" w:rsidR="009045DA" w:rsidRPr="00A011CA" w:rsidRDefault="003B58E9">
            <w:pPr>
              <w:spacing w:after="0" w:line="240" w:lineRule="auto"/>
              <w:ind w:right="-94"/>
              <w:jc w:val="center"/>
              <w:rPr>
                <w:rFonts w:eastAsia="Times New Roman"/>
                <w:b/>
                <w:bCs/>
                <w:color w:val="000000" w:themeColor="text1"/>
                <w:sz w:val="22"/>
                <w:lang w:val="es-ES_tradnl" w:eastAsia="es-ES_tradnl"/>
              </w:rPr>
            </w:pPr>
            <w:r w:rsidRPr="00A011CA">
              <w:rPr>
                <w:rFonts w:eastAsia="Times New Roman"/>
                <w:b/>
                <w:bCs/>
                <w:color w:val="000000" w:themeColor="text1"/>
                <w:sz w:val="22"/>
                <w:lang w:val="es-ES_tradnl" w:eastAsia="es-ES_tradnl"/>
              </w:rPr>
              <w:t xml:space="preserve">Esp. </w:t>
            </w:r>
          </w:p>
          <w:p w14:paraId="383E6035" w14:textId="77777777" w:rsidR="009045DA" w:rsidRPr="00A011CA" w:rsidRDefault="003B58E9">
            <w:pPr>
              <w:spacing w:after="0" w:line="240" w:lineRule="auto"/>
              <w:ind w:right="-94"/>
              <w:jc w:val="center"/>
              <w:rPr>
                <w:rFonts w:eastAsia="Times New Roman"/>
                <w:b/>
                <w:bCs/>
                <w:color w:val="000000" w:themeColor="text1"/>
                <w:sz w:val="22"/>
                <w:lang w:val="es-ES_tradnl" w:eastAsia="es-ES_tradnl"/>
              </w:rPr>
            </w:pPr>
            <w:proofErr w:type="spellStart"/>
            <w:r w:rsidRPr="00A011CA">
              <w:rPr>
                <w:rFonts w:eastAsia="Times New Roman"/>
                <w:b/>
                <w:bCs/>
                <w:color w:val="000000" w:themeColor="text1"/>
                <w:sz w:val="22"/>
                <w:lang w:val="es-ES_tradnl" w:eastAsia="es-ES_tradnl"/>
              </w:rPr>
              <w:t>Posg</w:t>
            </w:r>
            <w:proofErr w:type="spellEnd"/>
            <w:r w:rsidRPr="00A011CA">
              <w:rPr>
                <w:rFonts w:eastAsia="Times New Roman"/>
                <w:b/>
                <w:bCs/>
                <w:color w:val="000000" w:themeColor="text1"/>
                <w:sz w:val="22"/>
                <w:lang w:val="es-ES_tradnl" w:eastAsia="es-ES_tradnl"/>
              </w:rPr>
              <w:t>.</w:t>
            </w:r>
          </w:p>
        </w:tc>
        <w:tc>
          <w:tcPr>
            <w:tcW w:w="560" w:type="dxa"/>
            <w:tcBorders>
              <w:top w:val="single" w:sz="4" w:space="0" w:color="auto"/>
              <w:left w:val="single" w:sz="4" w:space="0" w:color="auto"/>
              <w:bottom w:val="single" w:sz="4" w:space="0" w:color="auto"/>
              <w:right w:val="single" w:sz="4" w:space="0" w:color="auto"/>
            </w:tcBorders>
            <w:hideMark/>
          </w:tcPr>
          <w:p w14:paraId="4BFDAC24" w14:textId="77777777" w:rsidR="009045DA" w:rsidRPr="00A011CA" w:rsidRDefault="003B58E9">
            <w:pPr>
              <w:spacing w:after="0" w:line="240" w:lineRule="auto"/>
              <w:ind w:right="-94"/>
              <w:jc w:val="center"/>
              <w:rPr>
                <w:rFonts w:eastAsia="Times New Roman"/>
                <w:b/>
                <w:bCs/>
                <w:color w:val="000000" w:themeColor="text1"/>
                <w:sz w:val="22"/>
                <w:lang w:val="es-ES_tradnl" w:eastAsia="es-ES_tradnl"/>
              </w:rPr>
            </w:pPr>
            <w:r w:rsidRPr="00A011CA">
              <w:rPr>
                <w:rFonts w:eastAsia="Times New Roman"/>
                <w:b/>
                <w:bCs/>
                <w:color w:val="000000" w:themeColor="text1"/>
                <w:sz w:val="22"/>
                <w:lang w:val="es-ES_tradnl" w:eastAsia="es-ES_tradnl"/>
              </w:rPr>
              <w:t>PT</w:t>
            </w:r>
          </w:p>
        </w:tc>
        <w:tc>
          <w:tcPr>
            <w:tcW w:w="428" w:type="dxa"/>
            <w:tcBorders>
              <w:top w:val="single" w:sz="4" w:space="0" w:color="auto"/>
              <w:left w:val="single" w:sz="4" w:space="0" w:color="auto"/>
              <w:bottom w:val="single" w:sz="4" w:space="0" w:color="auto"/>
              <w:right w:val="single" w:sz="4" w:space="0" w:color="auto"/>
            </w:tcBorders>
            <w:hideMark/>
          </w:tcPr>
          <w:p w14:paraId="5DC1C794" w14:textId="77777777" w:rsidR="009045DA" w:rsidRPr="00A011CA" w:rsidRDefault="003B58E9">
            <w:pPr>
              <w:spacing w:after="0" w:line="240" w:lineRule="auto"/>
              <w:ind w:right="-94"/>
              <w:jc w:val="center"/>
              <w:rPr>
                <w:rFonts w:eastAsia="Times New Roman"/>
                <w:b/>
                <w:bCs/>
                <w:color w:val="000000" w:themeColor="text1"/>
                <w:sz w:val="22"/>
                <w:lang w:val="es-ES_tradnl" w:eastAsia="es-ES_tradnl"/>
              </w:rPr>
            </w:pPr>
            <w:r w:rsidRPr="00A011CA">
              <w:rPr>
                <w:rFonts w:eastAsia="Times New Roman"/>
                <w:b/>
                <w:bCs/>
                <w:color w:val="000000" w:themeColor="text1"/>
                <w:sz w:val="22"/>
                <w:lang w:val="es-ES_tradnl" w:eastAsia="es-ES_tradnl"/>
              </w:rPr>
              <w:t>PA</w:t>
            </w:r>
          </w:p>
        </w:tc>
        <w:tc>
          <w:tcPr>
            <w:tcW w:w="318" w:type="dxa"/>
            <w:tcBorders>
              <w:top w:val="single" w:sz="4" w:space="0" w:color="auto"/>
              <w:left w:val="single" w:sz="4" w:space="0" w:color="auto"/>
              <w:bottom w:val="single" w:sz="4" w:space="0" w:color="auto"/>
              <w:right w:val="single" w:sz="4" w:space="0" w:color="auto"/>
            </w:tcBorders>
            <w:hideMark/>
          </w:tcPr>
          <w:p w14:paraId="6E12652F" w14:textId="77777777" w:rsidR="009045DA" w:rsidRPr="00A011CA" w:rsidRDefault="003B58E9">
            <w:pPr>
              <w:spacing w:after="0" w:line="240" w:lineRule="auto"/>
              <w:ind w:right="-94"/>
              <w:jc w:val="center"/>
              <w:rPr>
                <w:rFonts w:eastAsia="Times New Roman"/>
                <w:b/>
                <w:bCs/>
                <w:color w:val="000000" w:themeColor="text1"/>
                <w:sz w:val="22"/>
                <w:lang w:val="es-ES_tradnl" w:eastAsia="es-ES_tradnl"/>
              </w:rPr>
            </w:pPr>
            <w:r w:rsidRPr="00A011CA">
              <w:rPr>
                <w:rFonts w:eastAsia="Times New Roman"/>
                <w:b/>
                <w:bCs/>
                <w:color w:val="000000" w:themeColor="text1"/>
                <w:sz w:val="22"/>
                <w:lang w:val="es-ES_tradnl" w:eastAsia="es-ES_tradnl"/>
              </w:rPr>
              <w:t>IT</w:t>
            </w:r>
          </w:p>
        </w:tc>
        <w:tc>
          <w:tcPr>
            <w:tcW w:w="342" w:type="dxa"/>
            <w:tcBorders>
              <w:top w:val="single" w:sz="4" w:space="0" w:color="auto"/>
              <w:left w:val="single" w:sz="4" w:space="0" w:color="auto"/>
              <w:bottom w:val="single" w:sz="4" w:space="0" w:color="auto"/>
              <w:right w:val="single" w:sz="4" w:space="0" w:color="auto"/>
            </w:tcBorders>
            <w:hideMark/>
          </w:tcPr>
          <w:p w14:paraId="52C0B5E8" w14:textId="77777777" w:rsidR="009045DA" w:rsidRPr="00A011CA" w:rsidRDefault="003B58E9">
            <w:pPr>
              <w:spacing w:after="0" w:line="240" w:lineRule="auto"/>
              <w:ind w:right="-94"/>
              <w:jc w:val="center"/>
              <w:rPr>
                <w:rFonts w:eastAsia="Times New Roman"/>
                <w:b/>
                <w:bCs/>
                <w:color w:val="000000" w:themeColor="text1"/>
                <w:sz w:val="22"/>
                <w:lang w:val="es-ES_tradnl" w:eastAsia="es-ES_tradnl"/>
              </w:rPr>
            </w:pPr>
            <w:r w:rsidRPr="00A011CA">
              <w:rPr>
                <w:rFonts w:eastAsia="Times New Roman"/>
                <w:b/>
                <w:bCs/>
                <w:color w:val="000000" w:themeColor="text1"/>
                <w:sz w:val="22"/>
                <w:lang w:val="es-ES_tradnl" w:eastAsia="es-ES_tradnl"/>
              </w:rPr>
              <w:t>IA</w:t>
            </w:r>
          </w:p>
        </w:tc>
      </w:tr>
      <w:tr w:rsidR="00A011CA" w:rsidRPr="00A011CA" w14:paraId="670AA0DC" w14:textId="77777777" w:rsidTr="009769A2">
        <w:tc>
          <w:tcPr>
            <w:tcW w:w="3119" w:type="dxa"/>
            <w:tcBorders>
              <w:top w:val="single" w:sz="4" w:space="0" w:color="auto"/>
              <w:left w:val="single" w:sz="4" w:space="0" w:color="auto"/>
              <w:bottom w:val="single" w:sz="4" w:space="0" w:color="auto"/>
              <w:right w:val="single" w:sz="4" w:space="0" w:color="auto"/>
            </w:tcBorders>
            <w:hideMark/>
          </w:tcPr>
          <w:p w14:paraId="58C662A7" w14:textId="77777777" w:rsidR="009045DA" w:rsidRPr="00A011CA" w:rsidRDefault="003B58E9">
            <w:pPr>
              <w:spacing w:after="0" w:line="240" w:lineRule="auto"/>
              <w:ind w:right="-94"/>
              <w:jc w:val="center"/>
              <w:rPr>
                <w:rFonts w:eastAsia="Times New Roman"/>
                <w:b/>
                <w:bCs/>
                <w:color w:val="000000" w:themeColor="text1"/>
                <w:sz w:val="22"/>
                <w:lang w:val="es-ES_tradnl" w:eastAsia="es-ES_tradnl"/>
              </w:rPr>
            </w:pPr>
            <w:r w:rsidRPr="00A011CA">
              <w:rPr>
                <w:rFonts w:eastAsia="Times New Roman"/>
                <w:b/>
                <w:bCs/>
                <w:color w:val="000000" w:themeColor="text1"/>
                <w:sz w:val="22"/>
                <w:lang w:val="es-ES_tradnl" w:eastAsia="es-ES_tradnl"/>
              </w:rPr>
              <w:t>Profesores</w:t>
            </w:r>
          </w:p>
        </w:tc>
        <w:tc>
          <w:tcPr>
            <w:tcW w:w="668" w:type="dxa"/>
            <w:tcBorders>
              <w:top w:val="single" w:sz="4" w:space="0" w:color="auto"/>
              <w:left w:val="single" w:sz="4" w:space="0" w:color="auto"/>
              <w:bottom w:val="single" w:sz="4" w:space="0" w:color="auto"/>
              <w:right w:val="single" w:sz="4" w:space="0" w:color="auto"/>
            </w:tcBorders>
          </w:tcPr>
          <w:p w14:paraId="4DC39388"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62FFB3B4"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069DDE6E"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721" w:type="dxa"/>
            <w:tcBorders>
              <w:top w:val="single" w:sz="4" w:space="0" w:color="auto"/>
              <w:left w:val="single" w:sz="4" w:space="0" w:color="auto"/>
              <w:bottom w:val="single" w:sz="4" w:space="0" w:color="auto"/>
              <w:right w:val="single" w:sz="4" w:space="0" w:color="auto"/>
            </w:tcBorders>
          </w:tcPr>
          <w:p w14:paraId="716AD3DC"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2A4E9E14"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428" w:type="dxa"/>
            <w:tcBorders>
              <w:top w:val="single" w:sz="4" w:space="0" w:color="auto"/>
              <w:left w:val="single" w:sz="4" w:space="0" w:color="auto"/>
              <w:bottom w:val="single" w:sz="4" w:space="0" w:color="auto"/>
              <w:right w:val="single" w:sz="4" w:space="0" w:color="auto"/>
            </w:tcBorders>
          </w:tcPr>
          <w:p w14:paraId="2513222F"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6A133266"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7D815E46"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r>
      <w:tr w:rsidR="00A011CA" w:rsidRPr="00A011CA" w14:paraId="7E27EC75" w14:textId="77777777" w:rsidTr="009769A2">
        <w:tc>
          <w:tcPr>
            <w:tcW w:w="3119" w:type="dxa"/>
            <w:tcBorders>
              <w:top w:val="single" w:sz="4" w:space="0" w:color="auto"/>
              <w:left w:val="single" w:sz="4" w:space="0" w:color="auto"/>
              <w:bottom w:val="single" w:sz="4" w:space="0" w:color="auto"/>
              <w:right w:val="single" w:sz="4" w:space="0" w:color="auto"/>
            </w:tcBorders>
          </w:tcPr>
          <w:p w14:paraId="1DC9F476" w14:textId="77777777" w:rsidR="009045DA" w:rsidRPr="00A011CA" w:rsidRDefault="003B58E9">
            <w:pPr>
              <w:spacing w:after="0" w:line="240" w:lineRule="auto"/>
              <w:ind w:right="-94"/>
              <w:jc w:val="center"/>
              <w:rPr>
                <w:rFonts w:eastAsia="Times New Roman"/>
                <w:b/>
                <w:bCs/>
                <w:color w:val="000000" w:themeColor="text1"/>
                <w:sz w:val="22"/>
                <w:lang w:val="es-ES_tradnl" w:eastAsia="es-ES_tradnl"/>
              </w:rPr>
            </w:pPr>
            <w:r w:rsidRPr="00A011CA">
              <w:rPr>
                <w:rFonts w:eastAsia="Times New Roman"/>
                <w:b/>
                <w:bCs/>
                <w:color w:val="000000" w:themeColor="text1"/>
                <w:sz w:val="22"/>
                <w:lang w:val="es-ES_tradnl" w:eastAsia="es-ES_tradnl"/>
              </w:rPr>
              <w:t>Tutores</w:t>
            </w:r>
          </w:p>
        </w:tc>
        <w:tc>
          <w:tcPr>
            <w:tcW w:w="668" w:type="dxa"/>
            <w:tcBorders>
              <w:top w:val="single" w:sz="4" w:space="0" w:color="auto"/>
              <w:left w:val="single" w:sz="4" w:space="0" w:color="auto"/>
              <w:bottom w:val="single" w:sz="4" w:space="0" w:color="auto"/>
              <w:right w:val="single" w:sz="4" w:space="0" w:color="auto"/>
            </w:tcBorders>
          </w:tcPr>
          <w:p w14:paraId="67B412DB"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02443A0C"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0E7393B6"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721" w:type="dxa"/>
            <w:tcBorders>
              <w:top w:val="single" w:sz="4" w:space="0" w:color="auto"/>
              <w:left w:val="single" w:sz="4" w:space="0" w:color="auto"/>
              <w:bottom w:val="single" w:sz="4" w:space="0" w:color="auto"/>
              <w:right w:val="single" w:sz="4" w:space="0" w:color="auto"/>
            </w:tcBorders>
          </w:tcPr>
          <w:p w14:paraId="02F66D30"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42C77A2B"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428" w:type="dxa"/>
            <w:tcBorders>
              <w:top w:val="single" w:sz="4" w:space="0" w:color="auto"/>
              <w:left w:val="single" w:sz="4" w:space="0" w:color="auto"/>
              <w:bottom w:val="single" w:sz="4" w:space="0" w:color="auto"/>
              <w:right w:val="single" w:sz="4" w:space="0" w:color="auto"/>
            </w:tcBorders>
          </w:tcPr>
          <w:p w14:paraId="79A69225"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06419413"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1CDA4F7B"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r>
      <w:tr w:rsidR="00A011CA" w:rsidRPr="00A011CA" w14:paraId="0165AA5D" w14:textId="77777777" w:rsidTr="009769A2">
        <w:tc>
          <w:tcPr>
            <w:tcW w:w="3119" w:type="dxa"/>
            <w:tcBorders>
              <w:top w:val="single" w:sz="4" w:space="0" w:color="auto"/>
              <w:left w:val="single" w:sz="4" w:space="0" w:color="auto"/>
              <w:bottom w:val="single" w:sz="4" w:space="0" w:color="auto"/>
              <w:right w:val="single" w:sz="4" w:space="0" w:color="auto"/>
            </w:tcBorders>
          </w:tcPr>
          <w:p w14:paraId="5CA74F58" w14:textId="77777777" w:rsidR="009045DA" w:rsidRPr="009B6227" w:rsidRDefault="003B58E9" w:rsidP="009B6227">
            <w:pPr>
              <w:spacing w:after="0" w:line="240" w:lineRule="auto"/>
              <w:ind w:left="360" w:right="-94" w:firstLine="0"/>
              <w:rPr>
                <w:rFonts w:eastAsia="Times New Roman"/>
                <w:bCs/>
                <w:color w:val="000000" w:themeColor="text1"/>
                <w:sz w:val="22"/>
                <w:lang w:val="es-ES_tradnl" w:eastAsia="es-ES_tradnl"/>
              </w:rPr>
            </w:pPr>
            <w:r w:rsidRPr="009B6227">
              <w:rPr>
                <w:rFonts w:eastAsia="Times New Roman"/>
                <w:bCs/>
                <w:color w:val="000000" w:themeColor="text1"/>
                <w:sz w:val="22"/>
                <w:lang w:eastAsia="es-ES_tradnl"/>
              </w:rPr>
              <w:t>Belkis Luisa Aranda Cintra</w:t>
            </w:r>
          </w:p>
        </w:tc>
        <w:tc>
          <w:tcPr>
            <w:tcW w:w="668" w:type="dxa"/>
            <w:tcBorders>
              <w:top w:val="single" w:sz="4" w:space="0" w:color="auto"/>
              <w:left w:val="single" w:sz="4" w:space="0" w:color="auto"/>
              <w:bottom w:val="single" w:sz="4" w:space="0" w:color="auto"/>
              <w:right w:val="single" w:sz="4" w:space="0" w:color="auto"/>
            </w:tcBorders>
          </w:tcPr>
          <w:p w14:paraId="199BD324"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09FFBC56" w14:textId="77777777" w:rsidR="009045DA" w:rsidRPr="00A011CA" w:rsidRDefault="003B58E9">
            <w:pPr>
              <w:spacing w:after="0" w:line="240" w:lineRule="auto"/>
              <w:ind w:right="-94"/>
              <w:jc w:val="center"/>
              <w:rPr>
                <w:rFonts w:eastAsia="Times New Roman"/>
                <w:bCs/>
                <w:strike/>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32E8E1D2" w14:textId="66B61E66" w:rsidR="009045DA" w:rsidRPr="00E13839" w:rsidRDefault="00E13839">
            <w:pPr>
              <w:spacing w:after="0" w:line="240" w:lineRule="auto"/>
              <w:ind w:right="-94"/>
              <w:jc w:val="center"/>
              <w:rPr>
                <w:rFonts w:eastAsia="Times New Roman"/>
                <w:bCs/>
                <w:color w:val="000000" w:themeColor="text1"/>
                <w:sz w:val="22"/>
                <w:lang w:val="es-ES_tradnl" w:eastAsia="es-ES_tradnl"/>
              </w:rPr>
            </w:pPr>
            <w:r w:rsidRPr="00E13839">
              <w:rPr>
                <w:rFonts w:eastAsia="Times New Roman"/>
                <w:bCs/>
                <w:color w:val="000000" w:themeColor="text1"/>
                <w:sz w:val="22"/>
                <w:lang w:val="es-ES_tradnl" w:eastAsia="es-ES_tradnl"/>
              </w:rPr>
              <w:t>X</w:t>
            </w:r>
          </w:p>
        </w:tc>
        <w:tc>
          <w:tcPr>
            <w:tcW w:w="721" w:type="dxa"/>
            <w:tcBorders>
              <w:top w:val="single" w:sz="4" w:space="0" w:color="auto"/>
              <w:left w:val="single" w:sz="4" w:space="0" w:color="auto"/>
              <w:bottom w:val="single" w:sz="4" w:space="0" w:color="auto"/>
              <w:right w:val="single" w:sz="4" w:space="0" w:color="auto"/>
            </w:tcBorders>
          </w:tcPr>
          <w:p w14:paraId="2B2C0012"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520B70A7" w14:textId="77777777" w:rsidR="009045DA" w:rsidRPr="00A011CA" w:rsidRDefault="003B58E9">
            <w:pPr>
              <w:spacing w:after="0" w:line="240" w:lineRule="auto"/>
              <w:ind w:right="-94"/>
              <w:jc w:val="center"/>
              <w:rPr>
                <w:rFonts w:eastAsia="Times New Roman"/>
                <w:bCs/>
                <w:strike/>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428" w:type="dxa"/>
            <w:tcBorders>
              <w:top w:val="single" w:sz="4" w:space="0" w:color="auto"/>
              <w:left w:val="single" w:sz="4" w:space="0" w:color="auto"/>
              <w:bottom w:val="single" w:sz="4" w:space="0" w:color="auto"/>
              <w:right w:val="single" w:sz="4" w:space="0" w:color="auto"/>
            </w:tcBorders>
          </w:tcPr>
          <w:p w14:paraId="1BEDA6C3"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0723567E"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71B9D678"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r>
      <w:tr w:rsidR="00A011CA" w:rsidRPr="00A011CA" w14:paraId="3BD3E07E" w14:textId="77777777" w:rsidTr="009769A2">
        <w:tc>
          <w:tcPr>
            <w:tcW w:w="3119" w:type="dxa"/>
            <w:tcBorders>
              <w:top w:val="single" w:sz="4" w:space="0" w:color="auto"/>
              <w:left w:val="single" w:sz="4" w:space="0" w:color="auto"/>
              <w:bottom w:val="single" w:sz="4" w:space="0" w:color="auto"/>
              <w:right w:val="single" w:sz="4" w:space="0" w:color="auto"/>
            </w:tcBorders>
          </w:tcPr>
          <w:p w14:paraId="34457380" w14:textId="57D39CD9" w:rsidR="009045DA" w:rsidRPr="009B6227" w:rsidRDefault="003B58E9" w:rsidP="009B6227">
            <w:pPr>
              <w:spacing w:after="0" w:line="240" w:lineRule="auto"/>
              <w:ind w:left="360" w:right="-94" w:firstLine="0"/>
              <w:rPr>
                <w:rFonts w:eastAsia="Times New Roman"/>
                <w:bCs/>
                <w:color w:val="000000" w:themeColor="text1"/>
                <w:sz w:val="22"/>
                <w:lang w:val="es-ES_tradnl" w:eastAsia="es-ES_tradnl"/>
              </w:rPr>
            </w:pPr>
            <w:r w:rsidRPr="009B6227">
              <w:rPr>
                <w:rFonts w:eastAsia="Times New Roman"/>
                <w:bCs/>
                <w:color w:val="000000" w:themeColor="text1"/>
                <w:sz w:val="22"/>
                <w:lang w:eastAsia="es-ES_tradnl"/>
              </w:rPr>
              <w:t>Mart</w:t>
            </w:r>
            <w:r w:rsidR="0018467C" w:rsidRPr="009B6227">
              <w:rPr>
                <w:rFonts w:eastAsia="Times New Roman"/>
                <w:bCs/>
                <w:color w:val="000000" w:themeColor="text1"/>
                <w:sz w:val="22"/>
                <w:lang w:eastAsia="es-ES_tradnl"/>
              </w:rPr>
              <w:t>h</w:t>
            </w:r>
            <w:r w:rsidRPr="009B6227">
              <w:rPr>
                <w:rFonts w:eastAsia="Times New Roman"/>
                <w:bCs/>
                <w:color w:val="000000" w:themeColor="text1"/>
                <w:sz w:val="22"/>
                <w:lang w:eastAsia="es-ES_tradnl"/>
              </w:rPr>
              <w:t xml:space="preserve">a Beatriz Vinent Mendo </w:t>
            </w:r>
          </w:p>
        </w:tc>
        <w:tc>
          <w:tcPr>
            <w:tcW w:w="668" w:type="dxa"/>
            <w:tcBorders>
              <w:top w:val="single" w:sz="4" w:space="0" w:color="auto"/>
              <w:left w:val="single" w:sz="4" w:space="0" w:color="auto"/>
              <w:bottom w:val="single" w:sz="4" w:space="0" w:color="auto"/>
              <w:right w:val="single" w:sz="4" w:space="0" w:color="auto"/>
            </w:tcBorders>
          </w:tcPr>
          <w:p w14:paraId="676CB470"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50532835"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213A509F" w14:textId="16FEA1AE"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721" w:type="dxa"/>
            <w:tcBorders>
              <w:top w:val="single" w:sz="4" w:space="0" w:color="auto"/>
              <w:left w:val="single" w:sz="4" w:space="0" w:color="auto"/>
              <w:bottom w:val="single" w:sz="4" w:space="0" w:color="auto"/>
              <w:right w:val="single" w:sz="4" w:space="0" w:color="auto"/>
            </w:tcBorders>
          </w:tcPr>
          <w:p w14:paraId="5533B5A8"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3BCCDC54"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428" w:type="dxa"/>
            <w:tcBorders>
              <w:top w:val="single" w:sz="4" w:space="0" w:color="auto"/>
              <w:left w:val="single" w:sz="4" w:space="0" w:color="auto"/>
              <w:bottom w:val="single" w:sz="4" w:space="0" w:color="auto"/>
              <w:right w:val="single" w:sz="4" w:space="0" w:color="auto"/>
            </w:tcBorders>
          </w:tcPr>
          <w:p w14:paraId="3D2D4461"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0CA50A1E"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3281E250"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r>
      <w:tr w:rsidR="00A011CA" w:rsidRPr="00A011CA" w14:paraId="35773A3D" w14:textId="77777777" w:rsidTr="009769A2">
        <w:tc>
          <w:tcPr>
            <w:tcW w:w="3119" w:type="dxa"/>
            <w:tcBorders>
              <w:top w:val="single" w:sz="4" w:space="0" w:color="auto"/>
              <w:left w:val="single" w:sz="4" w:space="0" w:color="auto"/>
              <w:bottom w:val="single" w:sz="4" w:space="0" w:color="auto"/>
              <w:right w:val="single" w:sz="4" w:space="0" w:color="auto"/>
            </w:tcBorders>
          </w:tcPr>
          <w:p w14:paraId="4A581BE9" w14:textId="77777777" w:rsidR="009045DA" w:rsidRPr="009B6227" w:rsidRDefault="003B58E9" w:rsidP="009B6227">
            <w:pPr>
              <w:spacing w:after="0" w:line="240" w:lineRule="auto"/>
              <w:ind w:left="360" w:right="-94" w:firstLine="0"/>
              <w:rPr>
                <w:rFonts w:eastAsia="Times New Roman"/>
                <w:bCs/>
                <w:color w:val="000000" w:themeColor="text1"/>
                <w:sz w:val="22"/>
                <w:lang w:val="es-ES_tradnl" w:eastAsia="es-ES_tradnl"/>
              </w:rPr>
            </w:pPr>
            <w:r w:rsidRPr="009B6227">
              <w:rPr>
                <w:rFonts w:eastAsia="Times New Roman"/>
                <w:color w:val="000000" w:themeColor="text1"/>
                <w:sz w:val="22"/>
              </w:rPr>
              <w:t>Carlos Albenis Rodríguez Fernández</w:t>
            </w:r>
          </w:p>
        </w:tc>
        <w:tc>
          <w:tcPr>
            <w:tcW w:w="668" w:type="dxa"/>
            <w:tcBorders>
              <w:top w:val="single" w:sz="4" w:space="0" w:color="auto"/>
              <w:left w:val="single" w:sz="4" w:space="0" w:color="auto"/>
              <w:bottom w:val="single" w:sz="4" w:space="0" w:color="auto"/>
              <w:right w:val="single" w:sz="4" w:space="0" w:color="auto"/>
            </w:tcBorders>
          </w:tcPr>
          <w:p w14:paraId="3133A731"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25A1CBB5"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4B10AE7A" w14:textId="418D4230"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721" w:type="dxa"/>
            <w:tcBorders>
              <w:top w:val="single" w:sz="4" w:space="0" w:color="auto"/>
              <w:left w:val="single" w:sz="4" w:space="0" w:color="auto"/>
              <w:bottom w:val="single" w:sz="4" w:space="0" w:color="auto"/>
              <w:right w:val="single" w:sz="4" w:space="0" w:color="auto"/>
            </w:tcBorders>
          </w:tcPr>
          <w:p w14:paraId="5A026259"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2883DCFB"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428" w:type="dxa"/>
            <w:tcBorders>
              <w:top w:val="single" w:sz="4" w:space="0" w:color="auto"/>
              <w:left w:val="single" w:sz="4" w:space="0" w:color="auto"/>
              <w:bottom w:val="single" w:sz="4" w:space="0" w:color="auto"/>
              <w:right w:val="single" w:sz="4" w:space="0" w:color="auto"/>
            </w:tcBorders>
          </w:tcPr>
          <w:p w14:paraId="65C14B32"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436E97FA"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04C9315C"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r>
      <w:tr w:rsidR="00A011CA" w:rsidRPr="00A011CA" w14:paraId="3C01BC23" w14:textId="77777777" w:rsidTr="009769A2">
        <w:tc>
          <w:tcPr>
            <w:tcW w:w="3119" w:type="dxa"/>
            <w:tcBorders>
              <w:top w:val="single" w:sz="4" w:space="0" w:color="auto"/>
              <w:left w:val="single" w:sz="4" w:space="0" w:color="auto"/>
              <w:bottom w:val="single" w:sz="4" w:space="0" w:color="auto"/>
              <w:right w:val="single" w:sz="4" w:space="0" w:color="auto"/>
            </w:tcBorders>
          </w:tcPr>
          <w:p w14:paraId="3A020942" w14:textId="77777777" w:rsidR="009045DA" w:rsidRPr="009B6227" w:rsidRDefault="003B58E9" w:rsidP="009B6227">
            <w:pPr>
              <w:spacing w:after="0" w:line="240" w:lineRule="auto"/>
              <w:ind w:left="360" w:right="-94" w:firstLine="0"/>
              <w:rPr>
                <w:rFonts w:eastAsia="Times New Roman"/>
                <w:bCs/>
                <w:color w:val="000000" w:themeColor="text1"/>
                <w:sz w:val="22"/>
                <w:lang w:val="es-ES_tradnl" w:eastAsia="es-ES_tradnl"/>
              </w:rPr>
            </w:pPr>
            <w:r w:rsidRPr="009B6227">
              <w:rPr>
                <w:rFonts w:eastAsia="Times New Roman"/>
                <w:bCs/>
                <w:color w:val="000000" w:themeColor="text1"/>
                <w:sz w:val="22"/>
                <w:lang w:eastAsia="es-ES_tradnl"/>
              </w:rPr>
              <w:t>Carlos Manuel Hernández Hechavarría</w:t>
            </w:r>
          </w:p>
        </w:tc>
        <w:tc>
          <w:tcPr>
            <w:tcW w:w="668" w:type="dxa"/>
            <w:tcBorders>
              <w:top w:val="single" w:sz="4" w:space="0" w:color="auto"/>
              <w:left w:val="single" w:sz="4" w:space="0" w:color="auto"/>
              <w:bottom w:val="single" w:sz="4" w:space="0" w:color="auto"/>
              <w:right w:val="single" w:sz="4" w:space="0" w:color="auto"/>
            </w:tcBorders>
          </w:tcPr>
          <w:p w14:paraId="7B29ED4F"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1281E2B8"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1BE3596E" w14:textId="1478391F" w:rsidR="009045DA" w:rsidRPr="00A011CA" w:rsidRDefault="00E13839">
            <w:pPr>
              <w:spacing w:after="0" w:line="240" w:lineRule="auto"/>
              <w:ind w:right="-94"/>
              <w:jc w:val="center"/>
              <w:rPr>
                <w:rFonts w:eastAsia="Times New Roman"/>
                <w:bCs/>
                <w:color w:val="000000" w:themeColor="text1"/>
                <w:sz w:val="22"/>
                <w:lang w:val="es-ES_tradnl" w:eastAsia="es-ES_tradnl"/>
              </w:rPr>
            </w:pPr>
            <w:r>
              <w:rPr>
                <w:rFonts w:eastAsia="Times New Roman"/>
                <w:bCs/>
                <w:color w:val="000000" w:themeColor="text1"/>
                <w:sz w:val="22"/>
                <w:lang w:val="es-ES_tradnl" w:eastAsia="es-ES_tradnl"/>
              </w:rPr>
              <w:t>X</w:t>
            </w:r>
          </w:p>
        </w:tc>
        <w:tc>
          <w:tcPr>
            <w:tcW w:w="721" w:type="dxa"/>
            <w:tcBorders>
              <w:top w:val="single" w:sz="4" w:space="0" w:color="auto"/>
              <w:left w:val="single" w:sz="4" w:space="0" w:color="auto"/>
              <w:bottom w:val="single" w:sz="4" w:space="0" w:color="auto"/>
              <w:right w:val="single" w:sz="4" w:space="0" w:color="auto"/>
            </w:tcBorders>
          </w:tcPr>
          <w:p w14:paraId="7BEA875B"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6F57A950"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428" w:type="dxa"/>
            <w:tcBorders>
              <w:top w:val="single" w:sz="4" w:space="0" w:color="auto"/>
              <w:left w:val="single" w:sz="4" w:space="0" w:color="auto"/>
              <w:bottom w:val="single" w:sz="4" w:space="0" w:color="auto"/>
              <w:right w:val="single" w:sz="4" w:space="0" w:color="auto"/>
            </w:tcBorders>
          </w:tcPr>
          <w:p w14:paraId="11075AA0"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622C69A4"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5CDD9749"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r>
      <w:tr w:rsidR="00A011CA" w:rsidRPr="00A011CA" w14:paraId="08E02371" w14:textId="77777777" w:rsidTr="00354590">
        <w:trPr>
          <w:trHeight w:val="282"/>
        </w:trPr>
        <w:tc>
          <w:tcPr>
            <w:tcW w:w="3119" w:type="dxa"/>
            <w:tcBorders>
              <w:top w:val="single" w:sz="4" w:space="0" w:color="auto"/>
              <w:left w:val="single" w:sz="4" w:space="0" w:color="auto"/>
              <w:bottom w:val="single" w:sz="4" w:space="0" w:color="auto"/>
              <w:right w:val="single" w:sz="4" w:space="0" w:color="auto"/>
            </w:tcBorders>
          </w:tcPr>
          <w:p w14:paraId="299B64C8" w14:textId="77777777" w:rsidR="009045DA" w:rsidRPr="009B6227" w:rsidRDefault="003B58E9" w:rsidP="009B6227">
            <w:pPr>
              <w:spacing w:after="0" w:line="240" w:lineRule="auto"/>
              <w:ind w:left="360" w:right="-94" w:firstLine="0"/>
              <w:rPr>
                <w:rFonts w:eastAsia="Times New Roman"/>
                <w:bCs/>
                <w:color w:val="000000" w:themeColor="text1"/>
                <w:sz w:val="22"/>
                <w:lang w:val="es-ES_tradnl" w:eastAsia="es-ES_tradnl"/>
              </w:rPr>
            </w:pPr>
            <w:r w:rsidRPr="009B6227">
              <w:rPr>
                <w:rFonts w:eastAsia="Times New Roman"/>
                <w:bCs/>
                <w:color w:val="000000" w:themeColor="text1"/>
                <w:sz w:val="22"/>
                <w:lang w:eastAsia="es-ES_tradnl"/>
              </w:rPr>
              <w:t>Mayelin Heredia Vega</w:t>
            </w:r>
          </w:p>
        </w:tc>
        <w:tc>
          <w:tcPr>
            <w:tcW w:w="668" w:type="dxa"/>
            <w:tcBorders>
              <w:top w:val="single" w:sz="4" w:space="0" w:color="auto"/>
              <w:left w:val="single" w:sz="4" w:space="0" w:color="auto"/>
              <w:bottom w:val="single" w:sz="4" w:space="0" w:color="auto"/>
              <w:right w:val="single" w:sz="4" w:space="0" w:color="auto"/>
            </w:tcBorders>
          </w:tcPr>
          <w:p w14:paraId="49760CDF"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50D8940A"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1FB412FC" w14:textId="0B6FA92F" w:rsidR="009045DA" w:rsidRPr="00A011CA" w:rsidRDefault="00E13839">
            <w:pPr>
              <w:spacing w:after="0" w:line="240" w:lineRule="auto"/>
              <w:ind w:right="-94"/>
              <w:jc w:val="center"/>
              <w:rPr>
                <w:rFonts w:eastAsia="Times New Roman"/>
                <w:bCs/>
                <w:color w:val="000000" w:themeColor="text1"/>
                <w:sz w:val="22"/>
                <w:lang w:val="es-ES_tradnl" w:eastAsia="es-ES_tradnl"/>
              </w:rPr>
            </w:pPr>
            <w:r>
              <w:rPr>
                <w:rFonts w:eastAsia="Times New Roman"/>
                <w:bCs/>
                <w:color w:val="000000" w:themeColor="text1"/>
                <w:sz w:val="22"/>
                <w:lang w:val="es-ES_tradnl" w:eastAsia="es-ES_tradnl"/>
              </w:rPr>
              <w:t>X</w:t>
            </w:r>
          </w:p>
        </w:tc>
        <w:tc>
          <w:tcPr>
            <w:tcW w:w="721" w:type="dxa"/>
            <w:tcBorders>
              <w:top w:val="single" w:sz="4" w:space="0" w:color="auto"/>
              <w:left w:val="single" w:sz="4" w:space="0" w:color="auto"/>
              <w:bottom w:val="single" w:sz="4" w:space="0" w:color="auto"/>
              <w:right w:val="single" w:sz="4" w:space="0" w:color="auto"/>
            </w:tcBorders>
          </w:tcPr>
          <w:p w14:paraId="5A490EBC" w14:textId="363BF3CC" w:rsidR="009045DA" w:rsidRPr="00A011CA" w:rsidRDefault="00E13839">
            <w:pPr>
              <w:spacing w:after="0" w:line="240" w:lineRule="auto"/>
              <w:ind w:right="-94"/>
              <w:jc w:val="center"/>
              <w:rPr>
                <w:rFonts w:eastAsia="Times New Roman"/>
                <w:bCs/>
                <w:color w:val="000000" w:themeColor="text1"/>
                <w:sz w:val="22"/>
                <w:lang w:val="es-ES_tradnl" w:eastAsia="es-ES_tradnl"/>
              </w:rPr>
            </w:pPr>
            <w:r>
              <w:rPr>
                <w:rFonts w:eastAsia="Times New Roman"/>
                <w:bCs/>
                <w:color w:val="000000" w:themeColor="text1"/>
                <w:sz w:val="22"/>
                <w:lang w:val="es-ES_tradnl" w:eastAsia="es-ES_tradnl"/>
              </w:rPr>
              <w:t>X</w:t>
            </w:r>
          </w:p>
        </w:tc>
        <w:tc>
          <w:tcPr>
            <w:tcW w:w="560" w:type="dxa"/>
            <w:tcBorders>
              <w:top w:val="single" w:sz="4" w:space="0" w:color="auto"/>
              <w:left w:val="single" w:sz="4" w:space="0" w:color="auto"/>
              <w:bottom w:val="single" w:sz="4" w:space="0" w:color="auto"/>
              <w:right w:val="single" w:sz="4" w:space="0" w:color="auto"/>
            </w:tcBorders>
          </w:tcPr>
          <w:p w14:paraId="3FC71D2F"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428" w:type="dxa"/>
            <w:tcBorders>
              <w:top w:val="single" w:sz="4" w:space="0" w:color="auto"/>
              <w:left w:val="single" w:sz="4" w:space="0" w:color="auto"/>
              <w:bottom w:val="single" w:sz="4" w:space="0" w:color="auto"/>
              <w:right w:val="single" w:sz="4" w:space="0" w:color="auto"/>
            </w:tcBorders>
          </w:tcPr>
          <w:p w14:paraId="54B77A93"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1DE645D3"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26118320"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r>
      <w:tr w:rsidR="00A011CA" w:rsidRPr="00A011CA" w14:paraId="2CAAEC98" w14:textId="77777777" w:rsidTr="009769A2">
        <w:tc>
          <w:tcPr>
            <w:tcW w:w="3119" w:type="dxa"/>
            <w:tcBorders>
              <w:top w:val="single" w:sz="4" w:space="0" w:color="auto"/>
              <w:left w:val="single" w:sz="4" w:space="0" w:color="auto"/>
              <w:bottom w:val="single" w:sz="4" w:space="0" w:color="auto"/>
              <w:right w:val="single" w:sz="4" w:space="0" w:color="auto"/>
            </w:tcBorders>
          </w:tcPr>
          <w:p w14:paraId="19BC5E1A" w14:textId="77777777" w:rsidR="009045DA" w:rsidRPr="009B6227" w:rsidRDefault="003B58E9" w:rsidP="009B6227">
            <w:pPr>
              <w:spacing w:after="0" w:line="240" w:lineRule="auto"/>
              <w:ind w:left="360" w:right="-94" w:firstLine="0"/>
              <w:rPr>
                <w:rFonts w:eastAsia="Times New Roman"/>
                <w:bCs/>
                <w:color w:val="000000" w:themeColor="text1"/>
                <w:sz w:val="22"/>
                <w:lang w:val="es-ES_tradnl" w:eastAsia="es-ES_tradnl"/>
              </w:rPr>
            </w:pPr>
            <w:r w:rsidRPr="009B6227">
              <w:rPr>
                <w:rFonts w:eastAsia="Times New Roman"/>
                <w:bCs/>
                <w:color w:val="000000" w:themeColor="text1"/>
                <w:sz w:val="22"/>
                <w:lang w:eastAsia="es-ES_tradnl"/>
              </w:rPr>
              <w:t>María Elena Pardo Gómez</w:t>
            </w:r>
          </w:p>
        </w:tc>
        <w:tc>
          <w:tcPr>
            <w:tcW w:w="668" w:type="dxa"/>
            <w:tcBorders>
              <w:top w:val="single" w:sz="4" w:space="0" w:color="auto"/>
              <w:left w:val="single" w:sz="4" w:space="0" w:color="auto"/>
              <w:bottom w:val="single" w:sz="4" w:space="0" w:color="auto"/>
              <w:right w:val="single" w:sz="4" w:space="0" w:color="auto"/>
            </w:tcBorders>
          </w:tcPr>
          <w:p w14:paraId="6A72B9D3"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4E4FBE33"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64408F9B" w14:textId="55BA24BF" w:rsidR="009045DA" w:rsidRPr="00A011CA" w:rsidRDefault="00E13839">
            <w:pPr>
              <w:spacing w:after="0" w:line="240" w:lineRule="auto"/>
              <w:ind w:right="-94"/>
              <w:jc w:val="center"/>
              <w:rPr>
                <w:rFonts w:eastAsia="Times New Roman"/>
                <w:bCs/>
                <w:color w:val="000000" w:themeColor="text1"/>
                <w:sz w:val="22"/>
                <w:lang w:val="es-ES_tradnl" w:eastAsia="es-ES_tradnl"/>
              </w:rPr>
            </w:pPr>
            <w:r>
              <w:rPr>
                <w:rFonts w:eastAsia="Times New Roman"/>
                <w:bCs/>
                <w:color w:val="000000" w:themeColor="text1"/>
                <w:sz w:val="22"/>
                <w:lang w:val="es-ES_tradnl" w:eastAsia="es-ES_tradnl"/>
              </w:rPr>
              <w:t>X</w:t>
            </w:r>
          </w:p>
        </w:tc>
        <w:tc>
          <w:tcPr>
            <w:tcW w:w="721" w:type="dxa"/>
            <w:tcBorders>
              <w:top w:val="single" w:sz="4" w:space="0" w:color="auto"/>
              <w:left w:val="single" w:sz="4" w:space="0" w:color="auto"/>
              <w:bottom w:val="single" w:sz="4" w:space="0" w:color="auto"/>
              <w:right w:val="single" w:sz="4" w:space="0" w:color="auto"/>
            </w:tcBorders>
          </w:tcPr>
          <w:p w14:paraId="1BD2086D"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6399EC47"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428" w:type="dxa"/>
            <w:tcBorders>
              <w:top w:val="single" w:sz="4" w:space="0" w:color="auto"/>
              <w:left w:val="single" w:sz="4" w:space="0" w:color="auto"/>
              <w:bottom w:val="single" w:sz="4" w:space="0" w:color="auto"/>
              <w:right w:val="single" w:sz="4" w:space="0" w:color="auto"/>
            </w:tcBorders>
          </w:tcPr>
          <w:p w14:paraId="230A3FDA"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5B4062CA"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501ABBFE"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r>
      <w:tr w:rsidR="00A011CA" w:rsidRPr="00A011CA" w14:paraId="5C6CF311" w14:textId="77777777" w:rsidTr="009769A2">
        <w:tc>
          <w:tcPr>
            <w:tcW w:w="3119" w:type="dxa"/>
            <w:tcBorders>
              <w:top w:val="single" w:sz="4" w:space="0" w:color="auto"/>
              <w:left w:val="single" w:sz="4" w:space="0" w:color="auto"/>
              <w:bottom w:val="single" w:sz="4" w:space="0" w:color="auto"/>
              <w:right w:val="single" w:sz="4" w:space="0" w:color="auto"/>
            </w:tcBorders>
          </w:tcPr>
          <w:p w14:paraId="34435D95" w14:textId="14984C04" w:rsidR="009045DA" w:rsidRPr="009B6227" w:rsidRDefault="00F21C7B" w:rsidP="009B6227">
            <w:pPr>
              <w:spacing w:after="0" w:line="240" w:lineRule="auto"/>
              <w:ind w:left="360" w:right="-94" w:firstLine="0"/>
              <w:rPr>
                <w:rFonts w:eastAsia="Times New Roman"/>
                <w:bCs/>
                <w:color w:val="000000" w:themeColor="text1"/>
                <w:sz w:val="22"/>
                <w:lang w:eastAsia="es-ES_tradnl"/>
              </w:rPr>
            </w:pPr>
            <w:r w:rsidRPr="009B6227">
              <w:rPr>
                <w:rFonts w:eastAsia="Times New Roman"/>
                <w:bCs/>
                <w:color w:val="000000" w:themeColor="text1"/>
                <w:sz w:val="22"/>
                <w:lang w:val="pt-BR" w:eastAsia="es-ES_tradnl"/>
              </w:rPr>
              <w:t>José Manuel Izquierdo Lao</w:t>
            </w:r>
          </w:p>
        </w:tc>
        <w:tc>
          <w:tcPr>
            <w:tcW w:w="668" w:type="dxa"/>
            <w:tcBorders>
              <w:top w:val="single" w:sz="4" w:space="0" w:color="auto"/>
              <w:left w:val="single" w:sz="4" w:space="0" w:color="auto"/>
              <w:bottom w:val="single" w:sz="4" w:space="0" w:color="auto"/>
              <w:right w:val="single" w:sz="4" w:space="0" w:color="auto"/>
            </w:tcBorders>
          </w:tcPr>
          <w:p w14:paraId="1769F938"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578A95E2"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7AA4F64F" w14:textId="6120A7D3" w:rsidR="009045DA" w:rsidRPr="00A011CA" w:rsidRDefault="00E13839">
            <w:pPr>
              <w:spacing w:after="0" w:line="240" w:lineRule="auto"/>
              <w:ind w:right="-94"/>
              <w:jc w:val="center"/>
              <w:rPr>
                <w:rFonts w:eastAsia="Times New Roman"/>
                <w:bCs/>
                <w:color w:val="000000" w:themeColor="text1"/>
                <w:sz w:val="22"/>
                <w:lang w:val="es-ES_tradnl" w:eastAsia="es-ES_tradnl"/>
              </w:rPr>
            </w:pPr>
            <w:r>
              <w:rPr>
                <w:rFonts w:eastAsia="Times New Roman"/>
                <w:bCs/>
                <w:color w:val="000000" w:themeColor="text1"/>
                <w:sz w:val="22"/>
                <w:lang w:val="es-ES_tradnl" w:eastAsia="es-ES_tradnl"/>
              </w:rPr>
              <w:t>X</w:t>
            </w:r>
          </w:p>
        </w:tc>
        <w:tc>
          <w:tcPr>
            <w:tcW w:w="721" w:type="dxa"/>
            <w:tcBorders>
              <w:top w:val="single" w:sz="4" w:space="0" w:color="auto"/>
              <w:left w:val="single" w:sz="4" w:space="0" w:color="auto"/>
              <w:bottom w:val="single" w:sz="4" w:space="0" w:color="auto"/>
              <w:right w:val="single" w:sz="4" w:space="0" w:color="auto"/>
            </w:tcBorders>
          </w:tcPr>
          <w:p w14:paraId="258A3487"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420DF463"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428" w:type="dxa"/>
            <w:tcBorders>
              <w:top w:val="single" w:sz="4" w:space="0" w:color="auto"/>
              <w:left w:val="single" w:sz="4" w:space="0" w:color="auto"/>
              <w:bottom w:val="single" w:sz="4" w:space="0" w:color="auto"/>
              <w:right w:val="single" w:sz="4" w:space="0" w:color="auto"/>
            </w:tcBorders>
          </w:tcPr>
          <w:p w14:paraId="2C654F89"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45A8FEE1"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7F46DBD8"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r>
      <w:tr w:rsidR="00A011CA" w:rsidRPr="00A011CA" w14:paraId="6DF8B6AB" w14:textId="77777777" w:rsidTr="009769A2">
        <w:tc>
          <w:tcPr>
            <w:tcW w:w="3119" w:type="dxa"/>
            <w:tcBorders>
              <w:top w:val="single" w:sz="4" w:space="0" w:color="auto"/>
              <w:left w:val="single" w:sz="4" w:space="0" w:color="auto"/>
              <w:bottom w:val="single" w:sz="4" w:space="0" w:color="auto"/>
              <w:right w:val="single" w:sz="4" w:space="0" w:color="auto"/>
            </w:tcBorders>
          </w:tcPr>
          <w:p w14:paraId="5AB5A7EB" w14:textId="77777777" w:rsidR="009045DA" w:rsidRPr="009B6227" w:rsidRDefault="003B58E9" w:rsidP="009B6227">
            <w:pPr>
              <w:spacing w:after="0" w:line="240" w:lineRule="auto"/>
              <w:ind w:left="360" w:right="-94" w:firstLine="0"/>
              <w:rPr>
                <w:rFonts w:eastAsia="Times New Roman"/>
                <w:bCs/>
                <w:color w:val="000000" w:themeColor="text1"/>
                <w:sz w:val="22"/>
                <w:lang w:eastAsia="es-ES_tradnl"/>
              </w:rPr>
            </w:pPr>
            <w:r w:rsidRPr="009B6227">
              <w:rPr>
                <w:rFonts w:eastAsia="Times New Roman"/>
                <w:bCs/>
                <w:color w:val="000000" w:themeColor="text1"/>
                <w:sz w:val="22"/>
                <w:lang w:eastAsia="es-ES_tradnl"/>
              </w:rPr>
              <w:t>Susana Cisneros Garbey</w:t>
            </w:r>
          </w:p>
        </w:tc>
        <w:tc>
          <w:tcPr>
            <w:tcW w:w="668" w:type="dxa"/>
            <w:tcBorders>
              <w:top w:val="single" w:sz="4" w:space="0" w:color="auto"/>
              <w:left w:val="single" w:sz="4" w:space="0" w:color="auto"/>
              <w:bottom w:val="single" w:sz="4" w:space="0" w:color="auto"/>
              <w:right w:val="single" w:sz="4" w:space="0" w:color="auto"/>
            </w:tcBorders>
          </w:tcPr>
          <w:p w14:paraId="05F7CCEC"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0E7D3874"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74EB6EE3"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721" w:type="dxa"/>
            <w:tcBorders>
              <w:top w:val="single" w:sz="4" w:space="0" w:color="auto"/>
              <w:left w:val="single" w:sz="4" w:space="0" w:color="auto"/>
              <w:bottom w:val="single" w:sz="4" w:space="0" w:color="auto"/>
              <w:right w:val="single" w:sz="4" w:space="0" w:color="auto"/>
            </w:tcBorders>
          </w:tcPr>
          <w:p w14:paraId="0709F5E0" w14:textId="17370EB5" w:rsidR="009045DA" w:rsidRPr="00A011CA" w:rsidRDefault="00E13839">
            <w:pPr>
              <w:spacing w:after="0" w:line="240" w:lineRule="auto"/>
              <w:ind w:right="-94"/>
              <w:jc w:val="center"/>
              <w:rPr>
                <w:rFonts w:eastAsia="Times New Roman"/>
                <w:bCs/>
                <w:color w:val="000000" w:themeColor="text1"/>
                <w:sz w:val="22"/>
                <w:lang w:val="es-ES_tradnl" w:eastAsia="es-ES_tradnl"/>
              </w:rPr>
            </w:pPr>
            <w:r>
              <w:rPr>
                <w:rFonts w:eastAsia="Times New Roman"/>
                <w:bCs/>
                <w:color w:val="000000" w:themeColor="text1"/>
                <w:sz w:val="22"/>
                <w:lang w:val="es-ES_tradnl" w:eastAsia="es-ES_tradnl"/>
              </w:rPr>
              <w:t>X</w:t>
            </w:r>
          </w:p>
        </w:tc>
        <w:tc>
          <w:tcPr>
            <w:tcW w:w="560" w:type="dxa"/>
            <w:tcBorders>
              <w:top w:val="single" w:sz="4" w:space="0" w:color="auto"/>
              <w:left w:val="single" w:sz="4" w:space="0" w:color="auto"/>
              <w:bottom w:val="single" w:sz="4" w:space="0" w:color="auto"/>
              <w:right w:val="single" w:sz="4" w:space="0" w:color="auto"/>
            </w:tcBorders>
          </w:tcPr>
          <w:p w14:paraId="242A4C26"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428" w:type="dxa"/>
            <w:tcBorders>
              <w:top w:val="single" w:sz="4" w:space="0" w:color="auto"/>
              <w:left w:val="single" w:sz="4" w:space="0" w:color="auto"/>
              <w:bottom w:val="single" w:sz="4" w:space="0" w:color="auto"/>
              <w:right w:val="single" w:sz="4" w:space="0" w:color="auto"/>
            </w:tcBorders>
          </w:tcPr>
          <w:p w14:paraId="05B80302"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7F5815DA"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714B39E3"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r>
      <w:tr w:rsidR="00A011CA" w:rsidRPr="00A011CA" w14:paraId="7A0888AF" w14:textId="77777777" w:rsidTr="009769A2">
        <w:tc>
          <w:tcPr>
            <w:tcW w:w="3119" w:type="dxa"/>
            <w:tcBorders>
              <w:top w:val="single" w:sz="4" w:space="0" w:color="auto"/>
              <w:left w:val="single" w:sz="4" w:space="0" w:color="auto"/>
              <w:bottom w:val="single" w:sz="4" w:space="0" w:color="auto"/>
              <w:right w:val="single" w:sz="4" w:space="0" w:color="auto"/>
            </w:tcBorders>
          </w:tcPr>
          <w:p w14:paraId="7984AC0A" w14:textId="77777777" w:rsidR="009045DA" w:rsidRPr="009B6227" w:rsidRDefault="003B58E9" w:rsidP="009B6227">
            <w:pPr>
              <w:spacing w:after="0" w:line="240" w:lineRule="auto"/>
              <w:ind w:left="360" w:right="-94" w:firstLine="0"/>
              <w:rPr>
                <w:rFonts w:eastAsia="Times New Roman"/>
                <w:bCs/>
                <w:color w:val="000000" w:themeColor="text1"/>
                <w:sz w:val="22"/>
                <w:lang w:val="es-VE" w:eastAsia="es-ES_tradnl"/>
              </w:rPr>
            </w:pPr>
            <w:r w:rsidRPr="009B6227">
              <w:rPr>
                <w:rFonts w:eastAsia="Times New Roman"/>
                <w:bCs/>
                <w:color w:val="000000" w:themeColor="text1"/>
                <w:sz w:val="22"/>
                <w:lang w:eastAsia="es-ES_tradnl"/>
              </w:rPr>
              <w:lastRenderedPageBreak/>
              <w:t xml:space="preserve">Adia Gell Labañino </w:t>
            </w:r>
          </w:p>
        </w:tc>
        <w:tc>
          <w:tcPr>
            <w:tcW w:w="668" w:type="dxa"/>
            <w:tcBorders>
              <w:top w:val="single" w:sz="4" w:space="0" w:color="auto"/>
              <w:left w:val="single" w:sz="4" w:space="0" w:color="auto"/>
              <w:bottom w:val="single" w:sz="4" w:space="0" w:color="auto"/>
              <w:right w:val="single" w:sz="4" w:space="0" w:color="auto"/>
            </w:tcBorders>
          </w:tcPr>
          <w:p w14:paraId="71C8E774"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436435AA"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766BA394" w14:textId="09AA93E2"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721" w:type="dxa"/>
            <w:tcBorders>
              <w:top w:val="single" w:sz="4" w:space="0" w:color="auto"/>
              <w:left w:val="single" w:sz="4" w:space="0" w:color="auto"/>
              <w:bottom w:val="single" w:sz="4" w:space="0" w:color="auto"/>
              <w:right w:val="single" w:sz="4" w:space="0" w:color="auto"/>
            </w:tcBorders>
          </w:tcPr>
          <w:p w14:paraId="1A6F6964"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3F2AE849"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428" w:type="dxa"/>
            <w:tcBorders>
              <w:top w:val="single" w:sz="4" w:space="0" w:color="auto"/>
              <w:left w:val="single" w:sz="4" w:space="0" w:color="auto"/>
              <w:bottom w:val="single" w:sz="4" w:space="0" w:color="auto"/>
              <w:right w:val="single" w:sz="4" w:space="0" w:color="auto"/>
            </w:tcBorders>
          </w:tcPr>
          <w:p w14:paraId="6C1E12E1"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58C74430"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6F8FC86A"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r>
      <w:tr w:rsidR="00A011CA" w:rsidRPr="00A011CA" w14:paraId="751DC451" w14:textId="77777777" w:rsidTr="009769A2">
        <w:tc>
          <w:tcPr>
            <w:tcW w:w="3119" w:type="dxa"/>
            <w:tcBorders>
              <w:top w:val="single" w:sz="4" w:space="0" w:color="auto"/>
              <w:left w:val="single" w:sz="4" w:space="0" w:color="auto"/>
              <w:bottom w:val="single" w:sz="4" w:space="0" w:color="auto"/>
              <w:right w:val="single" w:sz="4" w:space="0" w:color="auto"/>
            </w:tcBorders>
          </w:tcPr>
          <w:p w14:paraId="34709D48" w14:textId="77777777" w:rsidR="009045DA" w:rsidRPr="009B6227" w:rsidRDefault="003B58E9" w:rsidP="009B6227">
            <w:pPr>
              <w:spacing w:after="0" w:line="240" w:lineRule="auto"/>
              <w:ind w:left="360" w:right="-94" w:firstLine="0"/>
              <w:rPr>
                <w:rFonts w:eastAsia="Times New Roman"/>
                <w:bCs/>
                <w:color w:val="000000" w:themeColor="text1"/>
                <w:sz w:val="22"/>
                <w:lang w:val="es-ES_tradnl" w:eastAsia="es-ES_tradnl"/>
              </w:rPr>
            </w:pPr>
            <w:r w:rsidRPr="009B6227">
              <w:rPr>
                <w:rFonts w:eastAsia="Times New Roman"/>
                <w:bCs/>
                <w:color w:val="000000" w:themeColor="text1"/>
                <w:sz w:val="22"/>
                <w:lang w:eastAsia="es-ES_tradnl"/>
              </w:rPr>
              <w:t>Alexis Céspedes Quiala</w:t>
            </w:r>
          </w:p>
        </w:tc>
        <w:tc>
          <w:tcPr>
            <w:tcW w:w="668" w:type="dxa"/>
            <w:tcBorders>
              <w:top w:val="single" w:sz="4" w:space="0" w:color="auto"/>
              <w:left w:val="single" w:sz="4" w:space="0" w:color="auto"/>
              <w:bottom w:val="single" w:sz="4" w:space="0" w:color="auto"/>
              <w:right w:val="single" w:sz="4" w:space="0" w:color="auto"/>
            </w:tcBorders>
          </w:tcPr>
          <w:p w14:paraId="5F4EA8CC"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67AE8B8C"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2E2C7A37" w14:textId="0C92189A" w:rsidR="009045DA" w:rsidRPr="00A011CA" w:rsidRDefault="00E13839">
            <w:pPr>
              <w:spacing w:after="0" w:line="240" w:lineRule="auto"/>
              <w:ind w:right="-94"/>
              <w:jc w:val="center"/>
              <w:rPr>
                <w:rFonts w:eastAsia="Times New Roman"/>
                <w:bCs/>
                <w:color w:val="000000" w:themeColor="text1"/>
                <w:sz w:val="22"/>
                <w:lang w:val="es-ES_tradnl" w:eastAsia="es-ES_tradnl"/>
              </w:rPr>
            </w:pPr>
            <w:r>
              <w:rPr>
                <w:rFonts w:eastAsia="Times New Roman"/>
                <w:bCs/>
                <w:color w:val="000000" w:themeColor="text1"/>
                <w:sz w:val="22"/>
                <w:lang w:val="es-ES_tradnl" w:eastAsia="es-ES_tradnl"/>
              </w:rPr>
              <w:t>X</w:t>
            </w:r>
          </w:p>
        </w:tc>
        <w:tc>
          <w:tcPr>
            <w:tcW w:w="721" w:type="dxa"/>
            <w:tcBorders>
              <w:top w:val="single" w:sz="4" w:space="0" w:color="auto"/>
              <w:left w:val="single" w:sz="4" w:space="0" w:color="auto"/>
              <w:bottom w:val="single" w:sz="4" w:space="0" w:color="auto"/>
              <w:right w:val="single" w:sz="4" w:space="0" w:color="auto"/>
            </w:tcBorders>
          </w:tcPr>
          <w:p w14:paraId="7B594939"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2B5B0738"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428" w:type="dxa"/>
            <w:tcBorders>
              <w:top w:val="single" w:sz="4" w:space="0" w:color="auto"/>
              <w:left w:val="single" w:sz="4" w:space="0" w:color="auto"/>
              <w:bottom w:val="single" w:sz="4" w:space="0" w:color="auto"/>
              <w:right w:val="single" w:sz="4" w:space="0" w:color="auto"/>
            </w:tcBorders>
          </w:tcPr>
          <w:p w14:paraId="5E30BE64"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0F04F45F"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4C1FA585"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r>
      <w:tr w:rsidR="00A011CA" w:rsidRPr="00A011CA" w14:paraId="6A21BBBC" w14:textId="77777777" w:rsidTr="009769A2">
        <w:tc>
          <w:tcPr>
            <w:tcW w:w="3119" w:type="dxa"/>
            <w:tcBorders>
              <w:top w:val="single" w:sz="4" w:space="0" w:color="auto"/>
              <w:left w:val="single" w:sz="4" w:space="0" w:color="auto"/>
              <w:bottom w:val="single" w:sz="4" w:space="0" w:color="auto"/>
              <w:right w:val="single" w:sz="4" w:space="0" w:color="auto"/>
            </w:tcBorders>
          </w:tcPr>
          <w:p w14:paraId="120151F0" w14:textId="77777777" w:rsidR="009045DA" w:rsidRPr="009B6227" w:rsidRDefault="003B58E9" w:rsidP="009B6227">
            <w:pPr>
              <w:spacing w:after="0" w:line="240" w:lineRule="auto"/>
              <w:ind w:left="360" w:right="-94" w:firstLine="0"/>
              <w:rPr>
                <w:rFonts w:eastAsia="Times New Roman"/>
                <w:bCs/>
                <w:color w:val="000000" w:themeColor="text1"/>
                <w:sz w:val="22"/>
                <w:lang w:val="es-ES_tradnl" w:eastAsia="es-ES_tradnl"/>
              </w:rPr>
            </w:pPr>
            <w:r w:rsidRPr="009B6227">
              <w:rPr>
                <w:rFonts w:eastAsia="Times New Roman"/>
                <w:bCs/>
                <w:color w:val="000000" w:themeColor="text1"/>
                <w:sz w:val="22"/>
                <w:lang w:eastAsia="es-ES_tradnl"/>
              </w:rPr>
              <w:t>Irela Margarita Paz Domínguez</w:t>
            </w:r>
          </w:p>
        </w:tc>
        <w:tc>
          <w:tcPr>
            <w:tcW w:w="668" w:type="dxa"/>
            <w:tcBorders>
              <w:top w:val="single" w:sz="4" w:space="0" w:color="auto"/>
              <w:left w:val="single" w:sz="4" w:space="0" w:color="auto"/>
              <w:bottom w:val="single" w:sz="4" w:space="0" w:color="auto"/>
              <w:right w:val="single" w:sz="4" w:space="0" w:color="auto"/>
            </w:tcBorders>
          </w:tcPr>
          <w:p w14:paraId="57B11710"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3FCEA777"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75FB5439" w14:textId="5BC685B7" w:rsidR="009045DA" w:rsidRPr="00A011CA" w:rsidRDefault="00E13839">
            <w:pPr>
              <w:spacing w:after="0" w:line="240" w:lineRule="auto"/>
              <w:ind w:right="-94"/>
              <w:jc w:val="center"/>
              <w:rPr>
                <w:rFonts w:eastAsia="Times New Roman"/>
                <w:bCs/>
                <w:color w:val="000000" w:themeColor="text1"/>
                <w:sz w:val="22"/>
                <w:lang w:val="es-ES_tradnl" w:eastAsia="es-ES_tradnl"/>
              </w:rPr>
            </w:pPr>
            <w:r>
              <w:rPr>
                <w:rFonts w:eastAsia="Times New Roman"/>
                <w:bCs/>
                <w:color w:val="000000" w:themeColor="text1"/>
                <w:sz w:val="22"/>
                <w:lang w:val="es-ES_tradnl" w:eastAsia="es-ES_tradnl"/>
              </w:rPr>
              <w:t>X</w:t>
            </w:r>
          </w:p>
        </w:tc>
        <w:tc>
          <w:tcPr>
            <w:tcW w:w="721" w:type="dxa"/>
            <w:tcBorders>
              <w:top w:val="single" w:sz="4" w:space="0" w:color="auto"/>
              <w:left w:val="single" w:sz="4" w:space="0" w:color="auto"/>
              <w:bottom w:val="single" w:sz="4" w:space="0" w:color="auto"/>
              <w:right w:val="single" w:sz="4" w:space="0" w:color="auto"/>
            </w:tcBorders>
          </w:tcPr>
          <w:p w14:paraId="45DB004C"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7DA74B88"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428" w:type="dxa"/>
            <w:tcBorders>
              <w:top w:val="single" w:sz="4" w:space="0" w:color="auto"/>
              <w:left w:val="single" w:sz="4" w:space="0" w:color="auto"/>
              <w:bottom w:val="single" w:sz="4" w:space="0" w:color="auto"/>
              <w:right w:val="single" w:sz="4" w:space="0" w:color="auto"/>
            </w:tcBorders>
          </w:tcPr>
          <w:p w14:paraId="16099E24"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0A0476C4"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684CECB5"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r>
      <w:tr w:rsidR="00A011CA" w:rsidRPr="00A011CA" w14:paraId="6C8890AE" w14:textId="77777777" w:rsidTr="009769A2">
        <w:tc>
          <w:tcPr>
            <w:tcW w:w="3119" w:type="dxa"/>
            <w:tcBorders>
              <w:top w:val="single" w:sz="4" w:space="0" w:color="auto"/>
              <w:left w:val="single" w:sz="4" w:space="0" w:color="auto"/>
              <w:bottom w:val="single" w:sz="4" w:space="0" w:color="auto"/>
              <w:right w:val="single" w:sz="4" w:space="0" w:color="auto"/>
            </w:tcBorders>
          </w:tcPr>
          <w:p w14:paraId="2B2C0F4A" w14:textId="77777777" w:rsidR="009045DA" w:rsidRPr="009B6227" w:rsidRDefault="003B58E9" w:rsidP="009B6227">
            <w:pPr>
              <w:spacing w:after="0" w:line="240" w:lineRule="auto"/>
              <w:ind w:left="360" w:right="-94" w:firstLine="0"/>
              <w:rPr>
                <w:rFonts w:eastAsia="Times New Roman"/>
                <w:bCs/>
                <w:color w:val="000000" w:themeColor="text1"/>
                <w:sz w:val="22"/>
                <w:lang w:val="es-ES_tradnl" w:eastAsia="es-ES_tradnl"/>
              </w:rPr>
            </w:pPr>
            <w:r w:rsidRPr="009B6227">
              <w:rPr>
                <w:rFonts w:eastAsia="Times New Roman"/>
                <w:bCs/>
                <w:color w:val="000000" w:themeColor="text1"/>
                <w:sz w:val="22"/>
                <w:lang w:eastAsia="es-ES_tradnl"/>
              </w:rPr>
              <w:t>Jorge Mesa Vázquez</w:t>
            </w:r>
          </w:p>
        </w:tc>
        <w:tc>
          <w:tcPr>
            <w:tcW w:w="668" w:type="dxa"/>
            <w:tcBorders>
              <w:top w:val="single" w:sz="4" w:space="0" w:color="auto"/>
              <w:left w:val="single" w:sz="4" w:space="0" w:color="auto"/>
              <w:bottom w:val="single" w:sz="4" w:space="0" w:color="auto"/>
              <w:right w:val="single" w:sz="4" w:space="0" w:color="auto"/>
            </w:tcBorders>
          </w:tcPr>
          <w:p w14:paraId="54534440"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196E3833"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346EB40D"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721" w:type="dxa"/>
            <w:tcBorders>
              <w:top w:val="single" w:sz="4" w:space="0" w:color="auto"/>
              <w:left w:val="single" w:sz="4" w:space="0" w:color="auto"/>
              <w:bottom w:val="single" w:sz="4" w:space="0" w:color="auto"/>
              <w:right w:val="single" w:sz="4" w:space="0" w:color="auto"/>
            </w:tcBorders>
          </w:tcPr>
          <w:p w14:paraId="15FE210E"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5146D0C1"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428" w:type="dxa"/>
            <w:tcBorders>
              <w:top w:val="single" w:sz="4" w:space="0" w:color="auto"/>
              <w:left w:val="single" w:sz="4" w:space="0" w:color="auto"/>
              <w:bottom w:val="single" w:sz="4" w:space="0" w:color="auto"/>
              <w:right w:val="single" w:sz="4" w:space="0" w:color="auto"/>
            </w:tcBorders>
          </w:tcPr>
          <w:p w14:paraId="24C35E92"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760FD470"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5855BEE1"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r>
      <w:tr w:rsidR="00A011CA" w:rsidRPr="00A011CA" w14:paraId="6EB3A170" w14:textId="77777777" w:rsidTr="009769A2">
        <w:tc>
          <w:tcPr>
            <w:tcW w:w="3119" w:type="dxa"/>
            <w:tcBorders>
              <w:top w:val="single" w:sz="4" w:space="0" w:color="auto"/>
              <w:left w:val="single" w:sz="4" w:space="0" w:color="auto"/>
              <w:bottom w:val="single" w:sz="4" w:space="0" w:color="auto"/>
              <w:right w:val="single" w:sz="4" w:space="0" w:color="auto"/>
            </w:tcBorders>
          </w:tcPr>
          <w:p w14:paraId="4E236656" w14:textId="77777777" w:rsidR="009045DA" w:rsidRPr="009B6227" w:rsidRDefault="003B58E9" w:rsidP="009B6227">
            <w:pPr>
              <w:spacing w:after="0" w:line="240" w:lineRule="auto"/>
              <w:ind w:left="360" w:right="-94" w:firstLine="0"/>
              <w:rPr>
                <w:rFonts w:eastAsia="Times New Roman"/>
                <w:bCs/>
                <w:color w:val="000000" w:themeColor="text1"/>
                <w:sz w:val="22"/>
                <w:lang w:eastAsia="es-ES_tradnl"/>
              </w:rPr>
            </w:pPr>
            <w:r w:rsidRPr="009B6227">
              <w:rPr>
                <w:rFonts w:eastAsia="Times New Roman"/>
                <w:bCs/>
                <w:color w:val="000000" w:themeColor="text1"/>
                <w:sz w:val="22"/>
                <w:lang w:eastAsia="es-ES_tradnl"/>
              </w:rPr>
              <w:t>Ariolki Fumero Pérez</w:t>
            </w:r>
          </w:p>
        </w:tc>
        <w:tc>
          <w:tcPr>
            <w:tcW w:w="668" w:type="dxa"/>
            <w:tcBorders>
              <w:top w:val="single" w:sz="4" w:space="0" w:color="auto"/>
              <w:left w:val="single" w:sz="4" w:space="0" w:color="auto"/>
              <w:bottom w:val="single" w:sz="4" w:space="0" w:color="auto"/>
              <w:right w:val="single" w:sz="4" w:space="0" w:color="auto"/>
            </w:tcBorders>
          </w:tcPr>
          <w:p w14:paraId="3F19C649"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5AD8BE94"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4814085C" w14:textId="6A04990A" w:rsidR="009045DA" w:rsidRPr="00A011CA" w:rsidRDefault="00E13839">
            <w:pPr>
              <w:spacing w:after="0" w:line="240" w:lineRule="auto"/>
              <w:ind w:right="-94"/>
              <w:jc w:val="center"/>
              <w:rPr>
                <w:rFonts w:eastAsia="Times New Roman"/>
                <w:bCs/>
                <w:color w:val="000000" w:themeColor="text1"/>
                <w:sz w:val="22"/>
                <w:lang w:val="es-ES_tradnl" w:eastAsia="es-ES_tradnl"/>
              </w:rPr>
            </w:pPr>
            <w:r>
              <w:rPr>
                <w:rFonts w:eastAsia="Times New Roman"/>
                <w:bCs/>
                <w:color w:val="000000" w:themeColor="text1"/>
                <w:sz w:val="22"/>
                <w:lang w:val="es-ES_tradnl" w:eastAsia="es-ES_tradnl"/>
              </w:rPr>
              <w:t>X</w:t>
            </w:r>
          </w:p>
        </w:tc>
        <w:tc>
          <w:tcPr>
            <w:tcW w:w="721" w:type="dxa"/>
            <w:tcBorders>
              <w:top w:val="single" w:sz="4" w:space="0" w:color="auto"/>
              <w:left w:val="single" w:sz="4" w:space="0" w:color="auto"/>
              <w:bottom w:val="single" w:sz="4" w:space="0" w:color="auto"/>
              <w:right w:val="single" w:sz="4" w:space="0" w:color="auto"/>
            </w:tcBorders>
          </w:tcPr>
          <w:p w14:paraId="43918E09"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4202B63A"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428" w:type="dxa"/>
            <w:tcBorders>
              <w:top w:val="single" w:sz="4" w:space="0" w:color="auto"/>
              <w:left w:val="single" w:sz="4" w:space="0" w:color="auto"/>
              <w:bottom w:val="single" w:sz="4" w:space="0" w:color="auto"/>
              <w:right w:val="single" w:sz="4" w:space="0" w:color="auto"/>
            </w:tcBorders>
          </w:tcPr>
          <w:p w14:paraId="7D15A96E"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4311E369"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204E1621"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r>
      <w:tr w:rsidR="00A011CA" w:rsidRPr="00A011CA" w14:paraId="72208A6F" w14:textId="77777777" w:rsidTr="009769A2">
        <w:tc>
          <w:tcPr>
            <w:tcW w:w="3119" w:type="dxa"/>
            <w:tcBorders>
              <w:top w:val="single" w:sz="4" w:space="0" w:color="auto"/>
              <w:left w:val="single" w:sz="4" w:space="0" w:color="auto"/>
              <w:bottom w:val="single" w:sz="4" w:space="0" w:color="auto"/>
              <w:right w:val="single" w:sz="4" w:space="0" w:color="auto"/>
            </w:tcBorders>
          </w:tcPr>
          <w:p w14:paraId="6AF6F6A3" w14:textId="77777777" w:rsidR="009045DA" w:rsidRPr="009B6227" w:rsidRDefault="003B58E9" w:rsidP="009B6227">
            <w:pPr>
              <w:spacing w:after="0" w:line="240" w:lineRule="auto"/>
              <w:ind w:left="360" w:right="-94" w:firstLine="0"/>
              <w:rPr>
                <w:rFonts w:eastAsia="Times New Roman"/>
                <w:bCs/>
                <w:color w:val="000000" w:themeColor="text1"/>
                <w:sz w:val="22"/>
                <w:lang w:val="es-VE" w:eastAsia="es-ES_tradnl"/>
              </w:rPr>
            </w:pPr>
            <w:r w:rsidRPr="009B6227">
              <w:rPr>
                <w:rFonts w:eastAsia="Times New Roman"/>
                <w:bCs/>
                <w:color w:val="000000" w:themeColor="text1"/>
                <w:sz w:val="22"/>
                <w:lang w:eastAsia="es-ES_tradnl"/>
              </w:rPr>
              <w:t xml:space="preserve">Alina María Cuadrens Villalón </w:t>
            </w:r>
          </w:p>
        </w:tc>
        <w:tc>
          <w:tcPr>
            <w:tcW w:w="668" w:type="dxa"/>
            <w:tcBorders>
              <w:top w:val="single" w:sz="4" w:space="0" w:color="auto"/>
              <w:left w:val="single" w:sz="4" w:space="0" w:color="auto"/>
              <w:bottom w:val="single" w:sz="4" w:space="0" w:color="auto"/>
              <w:right w:val="single" w:sz="4" w:space="0" w:color="auto"/>
            </w:tcBorders>
          </w:tcPr>
          <w:p w14:paraId="1F60BB29"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5CF8D5C1"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512D405A" w14:textId="4D70137C" w:rsidR="009045DA" w:rsidRPr="00A011CA" w:rsidRDefault="00E13839">
            <w:pPr>
              <w:spacing w:after="0" w:line="240" w:lineRule="auto"/>
              <w:ind w:right="-94"/>
              <w:jc w:val="center"/>
              <w:rPr>
                <w:rFonts w:eastAsia="Times New Roman"/>
                <w:bCs/>
                <w:color w:val="000000" w:themeColor="text1"/>
                <w:sz w:val="22"/>
                <w:lang w:val="es-ES_tradnl" w:eastAsia="es-ES_tradnl"/>
              </w:rPr>
            </w:pPr>
            <w:r>
              <w:rPr>
                <w:rFonts w:eastAsia="Times New Roman"/>
                <w:bCs/>
                <w:color w:val="000000" w:themeColor="text1"/>
                <w:sz w:val="22"/>
                <w:lang w:val="es-ES_tradnl" w:eastAsia="es-ES_tradnl"/>
              </w:rPr>
              <w:t>X</w:t>
            </w:r>
          </w:p>
        </w:tc>
        <w:tc>
          <w:tcPr>
            <w:tcW w:w="721" w:type="dxa"/>
            <w:tcBorders>
              <w:top w:val="single" w:sz="4" w:space="0" w:color="auto"/>
              <w:left w:val="single" w:sz="4" w:space="0" w:color="auto"/>
              <w:bottom w:val="single" w:sz="4" w:space="0" w:color="auto"/>
              <w:right w:val="single" w:sz="4" w:space="0" w:color="auto"/>
            </w:tcBorders>
          </w:tcPr>
          <w:p w14:paraId="500AA478"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43547F63"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428" w:type="dxa"/>
            <w:tcBorders>
              <w:top w:val="single" w:sz="4" w:space="0" w:color="auto"/>
              <w:left w:val="single" w:sz="4" w:space="0" w:color="auto"/>
              <w:bottom w:val="single" w:sz="4" w:space="0" w:color="auto"/>
              <w:right w:val="single" w:sz="4" w:space="0" w:color="auto"/>
            </w:tcBorders>
          </w:tcPr>
          <w:p w14:paraId="1BA7D31B"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105A79FE"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7A06CE2D"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r>
      <w:tr w:rsidR="00A011CA" w:rsidRPr="00A011CA" w14:paraId="7A2C85F1" w14:textId="77777777" w:rsidTr="009769A2">
        <w:tc>
          <w:tcPr>
            <w:tcW w:w="3119" w:type="dxa"/>
            <w:tcBorders>
              <w:top w:val="single" w:sz="4" w:space="0" w:color="auto"/>
              <w:left w:val="single" w:sz="4" w:space="0" w:color="auto"/>
              <w:bottom w:val="single" w:sz="4" w:space="0" w:color="auto"/>
              <w:right w:val="single" w:sz="4" w:space="0" w:color="auto"/>
            </w:tcBorders>
          </w:tcPr>
          <w:p w14:paraId="656BA85A" w14:textId="77777777" w:rsidR="009045DA" w:rsidRPr="009B6227" w:rsidRDefault="003B58E9" w:rsidP="009B6227">
            <w:pPr>
              <w:spacing w:after="0" w:line="240" w:lineRule="auto"/>
              <w:ind w:left="360" w:right="-94" w:firstLine="0"/>
              <w:rPr>
                <w:rFonts w:eastAsia="Times New Roman"/>
                <w:bCs/>
                <w:color w:val="000000" w:themeColor="text1"/>
                <w:sz w:val="22"/>
                <w:lang w:eastAsia="es-ES_tradnl"/>
              </w:rPr>
            </w:pPr>
            <w:r w:rsidRPr="009B6227">
              <w:rPr>
                <w:rFonts w:eastAsia="Times New Roman"/>
                <w:bCs/>
                <w:color w:val="000000" w:themeColor="text1"/>
                <w:sz w:val="22"/>
                <w:lang w:val="pt-BR" w:eastAsia="es-ES_tradnl"/>
              </w:rPr>
              <w:t>Virgen Onelvis Castellanos Borlot</w:t>
            </w:r>
          </w:p>
        </w:tc>
        <w:tc>
          <w:tcPr>
            <w:tcW w:w="668" w:type="dxa"/>
            <w:tcBorders>
              <w:top w:val="single" w:sz="4" w:space="0" w:color="auto"/>
              <w:left w:val="single" w:sz="4" w:space="0" w:color="auto"/>
              <w:bottom w:val="single" w:sz="4" w:space="0" w:color="auto"/>
              <w:right w:val="single" w:sz="4" w:space="0" w:color="auto"/>
            </w:tcBorders>
          </w:tcPr>
          <w:p w14:paraId="6E26716A"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53D9DEDA"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68472809" w14:textId="5FA869BE" w:rsidR="009045DA" w:rsidRPr="00A011CA" w:rsidRDefault="00E13839">
            <w:pPr>
              <w:spacing w:after="0" w:line="240" w:lineRule="auto"/>
              <w:ind w:right="-94"/>
              <w:jc w:val="center"/>
              <w:rPr>
                <w:rFonts w:eastAsia="Times New Roman"/>
                <w:bCs/>
                <w:color w:val="000000" w:themeColor="text1"/>
                <w:sz w:val="22"/>
                <w:lang w:val="es-ES_tradnl" w:eastAsia="es-ES_tradnl"/>
              </w:rPr>
            </w:pPr>
            <w:r>
              <w:rPr>
                <w:rFonts w:eastAsia="Times New Roman"/>
                <w:bCs/>
                <w:color w:val="000000" w:themeColor="text1"/>
                <w:sz w:val="22"/>
                <w:lang w:val="es-ES_tradnl" w:eastAsia="es-ES_tradnl"/>
              </w:rPr>
              <w:t>X</w:t>
            </w:r>
          </w:p>
        </w:tc>
        <w:tc>
          <w:tcPr>
            <w:tcW w:w="721" w:type="dxa"/>
            <w:tcBorders>
              <w:top w:val="single" w:sz="4" w:space="0" w:color="auto"/>
              <w:left w:val="single" w:sz="4" w:space="0" w:color="auto"/>
              <w:bottom w:val="single" w:sz="4" w:space="0" w:color="auto"/>
              <w:right w:val="single" w:sz="4" w:space="0" w:color="auto"/>
            </w:tcBorders>
          </w:tcPr>
          <w:p w14:paraId="0CD7CF1E"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4E317050"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428" w:type="dxa"/>
            <w:tcBorders>
              <w:top w:val="single" w:sz="4" w:space="0" w:color="auto"/>
              <w:left w:val="single" w:sz="4" w:space="0" w:color="auto"/>
              <w:bottom w:val="single" w:sz="4" w:space="0" w:color="auto"/>
              <w:right w:val="single" w:sz="4" w:space="0" w:color="auto"/>
            </w:tcBorders>
          </w:tcPr>
          <w:p w14:paraId="59AE92AA"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193D694A"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63FCF414"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r>
      <w:tr w:rsidR="00A011CA" w:rsidRPr="00A011CA" w14:paraId="36E3166B" w14:textId="77777777" w:rsidTr="009769A2">
        <w:tc>
          <w:tcPr>
            <w:tcW w:w="3119" w:type="dxa"/>
            <w:tcBorders>
              <w:top w:val="single" w:sz="4" w:space="0" w:color="auto"/>
              <w:left w:val="single" w:sz="4" w:space="0" w:color="auto"/>
              <w:bottom w:val="single" w:sz="4" w:space="0" w:color="auto"/>
              <w:right w:val="single" w:sz="4" w:space="0" w:color="auto"/>
            </w:tcBorders>
          </w:tcPr>
          <w:p w14:paraId="191B7739" w14:textId="411CBF8C" w:rsidR="009045DA" w:rsidRPr="009B6227" w:rsidRDefault="00D9649D" w:rsidP="009B6227">
            <w:pPr>
              <w:spacing w:after="0" w:line="240" w:lineRule="auto"/>
              <w:ind w:left="360" w:right="-94" w:firstLine="0"/>
              <w:rPr>
                <w:rFonts w:eastAsia="Times New Roman"/>
                <w:bCs/>
                <w:color w:val="000000" w:themeColor="text1"/>
                <w:sz w:val="22"/>
                <w:lang w:val="es-ES_tradnl" w:eastAsia="es-ES_tradnl"/>
              </w:rPr>
            </w:pPr>
            <w:r>
              <w:rPr>
                <w:rFonts w:eastAsia="Times New Roman"/>
                <w:bCs/>
                <w:color w:val="000000" w:themeColor="text1"/>
                <w:sz w:val="22"/>
                <w:lang w:val="pt-BR" w:eastAsia="es-ES_tradnl"/>
              </w:rPr>
              <w:t>Dulay</w:t>
            </w:r>
            <w:r w:rsidR="003B58E9" w:rsidRPr="009B6227">
              <w:rPr>
                <w:rFonts w:eastAsia="Times New Roman"/>
                <w:bCs/>
                <w:color w:val="000000" w:themeColor="text1"/>
                <w:sz w:val="22"/>
                <w:lang w:val="pt-BR" w:eastAsia="es-ES_tradnl"/>
              </w:rPr>
              <w:t>na Pineda Ramos</w:t>
            </w:r>
          </w:p>
        </w:tc>
        <w:tc>
          <w:tcPr>
            <w:tcW w:w="668" w:type="dxa"/>
            <w:tcBorders>
              <w:top w:val="single" w:sz="4" w:space="0" w:color="auto"/>
              <w:left w:val="single" w:sz="4" w:space="0" w:color="auto"/>
              <w:bottom w:val="single" w:sz="4" w:space="0" w:color="auto"/>
              <w:right w:val="single" w:sz="4" w:space="0" w:color="auto"/>
            </w:tcBorders>
          </w:tcPr>
          <w:p w14:paraId="4DB9852C"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6136BD0D"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0BFF9449" w14:textId="5AED74DD" w:rsidR="009045DA" w:rsidRPr="00A011CA" w:rsidRDefault="00E13839">
            <w:pPr>
              <w:spacing w:after="0" w:line="240" w:lineRule="auto"/>
              <w:ind w:right="-94"/>
              <w:jc w:val="center"/>
              <w:rPr>
                <w:rFonts w:eastAsia="Times New Roman"/>
                <w:bCs/>
                <w:color w:val="000000" w:themeColor="text1"/>
                <w:sz w:val="22"/>
                <w:lang w:val="es-ES_tradnl" w:eastAsia="es-ES_tradnl"/>
              </w:rPr>
            </w:pPr>
            <w:r>
              <w:rPr>
                <w:rFonts w:eastAsia="Times New Roman"/>
                <w:bCs/>
                <w:color w:val="000000" w:themeColor="text1"/>
                <w:sz w:val="22"/>
                <w:lang w:val="es-ES_tradnl" w:eastAsia="es-ES_tradnl"/>
              </w:rPr>
              <w:t>X</w:t>
            </w:r>
          </w:p>
        </w:tc>
        <w:tc>
          <w:tcPr>
            <w:tcW w:w="721" w:type="dxa"/>
            <w:tcBorders>
              <w:top w:val="single" w:sz="4" w:space="0" w:color="auto"/>
              <w:left w:val="single" w:sz="4" w:space="0" w:color="auto"/>
              <w:bottom w:val="single" w:sz="4" w:space="0" w:color="auto"/>
              <w:right w:val="single" w:sz="4" w:space="0" w:color="auto"/>
            </w:tcBorders>
          </w:tcPr>
          <w:p w14:paraId="66E871F5"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7E68C21B"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428" w:type="dxa"/>
            <w:tcBorders>
              <w:top w:val="single" w:sz="4" w:space="0" w:color="auto"/>
              <w:left w:val="single" w:sz="4" w:space="0" w:color="auto"/>
              <w:bottom w:val="single" w:sz="4" w:space="0" w:color="auto"/>
              <w:right w:val="single" w:sz="4" w:space="0" w:color="auto"/>
            </w:tcBorders>
          </w:tcPr>
          <w:p w14:paraId="13EB7A8D"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4BC926B3"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7EDE72B2"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r>
      <w:tr w:rsidR="00A011CA" w:rsidRPr="00A011CA" w14:paraId="7C0DC4F6" w14:textId="77777777" w:rsidTr="009769A2">
        <w:tc>
          <w:tcPr>
            <w:tcW w:w="3119" w:type="dxa"/>
            <w:tcBorders>
              <w:top w:val="single" w:sz="4" w:space="0" w:color="auto"/>
              <w:left w:val="single" w:sz="4" w:space="0" w:color="auto"/>
              <w:bottom w:val="single" w:sz="4" w:space="0" w:color="auto"/>
              <w:right w:val="single" w:sz="4" w:space="0" w:color="auto"/>
            </w:tcBorders>
          </w:tcPr>
          <w:p w14:paraId="63D268FF" w14:textId="77777777" w:rsidR="009045DA" w:rsidRPr="009B6227" w:rsidRDefault="003B58E9" w:rsidP="009B6227">
            <w:pPr>
              <w:spacing w:after="0" w:line="240" w:lineRule="auto"/>
              <w:ind w:left="360" w:right="-94" w:firstLine="0"/>
              <w:rPr>
                <w:rFonts w:eastAsia="Times New Roman"/>
                <w:bCs/>
                <w:color w:val="000000" w:themeColor="text1"/>
                <w:sz w:val="22"/>
                <w:lang w:val="es-ES_tradnl" w:eastAsia="es-ES_tradnl"/>
              </w:rPr>
            </w:pPr>
            <w:r w:rsidRPr="009B6227">
              <w:rPr>
                <w:rFonts w:eastAsia="Times New Roman"/>
                <w:bCs/>
                <w:color w:val="000000" w:themeColor="text1"/>
                <w:sz w:val="22"/>
                <w:lang w:val="pt-BR" w:eastAsia="es-ES_tradnl"/>
              </w:rPr>
              <w:t>Yaritza Tissert Debrosse</w:t>
            </w:r>
          </w:p>
        </w:tc>
        <w:tc>
          <w:tcPr>
            <w:tcW w:w="668" w:type="dxa"/>
            <w:tcBorders>
              <w:top w:val="single" w:sz="4" w:space="0" w:color="auto"/>
              <w:left w:val="single" w:sz="4" w:space="0" w:color="auto"/>
              <w:bottom w:val="single" w:sz="4" w:space="0" w:color="auto"/>
              <w:right w:val="single" w:sz="4" w:space="0" w:color="auto"/>
            </w:tcBorders>
          </w:tcPr>
          <w:p w14:paraId="1A12DCF9"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60B40A3B"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75F9681A" w14:textId="6FF7FD12"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721" w:type="dxa"/>
            <w:tcBorders>
              <w:top w:val="single" w:sz="4" w:space="0" w:color="auto"/>
              <w:left w:val="single" w:sz="4" w:space="0" w:color="auto"/>
              <w:bottom w:val="single" w:sz="4" w:space="0" w:color="auto"/>
              <w:right w:val="single" w:sz="4" w:space="0" w:color="auto"/>
            </w:tcBorders>
          </w:tcPr>
          <w:p w14:paraId="7C1B9225"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48C29A70"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428" w:type="dxa"/>
            <w:tcBorders>
              <w:top w:val="single" w:sz="4" w:space="0" w:color="auto"/>
              <w:left w:val="single" w:sz="4" w:space="0" w:color="auto"/>
              <w:bottom w:val="single" w:sz="4" w:space="0" w:color="auto"/>
              <w:right w:val="single" w:sz="4" w:space="0" w:color="auto"/>
            </w:tcBorders>
          </w:tcPr>
          <w:p w14:paraId="6CABA469"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0FCF354D"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1B3C86D8"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r>
      <w:tr w:rsidR="00A011CA" w:rsidRPr="00A011CA" w14:paraId="1BF9CC40" w14:textId="77777777" w:rsidTr="009769A2">
        <w:tc>
          <w:tcPr>
            <w:tcW w:w="3119" w:type="dxa"/>
            <w:tcBorders>
              <w:top w:val="single" w:sz="4" w:space="0" w:color="auto"/>
              <w:left w:val="single" w:sz="4" w:space="0" w:color="auto"/>
              <w:bottom w:val="single" w:sz="4" w:space="0" w:color="auto"/>
              <w:right w:val="single" w:sz="4" w:space="0" w:color="auto"/>
            </w:tcBorders>
          </w:tcPr>
          <w:p w14:paraId="374A0FEC" w14:textId="77777777" w:rsidR="009045DA" w:rsidRPr="009B6227" w:rsidRDefault="003B58E9" w:rsidP="009B6227">
            <w:pPr>
              <w:spacing w:after="0" w:line="240" w:lineRule="auto"/>
              <w:ind w:left="360" w:right="-94" w:firstLine="0"/>
              <w:rPr>
                <w:rFonts w:eastAsia="Times New Roman"/>
                <w:bCs/>
                <w:color w:val="000000" w:themeColor="text1"/>
                <w:sz w:val="22"/>
                <w:lang w:val="es-ES_tradnl" w:eastAsia="es-ES_tradnl"/>
              </w:rPr>
            </w:pPr>
            <w:r w:rsidRPr="009B6227">
              <w:rPr>
                <w:rFonts w:eastAsia="Times New Roman"/>
                <w:bCs/>
                <w:color w:val="000000" w:themeColor="text1"/>
                <w:sz w:val="22"/>
                <w:lang w:val="pt-BR" w:eastAsia="es-ES_tradnl"/>
              </w:rPr>
              <w:t>Mayelin Cabezas Salmón</w:t>
            </w:r>
          </w:p>
        </w:tc>
        <w:tc>
          <w:tcPr>
            <w:tcW w:w="668" w:type="dxa"/>
            <w:tcBorders>
              <w:top w:val="single" w:sz="4" w:space="0" w:color="auto"/>
              <w:left w:val="single" w:sz="4" w:space="0" w:color="auto"/>
              <w:bottom w:val="single" w:sz="4" w:space="0" w:color="auto"/>
              <w:right w:val="single" w:sz="4" w:space="0" w:color="auto"/>
            </w:tcBorders>
          </w:tcPr>
          <w:p w14:paraId="2F51A2A2"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69D8E8C8"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416728E2" w14:textId="30753C1D" w:rsidR="009045DA" w:rsidRPr="00A011CA" w:rsidRDefault="00E13839">
            <w:pPr>
              <w:spacing w:after="0" w:line="240" w:lineRule="auto"/>
              <w:ind w:right="-94"/>
              <w:jc w:val="center"/>
              <w:rPr>
                <w:rFonts w:eastAsia="Times New Roman"/>
                <w:bCs/>
                <w:color w:val="000000" w:themeColor="text1"/>
                <w:sz w:val="22"/>
                <w:lang w:val="es-ES_tradnl" w:eastAsia="es-ES_tradnl"/>
              </w:rPr>
            </w:pPr>
            <w:r>
              <w:rPr>
                <w:rFonts w:eastAsia="Times New Roman"/>
                <w:bCs/>
                <w:color w:val="000000" w:themeColor="text1"/>
                <w:sz w:val="22"/>
                <w:lang w:val="es-ES_tradnl" w:eastAsia="es-ES_tradnl"/>
              </w:rPr>
              <w:t>X</w:t>
            </w:r>
          </w:p>
        </w:tc>
        <w:tc>
          <w:tcPr>
            <w:tcW w:w="721" w:type="dxa"/>
            <w:tcBorders>
              <w:top w:val="single" w:sz="4" w:space="0" w:color="auto"/>
              <w:left w:val="single" w:sz="4" w:space="0" w:color="auto"/>
              <w:bottom w:val="single" w:sz="4" w:space="0" w:color="auto"/>
              <w:right w:val="single" w:sz="4" w:space="0" w:color="auto"/>
            </w:tcBorders>
          </w:tcPr>
          <w:p w14:paraId="2D9832FB"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42E88899"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428" w:type="dxa"/>
            <w:tcBorders>
              <w:top w:val="single" w:sz="4" w:space="0" w:color="auto"/>
              <w:left w:val="single" w:sz="4" w:space="0" w:color="auto"/>
              <w:bottom w:val="single" w:sz="4" w:space="0" w:color="auto"/>
              <w:right w:val="single" w:sz="4" w:space="0" w:color="auto"/>
            </w:tcBorders>
          </w:tcPr>
          <w:p w14:paraId="6DCD1F02"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712B903A"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2F48EEB1"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r>
      <w:tr w:rsidR="00A011CA" w:rsidRPr="00A011CA" w14:paraId="274666CB" w14:textId="77777777" w:rsidTr="009769A2">
        <w:tc>
          <w:tcPr>
            <w:tcW w:w="3119" w:type="dxa"/>
            <w:tcBorders>
              <w:top w:val="single" w:sz="4" w:space="0" w:color="auto"/>
              <w:left w:val="single" w:sz="4" w:space="0" w:color="auto"/>
              <w:bottom w:val="single" w:sz="4" w:space="0" w:color="auto"/>
              <w:right w:val="single" w:sz="4" w:space="0" w:color="auto"/>
            </w:tcBorders>
          </w:tcPr>
          <w:p w14:paraId="591D85D2" w14:textId="5A1E2955" w:rsidR="009045DA" w:rsidRPr="009B6227" w:rsidRDefault="009769A2" w:rsidP="009B6227">
            <w:pPr>
              <w:spacing w:after="0" w:line="240" w:lineRule="auto"/>
              <w:ind w:left="360" w:right="-94" w:firstLine="0"/>
              <w:rPr>
                <w:rFonts w:eastAsia="Times New Roman"/>
                <w:bCs/>
                <w:color w:val="000000" w:themeColor="text1"/>
                <w:sz w:val="22"/>
                <w:lang w:val="es-ES_tradnl" w:eastAsia="es-ES_tradnl"/>
              </w:rPr>
            </w:pPr>
            <w:r w:rsidRPr="009B6227">
              <w:rPr>
                <w:rFonts w:eastAsia="Times New Roman"/>
                <w:bCs/>
                <w:color w:val="000000" w:themeColor="text1"/>
                <w:sz w:val="22"/>
                <w:lang w:eastAsia="es-ES_tradnl"/>
              </w:rPr>
              <w:t>Liz</w:t>
            </w:r>
            <w:r w:rsidR="003B58E9" w:rsidRPr="009B6227">
              <w:rPr>
                <w:rFonts w:eastAsia="Times New Roman"/>
                <w:bCs/>
                <w:color w:val="000000" w:themeColor="text1"/>
                <w:sz w:val="22"/>
                <w:lang w:eastAsia="es-ES_tradnl"/>
              </w:rPr>
              <w:t>ette de la Concepción Pérez Martínez</w:t>
            </w:r>
          </w:p>
        </w:tc>
        <w:tc>
          <w:tcPr>
            <w:tcW w:w="668" w:type="dxa"/>
            <w:tcBorders>
              <w:top w:val="single" w:sz="4" w:space="0" w:color="auto"/>
              <w:left w:val="single" w:sz="4" w:space="0" w:color="auto"/>
              <w:bottom w:val="single" w:sz="4" w:space="0" w:color="auto"/>
              <w:right w:val="single" w:sz="4" w:space="0" w:color="auto"/>
            </w:tcBorders>
          </w:tcPr>
          <w:p w14:paraId="5CA3A992"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0DAD2F8B"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48059161" w14:textId="48B12BC8"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721" w:type="dxa"/>
            <w:tcBorders>
              <w:top w:val="single" w:sz="4" w:space="0" w:color="auto"/>
              <w:left w:val="single" w:sz="4" w:space="0" w:color="auto"/>
              <w:bottom w:val="single" w:sz="4" w:space="0" w:color="auto"/>
              <w:right w:val="single" w:sz="4" w:space="0" w:color="auto"/>
            </w:tcBorders>
          </w:tcPr>
          <w:p w14:paraId="18A724AF"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5F371D5F"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428" w:type="dxa"/>
            <w:tcBorders>
              <w:top w:val="single" w:sz="4" w:space="0" w:color="auto"/>
              <w:left w:val="single" w:sz="4" w:space="0" w:color="auto"/>
              <w:bottom w:val="single" w:sz="4" w:space="0" w:color="auto"/>
              <w:right w:val="single" w:sz="4" w:space="0" w:color="auto"/>
            </w:tcBorders>
          </w:tcPr>
          <w:p w14:paraId="606EB082"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117653C1"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0377D581"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r>
      <w:tr w:rsidR="00A011CA" w:rsidRPr="00A011CA" w14:paraId="2CB6D56C" w14:textId="77777777" w:rsidTr="009769A2">
        <w:tc>
          <w:tcPr>
            <w:tcW w:w="3119" w:type="dxa"/>
            <w:tcBorders>
              <w:top w:val="single" w:sz="4" w:space="0" w:color="auto"/>
              <w:left w:val="single" w:sz="4" w:space="0" w:color="auto"/>
              <w:bottom w:val="single" w:sz="4" w:space="0" w:color="auto"/>
              <w:right w:val="single" w:sz="4" w:space="0" w:color="auto"/>
            </w:tcBorders>
          </w:tcPr>
          <w:p w14:paraId="52E244AC" w14:textId="77777777" w:rsidR="009045DA" w:rsidRPr="009B6227" w:rsidRDefault="003B58E9" w:rsidP="009B6227">
            <w:pPr>
              <w:spacing w:after="0" w:line="240" w:lineRule="auto"/>
              <w:ind w:left="360" w:right="-94" w:firstLine="0"/>
              <w:rPr>
                <w:rFonts w:eastAsia="Times New Roman"/>
                <w:bCs/>
                <w:color w:val="000000" w:themeColor="text1"/>
                <w:sz w:val="22"/>
                <w:lang w:val="es-ES_tradnl" w:eastAsia="es-ES_tradnl"/>
              </w:rPr>
            </w:pPr>
            <w:r w:rsidRPr="009B6227">
              <w:rPr>
                <w:rFonts w:eastAsia="Times New Roman"/>
                <w:bCs/>
                <w:color w:val="000000" w:themeColor="text1"/>
                <w:sz w:val="22"/>
                <w:lang w:val="es-ES_tradnl" w:eastAsia="es-ES_tradnl"/>
              </w:rPr>
              <w:t>Eglis Maylin Lamour Moreno</w:t>
            </w:r>
          </w:p>
        </w:tc>
        <w:tc>
          <w:tcPr>
            <w:tcW w:w="668" w:type="dxa"/>
            <w:tcBorders>
              <w:top w:val="single" w:sz="4" w:space="0" w:color="auto"/>
              <w:left w:val="single" w:sz="4" w:space="0" w:color="auto"/>
              <w:bottom w:val="single" w:sz="4" w:space="0" w:color="auto"/>
              <w:right w:val="single" w:sz="4" w:space="0" w:color="auto"/>
            </w:tcBorders>
          </w:tcPr>
          <w:p w14:paraId="4D716CE6"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136B9B69"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2235B52E" w14:textId="595C9EC9" w:rsidR="009045DA" w:rsidRPr="00A011CA" w:rsidRDefault="00E13839">
            <w:pPr>
              <w:spacing w:after="0" w:line="240" w:lineRule="auto"/>
              <w:ind w:right="-94"/>
              <w:jc w:val="center"/>
              <w:rPr>
                <w:rFonts w:eastAsia="Times New Roman"/>
                <w:bCs/>
                <w:color w:val="000000" w:themeColor="text1"/>
                <w:sz w:val="22"/>
                <w:lang w:val="es-ES_tradnl" w:eastAsia="es-ES_tradnl"/>
              </w:rPr>
            </w:pPr>
            <w:r>
              <w:rPr>
                <w:rFonts w:eastAsia="Times New Roman"/>
                <w:bCs/>
                <w:color w:val="000000" w:themeColor="text1"/>
                <w:sz w:val="22"/>
                <w:lang w:val="es-ES_tradnl" w:eastAsia="es-ES_tradnl"/>
              </w:rPr>
              <w:t>X</w:t>
            </w:r>
          </w:p>
        </w:tc>
        <w:tc>
          <w:tcPr>
            <w:tcW w:w="721" w:type="dxa"/>
            <w:tcBorders>
              <w:top w:val="single" w:sz="4" w:space="0" w:color="auto"/>
              <w:left w:val="single" w:sz="4" w:space="0" w:color="auto"/>
              <w:bottom w:val="single" w:sz="4" w:space="0" w:color="auto"/>
              <w:right w:val="single" w:sz="4" w:space="0" w:color="auto"/>
            </w:tcBorders>
          </w:tcPr>
          <w:p w14:paraId="01747BBC"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6CBB7C7D"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428" w:type="dxa"/>
            <w:tcBorders>
              <w:top w:val="single" w:sz="4" w:space="0" w:color="auto"/>
              <w:left w:val="single" w:sz="4" w:space="0" w:color="auto"/>
              <w:bottom w:val="single" w:sz="4" w:space="0" w:color="auto"/>
              <w:right w:val="single" w:sz="4" w:space="0" w:color="auto"/>
            </w:tcBorders>
          </w:tcPr>
          <w:p w14:paraId="6FA3B328"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318" w:type="dxa"/>
            <w:tcBorders>
              <w:top w:val="single" w:sz="4" w:space="0" w:color="auto"/>
              <w:left w:val="single" w:sz="4" w:space="0" w:color="auto"/>
              <w:bottom w:val="single" w:sz="4" w:space="0" w:color="auto"/>
              <w:right w:val="single" w:sz="4" w:space="0" w:color="auto"/>
            </w:tcBorders>
          </w:tcPr>
          <w:p w14:paraId="761CF28D"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4F91F027"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r>
      <w:tr w:rsidR="009045DA" w:rsidRPr="00A011CA" w14:paraId="7CBB279F" w14:textId="77777777" w:rsidTr="009769A2">
        <w:tc>
          <w:tcPr>
            <w:tcW w:w="3119" w:type="dxa"/>
            <w:tcBorders>
              <w:top w:val="single" w:sz="4" w:space="0" w:color="auto"/>
              <w:left w:val="single" w:sz="4" w:space="0" w:color="auto"/>
              <w:bottom w:val="single" w:sz="4" w:space="0" w:color="auto"/>
              <w:right w:val="single" w:sz="4" w:space="0" w:color="auto"/>
            </w:tcBorders>
          </w:tcPr>
          <w:p w14:paraId="7D264E1F" w14:textId="77777777" w:rsidR="009045DA" w:rsidRPr="009B6227" w:rsidRDefault="003B58E9" w:rsidP="009B6227">
            <w:pPr>
              <w:spacing w:after="0" w:line="240" w:lineRule="auto"/>
              <w:ind w:left="360" w:right="-94" w:firstLine="0"/>
              <w:rPr>
                <w:rFonts w:eastAsia="Times New Roman"/>
                <w:b/>
                <w:bCs/>
                <w:color w:val="000000" w:themeColor="text1"/>
                <w:sz w:val="22"/>
                <w:lang w:eastAsia="es-ES_tradnl"/>
              </w:rPr>
            </w:pPr>
            <w:r w:rsidRPr="009B6227">
              <w:rPr>
                <w:rFonts w:eastAsia="Times New Roman"/>
                <w:bCs/>
                <w:color w:val="000000" w:themeColor="text1"/>
                <w:sz w:val="22"/>
                <w:lang w:eastAsia="es-ES_tradnl"/>
              </w:rPr>
              <w:t>Oscar García Fernández</w:t>
            </w:r>
          </w:p>
        </w:tc>
        <w:tc>
          <w:tcPr>
            <w:tcW w:w="668" w:type="dxa"/>
            <w:tcBorders>
              <w:top w:val="single" w:sz="4" w:space="0" w:color="auto"/>
              <w:left w:val="single" w:sz="4" w:space="0" w:color="auto"/>
              <w:bottom w:val="single" w:sz="4" w:space="0" w:color="auto"/>
              <w:right w:val="single" w:sz="4" w:space="0" w:color="auto"/>
            </w:tcBorders>
          </w:tcPr>
          <w:p w14:paraId="418FFCD0" w14:textId="77777777" w:rsidR="009045DA" w:rsidRPr="00A011CA" w:rsidRDefault="009045DA">
            <w:pPr>
              <w:spacing w:after="0" w:line="240" w:lineRule="auto"/>
              <w:ind w:right="-94"/>
              <w:jc w:val="center"/>
              <w:rPr>
                <w:rFonts w:eastAsia="Times New Roman"/>
                <w:bCs/>
                <w:strike/>
                <w:color w:val="000000" w:themeColor="text1"/>
                <w:sz w:val="22"/>
                <w:lang w:val="es-ES_tradnl" w:eastAsia="es-ES_tradnl"/>
              </w:rPr>
            </w:pPr>
          </w:p>
        </w:tc>
        <w:tc>
          <w:tcPr>
            <w:tcW w:w="1133" w:type="dxa"/>
            <w:tcBorders>
              <w:top w:val="single" w:sz="4" w:space="0" w:color="auto"/>
              <w:left w:val="single" w:sz="4" w:space="0" w:color="auto"/>
              <w:bottom w:val="single" w:sz="4" w:space="0" w:color="auto"/>
              <w:right w:val="single" w:sz="4" w:space="0" w:color="auto"/>
            </w:tcBorders>
          </w:tcPr>
          <w:p w14:paraId="4BE293A6"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1133" w:type="dxa"/>
            <w:tcBorders>
              <w:top w:val="single" w:sz="4" w:space="0" w:color="auto"/>
              <w:left w:val="single" w:sz="4" w:space="0" w:color="auto"/>
              <w:bottom w:val="single" w:sz="4" w:space="0" w:color="auto"/>
              <w:right w:val="single" w:sz="4" w:space="0" w:color="auto"/>
            </w:tcBorders>
          </w:tcPr>
          <w:p w14:paraId="4E472A36" w14:textId="63310B32"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721" w:type="dxa"/>
            <w:tcBorders>
              <w:top w:val="single" w:sz="4" w:space="0" w:color="auto"/>
              <w:left w:val="single" w:sz="4" w:space="0" w:color="auto"/>
              <w:bottom w:val="single" w:sz="4" w:space="0" w:color="auto"/>
              <w:right w:val="single" w:sz="4" w:space="0" w:color="auto"/>
            </w:tcBorders>
          </w:tcPr>
          <w:p w14:paraId="1B2B2A78"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560" w:type="dxa"/>
            <w:tcBorders>
              <w:top w:val="single" w:sz="4" w:space="0" w:color="auto"/>
              <w:left w:val="single" w:sz="4" w:space="0" w:color="auto"/>
              <w:bottom w:val="single" w:sz="4" w:space="0" w:color="auto"/>
              <w:right w:val="single" w:sz="4" w:space="0" w:color="auto"/>
            </w:tcBorders>
          </w:tcPr>
          <w:p w14:paraId="6208F0B1" w14:textId="77777777" w:rsidR="009045DA" w:rsidRPr="00A011CA" w:rsidRDefault="003B58E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X</w:t>
            </w:r>
          </w:p>
        </w:tc>
        <w:tc>
          <w:tcPr>
            <w:tcW w:w="428" w:type="dxa"/>
            <w:tcBorders>
              <w:top w:val="single" w:sz="4" w:space="0" w:color="auto"/>
              <w:left w:val="single" w:sz="4" w:space="0" w:color="auto"/>
              <w:bottom w:val="single" w:sz="4" w:space="0" w:color="auto"/>
              <w:right w:val="single" w:sz="4" w:space="0" w:color="auto"/>
            </w:tcBorders>
          </w:tcPr>
          <w:p w14:paraId="0C06B1DC"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18" w:type="dxa"/>
            <w:tcBorders>
              <w:top w:val="single" w:sz="4" w:space="0" w:color="auto"/>
              <w:left w:val="single" w:sz="4" w:space="0" w:color="auto"/>
              <w:bottom w:val="single" w:sz="4" w:space="0" w:color="auto"/>
              <w:right w:val="single" w:sz="4" w:space="0" w:color="auto"/>
            </w:tcBorders>
          </w:tcPr>
          <w:p w14:paraId="77E20C8D"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c>
          <w:tcPr>
            <w:tcW w:w="342" w:type="dxa"/>
            <w:tcBorders>
              <w:top w:val="single" w:sz="4" w:space="0" w:color="auto"/>
              <w:left w:val="single" w:sz="4" w:space="0" w:color="auto"/>
              <w:bottom w:val="single" w:sz="4" w:space="0" w:color="auto"/>
              <w:right w:val="single" w:sz="4" w:space="0" w:color="auto"/>
            </w:tcBorders>
          </w:tcPr>
          <w:p w14:paraId="36086FF0" w14:textId="77777777" w:rsidR="009045DA" w:rsidRPr="00A011CA" w:rsidRDefault="009045DA">
            <w:pPr>
              <w:spacing w:after="0" w:line="240" w:lineRule="auto"/>
              <w:ind w:right="-94"/>
              <w:jc w:val="center"/>
              <w:rPr>
                <w:rFonts w:eastAsia="Times New Roman"/>
                <w:bCs/>
                <w:color w:val="000000" w:themeColor="text1"/>
                <w:sz w:val="22"/>
                <w:lang w:val="es-ES_tradnl" w:eastAsia="es-ES_tradnl"/>
              </w:rPr>
            </w:pPr>
          </w:p>
        </w:tc>
      </w:tr>
    </w:tbl>
    <w:p w14:paraId="38951CAA" w14:textId="77777777" w:rsidR="0074424E" w:rsidRDefault="0074424E">
      <w:pPr>
        <w:spacing w:after="0" w:line="360" w:lineRule="auto"/>
        <w:ind w:left="0" w:firstLine="0"/>
        <w:rPr>
          <w:color w:val="000000" w:themeColor="text1"/>
          <w:szCs w:val="24"/>
        </w:rPr>
      </w:pPr>
    </w:p>
    <w:tbl>
      <w:tblPr>
        <w:tblW w:w="8422"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91"/>
        <w:gridCol w:w="841"/>
        <w:gridCol w:w="1076"/>
        <w:gridCol w:w="1244"/>
        <w:gridCol w:w="721"/>
        <w:gridCol w:w="561"/>
        <w:gridCol w:w="428"/>
        <w:gridCol w:w="318"/>
        <w:gridCol w:w="342"/>
      </w:tblGrid>
      <w:tr w:rsidR="0074424E" w:rsidRPr="00A011CA" w14:paraId="7E260A23" w14:textId="77777777" w:rsidTr="00915F69">
        <w:tc>
          <w:tcPr>
            <w:tcW w:w="2891" w:type="dxa"/>
            <w:tcBorders>
              <w:top w:val="single" w:sz="4" w:space="0" w:color="auto"/>
              <w:left w:val="single" w:sz="4" w:space="0" w:color="auto"/>
              <w:bottom w:val="single" w:sz="4" w:space="0" w:color="auto"/>
              <w:right w:val="single" w:sz="4" w:space="0" w:color="auto"/>
            </w:tcBorders>
          </w:tcPr>
          <w:p w14:paraId="09DDD64F" w14:textId="77777777" w:rsidR="0074424E" w:rsidRPr="00A011CA" w:rsidRDefault="0074424E" w:rsidP="00915F69">
            <w:pPr>
              <w:spacing w:after="0" w:line="240" w:lineRule="auto"/>
              <w:ind w:right="-94"/>
              <w:jc w:val="center"/>
              <w:rPr>
                <w:rFonts w:eastAsia="Times New Roman"/>
                <w:b/>
                <w:bCs/>
                <w:color w:val="000000" w:themeColor="text1"/>
                <w:sz w:val="22"/>
                <w:lang w:val="es-ES_tradnl" w:eastAsia="es-ES_tradnl"/>
              </w:rPr>
            </w:pPr>
            <w:r w:rsidRPr="00A011CA">
              <w:rPr>
                <w:rFonts w:eastAsia="Times New Roman"/>
                <w:b/>
                <w:bCs/>
                <w:color w:val="000000" w:themeColor="text1"/>
                <w:sz w:val="22"/>
                <w:lang w:val="pt-BR" w:eastAsia="es-ES_tradnl"/>
              </w:rPr>
              <w:t>Claustro</w:t>
            </w:r>
          </w:p>
        </w:tc>
        <w:tc>
          <w:tcPr>
            <w:tcW w:w="841" w:type="dxa"/>
            <w:tcBorders>
              <w:top w:val="single" w:sz="4" w:space="0" w:color="auto"/>
              <w:left w:val="single" w:sz="4" w:space="0" w:color="auto"/>
              <w:bottom w:val="single" w:sz="4" w:space="0" w:color="auto"/>
              <w:right w:val="single" w:sz="4" w:space="0" w:color="auto"/>
            </w:tcBorders>
          </w:tcPr>
          <w:p w14:paraId="1E734B40" w14:textId="77777777" w:rsidR="0074424E" w:rsidRPr="00A011CA" w:rsidRDefault="0074424E" w:rsidP="00915F69">
            <w:pPr>
              <w:spacing w:after="0" w:line="240" w:lineRule="auto"/>
              <w:ind w:right="-94"/>
              <w:jc w:val="center"/>
              <w:rPr>
                <w:rFonts w:eastAsia="Times New Roman"/>
                <w:b/>
                <w:bCs/>
                <w:color w:val="000000" w:themeColor="text1"/>
                <w:sz w:val="22"/>
                <w:lang w:val="es-ES_tradnl" w:eastAsia="es-ES_tradnl"/>
              </w:rPr>
            </w:pPr>
            <w:r w:rsidRPr="00A011CA">
              <w:rPr>
                <w:rFonts w:eastAsia="Times New Roman"/>
                <w:b/>
                <w:bCs/>
                <w:color w:val="000000" w:themeColor="text1"/>
                <w:sz w:val="22"/>
                <w:lang w:val="es-ES_tradnl" w:eastAsia="es-ES_tradnl"/>
              </w:rPr>
              <w:t>Total</w:t>
            </w:r>
          </w:p>
        </w:tc>
        <w:tc>
          <w:tcPr>
            <w:tcW w:w="1076" w:type="dxa"/>
            <w:tcBorders>
              <w:top w:val="single" w:sz="4" w:space="0" w:color="auto"/>
              <w:left w:val="single" w:sz="4" w:space="0" w:color="auto"/>
              <w:bottom w:val="single" w:sz="4" w:space="0" w:color="auto"/>
              <w:right w:val="single" w:sz="4" w:space="0" w:color="auto"/>
            </w:tcBorders>
          </w:tcPr>
          <w:p w14:paraId="481A92B8" w14:textId="77777777" w:rsidR="0074424E" w:rsidRPr="00A011CA" w:rsidRDefault="0074424E" w:rsidP="00915F69">
            <w:pPr>
              <w:spacing w:after="0" w:line="240" w:lineRule="auto"/>
              <w:ind w:right="-94"/>
              <w:jc w:val="center"/>
              <w:rPr>
                <w:rFonts w:eastAsia="Times New Roman"/>
                <w:b/>
                <w:bCs/>
                <w:color w:val="000000" w:themeColor="text1"/>
                <w:sz w:val="22"/>
                <w:lang w:val="es-ES_tradnl" w:eastAsia="es-ES_tradnl"/>
              </w:rPr>
            </w:pPr>
            <w:r w:rsidRPr="00A011CA">
              <w:rPr>
                <w:rFonts w:eastAsia="Times New Roman"/>
                <w:b/>
                <w:bCs/>
                <w:color w:val="000000" w:themeColor="text1"/>
                <w:sz w:val="22"/>
                <w:lang w:val="es-ES_tradnl" w:eastAsia="es-ES_tradnl"/>
              </w:rPr>
              <w:t>Doctores</w:t>
            </w:r>
          </w:p>
        </w:tc>
        <w:tc>
          <w:tcPr>
            <w:tcW w:w="1244" w:type="dxa"/>
            <w:tcBorders>
              <w:top w:val="single" w:sz="4" w:space="0" w:color="auto"/>
              <w:left w:val="single" w:sz="4" w:space="0" w:color="auto"/>
              <w:bottom w:val="single" w:sz="4" w:space="0" w:color="auto"/>
              <w:right w:val="single" w:sz="4" w:space="0" w:color="auto"/>
            </w:tcBorders>
          </w:tcPr>
          <w:p w14:paraId="3E7B66B9" w14:textId="77777777" w:rsidR="0074424E" w:rsidRPr="00A011CA" w:rsidRDefault="0074424E" w:rsidP="00915F69">
            <w:pPr>
              <w:spacing w:after="0" w:line="240" w:lineRule="auto"/>
              <w:ind w:right="-94"/>
              <w:jc w:val="center"/>
              <w:rPr>
                <w:rFonts w:eastAsia="Times New Roman"/>
                <w:b/>
                <w:bCs/>
                <w:color w:val="000000" w:themeColor="text1"/>
                <w:sz w:val="22"/>
                <w:lang w:val="es-ES_tradnl" w:eastAsia="es-ES_tradnl"/>
              </w:rPr>
            </w:pPr>
            <w:r w:rsidRPr="00A011CA">
              <w:rPr>
                <w:rFonts w:eastAsia="Times New Roman"/>
                <w:b/>
                <w:bCs/>
                <w:color w:val="000000" w:themeColor="text1"/>
                <w:sz w:val="22"/>
                <w:lang w:val="es-ES_tradnl" w:eastAsia="es-ES_tradnl"/>
              </w:rPr>
              <w:t>Másteres</w:t>
            </w:r>
          </w:p>
        </w:tc>
        <w:tc>
          <w:tcPr>
            <w:tcW w:w="721" w:type="dxa"/>
            <w:tcBorders>
              <w:top w:val="single" w:sz="4" w:space="0" w:color="auto"/>
              <w:left w:val="single" w:sz="4" w:space="0" w:color="auto"/>
              <w:bottom w:val="single" w:sz="4" w:space="0" w:color="auto"/>
              <w:right w:val="single" w:sz="4" w:space="0" w:color="auto"/>
            </w:tcBorders>
          </w:tcPr>
          <w:p w14:paraId="1F20A4CB" w14:textId="77777777" w:rsidR="0074424E" w:rsidRPr="00A011CA" w:rsidRDefault="0074424E" w:rsidP="00915F69">
            <w:pPr>
              <w:spacing w:after="0" w:line="240" w:lineRule="auto"/>
              <w:ind w:right="-94"/>
              <w:jc w:val="center"/>
              <w:rPr>
                <w:rFonts w:eastAsia="Times New Roman"/>
                <w:b/>
                <w:bCs/>
                <w:color w:val="000000" w:themeColor="text1"/>
                <w:sz w:val="22"/>
                <w:lang w:val="es-ES_tradnl" w:eastAsia="es-ES_tradnl"/>
              </w:rPr>
            </w:pPr>
            <w:r w:rsidRPr="00A011CA">
              <w:rPr>
                <w:rFonts w:eastAsia="Times New Roman"/>
                <w:b/>
                <w:bCs/>
                <w:color w:val="000000" w:themeColor="text1"/>
                <w:sz w:val="22"/>
                <w:lang w:val="es-ES_tradnl" w:eastAsia="es-ES_tradnl"/>
              </w:rPr>
              <w:t xml:space="preserve">Esp. </w:t>
            </w:r>
          </w:p>
          <w:p w14:paraId="425ED491" w14:textId="77777777" w:rsidR="0074424E" w:rsidRPr="00A011CA" w:rsidRDefault="0074424E" w:rsidP="00915F69">
            <w:pPr>
              <w:spacing w:after="0" w:line="240" w:lineRule="auto"/>
              <w:ind w:right="-94"/>
              <w:jc w:val="center"/>
              <w:rPr>
                <w:rFonts w:eastAsia="Times New Roman"/>
                <w:bCs/>
                <w:color w:val="000000" w:themeColor="text1"/>
                <w:sz w:val="22"/>
                <w:lang w:val="es-ES_tradnl" w:eastAsia="es-ES_tradnl"/>
              </w:rPr>
            </w:pPr>
            <w:proofErr w:type="spellStart"/>
            <w:r w:rsidRPr="00A011CA">
              <w:rPr>
                <w:rFonts w:eastAsia="Times New Roman"/>
                <w:b/>
                <w:bCs/>
                <w:color w:val="000000" w:themeColor="text1"/>
                <w:sz w:val="22"/>
                <w:lang w:val="es-ES_tradnl" w:eastAsia="es-ES_tradnl"/>
              </w:rPr>
              <w:t>Posg</w:t>
            </w:r>
            <w:proofErr w:type="spellEnd"/>
            <w:r w:rsidRPr="00A011CA">
              <w:rPr>
                <w:rFonts w:eastAsia="Times New Roman"/>
                <w:b/>
                <w:bCs/>
                <w:color w:val="000000" w:themeColor="text1"/>
                <w:sz w:val="22"/>
                <w:lang w:val="es-ES_tradnl" w:eastAsia="es-ES_tradnl"/>
              </w:rPr>
              <w:t>.</w:t>
            </w:r>
          </w:p>
        </w:tc>
        <w:tc>
          <w:tcPr>
            <w:tcW w:w="561" w:type="dxa"/>
            <w:tcBorders>
              <w:top w:val="single" w:sz="4" w:space="0" w:color="auto"/>
              <w:left w:val="single" w:sz="4" w:space="0" w:color="auto"/>
              <w:bottom w:val="single" w:sz="4" w:space="0" w:color="auto"/>
              <w:right w:val="single" w:sz="4" w:space="0" w:color="auto"/>
            </w:tcBorders>
          </w:tcPr>
          <w:p w14:paraId="4B0D89D4" w14:textId="77777777" w:rsidR="0074424E" w:rsidRPr="00A011CA" w:rsidRDefault="0074424E" w:rsidP="00915F69">
            <w:pPr>
              <w:spacing w:after="0" w:line="240" w:lineRule="auto"/>
              <w:ind w:right="-94"/>
              <w:jc w:val="center"/>
              <w:rPr>
                <w:rFonts w:eastAsia="Times New Roman"/>
                <w:b/>
                <w:bCs/>
                <w:color w:val="000000" w:themeColor="text1"/>
                <w:sz w:val="22"/>
                <w:lang w:val="es-ES_tradnl" w:eastAsia="es-ES_tradnl"/>
              </w:rPr>
            </w:pPr>
            <w:r w:rsidRPr="00A011CA">
              <w:rPr>
                <w:rFonts w:eastAsia="Times New Roman"/>
                <w:b/>
                <w:bCs/>
                <w:color w:val="000000" w:themeColor="text1"/>
                <w:sz w:val="22"/>
                <w:lang w:val="es-ES_tradnl" w:eastAsia="es-ES_tradnl"/>
              </w:rPr>
              <w:t>PT</w:t>
            </w:r>
          </w:p>
        </w:tc>
        <w:tc>
          <w:tcPr>
            <w:tcW w:w="428" w:type="dxa"/>
            <w:tcBorders>
              <w:top w:val="single" w:sz="4" w:space="0" w:color="auto"/>
              <w:left w:val="single" w:sz="4" w:space="0" w:color="auto"/>
              <w:bottom w:val="single" w:sz="4" w:space="0" w:color="auto"/>
              <w:right w:val="single" w:sz="4" w:space="0" w:color="auto"/>
            </w:tcBorders>
          </w:tcPr>
          <w:p w14:paraId="616D6AF9" w14:textId="77777777" w:rsidR="0074424E" w:rsidRPr="00A011CA" w:rsidRDefault="0074424E" w:rsidP="00915F69">
            <w:pPr>
              <w:spacing w:after="0" w:line="240" w:lineRule="auto"/>
              <w:ind w:right="-94"/>
              <w:jc w:val="center"/>
              <w:rPr>
                <w:rFonts w:eastAsia="Times New Roman"/>
                <w:b/>
                <w:bCs/>
                <w:color w:val="000000" w:themeColor="text1"/>
                <w:sz w:val="22"/>
                <w:lang w:val="es-ES_tradnl" w:eastAsia="es-ES_tradnl"/>
              </w:rPr>
            </w:pPr>
            <w:r w:rsidRPr="00A011CA">
              <w:rPr>
                <w:rFonts w:eastAsia="Times New Roman"/>
                <w:b/>
                <w:bCs/>
                <w:color w:val="000000" w:themeColor="text1"/>
                <w:sz w:val="22"/>
                <w:lang w:val="es-ES_tradnl" w:eastAsia="es-ES_tradnl"/>
              </w:rPr>
              <w:t>PA</w:t>
            </w:r>
          </w:p>
        </w:tc>
        <w:tc>
          <w:tcPr>
            <w:tcW w:w="318" w:type="dxa"/>
            <w:tcBorders>
              <w:top w:val="single" w:sz="4" w:space="0" w:color="auto"/>
              <w:left w:val="single" w:sz="4" w:space="0" w:color="auto"/>
              <w:bottom w:val="single" w:sz="4" w:space="0" w:color="auto"/>
              <w:right w:val="single" w:sz="4" w:space="0" w:color="auto"/>
            </w:tcBorders>
          </w:tcPr>
          <w:p w14:paraId="3DADADF2" w14:textId="77777777" w:rsidR="0074424E" w:rsidRPr="00A011CA" w:rsidRDefault="0074424E" w:rsidP="00915F69">
            <w:pPr>
              <w:spacing w:after="0" w:line="240" w:lineRule="auto"/>
              <w:ind w:right="-94"/>
              <w:jc w:val="center"/>
              <w:rPr>
                <w:rFonts w:eastAsia="Times New Roman"/>
                <w:b/>
                <w:bCs/>
                <w:color w:val="000000" w:themeColor="text1"/>
                <w:sz w:val="22"/>
                <w:lang w:val="es-ES_tradnl" w:eastAsia="es-ES_tradnl"/>
              </w:rPr>
            </w:pPr>
            <w:r w:rsidRPr="00A011CA">
              <w:rPr>
                <w:rFonts w:eastAsia="Times New Roman"/>
                <w:b/>
                <w:bCs/>
                <w:color w:val="000000" w:themeColor="text1"/>
                <w:sz w:val="22"/>
                <w:lang w:val="es-ES_tradnl" w:eastAsia="es-ES_tradnl"/>
              </w:rPr>
              <w:t>IT</w:t>
            </w:r>
          </w:p>
        </w:tc>
        <w:tc>
          <w:tcPr>
            <w:tcW w:w="342" w:type="dxa"/>
            <w:tcBorders>
              <w:top w:val="single" w:sz="4" w:space="0" w:color="auto"/>
              <w:left w:val="single" w:sz="4" w:space="0" w:color="auto"/>
              <w:bottom w:val="single" w:sz="4" w:space="0" w:color="auto"/>
              <w:right w:val="single" w:sz="4" w:space="0" w:color="auto"/>
            </w:tcBorders>
          </w:tcPr>
          <w:p w14:paraId="4AF6EE70" w14:textId="77777777" w:rsidR="0074424E" w:rsidRPr="00A011CA" w:rsidRDefault="0074424E" w:rsidP="00915F69">
            <w:pPr>
              <w:spacing w:after="0" w:line="240" w:lineRule="auto"/>
              <w:ind w:right="-94"/>
              <w:jc w:val="center"/>
              <w:rPr>
                <w:rFonts w:eastAsia="Times New Roman"/>
                <w:b/>
                <w:bCs/>
                <w:color w:val="000000" w:themeColor="text1"/>
                <w:sz w:val="22"/>
                <w:lang w:val="es-ES_tradnl" w:eastAsia="es-ES_tradnl"/>
              </w:rPr>
            </w:pPr>
            <w:r w:rsidRPr="00A011CA">
              <w:rPr>
                <w:rFonts w:eastAsia="Times New Roman"/>
                <w:b/>
                <w:bCs/>
                <w:color w:val="000000" w:themeColor="text1"/>
                <w:sz w:val="22"/>
                <w:lang w:val="es-ES_tradnl" w:eastAsia="es-ES_tradnl"/>
              </w:rPr>
              <w:t>IA</w:t>
            </w:r>
          </w:p>
        </w:tc>
      </w:tr>
      <w:tr w:rsidR="0074424E" w:rsidRPr="00A011CA" w14:paraId="6E30BE07" w14:textId="77777777" w:rsidTr="00915F69">
        <w:tc>
          <w:tcPr>
            <w:tcW w:w="2891" w:type="dxa"/>
            <w:tcBorders>
              <w:top w:val="single" w:sz="4" w:space="0" w:color="auto"/>
              <w:left w:val="single" w:sz="4" w:space="0" w:color="auto"/>
              <w:bottom w:val="single" w:sz="4" w:space="0" w:color="auto"/>
              <w:right w:val="single" w:sz="4" w:space="0" w:color="auto"/>
            </w:tcBorders>
          </w:tcPr>
          <w:p w14:paraId="145FDD8C" w14:textId="77777777" w:rsidR="0074424E" w:rsidRPr="00A011CA" w:rsidRDefault="0074424E" w:rsidP="00915F69">
            <w:pPr>
              <w:spacing w:after="0" w:line="240" w:lineRule="auto"/>
              <w:ind w:left="0" w:right="-94" w:firstLine="0"/>
              <w:jc w:val="left"/>
              <w:rPr>
                <w:rFonts w:eastAsia="Times New Roman"/>
                <w:bCs/>
                <w:color w:val="000000" w:themeColor="text1"/>
                <w:sz w:val="22"/>
                <w:lang w:val="es-ES_tradnl" w:eastAsia="es-ES_tradnl"/>
              </w:rPr>
            </w:pPr>
            <w:proofErr w:type="spellStart"/>
            <w:r w:rsidRPr="00A011CA">
              <w:rPr>
                <w:rFonts w:eastAsia="Times New Roman"/>
                <w:bCs/>
                <w:color w:val="000000" w:themeColor="text1"/>
                <w:sz w:val="22"/>
                <w:lang w:val="pt-BR" w:eastAsia="es-ES_tradnl"/>
              </w:rPr>
              <w:t>Profesores</w:t>
            </w:r>
            <w:proofErr w:type="spellEnd"/>
          </w:p>
        </w:tc>
        <w:tc>
          <w:tcPr>
            <w:tcW w:w="841" w:type="dxa"/>
            <w:tcBorders>
              <w:top w:val="single" w:sz="4" w:space="0" w:color="auto"/>
              <w:left w:val="single" w:sz="4" w:space="0" w:color="auto"/>
              <w:bottom w:val="single" w:sz="4" w:space="0" w:color="auto"/>
              <w:right w:val="single" w:sz="4" w:space="0" w:color="auto"/>
            </w:tcBorders>
          </w:tcPr>
          <w:p w14:paraId="3CC30EDD" w14:textId="77777777" w:rsidR="0074424E" w:rsidRPr="00A011CA" w:rsidRDefault="0074424E" w:rsidP="00915F69">
            <w:pPr>
              <w:spacing w:after="0" w:line="240" w:lineRule="auto"/>
              <w:ind w:right="-94"/>
              <w:jc w:val="center"/>
              <w:rPr>
                <w:rFonts w:eastAsia="Times New Roman"/>
                <w:b/>
                <w:bCs/>
                <w:color w:val="000000" w:themeColor="text1"/>
                <w:sz w:val="22"/>
                <w:lang w:val="es-ES_tradnl" w:eastAsia="es-ES_tradnl"/>
              </w:rPr>
            </w:pPr>
            <w:r>
              <w:rPr>
                <w:rFonts w:eastAsia="Times New Roman"/>
                <w:b/>
                <w:bCs/>
                <w:color w:val="000000" w:themeColor="text1"/>
                <w:sz w:val="22"/>
                <w:lang w:val="es-ES_tradnl" w:eastAsia="es-ES_tradnl"/>
              </w:rPr>
              <w:t>19</w:t>
            </w:r>
          </w:p>
        </w:tc>
        <w:tc>
          <w:tcPr>
            <w:tcW w:w="1076" w:type="dxa"/>
            <w:tcBorders>
              <w:top w:val="single" w:sz="4" w:space="0" w:color="auto"/>
              <w:left w:val="single" w:sz="4" w:space="0" w:color="auto"/>
              <w:bottom w:val="single" w:sz="4" w:space="0" w:color="auto"/>
              <w:right w:val="single" w:sz="4" w:space="0" w:color="auto"/>
            </w:tcBorders>
          </w:tcPr>
          <w:p w14:paraId="221E074F" w14:textId="77777777" w:rsidR="0074424E" w:rsidRPr="00A011CA" w:rsidRDefault="0074424E" w:rsidP="00915F69">
            <w:pPr>
              <w:spacing w:after="0" w:line="240" w:lineRule="auto"/>
              <w:ind w:right="-94"/>
              <w:jc w:val="center"/>
              <w:rPr>
                <w:rFonts w:eastAsia="Times New Roman"/>
                <w:b/>
                <w:bCs/>
                <w:color w:val="000000" w:themeColor="text1"/>
                <w:sz w:val="22"/>
                <w:lang w:val="es-ES_tradnl" w:eastAsia="es-ES_tradnl"/>
              </w:rPr>
            </w:pPr>
            <w:r>
              <w:rPr>
                <w:rFonts w:eastAsia="Times New Roman"/>
                <w:b/>
                <w:bCs/>
                <w:color w:val="000000" w:themeColor="text1"/>
                <w:sz w:val="22"/>
                <w:lang w:val="es-ES_tradnl" w:eastAsia="es-ES_tradnl"/>
              </w:rPr>
              <w:t>21</w:t>
            </w:r>
          </w:p>
        </w:tc>
        <w:tc>
          <w:tcPr>
            <w:tcW w:w="1244" w:type="dxa"/>
            <w:tcBorders>
              <w:top w:val="single" w:sz="4" w:space="0" w:color="auto"/>
              <w:left w:val="single" w:sz="4" w:space="0" w:color="auto"/>
              <w:bottom w:val="single" w:sz="4" w:space="0" w:color="auto"/>
              <w:right w:val="single" w:sz="4" w:space="0" w:color="auto"/>
            </w:tcBorders>
          </w:tcPr>
          <w:p w14:paraId="750B1F10" w14:textId="77777777" w:rsidR="0074424E" w:rsidRPr="00A011CA" w:rsidRDefault="0074424E" w:rsidP="00915F69">
            <w:pPr>
              <w:spacing w:after="0" w:line="240" w:lineRule="auto"/>
              <w:ind w:right="-94"/>
              <w:jc w:val="center"/>
              <w:rPr>
                <w:rFonts w:eastAsia="Times New Roman"/>
                <w:b/>
                <w:bCs/>
                <w:color w:val="000000" w:themeColor="text1"/>
                <w:sz w:val="22"/>
                <w:lang w:val="es-ES_tradnl" w:eastAsia="es-ES_tradnl"/>
              </w:rPr>
            </w:pPr>
            <w:r>
              <w:rPr>
                <w:rFonts w:eastAsia="Times New Roman"/>
                <w:b/>
                <w:bCs/>
                <w:color w:val="000000" w:themeColor="text1"/>
                <w:sz w:val="22"/>
                <w:lang w:val="es-ES_tradnl" w:eastAsia="es-ES_tradnl"/>
              </w:rPr>
              <w:t>13</w:t>
            </w:r>
          </w:p>
        </w:tc>
        <w:tc>
          <w:tcPr>
            <w:tcW w:w="721" w:type="dxa"/>
            <w:tcBorders>
              <w:top w:val="single" w:sz="4" w:space="0" w:color="auto"/>
              <w:left w:val="single" w:sz="4" w:space="0" w:color="auto"/>
              <w:bottom w:val="single" w:sz="4" w:space="0" w:color="auto"/>
              <w:right w:val="single" w:sz="4" w:space="0" w:color="auto"/>
            </w:tcBorders>
          </w:tcPr>
          <w:p w14:paraId="46B39FF3" w14:textId="77777777" w:rsidR="0074424E" w:rsidRPr="00A011CA" w:rsidRDefault="0074424E" w:rsidP="00915F69">
            <w:pPr>
              <w:spacing w:after="0" w:line="240" w:lineRule="auto"/>
              <w:ind w:right="-94"/>
              <w:jc w:val="center"/>
              <w:rPr>
                <w:rFonts w:eastAsia="Times New Roman"/>
                <w:bCs/>
                <w:color w:val="000000" w:themeColor="text1"/>
                <w:sz w:val="22"/>
                <w:lang w:val="es-ES_tradnl" w:eastAsia="es-ES_tradnl"/>
              </w:rPr>
            </w:pPr>
            <w:r>
              <w:rPr>
                <w:rFonts w:eastAsia="Times New Roman"/>
                <w:bCs/>
                <w:color w:val="000000" w:themeColor="text1"/>
                <w:sz w:val="22"/>
                <w:lang w:val="es-ES_tradnl" w:eastAsia="es-ES_tradnl"/>
              </w:rPr>
              <w:t>2</w:t>
            </w:r>
          </w:p>
        </w:tc>
        <w:tc>
          <w:tcPr>
            <w:tcW w:w="561" w:type="dxa"/>
            <w:tcBorders>
              <w:top w:val="single" w:sz="4" w:space="0" w:color="auto"/>
              <w:left w:val="single" w:sz="4" w:space="0" w:color="auto"/>
              <w:bottom w:val="single" w:sz="4" w:space="0" w:color="auto"/>
              <w:right w:val="single" w:sz="4" w:space="0" w:color="auto"/>
            </w:tcBorders>
          </w:tcPr>
          <w:p w14:paraId="740BFFC5" w14:textId="77777777" w:rsidR="0074424E" w:rsidRPr="00A011CA" w:rsidRDefault="0074424E" w:rsidP="00915F6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2</w:t>
            </w:r>
            <w:r>
              <w:rPr>
                <w:rFonts w:eastAsia="Times New Roman"/>
                <w:bCs/>
                <w:color w:val="000000" w:themeColor="text1"/>
                <w:sz w:val="22"/>
                <w:lang w:val="es-ES_tradnl" w:eastAsia="es-ES_tradnl"/>
              </w:rPr>
              <w:t>0</w:t>
            </w:r>
          </w:p>
        </w:tc>
        <w:tc>
          <w:tcPr>
            <w:tcW w:w="428" w:type="dxa"/>
            <w:tcBorders>
              <w:top w:val="single" w:sz="4" w:space="0" w:color="auto"/>
              <w:left w:val="single" w:sz="4" w:space="0" w:color="auto"/>
              <w:bottom w:val="single" w:sz="4" w:space="0" w:color="auto"/>
              <w:right w:val="single" w:sz="4" w:space="0" w:color="auto"/>
            </w:tcBorders>
          </w:tcPr>
          <w:p w14:paraId="0B60283F" w14:textId="77777777" w:rsidR="0074424E" w:rsidRPr="00A011CA" w:rsidRDefault="0074424E" w:rsidP="00915F6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1</w:t>
            </w:r>
          </w:p>
        </w:tc>
        <w:tc>
          <w:tcPr>
            <w:tcW w:w="318" w:type="dxa"/>
            <w:tcBorders>
              <w:top w:val="single" w:sz="4" w:space="0" w:color="auto"/>
              <w:left w:val="single" w:sz="4" w:space="0" w:color="auto"/>
              <w:bottom w:val="single" w:sz="4" w:space="0" w:color="auto"/>
              <w:right w:val="single" w:sz="4" w:space="0" w:color="auto"/>
            </w:tcBorders>
          </w:tcPr>
          <w:p w14:paraId="02F4C026" w14:textId="77777777" w:rsidR="0074424E" w:rsidRPr="00A011CA" w:rsidRDefault="0074424E" w:rsidP="00915F6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w:t>
            </w:r>
          </w:p>
        </w:tc>
        <w:tc>
          <w:tcPr>
            <w:tcW w:w="342" w:type="dxa"/>
            <w:tcBorders>
              <w:top w:val="single" w:sz="4" w:space="0" w:color="auto"/>
              <w:left w:val="single" w:sz="4" w:space="0" w:color="auto"/>
              <w:bottom w:val="single" w:sz="4" w:space="0" w:color="auto"/>
              <w:right w:val="single" w:sz="4" w:space="0" w:color="auto"/>
            </w:tcBorders>
          </w:tcPr>
          <w:p w14:paraId="027C1B52" w14:textId="77777777" w:rsidR="0074424E" w:rsidRPr="00A011CA" w:rsidRDefault="0074424E" w:rsidP="00915F6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w:t>
            </w:r>
          </w:p>
        </w:tc>
      </w:tr>
      <w:tr w:rsidR="0074424E" w:rsidRPr="00A011CA" w14:paraId="0DA3101D" w14:textId="77777777" w:rsidTr="00915F69">
        <w:tc>
          <w:tcPr>
            <w:tcW w:w="2891" w:type="dxa"/>
            <w:tcBorders>
              <w:top w:val="single" w:sz="4" w:space="0" w:color="auto"/>
              <w:left w:val="single" w:sz="4" w:space="0" w:color="auto"/>
              <w:bottom w:val="single" w:sz="4" w:space="0" w:color="auto"/>
              <w:right w:val="single" w:sz="4" w:space="0" w:color="auto"/>
            </w:tcBorders>
          </w:tcPr>
          <w:p w14:paraId="5EF70DF2" w14:textId="77777777" w:rsidR="0074424E" w:rsidRPr="00A011CA" w:rsidRDefault="0074424E" w:rsidP="00915F69">
            <w:pPr>
              <w:spacing w:after="0" w:line="240" w:lineRule="auto"/>
              <w:ind w:right="-94"/>
              <w:rPr>
                <w:rFonts w:eastAsia="Times New Roman"/>
                <w:bCs/>
                <w:color w:val="000000" w:themeColor="text1"/>
                <w:sz w:val="22"/>
                <w:lang w:val="es-ES_tradnl" w:eastAsia="es-ES_tradnl"/>
              </w:rPr>
            </w:pPr>
            <w:r w:rsidRPr="00A011CA">
              <w:rPr>
                <w:rFonts w:eastAsia="Times New Roman"/>
                <w:bCs/>
                <w:color w:val="000000" w:themeColor="text1"/>
                <w:sz w:val="22"/>
                <w:lang w:eastAsia="es-ES_tradnl"/>
              </w:rPr>
              <w:t>Tutores</w:t>
            </w:r>
          </w:p>
        </w:tc>
        <w:tc>
          <w:tcPr>
            <w:tcW w:w="841" w:type="dxa"/>
            <w:tcBorders>
              <w:top w:val="single" w:sz="4" w:space="0" w:color="auto"/>
              <w:left w:val="single" w:sz="4" w:space="0" w:color="auto"/>
              <w:bottom w:val="single" w:sz="4" w:space="0" w:color="auto"/>
              <w:right w:val="single" w:sz="4" w:space="0" w:color="auto"/>
            </w:tcBorders>
          </w:tcPr>
          <w:p w14:paraId="46DED567" w14:textId="77777777" w:rsidR="0074424E" w:rsidRPr="00A011CA" w:rsidRDefault="0074424E" w:rsidP="00915F69">
            <w:pPr>
              <w:spacing w:after="0" w:line="240" w:lineRule="auto"/>
              <w:ind w:right="-94"/>
              <w:jc w:val="center"/>
              <w:rPr>
                <w:rFonts w:eastAsia="Times New Roman"/>
                <w:bCs/>
                <w:color w:val="000000" w:themeColor="text1"/>
                <w:sz w:val="22"/>
                <w:lang w:val="es-ES_tradnl" w:eastAsia="es-ES_tradnl"/>
              </w:rPr>
            </w:pPr>
            <w:r>
              <w:rPr>
                <w:rFonts w:eastAsia="Times New Roman"/>
                <w:bCs/>
                <w:color w:val="000000" w:themeColor="text1"/>
                <w:sz w:val="22"/>
                <w:lang w:val="es-ES_tradnl" w:eastAsia="es-ES_tradnl"/>
              </w:rPr>
              <w:t>21</w:t>
            </w:r>
          </w:p>
        </w:tc>
        <w:tc>
          <w:tcPr>
            <w:tcW w:w="1076" w:type="dxa"/>
            <w:tcBorders>
              <w:top w:val="single" w:sz="4" w:space="0" w:color="auto"/>
              <w:left w:val="single" w:sz="4" w:space="0" w:color="auto"/>
              <w:bottom w:val="single" w:sz="4" w:space="0" w:color="auto"/>
              <w:right w:val="single" w:sz="4" w:space="0" w:color="auto"/>
            </w:tcBorders>
          </w:tcPr>
          <w:p w14:paraId="6DADBE1C" w14:textId="77777777" w:rsidR="0074424E" w:rsidRPr="00A011CA" w:rsidRDefault="0074424E" w:rsidP="00915F69">
            <w:pPr>
              <w:spacing w:after="0" w:line="240" w:lineRule="auto"/>
              <w:ind w:right="-94"/>
              <w:jc w:val="center"/>
              <w:rPr>
                <w:rFonts w:eastAsia="Times New Roman"/>
                <w:bCs/>
                <w:color w:val="000000" w:themeColor="text1"/>
                <w:sz w:val="22"/>
                <w:lang w:val="es-ES_tradnl" w:eastAsia="es-ES_tradnl"/>
              </w:rPr>
            </w:pPr>
            <w:r>
              <w:rPr>
                <w:rFonts w:eastAsia="Times New Roman"/>
                <w:bCs/>
                <w:color w:val="000000" w:themeColor="text1"/>
                <w:sz w:val="22"/>
                <w:lang w:val="es-ES_tradnl" w:eastAsia="es-ES_tradnl"/>
              </w:rPr>
              <w:t>21</w:t>
            </w:r>
          </w:p>
        </w:tc>
        <w:tc>
          <w:tcPr>
            <w:tcW w:w="1244" w:type="dxa"/>
            <w:tcBorders>
              <w:top w:val="single" w:sz="4" w:space="0" w:color="auto"/>
              <w:left w:val="single" w:sz="4" w:space="0" w:color="auto"/>
              <w:bottom w:val="single" w:sz="4" w:space="0" w:color="auto"/>
              <w:right w:val="single" w:sz="4" w:space="0" w:color="auto"/>
            </w:tcBorders>
          </w:tcPr>
          <w:p w14:paraId="3D633561" w14:textId="77777777" w:rsidR="0074424E" w:rsidRPr="00A011CA" w:rsidRDefault="0074424E" w:rsidP="00915F69">
            <w:pPr>
              <w:spacing w:after="0" w:line="240" w:lineRule="auto"/>
              <w:ind w:right="-94"/>
              <w:jc w:val="center"/>
              <w:rPr>
                <w:rFonts w:eastAsia="Times New Roman"/>
                <w:bCs/>
                <w:color w:val="000000" w:themeColor="text1"/>
                <w:sz w:val="22"/>
                <w:lang w:val="es-ES_tradnl" w:eastAsia="es-ES_tradnl"/>
              </w:rPr>
            </w:pPr>
            <w:r>
              <w:rPr>
                <w:rFonts w:eastAsia="Times New Roman"/>
                <w:bCs/>
                <w:color w:val="000000" w:themeColor="text1"/>
                <w:sz w:val="22"/>
                <w:lang w:val="es-ES_tradnl" w:eastAsia="es-ES_tradnl"/>
              </w:rPr>
              <w:t>13</w:t>
            </w:r>
          </w:p>
        </w:tc>
        <w:tc>
          <w:tcPr>
            <w:tcW w:w="721" w:type="dxa"/>
            <w:tcBorders>
              <w:top w:val="single" w:sz="4" w:space="0" w:color="auto"/>
              <w:left w:val="single" w:sz="4" w:space="0" w:color="auto"/>
              <w:bottom w:val="single" w:sz="4" w:space="0" w:color="auto"/>
              <w:right w:val="single" w:sz="4" w:space="0" w:color="auto"/>
            </w:tcBorders>
          </w:tcPr>
          <w:p w14:paraId="220391CC" w14:textId="77777777" w:rsidR="0074424E" w:rsidRPr="00A011CA" w:rsidRDefault="0074424E" w:rsidP="00915F69">
            <w:pPr>
              <w:spacing w:after="0" w:line="240" w:lineRule="auto"/>
              <w:ind w:right="-94"/>
              <w:jc w:val="center"/>
              <w:rPr>
                <w:rFonts w:eastAsia="Times New Roman"/>
                <w:bCs/>
                <w:color w:val="000000" w:themeColor="text1"/>
                <w:sz w:val="22"/>
                <w:lang w:val="es-ES_tradnl" w:eastAsia="es-ES_tradnl"/>
              </w:rPr>
            </w:pPr>
          </w:p>
        </w:tc>
        <w:tc>
          <w:tcPr>
            <w:tcW w:w="561" w:type="dxa"/>
            <w:tcBorders>
              <w:top w:val="single" w:sz="4" w:space="0" w:color="auto"/>
              <w:left w:val="single" w:sz="4" w:space="0" w:color="auto"/>
              <w:bottom w:val="single" w:sz="4" w:space="0" w:color="auto"/>
              <w:right w:val="single" w:sz="4" w:space="0" w:color="auto"/>
            </w:tcBorders>
          </w:tcPr>
          <w:p w14:paraId="7DFD047D" w14:textId="77777777" w:rsidR="0074424E" w:rsidRPr="00A011CA" w:rsidRDefault="0074424E" w:rsidP="00915F69">
            <w:pPr>
              <w:spacing w:after="0" w:line="240" w:lineRule="auto"/>
              <w:ind w:right="-94"/>
              <w:jc w:val="center"/>
              <w:rPr>
                <w:rFonts w:eastAsia="Times New Roman"/>
                <w:bCs/>
                <w:color w:val="000000" w:themeColor="text1"/>
                <w:sz w:val="22"/>
                <w:lang w:val="es-ES_tradnl" w:eastAsia="es-ES_tradnl"/>
              </w:rPr>
            </w:pPr>
            <w:r>
              <w:rPr>
                <w:rFonts w:eastAsia="Times New Roman"/>
                <w:bCs/>
                <w:color w:val="000000" w:themeColor="text1"/>
                <w:sz w:val="22"/>
                <w:lang w:val="es-ES_tradnl" w:eastAsia="es-ES_tradnl"/>
              </w:rPr>
              <w:t>20</w:t>
            </w:r>
          </w:p>
        </w:tc>
        <w:tc>
          <w:tcPr>
            <w:tcW w:w="428" w:type="dxa"/>
            <w:tcBorders>
              <w:top w:val="single" w:sz="4" w:space="0" w:color="auto"/>
              <w:left w:val="single" w:sz="4" w:space="0" w:color="auto"/>
              <w:bottom w:val="single" w:sz="4" w:space="0" w:color="auto"/>
              <w:right w:val="single" w:sz="4" w:space="0" w:color="auto"/>
            </w:tcBorders>
          </w:tcPr>
          <w:p w14:paraId="6EA23741" w14:textId="77777777" w:rsidR="0074424E" w:rsidRPr="00A011CA" w:rsidRDefault="0074424E" w:rsidP="00915F6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1</w:t>
            </w:r>
          </w:p>
        </w:tc>
        <w:tc>
          <w:tcPr>
            <w:tcW w:w="318" w:type="dxa"/>
            <w:tcBorders>
              <w:top w:val="single" w:sz="4" w:space="0" w:color="auto"/>
              <w:left w:val="single" w:sz="4" w:space="0" w:color="auto"/>
              <w:bottom w:val="single" w:sz="4" w:space="0" w:color="auto"/>
              <w:right w:val="single" w:sz="4" w:space="0" w:color="auto"/>
            </w:tcBorders>
          </w:tcPr>
          <w:p w14:paraId="602E9E97" w14:textId="77777777" w:rsidR="0074424E" w:rsidRPr="00A011CA" w:rsidRDefault="0074424E" w:rsidP="00915F6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w:t>
            </w:r>
          </w:p>
        </w:tc>
        <w:tc>
          <w:tcPr>
            <w:tcW w:w="342" w:type="dxa"/>
            <w:tcBorders>
              <w:top w:val="single" w:sz="4" w:space="0" w:color="auto"/>
              <w:left w:val="single" w:sz="4" w:space="0" w:color="auto"/>
              <w:bottom w:val="single" w:sz="4" w:space="0" w:color="auto"/>
              <w:right w:val="single" w:sz="4" w:space="0" w:color="auto"/>
            </w:tcBorders>
          </w:tcPr>
          <w:p w14:paraId="7786E8EF" w14:textId="77777777" w:rsidR="0074424E" w:rsidRPr="00A011CA" w:rsidRDefault="0074424E" w:rsidP="00915F69">
            <w:pPr>
              <w:spacing w:after="0" w:line="240" w:lineRule="auto"/>
              <w:ind w:right="-94"/>
              <w:jc w:val="center"/>
              <w:rPr>
                <w:rFonts w:eastAsia="Times New Roman"/>
                <w:bCs/>
                <w:color w:val="000000" w:themeColor="text1"/>
                <w:sz w:val="22"/>
                <w:lang w:val="es-ES_tradnl" w:eastAsia="es-ES_tradnl"/>
              </w:rPr>
            </w:pPr>
            <w:r w:rsidRPr="00A011CA">
              <w:rPr>
                <w:rFonts w:eastAsia="Times New Roman"/>
                <w:bCs/>
                <w:color w:val="000000" w:themeColor="text1"/>
                <w:sz w:val="22"/>
                <w:lang w:val="es-ES_tradnl" w:eastAsia="es-ES_tradnl"/>
              </w:rPr>
              <w:t>-</w:t>
            </w:r>
          </w:p>
        </w:tc>
      </w:tr>
    </w:tbl>
    <w:p w14:paraId="49B85577" w14:textId="77777777" w:rsidR="0074424E" w:rsidRPr="00A011CA" w:rsidRDefault="0074424E">
      <w:pPr>
        <w:spacing w:after="0" w:line="360" w:lineRule="auto"/>
        <w:ind w:left="0" w:firstLine="0"/>
        <w:rPr>
          <w:color w:val="000000" w:themeColor="text1"/>
          <w:szCs w:val="24"/>
        </w:rPr>
      </w:pPr>
    </w:p>
    <w:p w14:paraId="41A6FDAD" w14:textId="044D7EC3" w:rsidR="009045DA" w:rsidRPr="00A011CA" w:rsidRDefault="003B58E9">
      <w:pPr>
        <w:spacing w:after="0" w:line="360" w:lineRule="auto"/>
        <w:ind w:left="0" w:firstLine="0"/>
        <w:rPr>
          <w:color w:val="000000" w:themeColor="text1"/>
          <w:szCs w:val="24"/>
        </w:rPr>
      </w:pPr>
      <w:r w:rsidRPr="00A011CA">
        <w:rPr>
          <w:color w:val="000000" w:themeColor="text1"/>
          <w:szCs w:val="24"/>
        </w:rPr>
        <w:t xml:space="preserve">     El Resumen del currículo de profesores y t</w:t>
      </w:r>
      <w:r w:rsidR="00350582">
        <w:rPr>
          <w:color w:val="000000" w:themeColor="text1"/>
          <w:szCs w:val="24"/>
        </w:rPr>
        <w:t>utores se encentra en el Anexo A</w:t>
      </w:r>
      <w:r w:rsidRPr="00A011CA">
        <w:rPr>
          <w:color w:val="000000" w:themeColor="text1"/>
          <w:szCs w:val="24"/>
        </w:rPr>
        <w:t>.</w:t>
      </w:r>
    </w:p>
    <w:p w14:paraId="3E5EA3B3" w14:textId="77777777" w:rsidR="009045DA" w:rsidRPr="00A011CA" w:rsidRDefault="003B58E9" w:rsidP="000A42B0">
      <w:pPr>
        <w:numPr>
          <w:ilvl w:val="0"/>
          <w:numId w:val="2"/>
        </w:numPr>
        <w:spacing w:after="0" w:line="240" w:lineRule="auto"/>
        <w:ind w:left="426" w:hanging="142"/>
        <w:rPr>
          <w:b/>
          <w:color w:val="000000" w:themeColor="text1"/>
          <w:szCs w:val="24"/>
        </w:rPr>
      </w:pPr>
      <w:r w:rsidRPr="00A011CA">
        <w:rPr>
          <w:b/>
          <w:color w:val="000000" w:themeColor="text1"/>
          <w:szCs w:val="24"/>
        </w:rPr>
        <w:t xml:space="preserve">Respaldo material y administrativo del programa (declarar si para la ejecución del programa se cuenta con:  </w:t>
      </w:r>
    </w:p>
    <w:p w14:paraId="4FBAD94D" w14:textId="278A4B88" w:rsidR="009045DA" w:rsidRPr="00A011CA" w:rsidRDefault="003B58E9" w:rsidP="000A42B0">
      <w:pPr>
        <w:tabs>
          <w:tab w:val="left" w:pos="284"/>
        </w:tabs>
        <w:spacing w:after="0" w:line="240" w:lineRule="auto"/>
        <w:ind w:right="51"/>
        <w:rPr>
          <w:rFonts w:eastAsia="Times New Roman"/>
          <w:color w:val="000000" w:themeColor="text1"/>
          <w:szCs w:val="24"/>
          <w:lang w:val="es-ES_tradnl" w:eastAsia="es-ES_tradnl"/>
        </w:rPr>
      </w:pPr>
      <w:r w:rsidRPr="00A011CA">
        <w:rPr>
          <w:rFonts w:eastAsia="Times New Roman"/>
          <w:bCs/>
          <w:color w:val="000000" w:themeColor="text1"/>
          <w:szCs w:val="24"/>
          <w:lang w:val="es-ES_tradnl" w:eastAsia="es-ES_tradnl"/>
        </w:rPr>
        <w:t xml:space="preserve">El programa </w:t>
      </w:r>
      <w:r w:rsidRPr="00A011CA">
        <w:rPr>
          <w:rFonts w:eastAsia="Times New Roman"/>
          <w:bCs/>
          <w:color w:val="000000" w:themeColor="text1"/>
          <w:szCs w:val="24"/>
          <w:lang w:val="es-ES" w:eastAsia="es-ES_tradnl"/>
        </w:rPr>
        <w:t>dispone de una</w:t>
      </w:r>
      <w:r w:rsidRPr="00A011CA">
        <w:rPr>
          <w:rFonts w:eastAsia="Times New Roman"/>
          <w:bCs/>
          <w:color w:val="000000" w:themeColor="text1"/>
          <w:szCs w:val="24"/>
          <w:lang w:val="es-ES_tradnl" w:eastAsia="es-ES_tradnl"/>
        </w:rPr>
        <w:t xml:space="preserve"> b</w:t>
      </w:r>
      <w:r w:rsidRPr="00A011CA">
        <w:rPr>
          <w:rFonts w:eastAsia="Times New Roman"/>
          <w:color w:val="000000" w:themeColor="text1"/>
          <w:szCs w:val="24"/>
          <w:lang w:val="es-ES_tradnl" w:eastAsia="es-ES_tradnl"/>
        </w:rPr>
        <w:t>ibliografía variada y actualizada que contiene fondos y servicios necesarios para el acceso a la información científica</w:t>
      </w:r>
      <w:r w:rsidR="009769A2">
        <w:rPr>
          <w:rFonts w:eastAsia="Times New Roman"/>
          <w:color w:val="000000" w:themeColor="text1"/>
          <w:szCs w:val="24"/>
          <w:lang w:val="es-ES_tradnl" w:eastAsia="es-ES_tradnl"/>
        </w:rPr>
        <w:t>,</w:t>
      </w:r>
      <w:r w:rsidRPr="00A011CA">
        <w:rPr>
          <w:rFonts w:eastAsia="Times New Roman"/>
          <w:color w:val="000000" w:themeColor="text1"/>
          <w:szCs w:val="24"/>
          <w:lang w:val="es-ES_tradnl" w:eastAsia="es-ES_tradnl"/>
        </w:rPr>
        <w:t xml:space="preserve"> incluyendo</w:t>
      </w:r>
      <w:r w:rsidRPr="00A011CA">
        <w:rPr>
          <w:rFonts w:eastAsia="Times New Roman"/>
          <w:color w:val="000000" w:themeColor="text1"/>
          <w:szCs w:val="24"/>
          <w:lang w:val="es-ES" w:eastAsia="es-ES_tradnl"/>
        </w:rPr>
        <w:t xml:space="preserve"> m</w:t>
      </w:r>
      <w:r w:rsidRPr="00A011CA">
        <w:rPr>
          <w:rFonts w:eastAsia="Times New Roman"/>
          <w:bCs/>
          <w:color w:val="000000" w:themeColor="text1"/>
          <w:szCs w:val="24"/>
          <w:lang w:val="es-ES" w:eastAsia="es-ES_tradnl"/>
        </w:rPr>
        <w:t>ateriales docentes elaborados por el claustro</w:t>
      </w:r>
      <w:r w:rsidRPr="00A011CA">
        <w:rPr>
          <w:rFonts w:eastAsia="Times New Roman"/>
          <w:color w:val="000000" w:themeColor="text1"/>
          <w:szCs w:val="24"/>
          <w:lang w:val="es-ES" w:eastAsia="es-ES_tradnl"/>
        </w:rPr>
        <w:t xml:space="preserve"> de profesores y tutores, disponibles en formato digital en el entorno virtual de aprendizaje, en la biblioteca digital y en el repositorio institucional</w:t>
      </w:r>
      <w:r w:rsidR="009769A2">
        <w:rPr>
          <w:rFonts w:eastAsia="Times New Roman"/>
          <w:color w:val="000000" w:themeColor="text1"/>
          <w:szCs w:val="24"/>
          <w:lang w:val="es-ES" w:eastAsia="es-ES_tradnl"/>
        </w:rPr>
        <w:t>,</w:t>
      </w:r>
      <w:r w:rsidRPr="00A011CA">
        <w:rPr>
          <w:rFonts w:eastAsia="Times New Roman"/>
          <w:color w:val="000000" w:themeColor="text1"/>
          <w:szCs w:val="24"/>
          <w:lang w:val="es-ES_tradnl" w:eastAsia="es-ES_tradnl"/>
        </w:rPr>
        <w:t xml:space="preserve"> al alcanc</w:t>
      </w:r>
      <w:r w:rsidR="009769A2">
        <w:rPr>
          <w:rFonts w:eastAsia="Times New Roman"/>
          <w:color w:val="000000" w:themeColor="text1"/>
          <w:szCs w:val="24"/>
          <w:lang w:val="es-ES_tradnl" w:eastAsia="es-ES_tradnl"/>
        </w:rPr>
        <w:t>e de estos y de los maestrandos;</w:t>
      </w:r>
      <w:r w:rsidRPr="00A011CA">
        <w:rPr>
          <w:rFonts w:eastAsia="Times New Roman"/>
          <w:color w:val="000000" w:themeColor="text1"/>
          <w:szCs w:val="24"/>
          <w:lang w:val="es-ES_tradnl" w:eastAsia="es-ES_tradnl"/>
        </w:rPr>
        <w:t xml:space="preserve"> se incluyen servicios automatizados de forma tal que estos puedan desarrollar las tareas y trabajos investigativos, viabilizando la búsqueda e intercambio de información con instituciones cubanas y extranjeras.</w:t>
      </w:r>
    </w:p>
    <w:p w14:paraId="4E2F3F8E" w14:textId="752ED015" w:rsidR="009045DA" w:rsidRPr="00A011CA" w:rsidRDefault="003B58E9" w:rsidP="000A42B0">
      <w:pPr>
        <w:tabs>
          <w:tab w:val="left" w:pos="284"/>
        </w:tabs>
        <w:spacing w:after="0" w:line="240" w:lineRule="auto"/>
        <w:ind w:right="51"/>
        <w:rPr>
          <w:rFonts w:eastAsia="Times New Roman"/>
          <w:color w:val="000000" w:themeColor="text1"/>
          <w:szCs w:val="24"/>
          <w:lang w:val="es-ES_tradnl" w:eastAsia="es-ES_tradnl"/>
        </w:rPr>
      </w:pPr>
      <w:r w:rsidRPr="00A011CA">
        <w:rPr>
          <w:rFonts w:eastAsia="Times New Roman"/>
          <w:color w:val="000000" w:themeColor="text1"/>
          <w:szCs w:val="24"/>
          <w:lang w:val="es-ES" w:eastAsia="es-ES_tradnl"/>
        </w:rPr>
        <w:t xml:space="preserve">Existe un </w:t>
      </w:r>
      <w:r w:rsidRPr="00A011CA">
        <w:rPr>
          <w:rFonts w:eastAsia="Times New Roman"/>
          <w:color w:val="000000" w:themeColor="text1"/>
          <w:szCs w:val="24"/>
          <w:lang w:val="es-ES_tradnl" w:eastAsia="es-ES_tradnl"/>
        </w:rPr>
        <w:t>excelente servicio del Centro de Información Científico Técnica</w:t>
      </w:r>
      <w:r w:rsidR="009769A2">
        <w:rPr>
          <w:rFonts w:eastAsia="Times New Roman"/>
          <w:color w:val="000000" w:themeColor="text1"/>
          <w:szCs w:val="24"/>
          <w:lang w:val="es-ES_tradnl" w:eastAsia="es-ES_tradnl"/>
        </w:rPr>
        <w:t>;</w:t>
      </w:r>
      <w:r w:rsidRPr="00A011CA">
        <w:rPr>
          <w:rFonts w:eastAsia="Times New Roman"/>
          <w:color w:val="000000" w:themeColor="text1"/>
          <w:szCs w:val="24"/>
          <w:lang w:val="es-ES_tradnl" w:eastAsia="es-ES_tradnl"/>
        </w:rPr>
        <w:t xml:space="preserve"> en</w:t>
      </w:r>
      <w:r w:rsidR="009769A2">
        <w:rPr>
          <w:rFonts w:eastAsia="Times New Roman"/>
          <w:color w:val="000000" w:themeColor="text1"/>
          <w:szCs w:val="24"/>
          <w:lang w:val="es-ES_tradnl" w:eastAsia="es-ES_tradnl"/>
        </w:rPr>
        <w:t xml:space="preserve"> todas las sedes universitarias</w:t>
      </w:r>
      <w:r w:rsidRPr="00A011CA">
        <w:rPr>
          <w:rFonts w:eastAsia="Times New Roman"/>
          <w:color w:val="000000" w:themeColor="text1"/>
          <w:szCs w:val="24"/>
          <w:lang w:val="es-ES_tradnl" w:eastAsia="es-ES_tradnl"/>
        </w:rPr>
        <w:t xml:space="preserve"> se cuenta con locales disponibles que reúnen las condiciones necesarias para el desarrollo del programa en lo relacionado con el asesoramiento y consulta con tutores</w:t>
      </w:r>
      <w:r w:rsidRPr="00A011CA">
        <w:rPr>
          <w:rFonts w:eastAsia="Times New Roman"/>
          <w:color w:val="000000" w:themeColor="text1"/>
          <w:szCs w:val="24"/>
          <w:lang w:val="es-ES" w:eastAsia="es-ES_tradnl"/>
        </w:rPr>
        <w:t xml:space="preserve"> para la actividad científica y académica en la interacción sincrónica y asincrónica</w:t>
      </w:r>
      <w:r w:rsidRPr="00A011CA">
        <w:rPr>
          <w:rFonts w:eastAsia="Times New Roman"/>
          <w:color w:val="000000" w:themeColor="text1"/>
          <w:szCs w:val="24"/>
          <w:lang w:val="es-ES_tradnl" w:eastAsia="es-ES_tradnl"/>
        </w:rPr>
        <w:t xml:space="preserve">, el intercambio con especialistas, así como el desarrollo de seminarios, talleres de tesis y actos de presentación de las variadas formas de culminación de estudios. </w:t>
      </w:r>
    </w:p>
    <w:p w14:paraId="05A60999" w14:textId="77777777" w:rsidR="009045DA" w:rsidRPr="00A011CA" w:rsidRDefault="003B58E9" w:rsidP="000A42B0">
      <w:pPr>
        <w:tabs>
          <w:tab w:val="left" w:pos="284"/>
        </w:tabs>
        <w:spacing w:after="0" w:line="240" w:lineRule="auto"/>
        <w:ind w:right="51"/>
        <w:rPr>
          <w:rFonts w:eastAsia="Times New Roman"/>
          <w:color w:val="000000" w:themeColor="text1"/>
          <w:szCs w:val="24"/>
          <w:lang w:val="es-ES_tradnl" w:eastAsia="es-ES_tradnl"/>
        </w:rPr>
      </w:pPr>
      <w:r w:rsidRPr="00A011CA">
        <w:rPr>
          <w:rFonts w:eastAsia="Times New Roman"/>
          <w:color w:val="000000" w:themeColor="text1"/>
          <w:szCs w:val="24"/>
          <w:lang w:val="es-ES_tradnl" w:eastAsia="es-ES_tradnl"/>
        </w:rPr>
        <w:t xml:space="preserve">En la ejecución de estas actividades formativas del programa </w:t>
      </w:r>
      <w:r w:rsidR="00B116BB" w:rsidRPr="00A011CA">
        <w:rPr>
          <w:rFonts w:eastAsia="Times New Roman"/>
          <w:color w:val="000000" w:themeColor="text1"/>
          <w:szCs w:val="24"/>
          <w:lang w:val="es-ES_tradnl" w:eastAsia="es-ES_tradnl"/>
        </w:rPr>
        <w:t xml:space="preserve">se </w:t>
      </w:r>
      <w:r w:rsidRPr="00A011CA">
        <w:rPr>
          <w:rFonts w:eastAsia="Times New Roman"/>
          <w:color w:val="000000" w:themeColor="text1"/>
          <w:szCs w:val="24"/>
          <w:lang w:val="es-ES_tradnl" w:eastAsia="es-ES_tradnl"/>
        </w:rPr>
        <w:t xml:space="preserve">dispone de locales institucionales de mayor capacidad (salones de conferencias, laboratorios de informática, aulas especializadas, entre otros) los que poseen condiciones físicas, ambientales y tecnológicas apropiadas para dicha actividad. </w:t>
      </w:r>
    </w:p>
    <w:p w14:paraId="4DCAF258" w14:textId="77777777" w:rsidR="009045DA" w:rsidRPr="00A011CA" w:rsidRDefault="003B58E9" w:rsidP="000A42B0">
      <w:pPr>
        <w:tabs>
          <w:tab w:val="left" w:pos="284"/>
        </w:tabs>
        <w:spacing w:after="0" w:line="240" w:lineRule="auto"/>
        <w:ind w:right="51"/>
        <w:rPr>
          <w:rFonts w:eastAsia="Times New Roman"/>
          <w:color w:val="000000" w:themeColor="text1"/>
          <w:szCs w:val="24"/>
          <w:lang w:val="es-ES_tradnl" w:eastAsia="es-ES_tradnl"/>
        </w:rPr>
      </w:pPr>
      <w:r w:rsidRPr="00A011CA">
        <w:rPr>
          <w:rFonts w:eastAsia="Times New Roman"/>
          <w:bCs/>
          <w:color w:val="000000" w:themeColor="text1"/>
          <w:szCs w:val="24"/>
          <w:lang w:val="es-ES_tradnl" w:eastAsia="es-ES_tradnl"/>
        </w:rPr>
        <w:lastRenderedPageBreak/>
        <w:t>Se cuenta con la Revista Maestro y Sociedad y la Revista Santiago pertenecientes a la Universidad de Oriente alojadas en Base de Datos 2 (CITMA) cuyos perfiles permiten la revisión y publicación de artículos relacionados con las líneas de investigación del programa.</w:t>
      </w:r>
      <w:r w:rsidRPr="00A011CA">
        <w:rPr>
          <w:rFonts w:eastAsia="Times New Roman"/>
          <w:bCs/>
          <w:color w:val="000000" w:themeColor="text1"/>
          <w:szCs w:val="24"/>
          <w:lang w:val="es-ES" w:eastAsia="es-ES_tradnl"/>
        </w:rPr>
        <w:t xml:space="preserve"> Se significa la existencia de un repositorio institucional contentivo de las tesis de las seis ediciones anteriores, lo que permite tener referencias actuales y sistematizar el eje temático de la maestría.</w:t>
      </w:r>
    </w:p>
    <w:p w14:paraId="7DC009E8" w14:textId="77739D40" w:rsidR="009045DA" w:rsidRPr="00A011CA" w:rsidRDefault="003B58E9" w:rsidP="000A42B0">
      <w:pPr>
        <w:tabs>
          <w:tab w:val="left" w:pos="284"/>
        </w:tabs>
        <w:spacing w:after="0" w:line="240" w:lineRule="auto"/>
        <w:ind w:right="51"/>
        <w:rPr>
          <w:rFonts w:eastAsia="Times New Roman"/>
          <w:color w:val="000000" w:themeColor="text1"/>
          <w:szCs w:val="24"/>
          <w:lang w:val="es-ES_tradnl" w:eastAsia="es-ES_tradnl"/>
        </w:rPr>
      </w:pPr>
      <w:r w:rsidRPr="00A011CA">
        <w:rPr>
          <w:rFonts w:eastAsia="Times New Roman"/>
          <w:bCs/>
          <w:color w:val="000000" w:themeColor="text1"/>
          <w:szCs w:val="24"/>
          <w:lang w:val="es-ES_tradnl" w:eastAsia="es-ES_tradnl"/>
        </w:rPr>
        <w:t>El programa garantiza los recursos e</w:t>
      </w:r>
      <w:r w:rsidRPr="00A011CA">
        <w:rPr>
          <w:rFonts w:eastAsia="Times New Roman"/>
          <w:color w:val="000000" w:themeColor="text1"/>
          <w:szCs w:val="24"/>
          <w:lang w:val="es-ES_tradnl" w:eastAsia="es-ES_tradnl"/>
        </w:rPr>
        <w:t xml:space="preserve"> instalaciones, equipamiento e insumos necesarios para el desarrollo de las actividades del mismo, a partir de contar con laboratorios de informática, salas de conferencias, aulas especializadas y salones de intercambio que posi</w:t>
      </w:r>
      <w:r w:rsidR="00D9649D">
        <w:rPr>
          <w:rFonts w:eastAsia="Times New Roman"/>
          <w:color w:val="000000" w:themeColor="text1"/>
          <w:szCs w:val="24"/>
          <w:lang w:val="es-ES_tradnl" w:eastAsia="es-ES_tradnl"/>
        </w:rPr>
        <w:t>bilitan el uso del sistema de ví</w:t>
      </w:r>
      <w:r w:rsidRPr="00A011CA">
        <w:rPr>
          <w:rFonts w:eastAsia="Times New Roman"/>
          <w:color w:val="000000" w:themeColor="text1"/>
          <w:szCs w:val="24"/>
          <w:lang w:val="es-ES_tradnl" w:eastAsia="es-ES_tradnl"/>
        </w:rPr>
        <w:t>deo</w:t>
      </w:r>
      <w:r w:rsidR="00D9649D">
        <w:rPr>
          <w:rFonts w:eastAsia="Times New Roman"/>
          <w:color w:val="000000" w:themeColor="text1"/>
          <w:szCs w:val="24"/>
          <w:lang w:val="es-ES_tradnl" w:eastAsia="es-ES_tradnl"/>
        </w:rPr>
        <w:t xml:space="preserve"> </w:t>
      </w:r>
      <w:r w:rsidRPr="00A011CA">
        <w:rPr>
          <w:rFonts w:eastAsia="Times New Roman"/>
          <w:color w:val="000000" w:themeColor="text1"/>
          <w:szCs w:val="24"/>
          <w:lang w:val="es-ES_tradnl" w:eastAsia="es-ES_tradnl"/>
        </w:rPr>
        <w:t>conferencias libres</w:t>
      </w:r>
      <w:r w:rsidR="009769A2">
        <w:rPr>
          <w:rFonts w:eastAsia="Times New Roman"/>
          <w:color w:val="000000" w:themeColor="text1"/>
          <w:szCs w:val="24"/>
          <w:lang w:val="es-ES_tradnl" w:eastAsia="es-ES_tradnl"/>
        </w:rPr>
        <w:t>,</w:t>
      </w:r>
      <w:r w:rsidRPr="00A011CA">
        <w:rPr>
          <w:rFonts w:eastAsia="Times New Roman"/>
          <w:color w:val="000000" w:themeColor="text1"/>
          <w:szCs w:val="24"/>
          <w:lang w:val="es-ES_tradnl" w:eastAsia="es-ES_tradnl"/>
        </w:rPr>
        <w:t xml:space="preserve"> facilitando la conexión con redes de investigadores e inst</w:t>
      </w:r>
      <w:r w:rsidR="009769A2">
        <w:rPr>
          <w:rFonts w:eastAsia="Times New Roman"/>
          <w:color w:val="000000" w:themeColor="text1"/>
          <w:szCs w:val="24"/>
          <w:lang w:val="es-ES_tradnl" w:eastAsia="es-ES_tradnl"/>
        </w:rPr>
        <w:t>ituciones cubanas y extranjeras</w:t>
      </w:r>
      <w:r w:rsidRPr="00A011CA">
        <w:rPr>
          <w:rFonts w:eastAsia="Times New Roman"/>
          <w:color w:val="000000" w:themeColor="text1"/>
          <w:szCs w:val="24"/>
          <w:lang w:val="es-ES_tradnl" w:eastAsia="es-ES_tradnl"/>
        </w:rPr>
        <w:t xml:space="preserve"> y la formación de los maestrandos, quienes desde que resultan ser matrícula tienen acceso a una cuenta de correo electrónico y se les garantiza el servicio de internet temático.</w:t>
      </w:r>
    </w:p>
    <w:p w14:paraId="4B4917B8" w14:textId="77777777" w:rsidR="009045DA" w:rsidRPr="00A011CA" w:rsidRDefault="003B58E9" w:rsidP="000A42B0">
      <w:pPr>
        <w:tabs>
          <w:tab w:val="left" w:pos="284"/>
        </w:tabs>
        <w:spacing w:after="0" w:line="240" w:lineRule="auto"/>
        <w:ind w:right="51"/>
        <w:rPr>
          <w:rFonts w:eastAsia="Times New Roman"/>
          <w:color w:val="000000" w:themeColor="text1"/>
          <w:szCs w:val="24"/>
          <w:lang w:val="es-ES_tradnl" w:eastAsia="es-ES_tradnl"/>
        </w:rPr>
      </w:pPr>
      <w:r w:rsidRPr="00A011CA">
        <w:rPr>
          <w:rFonts w:eastAsia="Times New Roman"/>
          <w:color w:val="000000" w:themeColor="text1"/>
          <w:szCs w:val="24"/>
          <w:lang w:val="es-ES_tradnl" w:eastAsia="es-ES_tradnl"/>
        </w:rPr>
        <w:t xml:space="preserve">Existe un seguimiento sistemático al cumplimiento de la legalidad de la documentación              con el apoyo de la Secretaría de Posgrado </w:t>
      </w:r>
      <w:r w:rsidRPr="00A011CA">
        <w:rPr>
          <w:rFonts w:eastAsia="Times New Roman"/>
          <w:color w:val="000000" w:themeColor="text1"/>
          <w:szCs w:val="24"/>
          <w:lang w:val="es-ES" w:eastAsia="es-ES_tradnl"/>
        </w:rPr>
        <w:t>y el</w:t>
      </w:r>
      <w:r w:rsidRPr="00A011CA">
        <w:rPr>
          <w:rFonts w:eastAsia="Times New Roman"/>
          <w:bCs/>
          <w:color w:val="000000" w:themeColor="text1"/>
          <w:szCs w:val="24"/>
          <w:lang w:val="es-ES" w:eastAsia="es-ES_tradnl"/>
        </w:rPr>
        <w:t xml:space="preserve"> acompañamiento de la Dirección de Calidad de la Educación </w:t>
      </w:r>
      <w:r w:rsidRPr="00A011CA">
        <w:rPr>
          <w:rFonts w:eastAsia="Times New Roman"/>
          <w:bCs/>
          <w:color w:val="000000" w:themeColor="text1"/>
          <w:szCs w:val="24"/>
          <w:lang w:val="es-ES_tradnl" w:eastAsia="es-ES_tradnl"/>
        </w:rPr>
        <w:t>que permite el aseguramiento p</w:t>
      </w:r>
      <w:r w:rsidRPr="00A011CA">
        <w:rPr>
          <w:rFonts w:eastAsia="Times New Roman"/>
          <w:color w:val="000000" w:themeColor="text1"/>
          <w:szCs w:val="24"/>
          <w:lang w:val="es-ES_tradnl" w:eastAsia="es-ES_tradnl"/>
        </w:rPr>
        <w:t xml:space="preserve">ara el control de expedientes y documentos asociados a los procesos de gestión del programa. </w:t>
      </w:r>
    </w:p>
    <w:p w14:paraId="4E1FD339" w14:textId="33CDAAB6" w:rsidR="009045DA" w:rsidRPr="00A011CA" w:rsidRDefault="003B58E9" w:rsidP="000A42B0">
      <w:pPr>
        <w:tabs>
          <w:tab w:val="left" w:pos="284"/>
        </w:tabs>
        <w:spacing w:after="0" w:line="240" w:lineRule="auto"/>
        <w:ind w:right="51"/>
        <w:rPr>
          <w:rFonts w:eastAsia="Times New Roman"/>
          <w:bCs/>
          <w:color w:val="000000" w:themeColor="text1"/>
          <w:szCs w:val="24"/>
          <w:lang w:val="es-ES" w:eastAsia="es-ES_tradnl"/>
        </w:rPr>
      </w:pPr>
      <w:r w:rsidRPr="00A011CA">
        <w:rPr>
          <w:rFonts w:eastAsia="Times New Roman"/>
          <w:color w:val="000000" w:themeColor="text1"/>
          <w:szCs w:val="24"/>
          <w:lang w:val="es-ES" w:eastAsia="es-ES_tradnl"/>
        </w:rPr>
        <w:t xml:space="preserve">La </w:t>
      </w:r>
      <w:r w:rsidRPr="00A011CA">
        <w:rPr>
          <w:rFonts w:eastAsia="Times New Roman"/>
          <w:color w:val="000000" w:themeColor="text1"/>
          <w:szCs w:val="24"/>
          <w:lang w:val="es-ES_tradnl" w:eastAsia="es-ES_tradnl"/>
        </w:rPr>
        <w:t>ubicación de todos los cursos del</w:t>
      </w:r>
      <w:r w:rsidR="00D3478D">
        <w:rPr>
          <w:rFonts w:eastAsia="Times New Roman"/>
          <w:color w:val="000000" w:themeColor="text1"/>
          <w:szCs w:val="24"/>
          <w:lang w:val="es-ES_tradnl" w:eastAsia="es-ES_tradnl"/>
        </w:rPr>
        <w:t xml:space="preserve"> programa en el</w:t>
      </w:r>
      <w:r w:rsidRPr="00A011CA">
        <w:rPr>
          <w:rFonts w:eastAsia="Times New Roman"/>
          <w:color w:val="000000" w:themeColor="text1"/>
          <w:szCs w:val="24"/>
          <w:lang w:val="es-ES_tradnl" w:eastAsia="es-ES_tradnl"/>
        </w:rPr>
        <w:t xml:space="preserve"> EVA, </w:t>
      </w:r>
      <w:r w:rsidRPr="00A011CA">
        <w:rPr>
          <w:rFonts w:eastAsia="Times New Roman"/>
          <w:color w:val="000000" w:themeColor="text1"/>
          <w:szCs w:val="24"/>
          <w:lang w:val="es-ES" w:eastAsia="es-ES_tradnl"/>
        </w:rPr>
        <w:t xml:space="preserve">ofrece condiciones de interactividad previstas en los </w:t>
      </w:r>
      <w:r w:rsidR="00D3478D">
        <w:rPr>
          <w:rFonts w:eastAsia="Times New Roman"/>
          <w:color w:val="000000" w:themeColor="text1"/>
          <w:szCs w:val="24"/>
          <w:lang w:val="es-ES" w:eastAsia="es-ES_tradnl"/>
        </w:rPr>
        <w:t>cursos,</w:t>
      </w:r>
      <w:r w:rsidRPr="00A011CA">
        <w:rPr>
          <w:rFonts w:eastAsia="Times New Roman"/>
          <w:color w:val="000000" w:themeColor="text1"/>
          <w:szCs w:val="24"/>
          <w:lang w:val="es-ES" w:eastAsia="es-ES_tradnl"/>
        </w:rPr>
        <w:t xml:space="preserve"> desde el d</w:t>
      </w:r>
      <w:r w:rsidRPr="00A011CA">
        <w:rPr>
          <w:rFonts w:eastAsia="Times New Roman"/>
          <w:bCs/>
          <w:color w:val="000000" w:themeColor="text1"/>
          <w:szCs w:val="24"/>
          <w:lang w:val="es-ES" w:eastAsia="es-ES_tradnl"/>
        </w:rPr>
        <w:t>iseño de actividades y herramientas de aprendizaje.</w:t>
      </w:r>
    </w:p>
    <w:p w14:paraId="35F70255" w14:textId="0429A8DE" w:rsidR="009045DA" w:rsidRPr="00A011CA" w:rsidRDefault="003B58E9" w:rsidP="000A42B0">
      <w:pPr>
        <w:tabs>
          <w:tab w:val="left" w:pos="284"/>
        </w:tabs>
        <w:spacing w:after="0" w:line="240" w:lineRule="auto"/>
        <w:ind w:right="51"/>
        <w:rPr>
          <w:rFonts w:eastAsia="Times New Roman"/>
          <w:color w:val="000000" w:themeColor="text1"/>
          <w:szCs w:val="24"/>
          <w:lang w:val="es-ES_tradnl" w:eastAsia="es-ES_tradnl"/>
        </w:rPr>
      </w:pPr>
      <w:r w:rsidRPr="00A011CA">
        <w:rPr>
          <w:rFonts w:eastAsia="Times New Roman"/>
          <w:bCs/>
          <w:color w:val="000000" w:themeColor="text1"/>
          <w:szCs w:val="24"/>
          <w:lang w:val="es-ES" w:eastAsia="es-ES_tradnl"/>
        </w:rPr>
        <w:t>La diversidad de recursos ed</w:t>
      </w:r>
      <w:r w:rsidR="00D3478D">
        <w:rPr>
          <w:rFonts w:eastAsia="Times New Roman"/>
          <w:bCs/>
          <w:color w:val="000000" w:themeColor="text1"/>
          <w:szCs w:val="24"/>
          <w:lang w:val="es-ES" w:eastAsia="es-ES_tradnl"/>
        </w:rPr>
        <w:t>ucativos y digitales facilitará</w:t>
      </w:r>
      <w:r w:rsidRPr="00A011CA">
        <w:rPr>
          <w:rFonts w:eastAsia="Times New Roman"/>
          <w:bCs/>
          <w:color w:val="000000" w:themeColor="text1"/>
          <w:szCs w:val="24"/>
          <w:lang w:val="es-ES" w:eastAsia="es-ES_tradnl"/>
        </w:rPr>
        <w:t xml:space="preserve"> la adquisición de competencias digitales para el trabajo en la investigación de proyectos personales; son ejemplos de ello:</w:t>
      </w:r>
      <w:r w:rsidRPr="00A011CA">
        <w:rPr>
          <w:rFonts w:eastAsia="Times New Roman"/>
          <w:color w:val="000000" w:themeColor="text1"/>
          <w:szCs w:val="24"/>
          <w:lang w:val="es-ES" w:eastAsia="es-ES_tradnl"/>
        </w:rPr>
        <w:t xml:space="preserve"> </w:t>
      </w:r>
      <w:r w:rsidR="00D3478D">
        <w:rPr>
          <w:rFonts w:eastAsia="Times New Roman"/>
          <w:color w:val="000000" w:themeColor="text1"/>
          <w:szCs w:val="24"/>
          <w:lang w:val="es-ES_tradnl" w:eastAsia="es-ES_tradnl"/>
        </w:rPr>
        <w:t>vi</w:t>
      </w:r>
      <w:r w:rsidRPr="00A011CA">
        <w:rPr>
          <w:rFonts w:eastAsia="Times New Roman"/>
          <w:color w:val="000000" w:themeColor="text1"/>
          <w:szCs w:val="24"/>
          <w:lang w:val="es-ES_tradnl" w:eastAsia="es-ES_tradnl"/>
        </w:rPr>
        <w:t>deo conferencia</w:t>
      </w:r>
      <w:r w:rsidR="00D3478D">
        <w:rPr>
          <w:rFonts w:eastAsia="Times New Roman"/>
          <w:color w:val="000000" w:themeColor="text1"/>
          <w:szCs w:val="24"/>
          <w:lang w:val="es-ES_tradnl" w:eastAsia="es-ES_tradnl"/>
        </w:rPr>
        <w:t>s</w:t>
      </w:r>
      <w:r w:rsidRPr="00A011CA">
        <w:rPr>
          <w:rFonts w:eastAsia="Times New Roman"/>
          <w:color w:val="000000" w:themeColor="text1"/>
          <w:szCs w:val="24"/>
          <w:lang w:val="es-ES_tradnl" w:eastAsia="es-ES_tradnl"/>
        </w:rPr>
        <w:t>, página</w:t>
      </w:r>
      <w:r w:rsidR="00D3478D">
        <w:rPr>
          <w:rFonts w:eastAsia="Times New Roman"/>
          <w:color w:val="000000" w:themeColor="text1"/>
          <w:szCs w:val="24"/>
          <w:lang w:val="es-ES_tradnl" w:eastAsia="es-ES_tradnl"/>
        </w:rPr>
        <w:t>s</w:t>
      </w:r>
      <w:r w:rsidRPr="00A011CA">
        <w:rPr>
          <w:rFonts w:eastAsia="Times New Roman"/>
          <w:color w:val="000000" w:themeColor="text1"/>
          <w:szCs w:val="24"/>
          <w:lang w:val="es-ES_tradnl" w:eastAsia="es-ES_tradnl"/>
        </w:rPr>
        <w:t xml:space="preserve"> web, glosario, </w:t>
      </w:r>
      <w:r w:rsidRPr="00A011CA">
        <w:rPr>
          <w:rFonts w:eastAsia="Times New Roman"/>
          <w:color w:val="000000" w:themeColor="text1"/>
          <w:szCs w:val="24"/>
          <w:lang w:val="es-ES" w:eastAsia="es-ES_tradnl"/>
        </w:rPr>
        <w:t xml:space="preserve">el chat, el foro, </w:t>
      </w:r>
      <w:r w:rsidRPr="00A011CA">
        <w:rPr>
          <w:rFonts w:eastAsia="Times New Roman"/>
          <w:color w:val="000000" w:themeColor="text1"/>
          <w:szCs w:val="24"/>
          <w:lang w:val="es-ES_tradnl" w:eastAsia="es-ES_tradnl"/>
        </w:rPr>
        <w:t>software, vídeos tutoriales y slach interactivo.</w:t>
      </w:r>
    </w:p>
    <w:p w14:paraId="60213B70" w14:textId="77777777" w:rsidR="009045DA" w:rsidRPr="00A011CA" w:rsidRDefault="009045DA" w:rsidP="000A42B0">
      <w:pPr>
        <w:tabs>
          <w:tab w:val="left" w:pos="284"/>
        </w:tabs>
        <w:spacing w:after="0" w:line="240" w:lineRule="auto"/>
        <w:ind w:right="51"/>
        <w:rPr>
          <w:rFonts w:eastAsia="Times New Roman"/>
          <w:color w:val="000000" w:themeColor="text1"/>
          <w:szCs w:val="24"/>
          <w:lang w:val="es-ES_tradnl" w:eastAsia="es-ES_tradnl"/>
        </w:rPr>
      </w:pPr>
    </w:p>
    <w:p w14:paraId="75F2193E" w14:textId="77777777" w:rsidR="009045DA" w:rsidRPr="00A011CA" w:rsidRDefault="003B58E9">
      <w:pPr>
        <w:spacing w:after="0" w:line="360" w:lineRule="auto"/>
        <w:ind w:left="283" w:firstLine="0"/>
        <w:rPr>
          <w:b/>
          <w:color w:val="000000" w:themeColor="text1"/>
          <w:szCs w:val="24"/>
        </w:rPr>
      </w:pPr>
      <w:r w:rsidRPr="00A011CA">
        <w:rPr>
          <w:b/>
          <w:color w:val="000000" w:themeColor="text1"/>
          <w:szCs w:val="24"/>
        </w:rPr>
        <w:t>18.</w:t>
      </w:r>
      <w:r w:rsidRPr="00A011CA">
        <w:rPr>
          <w:b/>
          <w:color w:val="000000" w:themeColor="text1"/>
          <w:szCs w:val="24"/>
        </w:rPr>
        <w:tab/>
        <w:t>Adjuntar el dictamen de aprobación de la comisión de posgrado, consejo científico de la IES o ECTI u otro órgano autorizado para tales fines.</w:t>
      </w:r>
    </w:p>
    <w:p w14:paraId="63BF4C64" w14:textId="77777777" w:rsidR="009045DA" w:rsidRPr="00A011CA" w:rsidRDefault="009045DA">
      <w:pPr>
        <w:spacing w:after="0" w:line="360" w:lineRule="auto"/>
        <w:ind w:left="283" w:firstLine="0"/>
        <w:rPr>
          <w:b/>
          <w:color w:val="000000" w:themeColor="text1"/>
          <w:szCs w:val="24"/>
        </w:rPr>
      </w:pPr>
    </w:p>
    <w:p w14:paraId="3CE295AF" w14:textId="77777777" w:rsidR="009045DA" w:rsidRPr="00A011CA" w:rsidRDefault="003B58E9">
      <w:pPr>
        <w:spacing w:after="0" w:line="360" w:lineRule="auto"/>
        <w:ind w:left="283" w:firstLine="0"/>
        <w:rPr>
          <w:b/>
          <w:color w:val="000000" w:themeColor="text1"/>
          <w:szCs w:val="24"/>
        </w:rPr>
      </w:pPr>
      <w:r w:rsidRPr="00A011CA">
        <w:rPr>
          <w:b/>
          <w:color w:val="000000" w:themeColor="text1"/>
          <w:szCs w:val="24"/>
        </w:rPr>
        <w:t>19.</w:t>
      </w:r>
      <w:r w:rsidRPr="00A011CA">
        <w:rPr>
          <w:b/>
          <w:color w:val="000000" w:themeColor="text1"/>
          <w:szCs w:val="24"/>
        </w:rPr>
        <w:tab/>
        <w:t xml:space="preserve">En el caso de una solicitud de ejecución de un programa aprobado a otra IES, adjuntar la autorización del Rector de dicha institución; según los procedimientos establecidos en el presente Manual.  </w:t>
      </w:r>
    </w:p>
    <w:p w14:paraId="5B952FFE" w14:textId="77777777" w:rsidR="009045DA" w:rsidRPr="00A011CA" w:rsidRDefault="009045DA">
      <w:pPr>
        <w:spacing w:after="0" w:line="360" w:lineRule="auto"/>
        <w:ind w:left="283" w:firstLine="0"/>
        <w:rPr>
          <w:b/>
          <w:color w:val="000000" w:themeColor="text1"/>
          <w:szCs w:val="24"/>
        </w:rPr>
      </w:pPr>
    </w:p>
    <w:p w14:paraId="055EFFD0" w14:textId="77777777" w:rsidR="009045DA" w:rsidRPr="00A011CA" w:rsidRDefault="003B58E9">
      <w:pPr>
        <w:spacing w:after="0" w:line="360" w:lineRule="auto"/>
        <w:ind w:left="283" w:firstLine="0"/>
        <w:rPr>
          <w:b/>
          <w:color w:val="000000" w:themeColor="text1"/>
          <w:szCs w:val="24"/>
        </w:rPr>
      </w:pPr>
      <w:r w:rsidRPr="00A011CA">
        <w:rPr>
          <w:b/>
          <w:color w:val="000000" w:themeColor="text1"/>
          <w:szCs w:val="24"/>
        </w:rPr>
        <w:t>No procede.</w:t>
      </w:r>
    </w:p>
    <w:p w14:paraId="28888E8E" w14:textId="77777777" w:rsidR="009045DA" w:rsidRPr="00A011CA" w:rsidRDefault="009045DA">
      <w:pPr>
        <w:spacing w:after="0" w:line="360" w:lineRule="auto"/>
        <w:ind w:left="283" w:firstLine="0"/>
        <w:rPr>
          <w:b/>
          <w:color w:val="000000" w:themeColor="text1"/>
          <w:szCs w:val="24"/>
        </w:rPr>
      </w:pPr>
    </w:p>
    <w:p w14:paraId="19D195B6" w14:textId="77777777" w:rsidR="009045DA" w:rsidRPr="00A011CA" w:rsidRDefault="003B58E9">
      <w:pPr>
        <w:spacing w:after="0" w:line="360" w:lineRule="auto"/>
        <w:ind w:left="283" w:firstLine="0"/>
        <w:rPr>
          <w:b/>
          <w:color w:val="000000" w:themeColor="text1"/>
          <w:szCs w:val="24"/>
        </w:rPr>
      </w:pPr>
      <w:r w:rsidRPr="00A011CA">
        <w:rPr>
          <w:b/>
          <w:color w:val="000000" w:themeColor="text1"/>
          <w:szCs w:val="24"/>
        </w:rPr>
        <w:t>20.</w:t>
      </w:r>
      <w:r w:rsidRPr="00A011CA">
        <w:rPr>
          <w:b/>
          <w:color w:val="000000" w:themeColor="text1"/>
          <w:szCs w:val="24"/>
        </w:rPr>
        <w:tab/>
        <w:t xml:space="preserve">Adjuntar la solicitud de los </w:t>
      </w:r>
      <w:proofErr w:type="spellStart"/>
      <w:r w:rsidRPr="00A011CA">
        <w:rPr>
          <w:b/>
          <w:color w:val="000000" w:themeColor="text1"/>
          <w:szCs w:val="24"/>
        </w:rPr>
        <w:t>OACEs</w:t>
      </w:r>
      <w:proofErr w:type="spellEnd"/>
      <w:r w:rsidRPr="00A011CA">
        <w:rPr>
          <w:b/>
          <w:color w:val="000000" w:themeColor="text1"/>
          <w:szCs w:val="24"/>
        </w:rPr>
        <w:t xml:space="preserve"> u otras entidades interesadas, en el caso de un programa de especialidad de posgrado. </w:t>
      </w:r>
    </w:p>
    <w:p w14:paraId="18691C78" w14:textId="77777777" w:rsidR="009045DA" w:rsidRPr="00A011CA" w:rsidRDefault="009045DA">
      <w:pPr>
        <w:spacing w:after="0" w:line="360" w:lineRule="auto"/>
        <w:ind w:left="283" w:firstLine="0"/>
        <w:rPr>
          <w:b/>
          <w:color w:val="000000" w:themeColor="text1"/>
          <w:szCs w:val="24"/>
        </w:rPr>
      </w:pPr>
    </w:p>
    <w:p w14:paraId="1375E7A9" w14:textId="77777777" w:rsidR="009045DA" w:rsidRPr="00A011CA" w:rsidRDefault="003B58E9">
      <w:pPr>
        <w:spacing w:after="0" w:line="360" w:lineRule="auto"/>
        <w:ind w:left="283" w:firstLine="0"/>
        <w:rPr>
          <w:b/>
          <w:color w:val="000000" w:themeColor="text1"/>
          <w:szCs w:val="24"/>
        </w:rPr>
      </w:pPr>
      <w:r w:rsidRPr="00A011CA">
        <w:rPr>
          <w:b/>
          <w:color w:val="000000" w:themeColor="text1"/>
          <w:szCs w:val="24"/>
        </w:rPr>
        <w:t>No procede.</w:t>
      </w:r>
    </w:p>
    <w:p w14:paraId="42521681" w14:textId="77777777" w:rsidR="00350582" w:rsidRDefault="003B58E9" w:rsidP="00350582">
      <w:pPr>
        <w:spacing w:after="0" w:line="360" w:lineRule="auto"/>
        <w:ind w:left="283" w:firstLine="0"/>
        <w:rPr>
          <w:b/>
          <w:color w:val="000000" w:themeColor="text1"/>
          <w:szCs w:val="24"/>
        </w:rPr>
      </w:pPr>
      <w:r w:rsidRPr="00A011CA">
        <w:rPr>
          <w:b/>
          <w:color w:val="000000" w:themeColor="text1"/>
          <w:szCs w:val="24"/>
        </w:rPr>
        <w:t> </w:t>
      </w:r>
    </w:p>
    <w:p w14:paraId="017FA2AA" w14:textId="77777777" w:rsidR="00350582" w:rsidRDefault="00350582" w:rsidP="00350582">
      <w:pPr>
        <w:spacing w:after="0" w:line="360" w:lineRule="auto"/>
        <w:ind w:left="283" w:firstLine="0"/>
        <w:rPr>
          <w:b/>
          <w:color w:val="000000" w:themeColor="text1"/>
          <w:szCs w:val="24"/>
        </w:rPr>
      </w:pPr>
    </w:p>
    <w:p w14:paraId="6ED17294" w14:textId="77777777" w:rsidR="00350582" w:rsidRDefault="00350582" w:rsidP="00350582">
      <w:pPr>
        <w:spacing w:after="0" w:line="360" w:lineRule="auto"/>
        <w:ind w:left="283" w:firstLine="0"/>
        <w:rPr>
          <w:b/>
          <w:color w:val="000000" w:themeColor="text1"/>
          <w:szCs w:val="24"/>
        </w:rPr>
      </w:pPr>
    </w:p>
    <w:p w14:paraId="22F28A61" w14:textId="77777777" w:rsidR="00350582" w:rsidRDefault="00350582" w:rsidP="00350582">
      <w:pPr>
        <w:spacing w:after="0" w:line="360" w:lineRule="auto"/>
        <w:ind w:left="283" w:firstLine="0"/>
        <w:rPr>
          <w:b/>
          <w:color w:val="000000" w:themeColor="text1"/>
          <w:szCs w:val="24"/>
        </w:rPr>
      </w:pPr>
    </w:p>
    <w:p w14:paraId="2990E0EA" w14:textId="77777777" w:rsidR="00350582" w:rsidRDefault="00350582" w:rsidP="00350582">
      <w:pPr>
        <w:spacing w:after="0" w:line="360" w:lineRule="auto"/>
        <w:ind w:left="283" w:firstLine="0"/>
      </w:pPr>
    </w:p>
    <w:p w14:paraId="2EE9E5BF" w14:textId="77777777" w:rsidR="00350582" w:rsidRDefault="00350582" w:rsidP="00350582">
      <w:pPr>
        <w:spacing w:after="0" w:line="360" w:lineRule="auto"/>
        <w:ind w:left="283" w:firstLine="0"/>
      </w:pPr>
    </w:p>
    <w:p w14:paraId="3C3C8B40" w14:textId="77777777" w:rsidR="00350582" w:rsidRDefault="00350582" w:rsidP="00350582">
      <w:pPr>
        <w:spacing w:after="0" w:line="360" w:lineRule="auto"/>
        <w:ind w:left="283" w:firstLine="0"/>
      </w:pPr>
    </w:p>
    <w:p w14:paraId="63BBC980" w14:textId="77777777" w:rsidR="00350582" w:rsidRDefault="00350582" w:rsidP="00350582">
      <w:pPr>
        <w:spacing w:after="0" w:line="360" w:lineRule="auto"/>
        <w:ind w:left="283" w:firstLine="0"/>
      </w:pPr>
    </w:p>
    <w:p w14:paraId="626AF904" w14:textId="77777777" w:rsidR="00350582" w:rsidRDefault="00350582" w:rsidP="00350582">
      <w:pPr>
        <w:spacing w:after="0" w:line="360" w:lineRule="auto"/>
        <w:ind w:left="283" w:firstLine="0"/>
      </w:pPr>
    </w:p>
    <w:p w14:paraId="23090426" w14:textId="77777777" w:rsidR="00350582" w:rsidRDefault="00350582" w:rsidP="00350582">
      <w:pPr>
        <w:spacing w:after="0" w:line="360" w:lineRule="auto"/>
        <w:ind w:left="283" w:firstLine="0"/>
      </w:pPr>
    </w:p>
    <w:p w14:paraId="2D18E398" w14:textId="77777777" w:rsidR="00751C01" w:rsidRDefault="00350582" w:rsidP="00350582">
      <w:pPr>
        <w:spacing w:after="0" w:line="360" w:lineRule="auto"/>
        <w:ind w:left="283" w:firstLine="0"/>
        <w:rPr>
          <w:sz w:val="44"/>
          <w:szCs w:val="44"/>
        </w:rPr>
      </w:pPr>
      <w:r w:rsidRPr="00350582">
        <w:rPr>
          <w:sz w:val="44"/>
          <w:szCs w:val="44"/>
        </w:rPr>
        <w:t xml:space="preserve"> </w:t>
      </w:r>
    </w:p>
    <w:p w14:paraId="4C3ACDDE" w14:textId="77777777" w:rsidR="00DB114B" w:rsidRDefault="00DB114B" w:rsidP="00557484">
      <w:pPr>
        <w:spacing w:after="0" w:line="360" w:lineRule="auto"/>
        <w:ind w:left="0" w:firstLine="0"/>
        <w:rPr>
          <w:sz w:val="44"/>
          <w:szCs w:val="44"/>
        </w:rPr>
      </w:pPr>
    </w:p>
    <w:p w14:paraId="52239120" w14:textId="77777777" w:rsidR="00557484" w:rsidRDefault="00557484" w:rsidP="00557484">
      <w:pPr>
        <w:spacing w:after="0" w:line="360" w:lineRule="auto"/>
        <w:ind w:left="0" w:firstLine="0"/>
        <w:rPr>
          <w:b/>
          <w:color w:val="000000" w:themeColor="text1"/>
          <w:sz w:val="44"/>
          <w:szCs w:val="44"/>
        </w:rPr>
      </w:pPr>
    </w:p>
    <w:p w14:paraId="4EE0CA31" w14:textId="404FB0B4" w:rsidR="00350582" w:rsidRPr="00350582" w:rsidRDefault="00350582" w:rsidP="00350582">
      <w:pPr>
        <w:spacing w:after="0" w:line="360" w:lineRule="auto"/>
        <w:ind w:left="283" w:firstLine="0"/>
        <w:rPr>
          <w:b/>
          <w:color w:val="000000" w:themeColor="text1"/>
          <w:sz w:val="44"/>
          <w:szCs w:val="44"/>
        </w:rPr>
      </w:pPr>
      <w:r w:rsidRPr="00350582">
        <w:rPr>
          <w:b/>
          <w:color w:val="000000" w:themeColor="text1"/>
          <w:sz w:val="44"/>
          <w:szCs w:val="44"/>
        </w:rPr>
        <w:t>Currículos de los profesores y/o tutores</w:t>
      </w:r>
    </w:p>
    <w:p w14:paraId="678458DD" w14:textId="77777777" w:rsidR="00DB114B" w:rsidRDefault="00DB114B" w:rsidP="000F6A1A">
      <w:pPr>
        <w:spacing w:before="120" w:after="120" w:line="276" w:lineRule="auto"/>
        <w:ind w:left="0" w:firstLine="0"/>
        <w:jc w:val="center"/>
        <w:rPr>
          <w:rFonts w:eastAsia="Calibri"/>
          <w:b/>
          <w:color w:val="auto"/>
          <w:sz w:val="20"/>
          <w:szCs w:val="20"/>
          <w:lang w:eastAsia="en-US"/>
        </w:rPr>
      </w:pPr>
    </w:p>
    <w:p w14:paraId="3BCD38F7" w14:textId="77777777" w:rsidR="00DB114B" w:rsidRDefault="00DB114B" w:rsidP="000F6A1A">
      <w:pPr>
        <w:spacing w:before="120" w:after="120" w:line="276" w:lineRule="auto"/>
        <w:ind w:left="0" w:firstLine="0"/>
        <w:jc w:val="center"/>
        <w:rPr>
          <w:rFonts w:eastAsia="Calibri"/>
          <w:b/>
          <w:color w:val="auto"/>
          <w:sz w:val="20"/>
          <w:szCs w:val="20"/>
          <w:lang w:eastAsia="en-US"/>
        </w:rPr>
      </w:pPr>
    </w:p>
    <w:p w14:paraId="45BF88DF" w14:textId="77777777" w:rsidR="00DB114B" w:rsidRDefault="00DB114B" w:rsidP="000F6A1A">
      <w:pPr>
        <w:spacing w:before="120" w:after="120" w:line="276" w:lineRule="auto"/>
        <w:ind w:left="0" w:firstLine="0"/>
        <w:jc w:val="center"/>
        <w:rPr>
          <w:rFonts w:eastAsia="Calibri"/>
          <w:b/>
          <w:color w:val="auto"/>
          <w:sz w:val="20"/>
          <w:szCs w:val="20"/>
          <w:lang w:eastAsia="en-US"/>
        </w:rPr>
      </w:pPr>
    </w:p>
    <w:p w14:paraId="6C255AD7" w14:textId="77777777" w:rsidR="00DB114B" w:rsidRDefault="00DB114B" w:rsidP="000F6A1A">
      <w:pPr>
        <w:spacing w:before="120" w:after="120" w:line="276" w:lineRule="auto"/>
        <w:ind w:left="0" w:firstLine="0"/>
        <w:jc w:val="center"/>
        <w:rPr>
          <w:rFonts w:eastAsia="Calibri"/>
          <w:b/>
          <w:color w:val="auto"/>
          <w:sz w:val="20"/>
          <w:szCs w:val="20"/>
          <w:lang w:eastAsia="en-US"/>
        </w:rPr>
      </w:pPr>
    </w:p>
    <w:p w14:paraId="5870F453" w14:textId="77777777" w:rsidR="00DB114B" w:rsidRDefault="00DB114B" w:rsidP="000F6A1A">
      <w:pPr>
        <w:spacing w:before="120" w:after="120" w:line="276" w:lineRule="auto"/>
        <w:ind w:left="0" w:firstLine="0"/>
        <w:jc w:val="center"/>
        <w:rPr>
          <w:rFonts w:eastAsia="Calibri"/>
          <w:b/>
          <w:color w:val="auto"/>
          <w:sz w:val="20"/>
          <w:szCs w:val="20"/>
          <w:lang w:eastAsia="en-US"/>
        </w:rPr>
      </w:pPr>
    </w:p>
    <w:p w14:paraId="2F6457DB" w14:textId="77777777" w:rsidR="00DB114B" w:rsidRDefault="00DB114B" w:rsidP="000F6A1A">
      <w:pPr>
        <w:spacing w:before="120" w:after="120" w:line="276" w:lineRule="auto"/>
        <w:ind w:left="0" w:firstLine="0"/>
        <w:jc w:val="center"/>
        <w:rPr>
          <w:rFonts w:eastAsia="Calibri"/>
          <w:b/>
          <w:color w:val="auto"/>
          <w:sz w:val="20"/>
          <w:szCs w:val="20"/>
          <w:lang w:eastAsia="en-US"/>
        </w:rPr>
      </w:pPr>
    </w:p>
    <w:p w14:paraId="3FC82F39" w14:textId="77777777" w:rsidR="00DB114B" w:rsidRDefault="00DB114B" w:rsidP="000F6A1A">
      <w:pPr>
        <w:spacing w:before="120" w:after="120" w:line="276" w:lineRule="auto"/>
        <w:ind w:left="0" w:firstLine="0"/>
        <w:jc w:val="center"/>
        <w:rPr>
          <w:rFonts w:eastAsia="Calibri"/>
          <w:b/>
          <w:color w:val="auto"/>
          <w:sz w:val="20"/>
          <w:szCs w:val="20"/>
          <w:lang w:eastAsia="en-US"/>
        </w:rPr>
      </w:pPr>
    </w:p>
    <w:p w14:paraId="47CB35E6" w14:textId="77777777" w:rsidR="00DB114B" w:rsidRDefault="00DB114B" w:rsidP="000F6A1A">
      <w:pPr>
        <w:spacing w:before="120" w:after="120" w:line="276" w:lineRule="auto"/>
        <w:ind w:left="0" w:firstLine="0"/>
        <w:jc w:val="center"/>
        <w:rPr>
          <w:rFonts w:eastAsia="Calibri"/>
          <w:b/>
          <w:color w:val="auto"/>
          <w:sz w:val="20"/>
          <w:szCs w:val="20"/>
          <w:lang w:eastAsia="en-US"/>
        </w:rPr>
      </w:pPr>
    </w:p>
    <w:p w14:paraId="3872013C" w14:textId="77777777" w:rsidR="00DB114B" w:rsidRDefault="00DB114B" w:rsidP="000F6A1A">
      <w:pPr>
        <w:spacing w:before="120" w:after="120" w:line="276" w:lineRule="auto"/>
        <w:ind w:left="0" w:firstLine="0"/>
        <w:jc w:val="center"/>
        <w:rPr>
          <w:rFonts w:eastAsia="Calibri"/>
          <w:b/>
          <w:color w:val="auto"/>
          <w:sz w:val="20"/>
          <w:szCs w:val="20"/>
          <w:lang w:eastAsia="en-US"/>
        </w:rPr>
      </w:pPr>
    </w:p>
    <w:p w14:paraId="2265DF99" w14:textId="77777777" w:rsidR="00DB114B" w:rsidRDefault="00DB114B" w:rsidP="000F6A1A">
      <w:pPr>
        <w:spacing w:before="120" w:after="120" w:line="276" w:lineRule="auto"/>
        <w:ind w:left="0" w:firstLine="0"/>
        <w:jc w:val="center"/>
        <w:rPr>
          <w:rFonts w:eastAsia="Calibri"/>
          <w:b/>
          <w:color w:val="auto"/>
          <w:sz w:val="20"/>
          <w:szCs w:val="20"/>
          <w:lang w:eastAsia="en-US"/>
        </w:rPr>
      </w:pPr>
    </w:p>
    <w:p w14:paraId="5245EB28" w14:textId="77777777" w:rsidR="00DB114B" w:rsidRDefault="00DB114B" w:rsidP="000F6A1A">
      <w:pPr>
        <w:spacing w:before="120" w:after="120" w:line="276" w:lineRule="auto"/>
        <w:ind w:left="0" w:firstLine="0"/>
        <w:jc w:val="center"/>
        <w:rPr>
          <w:rFonts w:eastAsia="Calibri"/>
          <w:b/>
          <w:color w:val="auto"/>
          <w:sz w:val="20"/>
          <w:szCs w:val="20"/>
          <w:lang w:eastAsia="en-US"/>
        </w:rPr>
      </w:pPr>
    </w:p>
    <w:p w14:paraId="39835FE0" w14:textId="77777777" w:rsidR="00557484" w:rsidRDefault="00557484" w:rsidP="000F6A1A">
      <w:pPr>
        <w:spacing w:before="120" w:after="120" w:line="276" w:lineRule="auto"/>
        <w:ind w:left="0" w:firstLine="0"/>
        <w:jc w:val="center"/>
        <w:rPr>
          <w:rFonts w:eastAsia="Calibri"/>
          <w:b/>
          <w:color w:val="auto"/>
          <w:sz w:val="20"/>
          <w:szCs w:val="20"/>
          <w:lang w:eastAsia="en-US"/>
        </w:rPr>
      </w:pPr>
    </w:p>
    <w:p w14:paraId="0001F9C2" w14:textId="77777777" w:rsidR="00557484" w:rsidRDefault="00557484" w:rsidP="000F6A1A">
      <w:pPr>
        <w:spacing w:before="120" w:after="120" w:line="276" w:lineRule="auto"/>
        <w:ind w:left="0" w:firstLine="0"/>
        <w:jc w:val="center"/>
        <w:rPr>
          <w:rFonts w:eastAsia="Calibri"/>
          <w:b/>
          <w:color w:val="auto"/>
          <w:sz w:val="20"/>
          <w:szCs w:val="20"/>
          <w:lang w:eastAsia="en-US"/>
        </w:rPr>
      </w:pPr>
    </w:p>
    <w:p w14:paraId="66D731BC" w14:textId="77777777" w:rsidR="00557484" w:rsidRDefault="00557484" w:rsidP="000F6A1A">
      <w:pPr>
        <w:spacing w:before="120" w:after="120" w:line="276" w:lineRule="auto"/>
        <w:ind w:left="0" w:firstLine="0"/>
        <w:jc w:val="center"/>
        <w:rPr>
          <w:rFonts w:eastAsia="Calibri"/>
          <w:b/>
          <w:color w:val="auto"/>
          <w:sz w:val="20"/>
          <w:szCs w:val="20"/>
          <w:lang w:eastAsia="en-US"/>
        </w:rPr>
      </w:pPr>
    </w:p>
    <w:p w14:paraId="689BE438" w14:textId="77777777" w:rsidR="00557484" w:rsidRDefault="00557484" w:rsidP="000F6A1A">
      <w:pPr>
        <w:spacing w:before="120" w:after="120" w:line="276" w:lineRule="auto"/>
        <w:ind w:left="0" w:firstLine="0"/>
        <w:jc w:val="center"/>
        <w:rPr>
          <w:rFonts w:eastAsia="Calibri"/>
          <w:b/>
          <w:color w:val="auto"/>
          <w:sz w:val="20"/>
          <w:szCs w:val="20"/>
          <w:lang w:eastAsia="en-US"/>
        </w:rPr>
      </w:pPr>
    </w:p>
    <w:p w14:paraId="3AC445BF" w14:textId="77777777" w:rsidR="000A42B0" w:rsidRDefault="000A42B0" w:rsidP="00903F80">
      <w:pPr>
        <w:spacing w:before="120" w:after="120" w:line="276" w:lineRule="auto"/>
        <w:ind w:left="0" w:firstLine="0"/>
        <w:rPr>
          <w:rFonts w:eastAsia="Calibri"/>
          <w:b/>
          <w:color w:val="auto"/>
          <w:sz w:val="20"/>
          <w:szCs w:val="20"/>
          <w:lang w:eastAsia="en-US"/>
        </w:rPr>
      </w:pPr>
    </w:p>
    <w:p w14:paraId="2964A88C" w14:textId="77777777" w:rsidR="00D9649D" w:rsidRDefault="00D9649D" w:rsidP="00903F80">
      <w:pPr>
        <w:spacing w:before="120" w:after="120" w:line="276" w:lineRule="auto"/>
        <w:ind w:left="0" w:firstLine="0"/>
        <w:rPr>
          <w:rFonts w:eastAsia="Calibri"/>
          <w:b/>
          <w:color w:val="auto"/>
          <w:sz w:val="20"/>
          <w:szCs w:val="20"/>
          <w:lang w:eastAsia="en-US"/>
        </w:rPr>
      </w:pPr>
    </w:p>
    <w:p w14:paraId="17C31AEE" w14:textId="4270E377" w:rsidR="000F6A1A" w:rsidRPr="009531BE" w:rsidRDefault="000F6A1A" w:rsidP="000F6A1A">
      <w:pPr>
        <w:spacing w:before="120" w:after="120" w:line="276" w:lineRule="auto"/>
        <w:ind w:left="0" w:firstLine="0"/>
        <w:jc w:val="center"/>
        <w:rPr>
          <w:rFonts w:eastAsia="Calibri"/>
          <w:color w:val="auto"/>
          <w:sz w:val="20"/>
          <w:szCs w:val="20"/>
          <w:lang w:val="es-ES_tradnl" w:eastAsia="en-US"/>
        </w:rPr>
      </w:pPr>
      <w:r w:rsidRPr="009531BE">
        <w:rPr>
          <w:rFonts w:eastAsia="Calibri"/>
          <w:b/>
          <w:color w:val="auto"/>
          <w:sz w:val="20"/>
          <w:szCs w:val="20"/>
          <w:lang w:val="es-ES_tradnl" w:eastAsia="en-US"/>
        </w:rPr>
        <w:lastRenderedPageBreak/>
        <w:t xml:space="preserve">Anexo </w:t>
      </w:r>
      <w:r>
        <w:rPr>
          <w:rFonts w:eastAsia="Calibri"/>
          <w:b/>
          <w:color w:val="auto"/>
          <w:sz w:val="20"/>
          <w:szCs w:val="20"/>
          <w:lang w:val="es-ES_tradnl" w:eastAsia="en-US"/>
        </w:rPr>
        <w:t>A</w:t>
      </w:r>
    </w:p>
    <w:tbl>
      <w:tblPr>
        <w:tblW w:w="101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6379"/>
        <w:gridCol w:w="1350"/>
        <w:gridCol w:w="2410"/>
      </w:tblGrid>
      <w:tr w:rsidR="009531BE" w:rsidRPr="009531BE" w14:paraId="5FDEE121" w14:textId="77777777" w:rsidTr="0073549D">
        <w:tc>
          <w:tcPr>
            <w:tcW w:w="6379" w:type="dxa"/>
            <w:shd w:val="clear" w:color="auto" w:fill="auto"/>
          </w:tcPr>
          <w:p w14:paraId="739D06BB"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Nombre y apellidos: Belkis Luisa Aranda Cintra</w:t>
            </w:r>
          </w:p>
          <w:p w14:paraId="6A181E2E"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E-mail: </w:t>
            </w:r>
            <w:hyperlink r:id="rId22" w:history="1">
              <w:r w:rsidRPr="009531BE">
                <w:rPr>
                  <w:color w:val="0563C1"/>
                  <w:sz w:val="20"/>
                  <w:szCs w:val="20"/>
                  <w:u w:val="single"/>
                  <w:lang w:val="es-ES_tradnl" w:eastAsia="es-ES"/>
                </w:rPr>
                <w:t>belkisac@uo.edu.cu</w:t>
              </w:r>
            </w:hyperlink>
          </w:p>
        </w:tc>
        <w:tc>
          <w:tcPr>
            <w:tcW w:w="3760" w:type="dxa"/>
            <w:gridSpan w:val="2"/>
            <w:shd w:val="clear" w:color="auto" w:fill="auto"/>
          </w:tcPr>
          <w:p w14:paraId="3A4ABA6E"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Fecha de nacimiento: 7 de julio de 1965</w:t>
            </w:r>
          </w:p>
        </w:tc>
      </w:tr>
      <w:tr w:rsidR="009531BE" w:rsidRPr="009531BE" w14:paraId="50F6035F" w14:textId="77777777" w:rsidTr="0073549D">
        <w:tc>
          <w:tcPr>
            <w:tcW w:w="6379" w:type="dxa"/>
            <w:shd w:val="clear" w:color="auto" w:fill="auto"/>
          </w:tcPr>
          <w:p w14:paraId="046FA0A9"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Graduado de:</w:t>
            </w:r>
          </w:p>
          <w:p w14:paraId="49731590"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Licenciada en Educación. Especialidad Marxismo Leninismo e Historia</w:t>
            </w:r>
          </w:p>
          <w:p w14:paraId="5F0F088E"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Licenciado en Pedagogía-Psicología</w:t>
            </w:r>
          </w:p>
        </w:tc>
        <w:tc>
          <w:tcPr>
            <w:tcW w:w="1350" w:type="dxa"/>
            <w:shd w:val="clear" w:color="auto" w:fill="auto"/>
          </w:tcPr>
          <w:p w14:paraId="5EC82838"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Fecha</w:t>
            </w:r>
          </w:p>
          <w:p w14:paraId="3FBBD71E"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1988</w:t>
            </w:r>
          </w:p>
          <w:p w14:paraId="24386D85"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1993</w:t>
            </w:r>
          </w:p>
        </w:tc>
        <w:tc>
          <w:tcPr>
            <w:tcW w:w="2410" w:type="dxa"/>
            <w:shd w:val="clear" w:color="auto" w:fill="auto"/>
          </w:tcPr>
          <w:p w14:paraId="23CE5611"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Lugar</w:t>
            </w:r>
          </w:p>
          <w:p w14:paraId="3DC8A058"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ISP Frank País García</w:t>
            </w:r>
          </w:p>
          <w:p w14:paraId="54BC2576"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ISP Frank País García</w:t>
            </w:r>
          </w:p>
        </w:tc>
      </w:tr>
      <w:tr w:rsidR="009531BE" w:rsidRPr="009531BE" w14:paraId="10C98512" w14:textId="77777777" w:rsidTr="0073549D">
        <w:tc>
          <w:tcPr>
            <w:tcW w:w="6379" w:type="dxa"/>
            <w:shd w:val="clear" w:color="auto" w:fill="auto"/>
          </w:tcPr>
          <w:p w14:paraId="08EC35BF"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Grado científico:  Doctor en Ciencias Pedagógicas</w:t>
            </w:r>
          </w:p>
        </w:tc>
        <w:tc>
          <w:tcPr>
            <w:tcW w:w="1350" w:type="dxa"/>
            <w:shd w:val="clear" w:color="auto" w:fill="auto"/>
          </w:tcPr>
          <w:p w14:paraId="68D698E1"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2005</w:t>
            </w:r>
          </w:p>
        </w:tc>
        <w:tc>
          <w:tcPr>
            <w:tcW w:w="2410" w:type="dxa"/>
            <w:shd w:val="clear" w:color="auto" w:fill="auto"/>
          </w:tcPr>
          <w:p w14:paraId="0BB3EE4C"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UCP Frank País García</w:t>
            </w:r>
          </w:p>
        </w:tc>
      </w:tr>
      <w:tr w:rsidR="009531BE" w:rsidRPr="009531BE" w14:paraId="652A5340" w14:textId="77777777" w:rsidTr="0073549D">
        <w:tc>
          <w:tcPr>
            <w:tcW w:w="6379" w:type="dxa"/>
            <w:shd w:val="clear" w:color="auto" w:fill="auto"/>
          </w:tcPr>
          <w:p w14:paraId="1E02C481"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Título académico: Master en Ciencias de la Educación Superior</w:t>
            </w:r>
          </w:p>
        </w:tc>
        <w:tc>
          <w:tcPr>
            <w:tcW w:w="1350" w:type="dxa"/>
            <w:shd w:val="clear" w:color="auto" w:fill="auto"/>
          </w:tcPr>
          <w:p w14:paraId="6B394ED8"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2000</w:t>
            </w:r>
          </w:p>
        </w:tc>
        <w:tc>
          <w:tcPr>
            <w:tcW w:w="2410" w:type="dxa"/>
            <w:shd w:val="clear" w:color="auto" w:fill="auto"/>
          </w:tcPr>
          <w:p w14:paraId="1092A756"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Universidad de Oriente</w:t>
            </w:r>
          </w:p>
        </w:tc>
      </w:tr>
      <w:tr w:rsidR="009531BE" w:rsidRPr="009531BE" w14:paraId="1A49DA44" w14:textId="77777777" w:rsidTr="0073549D">
        <w:tc>
          <w:tcPr>
            <w:tcW w:w="6379" w:type="dxa"/>
            <w:shd w:val="clear" w:color="auto" w:fill="auto"/>
          </w:tcPr>
          <w:p w14:paraId="23C8A341"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Categoría docente: Profesor Titular</w:t>
            </w:r>
          </w:p>
        </w:tc>
        <w:tc>
          <w:tcPr>
            <w:tcW w:w="1350" w:type="dxa"/>
            <w:shd w:val="clear" w:color="auto" w:fill="auto"/>
          </w:tcPr>
          <w:p w14:paraId="632BC8C2"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2005</w:t>
            </w:r>
          </w:p>
        </w:tc>
        <w:tc>
          <w:tcPr>
            <w:tcW w:w="2410" w:type="dxa"/>
            <w:shd w:val="clear" w:color="auto" w:fill="auto"/>
          </w:tcPr>
          <w:p w14:paraId="21C193A5"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Universidad de Oriente</w:t>
            </w:r>
          </w:p>
        </w:tc>
      </w:tr>
      <w:tr w:rsidR="009531BE" w:rsidRPr="009531BE" w14:paraId="1AF365D6" w14:textId="77777777" w:rsidTr="0073549D">
        <w:tc>
          <w:tcPr>
            <w:tcW w:w="6379" w:type="dxa"/>
            <w:shd w:val="clear" w:color="auto" w:fill="auto"/>
          </w:tcPr>
          <w:p w14:paraId="1E471475"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Categoría científica </w:t>
            </w:r>
          </w:p>
        </w:tc>
        <w:tc>
          <w:tcPr>
            <w:tcW w:w="1350" w:type="dxa"/>
            <w:shd w:val="clear" w:color="auto" w:fill="auto"/>
          </w:tcPr>
          <w:p w14:paraId="27E8975C"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w:t>
            </w:r>
          </w:p>
        </w:tc>
        <w:tc>
          <w:tcPr>
            <w:tcW w:w="2410" w:type="dxa"/>
            <w:shd w:val="clear" w:color="auto" w:fill="auto"/>
          </w:tcPr>
          <w:p w14:paraId="21036982" w14:textId="77777777" w:rsidR="009531BE" w:rsidRPr="009531BE" w:rsidRDefault="009531BE" w:rsidP="009531BE">
            <w:pPr>
              <w:spacing w:after="0" w:line="240" w:lineRule="auto"/>
              <w:ind w:left="0" w:firstLine="0"/>
              <w:jc w:val="left"/>
              <w:rPr>
                <w:sz w:val="20"/>
                <w:szCs w:val="20"/>
                <w:lang w:val="es-ES_tradnl" w:eastAsia="es-ES"/>
              </w:rPr>
            </w:pPr>
          </w:p>
        </w:tc>
      </w:tr>
      <w:tr w:rsidR="009531BE" w:rsidRPr="009531BE" w14:paraId="598942BE" w14:textId="77777777" w:rsidTr="0073549D">
        <w:tc>
          <w:tcPr>
            <w:tcW w:w="10139" w:type="dxa"/>
            <w:gridSpan w:val="3"/>
            <w:shd w:val="clear" w:color="auto" w:fill="auto"/>
          </w:tcPr>
          <w:p w14:paraId="069692C5"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Centro de trabajo:    Universidad de Oriente</w:t>
            </w:r>
          </w:p>
        </w:tc>
      </w:tr>
      <w:tr w:rsidR="009531BE" w:rsidRPr="009531BE" w14:paraId="0B1BE203" w14:textId="77777777" w:rsidTr="0073549D">
        <w:tc>
          <w:tcPr>
            <w:tcW w:w="10139" w:type="dxa"/>
            <w:gridSpan w:val="3"/>
            <w:shd w:val="clear" w:color="auto" w:fill="auto"/>
          </w:tcPr>
          <w:p w14:paraId="01D24F30"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Labor que desempeña: </w:t>
            </w:r>
          </w:p>
          <w:p w14:paraId="7C34A7F2" w14:textId="77777777" w:rsidR="009531BE" w:rsidRPr="009531BE" w:rsidRDefault="009531BE" w:rsidP="006241AC">
            <w:pPr>
              <w:numPr>
                <w:ilvl w:val="0"/>
                <w:numId w:val="19"/>
              </w:numPr>
              <w:spacing w:before="120" w:after="0" w:line="240" w:lineRule="auto"/>
              <w:jc w:val="left"/>
              <w:rPr>
                <w:sz w:val="20"/>
                <w:szCs w:val="20"/>
                <w:lang w:val="es-ES_tradnl" w:eastAsia="es-ES"/>
              </w:rPr>
            </w:pPr>
            <w:r w:rsidRPr="009531BE">
              <w:rPr>
                <w:sz w:val="20"/>
                <w:szCs w:val="20"/>
                <w:lang w:val="es-ES_tradnl" w:eastAsia="es-ES"/>
              </w:rPr>
              <w:t>Profesor investigador</w:t>
            </w:r>
          </w:p>
        </w:tc>
      </w:tr>
      <w:tr w:rsidR="009531BE" w:rsidRPr="009531BE" w14:paraId="21F4DD12" w14:textId="77777777" w:rsidTr="00D9649D">
        <w:trPr>
          <w:trHeight w:val="754"/>
        </w:trPr>
        <w:tc>
          <w:tcPr>
            <w:tcW w:w="10139" w:type="dxa"/>
            <w:gridSpan w:val="3"/>
            <w:shd w:val="clear" w:color="auto" w:fill="auto"/>
          </w:tcPr>
          <w:p w14:paraId="47BA3148"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Líneas de investigación más importantes en las que participa actualmente o actividad profesional que desempeña actualmente afín con el programa: </w:t>
            </w:r>
          </w:p>
          <w:p w14:paraId="4D0166BB" w14:textId="77777777" w:rsidR="009531BE" w:rsidRPr="009531BE" w:rsidRDefault="009531BE" w:rsidP="006241AC">
            <w:pPr>
              <w:numPr>
                <w:ilvl w:val="0"/>
                <w:numId w:val="18"/>
              </w:numPr>
              <w:spacing w:before="120" w:after="0" w:line="240" w:lineRule="auto"/>
              <w:rPr>
                <w:sz w:val="20"/>
                <w:szCs w:val="20"/>
                <w:lang w:val="es-ES_tradnl" w:eastAsia="es-ES"/>
              </w:rPr>
            </w:pPr>
            <w:r w:rsidRPr="009531BE">
              <w:rPr>
                <w:sz w:val="20"/>
                <w:szCs w:val="20"/>
                <w:lang w:val="es-ES_tradnl" w:eastAsia="es-ES"/>
              </w:rPr>
              <w:t>Línea 2: Sistematización de investigaciones educativas.</w:t>
            </w:r>
          </w:p>
          <w:p w14:paraId="49CEEA07" w14:textId="77777777" w:rsidR="009531BE" w:rsidRPr="009531BE" w:rsidRDefault="009531BE" w:rsidP="009531BE">
            <w:pPr>
              <w:spacing w:after="0" w:line="240" w:lineRule="auto"/>
              <w:ind w:left="720" w:firstLine="0"/>
              <w:rPr>
                <w:sz w:val="20"/>
                <w:szCs w:val="20"/>
                <w:lang w:val="es-ES_tradnl" w:eastAsia="es-ES"/>
              </w:rPr>
            </w:pPr>
          </w:p>
        </w:tc>
      </w:tr>
      <w:tr w:rsidR="009531BE" w:rsidRPr="009531BE" w14:paraId="67266BFC" w14:textId="77777777" w:rsidTr="0073549D">
        <w:tc>
          <w:tcPr>
            <w:tcW w:w="10139" w:type="dxa"/>
            <w:gridSpan w:val="3"/>
            <w:shd w:val="clear" w:color="auto" w:fill="auto"/>
          </w:tcPr>
          <w:p w14:paraId="49D1BCCD"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Actividades a desarrollar en el programa: </w:t>
            </w:r>
          </w:p>
          <w:p w14:paraId="0E44E655" w14:textId="77777777" w:rsidR="009531BE" w:rsidRPr="009531BE" w:rsidRDefault="009531BE" w:rsidP="006241AC">
            <w:pPr>
              <w:numPr>
                <w:ilvl w:val="0"/>
                <w:numId w:val="18"/>
              </w:numPr>
              <w:spacing w:before="120" w:after="0" w:line="240" w:lineRule="auto"/>
              <w:rPr>
                <w:sz w:val="20"/>
                <w:szCs w:val="20"/>
                <w:lang w:val="es-ES_tradnl" w:eastAsia="es-ES"/>
              </w:rPr>
            </w:pPr>
            <w:r w:rsidRPr="009531BE">
              <w:rPr>
                <w:sz w:val="20"/>
                <w:szCs w:val="20"/>
                <w:lang w:val="es-ES_tradnl" w:eastAsia="es-ES"/>
              </w:rPr>
              <w:t>Coordinadora, Profesora y Tutora</w:t>
            </w:r>
          </w:p>
          <w:p w14:paraId="044506E7" w14:textId="77777777" w:rsidR="009531BE" w:rsidRPr="009531BE" w:rsidRDefault="009531BE" w:rsidP="009531BE">
            <w:pPr>
              <w:spacing w:after="0" w:line="240" w:lineRule="auto"/>
              <w:ind w:left="0" w:firstLine="0"/>
              <w:rPr>
                <w:sz w:val="20"/>
                <w:szCs w:val="20"/>
                <w:lang w:val="es-ES_tradnl" w:eastAsia="es-ES"/>
              </w:rPr>
            </w:pPr>
          </w:p>
        </w:tc>
      </w:tr>
      <w:tr w:rsidR="009531BE" w:rsidRPr="009531BE" w14:paraId="2B92211B" w14:textId="77777777" w:rsidTr="0073549D">
        <w:tc>
          <w:tcPr>
            <w:tcW w:w="10139" w:type="dxa"/>
            <w:gridSpan w:val="3"/>
            <w:shd w:val="clear" w:color="auto" w:fill="auto"/>
          </w:tcPr>
          <w:p w14:paraId="480998DC" w14:textId="77777777" w:rsidR="009531BE" w:rsidRPr="009531BE" w:rsidRDefault="009531BE" w:rsidP="009531BE">
            <w:pPr>
              <w:spacing w:after="0" w:line="240" w:lineRule="auto"/>
              <w:ind w:left="0" w:right="34" w:firstLine="0"/>
              <w:rPr>
                <w:sz w:val="20"/>
                <w:szCs w:val="20"/>
                <w:lang w:val="es-ES_tradnl" w:eastAsia="es-ES"/>
              </w:rPr>
            </w:pPr>
            <w:r w:rsidRPr="009531BE">
              <w:rPr>
                <w:sz w:val="20"/>
                <w:szCs w:val="20"/>
                <w:lang w:val="es-ES_tradnl" w:eastAsia="es-ES"/>
              </w:rPr>
              <w:t xml:space="preserve">Las últimas tres publicaciones, patentes y/o trabajos relevantes presentados en eventos (en orden cronológico descendente). Título del trabajo, revista o evento, editorial, año, país: </w:t>
            </w:r>
          </w:p>
          <w:p w14:paraId="333A027E" w14:textId="77777777" w:rsidR="009531BE" w:rsidRPr="009531BE" w:rsidRDefault="009531BE" w:rsidP="009531BE">
            <w:pPr>
              <w:spacing w:after="0" w:line="240" w:lineRule="auto"/>
              <w:ind w:left="0" w:firstLine="0"/>
              <w:rPr>
                <w:rFonts w:eastAsia="Calibri"/>
                <w:color w:val="auto"/>
                <w:sz w:val="20"/>
                <w:szCs w:val="20"/>
                <w:lang w:val="es-VE" w:eastAsia="es-ES"/>
              </w:rPr>
            </w:pPr>
            <w:r w:rsidRPr="009531BE">
              <w:rPr>
                <w:rFonts w:eastAsia="Calibri"/>
                <w:color w:val="auto"/>
                <w:sz w:val="20"/>
                <w:szCs w:val="20"/>
                <w:lang w:val="es-VE" w:eastAsia="es-ES_tradnl"/>
              </w:rPr>
              <w:t xml:space="preserve">1.- La orientación a las manifestaciones de adolescentes y jóvenes de comunidades rurales serranas en tiempos de Covid-19. Revista Maestro y Sociedad. </w:t>
            </w:r>
            <w:r w:rsidRPr="009531BE">
              <w:rPr>
                <w:rFonts w:eastAsia="Calibri"/>
                <w:color w:val="auto"/>
                <w:sz w:val="20"/>
                <w:szCs w:val="20"/>
                <w:lang w:val="es-VE" w:eastAsia="es-ES"/>
              </w:rPr>
              <w:t xml:space="preserve">ISSN: 1815-4867  URL: </w:t>
            </w:r>
            <w:hyperlink r:id="rId23" w:history="1">
              <w:r w:rsidRPr="009531BE">
                <w:rPr>
                  <w:rFonts w:eastAsia="Calibri"/>
                  <w:color w:val="0563C1"/>
                  <w:sz w:val="20"/>
                  <w:szCs w:val="20"/>
                  <w:u w:val="single"/>
                  <w:lang w:val="es-VE" w:eastAsia="es-ES"/>
                </w:rPr>
                <w:t>http://maestroysociedad.uo.edu.cu</w:t>
              </w:r>
            </w:hyperlink>
            <w:r w:rsidRPr="009531BE">
              <w:rPr>
                <w:rFonts w:eastAsia="Calibri"/>
                <w:color w:val="auto"/>
                <w:sz w:val="20"/>
                <w:szCs w:val="20"/>
                <w:lang w:val="es-VE" w:eastAsia="es-ES"/>
              </w:rPr>
              <w:t xml:space="preserve">. </w:t>
            </w:r>
            <w:r w:rsidRPr="009531BE">
              <w:rPr>
                <w:rFonts w:eastAsia="Calibri"/>
                <w:color w:val="auto"/>
                <w:sz w:val="20"/>
                <w:szCs w:val="20"/>
                <w:lang w:val="es-VE" w:eastAsia="es-ES_tradnl"/>
              </w:rPr>
              <w:t>(2023). Cuba.</w:t>
            </w:r>
          </w:p>
          <w:p w14:paraId="537E7C0E" w14:textId="77777777" w:rsidR="009531BE" w:rsidRPr="009531BE" w:rsidRDefault="009531BE" w:rsidP="009531BE">
            <w:pPr>
              <w:spacing w:after="0" w:line="240" w:lineRule="auto"/>
              <w:ind w:left="0" w:firstLine="0"/>
              <w:rPr>
                <w:rFonts w:eastAsia="Calibri"/>
                <w:color w:val="auto"/>
                <w:sz w:val="20"/>
                <w:szCs w:val="20"/>
                <w:lang w:val="es-VE" w:eastAsia="es-ES"/>
              </w:rPr>
            </w:pPr>
            <w:r w:rsidRPr="009531BE">
              <w:rPr>
                <w:rFonts w:eastAsia="Calibri"/>
                <w:color w:val="auto"/>
                <w:sz w:val="20"/>
                <w:szCs w:val="20"/>
                <w:lang w:val="es-VE" w:eastAsia="es-ES_tradnl"/>
              </w:rPr>
              <w:t xml:space="preserve">2.- La orientación a docentes desde el entrenamiento como forma de superación postgraduada. Revista EduSol </w:t>
            </w:r>
            <w:r w:rsidRPr="009531BE">
              <w:rPr>
                <w:rFonts w:eastAsia="Calibri"/>
                <w:color w:val="auto"/>
                <w:sz w:val="20"/>
                <w:szCs w:val="20"/>
                <w:lang w:val="es-VE" w:eastAsia="es-ES"/>
              </w:rPr>
              <w:t xml:space="preserve">Volumen 16. Número 57. ISSN: 1729-8091 Guantánamo. </w:t>
            </w:r>
            <w:hyperlink r:id="rId24" w:history="1">
              <w:r w:rsidRPr="009531BE">
                <w:rPr>
                  <w:rFonts w:eastAsia="Calibri"/>
                  <w:color w:val="0563C1"/>
                  <w:sz w:val="20"/>
                  <w:szCs w:val="20"/>
                  <w:u w:val="single"/>
                  <w:lang w:val="es-VE" w:eastAsia="es-ES"/>
                </w:rPr>
                <w:t>http://edusol.cug.co.cu</w:t>
              </w:r>
            </w:hyperlink>
            <w:r w:rsidRPr="009531BE">
              <w:rPr>
                <w:rFonts w:eastAsia="Calibri"/>
                <w:color w:val="auto"/>
                <w:sz w:val="20"/>
                <w:szCs w:val="20"/>
                <w:lang w:val="es-VE" w:eastAsia="es-ES"/>
              </w:rPr>
              <w:t>.</w:t>
            </w:r>
            <w:r w:rsidRPr="009531BE">
              <w:rPr>
                <w:rFonts w:eastAsia="Calibri"/>
                <w:color w:val="auto"/>
                <w:sz w:val="20"/>
                <w:szCs w:val="20"/>
                <w:lang w:val="es-VE" w:eastAsia="es-ES_tradnl"/>
              </w:rPr>
              <w:t xml:space="preserve"> (2022) Cuba. </w:t>
            </w:r>
          </w:p>
          <w:p w14:paraId="366A0E96" w14:textId="230DE289" w:rsidR="009531BE" w:rsidRPr="009531BE" w:rsidRDefault="009531BE" w:rsidP="009531BE">
            <w:pPr>
              <w:spacing w:after="0" w:line="240" w:lineRule="auto"/>
              <w:ind w:left="0" w:firstLine="0"/>
              <w:rPr>
                <w:rFonts w:eastAsia="Calibri"/>
                <w:color w:val="auto"/>
                <w:sz w:val="20"/>
                <w:szCs w:val="20"/>
                <w:lang w:val="es-VE" w:eastAsia="es-ES_tradnl"/>
              </w:rPr>
            </w:pPr>
            <w:r w:rsidRPr="009531BE">
              <w:rPr>
                <w:rFonts w:eastAsia="Calibri"/>
                <w:color w:val="auto"/>
                <w:sz w:val="20"/>
                <w:szCs w:val="20"/>
                <w:lang w:val="es-VE" w:eastAsia="es-ES_tradnl"/>
              </w:rPr>
              <w:t xml:space="preserve">3.- La formación ciudadana en los estudiantes de carreras pedagógicas. Revista Maestro y Sociedad. </w:t>
            </w:r>
            <w:r w:rsidRPr="009531BE">
              <w:rPr>
                <w:rFonts w:eastAsia="Calibri"/>
                <w:color w:val="auto"/>
                <w:sz w:val="20"/>
                <w:szCs w:val="20"/>
                <w:lang w:val="es-VE" w:eastAsia="es-ES"/>
              </w:rPr>
              <w:t>Volumen 19. Número 4.pp. 1789-1808. Año 2022. ISSN:</w:t>
            </w:r>
            <w:r w:rsidR="00907D74">
              <w:rPr>
                <w:rFonts w:eastAsia="Calibri"/>
                <w:color w:val="auto"/>
                <w:sz w:val="20"/>
                <w:szCs w:val="20"/>
                <w:lang w:val="es-VE" w:eastAsia="es-ES"/>
              </w:rPr>
              <w:t xml:space="preserve"> </w:t>
            </w:r>
            <w:r w:rsidRPr="009531BE">
              <w:rPr>
                <w:rFonts w:eastAsia="Calibri"/>
                <w:color w:val="auto"/>
                <w:sz w:val="20"/>
                <w:szCs w:val="20"/>
                <w:lang w:val="es-VE" w:eastAsia="es-ES"/>
              </w:rPr>
              <w:t xml:space="preserve">1815-4867 URL: </w:t>
            </w:r>
            <w:hyperlink r:id="rId25" w:history="1">
              <w:r w:rsidRPr="009531BE">
                <w:rPr>
                  <w:rFonts w:eastAsia="Calibri"/>
                  <w:color w:val="0563C1"/>
                  <w:sz w:val="20"/>
                  <w:szCs w:val="20"/>
                  <w:u w:val="single"/>
                  <w:lang w:val="es-VE" w:eastAsia="es-ES"/>
                </w:rPr>
                <w:t>http://maestroysociedad.uo.edu.cu</w:t>
              </w:r>
            </w:hyperlink>
            <w:r w:rsidRPr="009531BE">
              <w:rPr>
                <w:rFonts w:eastAsia="Calibri"/>
                <w:color w:val="auto"/>
                <w:sz w:val="20"/>
                <w:szCs w:val="20"/>
                <w:lang w:val="es-VE" w:eastAsia="es-ES_tradnl"/>
              </w:rPr>
              <w:t xml:space="preserve"> (2022) Cuba. </w:t>
            </w:r>
          </w:p>
          <w:p w14:paraId="1DBE60BE" w14:textId="77777777" w:rsidR="009531BE" w:rsidRPr="009531BE" w:rsidRDefault="009531BE" w:rsidP="009531BE">
            <w:pPr>
              <w:spacing w:after="0" w:line="240" w:lineRule="auto"/>
              <w:ind w:left="0" w:firstLine="0"/>
              <w:rPr>
                <w:rFonts w:eastAsia="Calibri"/>
                <w:color w:val="auto"/>
                <w:sz w:val="20"/>
                <w:szCs w:val="20"/>
                <w:lang w:val="es-VE" w:eastAsia="es-ES_tradnl"/>
              </w:rPr>
            </w:pPr>
          </w:p>
        </w:tc>
      </w:tr>
      <w:tr w:rsidR="009531BE" w:rsidRPr="009531BE" w14:paraId="4D08AB39" w14:textId="77777777" w:rsidTr="0073549D">
        <w:tc>
          <w:tcPr>
            <w:tcW w:w="10139" w:type="dxa"/>
            <w:gridSpan w:val="3"/>
            <w:shd w:val="clear" w:color="auto" w:fill="auto"/>
          </w:tcPr>
          <w:p w14:paraId="200CD89C"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Las últimas tres tesis u otros trabajos finales de posgrado académico dirigidos y defendidos, relacionados con el programa. Indicar título, autor, área del conocimiento y año: </w:t>
            </w:r>
          </w:p>
          <w:p w14:paraId="27DE9D4F"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Times New Roman"/>
                <w:color w:val="auto"/>
                <w:sz w:val="20"/>
                <w:szCs w:val="20"/>
                <w:lang w:val="es-VE" w:eastAsia="es-ES_tradnl"/>
              </w:rPr>
              <w:t xml:space="preserve">1.- </w:t>
            </w:r>
            <w:r w:rsidRPr="009531BE">
              <w:rPr>
                <w:rFonts w:eastAsia="Calibri"/>
                <w:sz w:val="20"/>
                <w:szCs w:val="20"/>
                <w:lang w:val="es-VE" w:eastAsia="en-US"/>
              </w:rPr>
              <w:t>La formación ciudadana en adolescentes y jóvenes de comunidades rurales serranas</w:t>
            </w:r>
            <w:r w:rsidRPr="009531BE">
              <w:rPr>
                <w:rFonts w:eastAsia="Calibri" w:cs="Calibri"/>
                <w:color w:val="auto"/>
                <w:szCs w:val="20"/>
                <w:lang w:val="es-VE" w:eastAsia="en-US"/>
              </w:rPr>
              <w:t xml:space="preserve"> </w:t>
            </w:r>
            <w:r w:rsidRPr="009531BE">
              <w:rPr>
                <w:rFonts w:eastAsia="Calibri" w:cs="Calibri"/>
                <w:color w:val="auto"/>
                <w:sz w:val="20"/>
                <w:szCs w:val="20"/>
                <w:lang w:val="es-VE" w:eastAsia="en-US"/>
              </w:rPr>
              <w:t xml:space="preserve">Ainely Palú Sánchez </w:t>
            </w:r>
            <w:r w:rsidRPr="009531BE">
              <w:rPr>
                <w:rFonts w:eastAsia="Calibri"/>
                <w:sz w:val="20"/>
                <w:szCs w:val="20"/>
                <w:lang w:val="es-VE" w:eastAsia="en-US"/>
              </w:rPr>
              <w:t xml:space="preserve">Tesis de maestría </w:t>
            </w:r>
            <w:r w:rsidRPr="009531BE">
              <w:rPr>
                <w:rFonts w:eastAsia="Calibri"/>
                <w:color w:val="auto"/>
                <w:sz w:val="20"/>
                <w:szCs w:val="20"/>
                <w:lang w:val="es-VE" w:eastAsia="en-US"/>
              </w:rPr>
              <w:t>(2024)</w:t>
            </w:r>
          </w:p>
          <w:p w14:paraId="2245A1DD" w14:textId="77777777" w:rsidR="009531BE" w:rsidRPr="009531BE" w:rsidRDefault="009531BE" w:rsidP="009531BE">
            <w:pPr>
              <w:spacing w:after="0" w:line="276" w:lineRule="auto"/>
              <w:ind w:left="0" w:firstLine="0"/>
              <w:rPr>
                <w:rFonts w:eastAsia="Times New Roman"/>
                <w:color w:val="auto"/>
                <w:sz w:val="20"/>
                <w:szCs w:val="20"/>
                <w:lang w:val="es-VE" w:eastAsia="es-ES_tradnl"/>
              </w:rPr>
            </w:pPr>
            <w:r w:rsidRPr="009531BE">
              <w:rPr>
                <w:rFonts w:eastAsia="Times New Roman"/>
                <w:color w:val="auto"/>
                <w:sz w:val="20"/>
                <w:szCs w:val="20"/>
                <w:lang w:val="es-VE" w:eastAsia="es-ES_tradnl"/>
              </w:rPr>
              <w:t>2.- La comunicación asertiva en trabajadores del Turismo. Yadira Inocencio González Conde Tesis de Maestría (2023)</w:t>
            </w:r>
          </w:p>
          <w:p w14:paraId="645F5DAB" w14:textId="77777777" w:rsidR="009531BE" w:rsidRPr="009531BE" w:rsidRDefault="009531BE" w:rsidP="009531BE">
            <w:pPr>
              <w:spacing w:after="0" w:line="276" w:lineRule="auto"/>
              <w:ind w:left="0" w:firstLine="0"/>
              <w:rPr>
                <w:rFonts w:eastAsia="Times New Roman"/>
                <w:color w:val="auto"/>
                <w:sz w:val="20"/>
                <w:szCs w:val="20"/>
                <w:lang w:val="es-VE" w:eastAsia="es-ES_tradnl"/>
              </w:rPr>
            </w:pPr>
            <w:r w:rsidRPr="009531BE">
              <w:rPr>
                <w:rFonts w:eastAsia="Times New Roman"/>
                <w:color w:val="auto"/>
                <w:sz w:val="20"/>
                <w:szCs w:val="20"/>
                <w:lang w:val="es-VE" w:eastAsia="es-ES_tradnl"/>
              </w:rPr>
              <w:t>3.- La formación de la competencia orientadora comunitaria en el egresado de Pedagogía-Psicología.</w:t>
            </w:r>
            <w:r w:rsidRPr="009531BE">
              <w:rPr>
                <w:rFonts w:eastAsia="Calibri"/>
                <w:color w:val="auto"/>
                <w:sz w:val="20"/>
                <w:szCs w:val="20"/>
                <w:lang w:val="es-VE" w:eastAsia="en-US"/>
              </w:rPr>
              <w:t xml:space="preserve"> </w:t>
            </w:r>
            <w:r w:rsidRPr="009531BE">
              <w:rPr>
                <w:rFonts w:eastAsia="Times New Roman"/>
                <w:color w:val="auto"/>
                <w:sz w:val="20"/>
                <w:szCs w:val="20"/>
                <w:lang w:val="es-VE" w:eastAsia="es-ES_tradnl"/>
              </w:rPr>
              <w:t xml:space="preserve">Arianne Rodríguez González: </w:t>
            </w:r>
            <w:r w:rsidRPr="009531BE">
              <w:rPr>
                <w:rFonts w:eastAsia="Calibri"/>
                <w:color w:val="auto"/>
                <w:sz w:val="20"/>
                <w:szCs w:val="20"/>
                <w:lang w:val="es-VE" w:eastAsia="en-US"/>
              </w:rPr>
              <w:t>Tesis Doctoral</w:t>
            </w:r>
            <w:r w:rsidRPr="009531BE">
              <w:rPr>
                <w:rFonts w:eastAsia="Times New Roman"/>
                <w:color w:val="auto"/>
                <w:sz w:val="20"/>
                <w:szCs w:val="20"/>
                <w:lang w:val="es-VE" w:eastAsia="es-ES_tradnl"/>
              </w:rPr>
              <w:t xml:space="preserve"> (2022)</w:t>
            </w:r>
          </w:p>
          <w:p w14:paraId="399966C7" w14:textId="77777777" w:rsidR="009531BE" w:rsidRPr="009531BE" w:rsidRDefault="009531BE" w:rsidP="009531BE">
            <w:pPr>
              <w:spacing w:after="0" w:line="276" w:lineRule="auto"/>
              <w:ind w:left="0" w:firstLine="0"/>
              <w:rPr>
                <w:rFonts w:eastAsia="Times New Roman"/>
                <w:color w:val="auto"/>
                <w:sz w:val="20"/>
                <w:szCs w:val="20"/>
                <w:lang w:val="es-VE" w:eastAsia="es-ES_tradnl"/>
              </w:rPr>
            </w:pPr>
          </w:p>
        </w:tc>
      </w:tr>
      <w:tr w:rsidR="009531BE" w:rsidRPr="009531BE" w14:paraId="65908806" w14:textId="77777777" w:rsidTr="0073549D">
        <w:tc>
          <w:tcPr>
            <w:tcW w:w="10139" w:type="dxa"/>
            <w:gridSpan w:val="3"/>
            <w:shd w:val="clear" w:color="auto" w:fill="auto"/>
          </w:tcPr>
          <w:p w14:paraId="609D75C2"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Reconocimientos recibidos por el desarrollo de actividades profesionales en el área del conocimiento de programa. </w:t>
            </w:r>
          </w:p>
          <w:p w14:paraId="13BB7B55" w14:textId="77777777" w:rsidR="009531BE" w:rsidRPr="009531BE" w:rsidRDefault="009531BE" w:rsidP="006241AC">
            <w:pPr>
              <w:numPr>
                <w:ilvl w:val="0"/>
                <w:numId w:val="18"/>
              </w:numPr>
              <w:spacing w:before="120" w:after="0" w:line="276" w:lineRule="auto"/>
              <w:rPr>
                <w:sz w:val="20"/>
                <w:szCs w:val="20"/>
                <w:lang w:val="es-ES_tradnl" w:eastAsia="es-ES"/>
              </w:rPr>
            </w:pPr>
            <w:r w:rsidRPr="009531BE">
              <w:rPr>
                <w:sz w:val="20"/>
                <w:szCs w:val="20"/>
                <w:lang w:val="es-ES_tradnl" w:eastAsia="es-ES"/>
              </w:rPr>
              <w:t>Otorga el Programa de Doctorado en Ciencias de la Educación por su participación como Tutor en la defensa de la Tesis: La formación de la competencia orientadora comunitaria en el egresado de Pedagogía-Psicología, en opción al grado Científico de Doctor en Ciencias de la Educación. (2022)</w:t>
            </w:r>
          </w:p>
          <w:p w14:paraId="1A7715EB" w14:textId="77777777" w:rsidR="009531BE" w:rsidRPr="009531BE" w:rsidRDefault="009531BE" w:rsidP="009531BE">
            <w:pPr>
              <w:spacing w:after="0" w:line="276" w:lineRule="auto"/>
              <w:ind w:left="720" w:firstLine="0"/>
              <w:rPr>
                <w:sz w:val="20"/>
                <w:szCs w:val="20"/>
                <w:lang w:val="es-ES_tradnl" w:eastAsia="es-ES"/>
              </w:rPr>
            </w:pPr>
          </w:p>
        </w:tc>
      </w:tr>
      <w:tr w:rsidR="009531BE" w:rsidRPr="009531BE" w14:paraId="677176D4" w14:textId="77777777" w:rsidTr="0073549D">
        <w:tc>
          <w:tcPr>
            <w:tcW w:w="10139" w:type="dxa"/>
            <w:gridSpan w:val="3"/>
            <w:shd w:val="clear" w:color="auto" w:fill="auto"/>
          </w:tcPr>
          <w:p w14:paraId="74BF3C19"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Fecha de actualización: FEBRERO 2024</w:t>
            </w:r>
          </w:p>
        </w:tc>
      </w:tr>
    </w:tbl>
    <w:p w14:paraId="06E884A7" w14:textId="77777777" w:rsidR="009531BE" w:rsidRPr="009531BE" w:rsidRDefault="009531BE" w:rsidP="009531BE">
      <w:pPr>
        <w:spacing w:before="120" w:after="120" w:line="360" w:lineRule="auto"/>
        <w:ind w:left="0" w:firstLine="0"/>
        <w:jc w:val="center"/>
        <w:rPr>
          <w:rFonts w:eastAsia="Calibri"/>
          <w:color w:val="auto"/>
          <w:sz w:val="20"/>
          <w:szCs w:val="20"/>
          <w:lang w:val="es-VE" w:eastAsia="en-US"/>
        </w:rPr>
      </w:pPr>
    </w:p>
    <w:p w14:paraId="49937FA4" w14:textId="77777777" w:rsidR="000F6A1A" w:rsidRDefault="000F6A1A" w:rsidP="000F6A1A">
      <w:pPr>
        <w:spacing w:before="120" w:after="120" w:line="276" w:lineRule="auto"/>
        <w:ind w:left="0" w:firstLine="0"/>
        <w:jc w:val="center"/>
        <w:rPr>
          <w:rFonts w:eastAsia="Calibri"/>
          <w:b/>
          <w:color w:val="auto"/>
          <w:sz w:val="20"/>
          <w:szCs w:val="20"/>
          <w:lang w:val="es-ES_tradnl" w:eastAsia="en-US"/>
        </w:rPr>
      </w:pPr>
    </w:p>
    <w:p w14:paraId="62B37C6D" w14:textId="77777777" w:rsidR="00DB114B" w:rsidRDefault="00DB114B" w:rsidP="000F6A1A">
      <w:pPr>
        <w:spacing w:before="120" w:after="120" w:line="276" w:lineRule="auto"/>
        <w:ind w:left="0" w:firstLine="0"/>
        <w:jc w:val="center"/>
        <w:rPr>
          <w:rFonts w:eastAsia="Calibri"/>
          <w:b/>
          <w:color w:val="auto"/>
          <w:sz w:val="20"/>
          <w:szCs w:val="20"/>
          <w:lang w:val="es-ES_tradnl" w:eastAsia="en-US"/>
        </w:rPr>
      </w:pPr>
    </w:p>
    <w:p w14:paraId="717C39DB" w14:textId="41C5F778" w:rsidR="000F6A1A" w:rsidRPr="009531BE" w:rsidRDefault="000F6A1A" w:rsidP="000F6A1A">
      <w:pPr>
        <w:spacing w:before="120" w:after="120" w:line="276" w:lineRule="auto"/>
        <w:ind w:left="0" w:firstLine="0"/>
        <w:jc w:val="center"/>
        <w:rPr>
          <w:rFonts w:eastAsia="Calibri"/>
          <w:color w:val="auto"/>
          <w:sz w:val="20"/>
          <w:szCs w:val="20"/>
          <w:lang w:val="es-ES_tradnl" w:eastAsia="en-US"/>
        </w:rPr>
      </w:pPr>
      <w:r w:rsidRPr="009531BE">
        <w:rPr>
          <w:rFonts w:eastAsia="Calibri"/>
          <w:b/>
          <w:color w:val="auto"/>
          <w:sz w:val="20"/>
          <w:szCs w:val="20"/>
          <w:lang w:val="es-ES_tradnl" w:eastAsia="en-US"/>
        </w:rPr>
        <w:lastRenderedPageBreak/>
        <w:t xml:space="preserve">Anexo </w:t>
      </w:r>
      <w:r>
        <w:rPr>
          <w:rFonts w:eastAsia="Calibri"/>
          <w:b/>
          <w:color w:val="auto"/>
          <w:sz w:val="20"/>
          <w:szCs w:val="20"/>
          <w:lang w:val="es-ES_tradnl" w:eastAsia="en-US"/>
        </w:rPr>
        <w:t>A</w:t>
      </w:r>
    </w:p>
    <w:tbl>
      <w:tblPr>
        <w:tblW w:w="101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954"/>
        <w:gridCol w:w="1775"/>
        <w:gridCol w:w="2410"/>
      </w:tblGrid>
      <w:tr w:rsidR="009531BE" w:rsidRPr="009531BE" w14:paraId="6DB9650D" w14:textId="77777777" w:rsidTr="0073549D">
        <w:tc>
          <w:tcPr>
            <w:tcW w:w="5954" w:type="dxa"/>
            <w:shd w:val="clear" w:color="auto" w:fill="auto"/>
          </w:tcPr>
          <w:p w14:paraId="5FAD8E05"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Nombre y apellidos: </w:t>
            </w:r>
            <w:r w:rsidRPr="009531BE">
              <w:rPr>
                <w:bCs/>
                <w:sz w:val="20"/>
                <w:szCs w:val="20"/>
                <w:lang w:val="es-ES_tradnl" w:eastAsia="es-ES"/>
              </w:rPr>
              <w:t>Martha Beatriz Vinent Mendo</w:t>
            </w:r>
          </w:p>
          <w:p w14:paraId="28684060" w14:textId="4CCFD746" w:rsidR="009531BE" w:rsidRPr="00D070D2" w:rsidRDefault="009531BE" w:rsidP="009531BE">
            <w:pPr>
              <w:spacing w:after="0" w:line="240" w:lineRule="auto"/>
              <w:ind w:left="0" w:firstLine="0"/>
              <w:jc w:val="left"/>
              <w:rPr>
                <w:bCs/>
                <w:sz w:val="20"/>
                <w:szCs w:val="20"/>
                <w:lang w:val="es-ES_tradnl" w:eastAsia="es-ES"/>
              </w:rPr>
            </w:pPr>
            <w:r w:rsidRPr="009531BE">
              <w:rPr>
                <w:sz w:val="20"/>
                <w:szCs w:val="20"/>
                <w:lang w:val="es-ES_tradnl" w:eastAsia="es-ES"/>
              </w:rPr>
              <w:t xml:space="preserve">E-mail: </w:t>
            </w:r>
            <w:hyperlink r:id="rId26" w:history="1">
              <w:r w:rsidRPr="009531BE">
                <w:rPr>
                  <w:bCs/>
                  <w:color w:val="0563C1"/>
                  <w:sz w:val="20"/>
                  <w:szCs w:val="20"/>
                  <w:u w:val="single"/>
                  <w:lang w:val="es-ES_tradnl" w:eastAsia="es-ES"/>
                </w:rPr>
                <w:t>martha.vinent@uo.edu.cu</w:t>
              </w:r>
            </w:hyperlink>
          </w:p>
        </w:tc>
        <w:tc>
          <w:tcPr>
            <w:tcW w:w="4185" w:type="dxa"/>
            <w:gridSpan w:val="2"/>
            <w:shd w:val="clear" w:color="auto" w:fill="auto"/>
          </w:tcPr>
          <w:p w14:paraId="427A6D21"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Fecha de nacimiento: 20 de octubre de 1961</w:t>
            </w:r>
          </w:p>
        </w:tc>
      </w:tr>
      <w:tr w:rsidR="009531BE" w:rsidRPr="009531BE" w14:paraId="1E78FFD8" w14:textId="77777777" w:rsidTr="0073549D">
        <w:trPr>
          <w:trHeight w:val="419"/>
        </w:trPr>
        <w:tc>
          <w:tcPr>
            <w:tcW w:w="5954" w:type="dxa"/>
            <w:shd w:val="clear" w:color="auto" w:fill="auto"/>
          </w:tcPr>
          <w:p w14:paraId="7C668A4C"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Graduado de:</w:t>
            </w:r>
          </w:p>
          <w:p w14:paraId="04D47914"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Licenciada</w:t>
            </w:r>
            <w:r w:rsidRPr="009531BE">
              <w:rPr>
                <w:bCs/>
                <w:sz w:val="20"/>
                <w:szCs w:val="20"/>
                <w:lang w:val="es-ES_tradnl" w:eastAsia="es-ES"/>
              </w:rPr>
              <w:t xml:space="preserve"> en Psicología</w:t>
            </w:r>
          </w:p>
        </w:tc>
        <w:tc>
          <w:tcPr>
            <w:tcW w:w="1775" w:type="dxa"/>
            <w:shd w:val="clear" w:color="auto" w:fill="auto"/>
          </w:tcPr>
          <w:p w14:paraId="6635A44B"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Fecha</w:t>
            </w:r>
          </w:p>
          <w:p w14:paraId="32ECBBA5"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1983</w:t>
            </w:r>
          </w:p>
        </w:tc>
        <w:tc>
          <w:tcPr>
            <w:tcW w:w="2410" w:type="dxa"/>
            <w:shd w:val="clear" w:color="auto" w:fill="auto"/>
          </w:tcPr>
          <w:p w14:paraId="3EE78015"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Lugar</w:t>
            </w:r>
          </w:p>
          <w:p w14:paraId="522988FC"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UCVL</w:t>
            </w:r>
          </w:p>
        </w:tc>
      </w:tr>
      <w:tr w:rsidR="009531BE" w:rsidRPr="009531BE" w14:paraId="6DAE4837" w14:textId="77777777" w:rsidTr="0073549D">
        <w:tc>
          <w:tcPr>
            <w:tcW w:w="5954" w:type="dxa"/>
            <w:shd w:val="clear" w:color="auto" w:fill="auto"/>
          </w:tcPr>
          <w:p w14:paraId="22FBC235"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Grado científico:  Doctor en Ciencias Pedagógicas</w:t>
            </w:r>
          </w:p>
        </w:tc>
        <w:tc>
          <w:tcPr>
            <w:tcW w:w="1775" w:type="dxa"/>
            <w:shd w:val="clear" w:color="auto" w:fill="auto"/>
          </w:tcPr>
          <w:p w14:paraId="2F5642B2"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2000</w:t>
            </w:r>
          </w:p>
        </w:tc>
        <w:tc>
          <w:tcPr>
            <w:tcW w:w="2410" w:type="dxa"/>
            <w:shd w:val="clear" w:color="auto" w:fill="auto"/>
          </w:tcPr>
          <w:p w14:paraId="1B497F88"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UCP Frank País García</w:t>
            </w:r>
          </w:p>
        </w:tc>
      </w:tr>
      <w:tr w:rsidR="009531BE" w:rsidRPr="009531BE" w14:paraId="064342A7" w14:textId="77777777" w:rsidTr="0073549D">
        <w:tc>
          <w:tcPr>
            <w:tcW w:w="5954" w:type="dxa"/>
            <w:shd w:val="clear" w:color="auto" w:fill="auto"/>
          </w:tcPr>
          <w:p w14:paraId="52154E94"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Título académico: </w:t>
            </w:r>
          </w:p>
        </w:tc>
        <w:tc>
          <w:tcPr>
            <w:tcW w:w="1775" w:type="dxa"/>
            <w:shd w:val="clear" w:color="auto" w:fill="auto"/>
          </w:tcPr>
          <w:p w14:paraId="1674737D"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p>
        </w:tc>
        <w:tc>
          <w:tcPr>
            <w:tcW w:w="2410" w:type="dxa"/>
            <w:shd w:val="clear" w:color="auto" w:fill="auto"/>
          </w:tcPr>
          <w:p w14:paraId="0C7F2F39"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p>
        </w:tc>
      </w:tr>
      <w:tr w:rsidR="009531BE" w:rsidRPr="009531BE" w14:paraId="7270497B" w14:textId="77777777" w:rsidTr="0073549D">
        <w:tc>
          <w:tcPr>
            <w:tcW w:w="5954" w:type="dxa"/>
            <w:shd w:val="clear" w:color="auto" w:fill="auto"/>
          </w:tcPr>
          <w:p w14:paraId="5D60A2D5"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Categoría docente: Profesor Titular</w:t>
            </w:r>
          </w:p>
        </w:tc>
        <w:tc>
          <w:tcPr>
            <w:tcW w:w="1775" w:type="dxa"/>
            <w:shd w:val="clear" w:color="auto" w:fill="auto"/>
          </w:tcPr>
          <w:p w14:paraId="5F53BEFC"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2003</w:t>
            </w:r>
          </w:p>
        </w:tc>
        <w:tc>
          <w:tcPr>
            <w:tcW w:w="2410" w:type="dxa"/>
            <w:shd w:val="clear" w:color="auto" w:fill="auto"/>
          </w:tcPr>
          <w:p w14:paraId="2AD2C22F"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UCP Frank País García</w:t>
            </w:r>
          </w:p>
        </w:tc>
      </w:tr>
      <w:tr w:rsidR="009531BE" w:rsidRPr="009531BE" w14:paraId="1ED15635" w14:textId="77777777" w:rsidTr="0073549D">
        <w:tc>
          <w:tcPr>
            <w:tcW w:w="5954" w:type="dxa"/>
            <w:shd w:val="clear" w:color="auto" w:fill="auto"/>
          </w:tcPr>
          <w:p w14:paraId="58BFEDAA"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Categoría científica </w:t>
            </w:r>
          </w:p>
        </w:tc>
        <w:tc>
          <w:tcPr>
            <w:tcW w:w="1775" w:type="dxa"/>
            <w:shd w:val="clear" w:color="auto" w:fill="auto"/>
          </w:tcPr>
          <w:p w14:paraId="560D87DF"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w:t>
            </w:r>
          </w:p>
        </w:tc>
        <w:tc>
          <w:tcPr>
            <w:tcW w:w="2410" w:type="dxa"/>
            <w:shd w:val="clear" w:color="auto" w:fill="auto"/>
          </w:tcPr>
          <w:p w14:paraId="60224C2D" w14:textId="77777777" w:rsidR="009531BE" w:rsidRPr="009531BE" w:rsidRDefault="009531BE" w:rsidP="009531BE">
            <w:pPr>
              <w:spacing w:after="0" w:line="240" w:lineRule="auto"/>
              <w:ind w:left="0" w:firstLine="0"/>
              <w:jc w:val="left"/>
              <w:rPr>
                <w:sz w:val="20"/>
                <w:szCs w:val="20"/>
                <w:lang w:val="es-ES_tradnl" w:eastAsia="es-ES"/>
              </w:rPr>
            </w:pPr>
          </w:p>
        </w:tc>
      </w:tr>
      <w:tr w:rsidR="009531BE" w:rsidRPr="009531BE" w14:paraId="6C4DC0EC" w14:textId="77777777" w:rsidTr="0073549D">
        <w:tc>
          <w:tcPr>
            <w:tcW w:w="10139" w:type="dxa"/>
            <w:gridSpan w:val="3"/>
            <w:shd w:val="clear" w:color="auto" w:fill="auto"/>
          </w:tcPr>
          <w:p w14:paraId="5FE4EC65"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Centro de trabajo:    Universidad de Oriente</w:t>
            </w:r>
          </w:p>
        </w:tc>
      </w:tr>
      <w:tr w:rsidR="009531BE" w:rsidRPr="009531BE" w14:paraId="545D2B8F" w14:textId="77777777" w:rsidTr="0073549D">
        <w:tc>
          <w:tcPr>
            <w:tcW w:w="10139" w:type="dxa"/>
            <w:gridSpan w:val="3"/>
            <w:shd w:val="clear" w:color="auto" w:fill="auto"/>
          </w:tcPr>
          <w:p w14:paraId="7DEEFC97"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Labor que desempeña: Profesor investigador</w:t>
            </w:r>
          </w:p>
        </w:tc>
      </w:tr>
      <w:tr w:rsidR="009531BE" w:rsidRPr="009531BE" w14:paraId="4ADFFABA" w14:textId="77777777" w:rsidTr="0073549D">
        <w:tc>
          <w:tcPr>
            <w:tcW w:w="10139" w:type="dxa"/>
            <w:gridSpan w:val="3"/>
            <w:shd w:val="clear" w:color="auto" w:fill="auto"/>
          </w:tcPr>
          <w:p w14:paraId="155CECC9"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Líneas de investigación más importantes en las que participa actualmente o actividad profesional que desempeña actualmente afín con el programa: </w:t>
            </w:r>
          </w:p>
          <w:p w14:paraId="28F49AB6" w14:textId="77777777" w:rsidR="009531BE" w:rsidRPr="009531BE" w:rsidRDefault="009531BE" w:rsidP="006241AC">
            <w:pPr>
              <w:numPr>
                <w:ilvl w:val="0"/>
                <w:numId w:val="18"/>
              </w:numPr>
              <w:spacing w:before="120" w:after="0" w:line="240" w:lineRule="auto"/>
              <w:rPr>
                <w:rFonts w:eastAsia="Calibri"/>
                <w:color w:val="auto"/>
                <w:sz w:val="20"/>
                <w:szCs w:val="20"/>
                <w:lang w:val="es-VE" w:eastAsia="en-US"/>
              </w:rPr>
            </w:pPr>
            <w:r w:rsidRPr="009531BE">
              <w:rPr>
                <w:rFonts w:eastAsia="Calibri"/>
                <w:color w:val="auto"/>
                <w:sz w:val="20"/>
                <w:szCs w:val="20"/>
                <w:lang w:val="es-VE" w:eastAsia="en-US"/>
              </w:rPr>
              <w:t xml:space="preserve">Proyecto FARO (Proyecto institucional del Mined en las Escuelas Pedagógicas de la provincia Santiago de Cuba) Jefa de Tarea (2023- 2025). </w:t>
            </w:r>
          </w:p>
        </w:tc>
      </w:tr>
      <w:tr w:rsidR="009531BE" w:rsidRPr="009531BE" w14:paraId="251ADE88" w14:textId="77777777" w:rsidTr="0073549D">
        <w:tc>
          <w:tcPr>
            <w:tcW w:w="10139" w:type="dxa"/>
            <w:gridSpan w:val="3"/>
            <w:shd w:val="clear" w:color="auto" w:fill="auto"/>
          </w:tcPr>
          <w:p w14:paraId="0DA29DC5"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Actividades a desarrollar en el programa: </w:t>
            </w:r>
          </w:p>
          <w:p w14:paraId="328B4D22" w14:textId="77777777" w:rsidR="009531BE" w:rsidRPr="009531BE" w:rsidRDefault="009531BE" w:rsidP="006241AC">
            <w:pPr>
              <w:numPr>
                <w:ilvl w:val="0"/>
                <w:numId w:val="18"/>
              </w:numPr>
              <w:spacing w:before="120" w:after="0" w:line="240" w:lineRule="auto"/>
              <w:rPr>
                <w:sz w:val="20"/>
                <w:szCs w:val="20"/>
                <w:lang w:val="es-ES_tradnl" w:eastAsia="es-ES"/>
              </w:rPr>
            </w:pPr>
            <w:r w:rsidRPr="009531BE">
              <w:rPr>
                <w:sz w:val="20"/>
                <w:szCs w:val="20"/>
                <w:lang w:val="es-ES_tradnl" w:eastAsia="es-ES"/>
              </w:rPr>
              <w:t>Miembro del Comité Académico, Profesora y Tutora</w:t>
            </w:r>
          </w:p>
        </w:tc>
      </w:tr>
      <w:tr w:rsidR="009531BE" w:rsidRPr="009531BE" w14:paraId="14945FF9" w14:textId="77777777" w:rsidTr="0073549D">
        <w:tc>
          <w:tcPr>
            <w:tcW w:w="10139" w:type="dxa"/>
            <w:gridSpan w:val="3"/>
            <w:shd w:val="clear" w:color="auto" w:fill="auto"/>
          </w:tcPr>
          <w:p w14:paraId="12D7BE55" w14:textId="77777777" w:rsidR="009531BE" w:rsidRPr="009531BE" w:rsidRDefault="009531BE" w:rsidP="009531BE">
            <w:pPr>
              <w:spacing w:after="0" w:line="240" w:lineRule="auto"/>
              <w:ind w:left="0" w:right="34" w:firstLine="0"/>
              <w:rPr>
                <w:sz w:val="20"/>
                <w:szCs w:val="20"/>
                <w:lang w:val="es-ES_tradnl" w:eastAsia="es-ES"/>
              </w:rPr>
            </w:pPr>
            <w:r w:rsidRPr="009531BE">
              <w:rPr>
                <w:sz w:val="20"/>
                <w:szCs w:val="20"/>
                <w:lang w:val="es-ES_tradnl" w:eastAsia="es-ES"/>
              </w:rPr>
              <w:t xml:space="preserve">Las últimas tres publicaciones, patentes y/o trabajos relevantes presentados en eventos (en orden cronológico descendente). Título del trabajo, revista o evento, editorial, año, país: </w:t>
            </w:r>
          </w:p>
          <w:p w14:paraId="79AD7BD2" w14:textId="77777777" w:rsidR="009531BE" w:rsidRPr="009531BE" w:rsidRDefault="009531BE" w:rsidP="009531BE">
            <w:pPr>
              <w:spacing w:after="0" w:line="240" w:lineRule="auto"/>
              <w:ind w:left="0" w:firstLine="0"/>
              <w:rPr>
                <w:rFonts w:eastAsia="Calibri"/>
                <w:bCs/>
                <w:sz w:val="20"/>
                <w:szCs w:val="20"/>
                <w:lang w:val="es-VE" w:eastAsia="es-MX"/>
              </w:rPr>
            </w:pPr>
            <w:r w:rsidRPr="009531BE">
              <w:rPr>
                <w:rFonts w:eastAsia="Calibri"/>
                <w:color w:val="auto"/>
                <w:sz w:val="20"/>
                <w:szCs w:val="20"/>
                <w:lang w:val="es-VE" w:eastAsia="es-ES_tradnl"/>
              </w:rPr>
              <w:t xml:space="preserve">1.- </w:t>
            </w:r>
            <w:r w:rsidRPr="009531BE">
              <w:rPr>
                <w:rFonts w:eastAsia="Calibri"/>
                <w:bCs/>
                <w:sz w:val="20"/>
                <w:szCs w:val="20"/>
                <w:lang w:val="es-VE" w:eastAsia="es-MX"/>
              </w:rPr>
              <w:t xml:space="preserve">Perspectivas de la educación agrícola en Secundaria Básica. Revista Edusol. Número 86. (2023), Cuba. </w:t>
            </w:r>
          </w:p>
          <w:p w14:paraId="0F74294B" w14:textId="77777777" w:rsidR="009531BE" w:rsidRPr="009531BE" w:rsidRDefault="009531BE" w:rsidP="009531BE">
            <w:pPr>
              <w:spacing w:after="0" w:line="240" w:lineRule="auto"/>
              <w:ind w:left="0" w:firstLine="0"/>
              <w:rPr>
                <w:rFonts w:eastAsia="Calibri"/>
                <w:bCs/>
                <w:sz w:val="20"/>
                <w:szCs w:val="20"/>
                <w:lang w:val="es-VE" w:eastAsia="es-MX"/>
              </w:rPr>
            </w:pPr>
            <w:r w:rsidRPr="009531BE">
              <w:rPr>
                <w:rFonts w:eastAsia="Calibri"/>
                <w:bCs/>
                <w:sz w:val="20"/>
                <w:szCs w:val="20"/>
                <w:lang w:val="es-VE" w:eastAsia="es-MX"/>
              </w:rPr>
              <w:t xml:space="preserve">2. La formación doctoral en tiempos de pandemia. Experiencias. Revista Dilemas contemporáneos. Año IX. Publicación N.2. Enero (2022). Cuba </w:t>
            </w:r>
          </w:p>
          <w:p w14:paraId="7660DB6A" w14:textId="77777777" w:rsidR="009531BE" w:rsidRPr="009531BE" w:rsidRDefault="009531BE" w:rsidP="009531BE">
            <w:pPr>
              <w:spacing w:after="0" w:line="240" w:lineRule="auto"/>
              <w:ind w:left="0" w:firstLine="0"/>
              <w:rPr>
                <w:rFonts w:eastAsia="Calibri"/>
                <w:bCs/>
                <w:color w:val="auto"/>
                <w:sz w:val="20"/>
                <w:szCs w:val="20"/>
                <w:lang w:val="es-VE" w:eastAsia="en-US"/>
              </w:rPr>
            </w:pPr>
            <w:r w:rsidRPr="009531BE">
              <w:rPr>
                <w:rFonts w:eastAsia="Calibri"/>
                <w:color w:val="auto"/>
                <w:sz w:val="20"/>
                <w:szCs w:val="20"/>
                <w:lang w:val="es-VE" w:eastAsia="en-US"/>
              </w:rPr>
              <w:t>3. Apropósito de las representaciones de la profesión docente en estudiantes de primer año de carreras pedagógicas.  Revista Maestro y Sociedad. Volumen 18, No. 1, (2021).</w:t>
            </w:r>
            <w:r w:rsidRPr="009531BE">
              <w:rPr>
                <w:rFonts w:eastAsia="Calibri"/>
                <w:bCs/>
                <w:color w:val="auto"/>
                <w:sz w:val="20"/>
                <w:szCs w:val="20"/>
                <w:lang w:val="es-VE" w:eastAsia="en-US"/>
              </w:rPr>
              <w:t xml:space="preserve"> Cuba.</w:t>
            </w:r>
          </w:p>
          <w:p w14:paraId="7CCE620C" w14:textId="77777777" w:rsidR="009531BE" w:rsidRPr="009531BE" w:rsidRDefault="009531BE" w:rsidP="009531BE">
            <w:pPr>
              <w:spacing w:after="0" w:line="240" w:lineRule="auto"/>
              <w:ind w:left="0" w:firstLine="0"/>
              <w:rPr>
                <w:rFonts w:eastAsia="Calibri"/>
                <w:color w:val="auto"/>
                <w:sz w:val="20"/>
                <w:szCs w:val="20"/>
                <w:lang w:val="es-VE" w:eastAsia="es-ES_tradnl"/>
              </w:rPr>
            </w:pPr>
          </w:p>
        </w:tc>
      </w:tr>
      <w:tr w:rsidR="009531BE" w:rsidRPr="009531BE" w14:paraId="1FBA4B12" w14:textId="77777777" w:rsidTr="0073549D">
        <w:tc>
          <w:tcPr>
            <w:tcW w:w="10139" w:type="dxa"/>
            <w:gridSpan w:val="3"/>
            <w:shd w:val="clear" w:color="auto" w:fill="auto"/>
          </w:tcPr>
          <w:p w14:paraId="1B327F71"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Las últimas tres tesis u otros trabajos finales de posgrado académico dirigidos y defendidos, relacionados con el programa. Indicar título, autor, área del conocimiento y año: </w:t>
            </w:r>
          </w:p>
          <w:p w14:paraId="7B4FDD6D" w14:textId="77777777" w:rsidR="009531BE" w:rsidRPr="009531BE" w:rsidRDefault="009531BE" w:rsidP="009531BE">
            <w:pPr>
              <w:autoSpaceDE w:val="0"/>
              <w:autoSpaceDN w:val="0"/>
              <w:adjustRightInd w:val="0"/>
              <w:spacing w:after="0" w:line="240" w:lineRule="auto"/>
              <w:ind w:left="0" w:right="99" w:firstLine="0"/>
              <w:rPr>
                <w:rFonts w:eastAsia="Calibri"/>
                <w:color w:val="auto"/>
                <w:sz w:val="20"/>
                <w:szCs w:val="20"/>
                <w:lang w:val="es-VE" w:eastAsia="en-US"/>
              </w:rPr>
            </w:pPr>
            <w:r w:rsidRPr="009531BE">
              <w:rPr>
                <w:rFonts w:eastAsia="Times New Roman"/>
                <w:color w:val="auto"/>
                <w:sz w:val="20"/>
                <w:szCs w:val="20"/>
                <w:lang w:val="es-VE" w:eastAsia="es-ES_tradnl"/>
              </w:rPr>
              <w:t xml:space="preserve">1.- </w:t>
            </w:r>
            <w:r w:rsidRPr="009531BE">
              <w:rPr>
                <w:rFonts w:eastAsia="Calibri"/>
                <w:color w:val="auto"/>
                <w:sz w:val="20"/>
                <w:szCs w:val="20"/>
                <w:lang w:val="es-VE" w:eastAsia="en-US"/>
              </w:rPr>
              <w:t>La gestión extensionista en la carrera Logopedia. Eloísa Aichel Ramírez. Tesis de maestría en Gestión de procesos universitarios. (2023).</w:t>
            </w:r>
          </w:p>
          <w:p w14:paraId="41EE9476" w14:textId="77777777" w:rsidR="009531BE" w:rsidRPr="009531BE" w:rsidRDefault="009531BE" w:rsidP="009531BE">
            <w:pPr>
              <w:autoSpaceDE w:val="0"/>
              <w:autoSpaceDN w:val="0"/>
              <w:adjustRightInd w:val="0"/>
              <w:spacing w:after="0" w:line="240" w:lineRule="auto"/>
              <w:ind w:left="0" w:right="99" w:firstLine="0"/>
              <w:rPr>
                <w:rFonts w:eastAsia="Calibri"/>
                <w:color w:val="auto"/>
                <w:sz w:val="20"/>
                <w:szCs w:val="20"/>
                <w:lang w:val="es-VE" w:eastAsia="en-US"/>
              </w:rPr>
            </w:pPr>
          </w:p>
          <w:p w14:paraId="78C24210" w14:textId="77777777" w:rsidR="009531BE" w:rsidRPr="009531BE" w:rsidRDefault="009531BE" w:rsidP="009531BE">
            <w:pPr>
              <w:autoSpaceDE w:val="0"/>
              <w:autoSpaceDN w:val="0"/>
              <w:adjustRightInd w:val="0"/>
              <w:spacing w:after="0" w:line="240" w:lineRule="auto"/>
              <w:ind w:left="0" w:right="99" w:firstLine="0"/>
              <w:rPr>
                <w:rFonts w:eastAsia="Calibri"/>
                <w:color w:val="auto"/>
                <w:sz w:val="20"/>
                <w:szCs w:val="20"/>
                <w:lang w:val="es-VE" w:eastAsia="en-US"/>
              </w:rPr>
            </w:pPr>
            <w:r w:rsidRPr="009531BE">
              <w:rPr>
                <w:rFonts w:eastAsia="Calibri"/>
                <w:color w:val="auto"/>
                <w:sz w:val="20"/>
                <w:szCs w:val="20"/>
                <w:lang w:val="es-VE" w:eastAsia="en-US"/>
              </w:rPr>
              <w:t>2.-  La orientación educativa para el enfrentamiento a los conflictos en estudiantes de la ETP. Georgia Betancourt Aldana. Tesis doctoral. (2021).</w:t>
            </w:r>
          </w:p>
          <w:p w14:paraId="4F6D5FCA" w14:textId="77777777" w:rsidR="009531BE" w:rsidRPr="009531BE" w:rsidRDefault="009531BE" w:rsidP="009531BE">
            <w:pPr>
              <w:autoSpaceDE w:val="0"/>
              <w:autoSpaceDN w:val="0"/>
              <w:adjustRightInd w:val="0"/>
              <w:spacing w:after="0" w:line="240" w:lineRule="auto"/>
              <w:ind w:left="0" w:right="99" w:firstLine="0"/>
              <w:rPr>
                <w:rFonts w:eastAsia="Calibri"/>
                <w:color w:val="auto"/>
                <w:sz w:val="20"/>
                <w:szCs w:val="20"/>
                <w:lang w:val="es-VE" w:eastAsia="en-US"/>
              </w:rPr>
            </w:pPr>
          </w:p>
          <w:p w14:paraId="3200AB84"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3.- La superación profesional del maestro para la mediación en conflictos. Yamila Camacho Sojo. Tesis doctoral.   (2020).</w:t>
            </w:r>
          </w:p>
          <w:p w14:paraId="5EC0A657" w14:textId="77777777" w:rsidR="009531BE" w:rsidRPr="009531BE" w:rsidRDefault="009531BE" w:rsidP="009531BE">
            <w:pPr>
              <w:spacing w:after="0" w:line="240" w:lineRule="auto"/>
              <w:ind w:left="0" w:firstLine="0"/>
              <w:rPr>
                <w:rFonts w:eastAsia="Times New Roman"/>
                <w:color w:val="auto"/>
                <w:sz w:val="20"/>
                <w:szCs w:val="20"/>
                <w:lang w:val="es-VE" w:eastAsia="es-ES_tradnl"/>
              </w:rPr>
            </w:pPr>
          </w:p>
        </w:tc>
      </w:tr>
      <w:tr w:rsidR="009531BE" w:rsidRPr="009531BE" w14:paraId="3F24D59F" w14:textId="77777777" w:rsidTr="0073549D">
        <w:tc>
          <w:tcPr>
            <w:tcW w:w="10139" w:type="dxa"/>
            <w:gridSpan w:val="3"/>
            <w:shd w:val="clear" w:color="auto" w:fill="auto"/>
          </w:tcPr>
          <w:p w14:paraId="48DEC7DB"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Reconocimientos recibidos por el desarrollo de actividades profesionales en el área del conocimiento de programa. </w:t>
            </w:r>
          </w:p>
          <w:p w14:paraId="25A5FFFE" w14:textId="77777777" w:rsidR="009531BE" w:rsidRPr="009531BE" w:rsidRDefault="009531BE" w:rsidP="006241AC">
            <w:pPr>
              <w:numPr>
                <w:ilvl w:val="0"/>
                <w:numId w:val="18"/>
              </w:numPr>
              <w:spacing w:before="120" w:after="0" w:line="276" w:lineRule="auto"/>
              <w:rPr>
                <w:sz w:val="20"/>
                <w:szCs w:val="20"/>
                <w:lang w:val="es-ES_tradnl" w:eastAsia="es-ES"/>
              </w:rPr>
            </w:pPr>
            <w:r w:rsidRPr="009531BE">
              <w:rPr>
                <w:sz w:val="20"/>
                <w:szCs w:val="20"/>
                <w:lang w:val="es-ES_tradnl" w:eastAsia="es-ES"/>
              </w:rPr>
              <w:t xml:space="preserve">Experta de la Junta de Acreditación Nacional, Distinción por la educación cubana, Medalla José Tey, Medalla Rafael María de Mendive. </w:t>
            </w:r>
          </w:p>
          <w:p w14:paraId="6C5A682C" w14:textId="77777777" w:rsidR="009531BE" w:rsidRPr="009531BE" w:rsidRDefault="009531BE" w:rsidP="006241AC">
            <w:pPr>
              <w:numPr>
                <w:ilvl w:val="0"/>
                <w:numId w:val="18"/>
              </w:numPr>
              <w:spacing w:before="120" w:after="0" w:line="276" w:lineRule="auto"/>
              <w:rPr>
                <w:sz w:val="20"/>
                <w:szCs w:val="20"/>
                <w:lang w:val="es-ES_tradnl" w:eastAsia="es-ES"/>
              </w:rPr>
            </w:pPr>
            <w:r w:rsidRPr="009531BE">
              <w:rPr>
                <w:sz w:val="20"/>
                <w:szCs w:val="20"/>
                <w:lang w:val="es-ES_tradnl" w:eastAsia="es-ES"/>
              </w:rPr>
              <w:t>PREMIO a la Excelencia Educacional Juan Bautista Sagarra.</w:t>
            </w:r>
          </w:p>
          <w:p w14:paraId="635B42F6" w14:textId="77777777" w:rsidR="009531BE" w:rsidRPr="009531BE" w:rsidRDefault="009531BE" w:rsidP="006241AC">
            <w:pPr>
              <w:numPr>
                <w:ilvl w:val="0"/>
                <w:numId w:val="18"/>
              </w:numPr>
              <w:spacing w:before="120" w:after="0" w:line="276" w:lineRule="auto"/>
              <w:rPr>
                <w:sz w:val="20"/>
                <w:szCs w:val="20"/>
                <w:lang w:val="es-ES_tradnl" w:eastAsia="es-ES"/>
              </w:rPr>
            </w:pPr>
            <w:r w:rsidRPr="009531BE">
              <w:rPr>
                <w:sz w:val="20"/>
                <w:szCs w:val="20"/>
                <w:lang w:val="es-ES_tradnl" w:eastAsia="es-ES"/>
              </w:rPr>
              <w:t>Reconocimiento 70 Aniversario de la UO.</w:t>
            </w:r>
            <w:r w:rsidRPr="009531BE">
              <w:rPr>
                <w:sz w:val="20"/>
                <w:szCs w:val="20"/>
                <w:highlight w:val="yellow"/>
                <w:lang w:val="es-ES_tradnl" w:eastAsia="es-ES"/>
              </w:rPr>
              <w:t xml:space="preserve">  </w:t>
            </w:r>
          </w:p>
        </w:tc>
      </w:tr>
      <w:tr w:rsidR="009531BE" w:rsidRPr="009531BE" w14:paraId="19AFD75A" w14:textId="77777777" w:rsidTr="0073549D">
        <w:tc>
          <w:tcPr>
            <w:tcW w:w="10139" w:type="dxa"/>
            <w:gridSpan w:val="3"/>
            <w:shd w:val="clear" w:color="auto" w:fill="auto"/>
          </w:tcPr>
          <w:p w14:paraId="03241114"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Fecha de actualización: FEBRERO 2024</w:t>
            </w:r>
          </w:p>
        </w:tc>
      </w:tr>
    </w:tbl>
    <w:p w14:paraId="09E55C30" w14:textId="77777777" w:rsidR="009531BE" w:rsidRPr="009531BE" w:rsidRDefault="009531BE" w:rsidP="009531BE">
      <w:pPr>
        <w:spacing w:before="120" w:after="120" w:line="360" w:lineRule="auto"/>
        <w:ind w:left="0" w:firstLine="0"/>
        <w:jc w:val="center"/>
        <w:rPr>
          <w:rFonts w:eastAsia="Calibri"/>
          <w:color w:val="auto"/>
          <w:sz w:val="20"/>
          <w:szCs w:val="20"/>
          <w:lang w:val="es-VE" w:eastAsia="en-US"/>
        </w:rPr>
      </w:pPr>
    </w:p>
    <w:p w14:paraId="3F0E424D" w14:textId="77777777" w:rsidR="009531BE" w:rsidRPr="009531BE" w:rsidRDefault="009531BE" w:rsidP="009531BE">
      <w:pPr>
        <w:spacing w:before="120" w:after="120" w:line="360" w:lineRule="auto"/>
        <w:ind w:left="0" w:firstLine="0"/>
        <w:jc w:val="center"/>
        <w:rPr>
          <w:rFonts w:eastAsia="Calibri"/>
          <w:color w:val="auto"/>
          <w:sz w:val="20"/>
          <w:szCs w:val="20"/>
          <w:lang w:val="es-VE" w:eastAsia="en-US"/>
        </w:rPr>
      </w:pPr>
    </w:p>
    <w:p w14:paraId="49C80789" w14:textId="77777777" w:rsidR="000F6A1A" w:rsidRDefault="000F6A1A" w:rsidP="000F6A1A">
      <w:pPr>
        <w:spacing w:before="120" w:after="120" w:line="276" w:lineRule="auto"/>
        <w:ind w:left="0" w:firstLine="0"/>
        <w:jc w:val="center"/>
        <w:rPr>
          <w:rFonts w:eastAsia="Calibri"/>
          <w:b/>
          <w:color w:val="auto"/>
          <w:sz w:val="20"/>
          <w:szCs w:val="20"/>
          <w:lang w:val="es-ES_tradnl" w:eastAsia="en-US"/>
        </w:rPr>
      </w:pPr>
    </w:p>
    <w:p w14:paraId="26C2D808" w14:textId="77777777" w:rsidR="00DB114B" w:rsidRDefault="00DB114B" w:rsidP="000F6A1A">
      <w:pPr>
        <w:spacing w:before="120" w:after="120" w:line="276" w:lineRule="auto"/>
        <w:ind w:left="0" w:firstLine="0"/>
        <w:jc w:val="center"/>
        <w:rPr>
          <w:rFonts w:eastAsia="Calibri"/>
          <w:b/>
          <w:color w:val="auto"/>
          <w:sz w:val="20"/>
          <w:szCs w:val="20"/>
          <w:lang w:val="es-ES_tradnl" w:eastAsia="en-US"/>
        </w:rPr>
      </w:pPr>
    </w:p>
    <w:p w14:paraId="31A0189D" w14:textId="77777777" w:rsidR="00636793" w:rsidRDefault="00636793" w:rsidP="000F6A1A">
      <w:pPr>
        <w:spacing w:before="120" w:after="120" w:line="276" w:lineRule="auto"/>
        <w:ind w:left="0" w:firstLine="0"/>
        <w:jc w:val="center"/>
        <w:rPr>
          <w:rFonts w:eastAsia="Calibri"/>
          <w:b/>
          <w:color w:val="auto"/>
          <w:sz w:val="20"/>
          <w:szCs w:val="20"/>
          <w:lang w:val="es-ES_tradnl" w:eastAsia="en-US"/>
        </w:rPr>
      </w:pPr>
    </w:p>
    <w:p w14:paraId="6FF8069E" w14:textId="6E0A9353" w:rsidR="000F6A1A" w:rsidRPr="009531BE" w:rsidRDefault="000F6A1A" w:rsidP="000F6A1A">
      <w:pPr>
        <w:spacing w:before="120" w:after="120" w:line="276" w:lineRule="auto"/>
        <w:ind w:left="0" w:firstLine="0"/>
        <w:jc w:val="center"/>
        <w:rPr>
          <w:rFonts w:eastAsia="Calibri"/>
          <w:color w:val="auto"/>
          <w:sz w:val="20"/>
          <w:szCs w:val="20"/>
          <w:lang w:val="es-ES_tradnl" w:eastAsia="en-US"/>
        </w:rPr>
      </w:pPr>
      <w:r w:rsidRPr="009531BE">
        <w:rPr>
          <w:rFonts w:eastAsia="Calibri"/>
          <w:b/>
          <w:color w:val="auto"/>
          <w:sz w:val="20"/>
          <w:szCs w:val="20"/>
          <w:lang w:val="es-ES_tradnl" w:eastAsia="en-US"/>
        </w:rPr>
        <w:lastRenderedPageBreak/>
        <w:t xml:space="preserve">Anexo </w:t>
      </w:r>
      <w:r>
        <w:rPr>
          <w:rFonts w:eastAsia="Calibri"/>
          <w:b/>
          <w:color w:val="auto"/>
          <w:sz w:val="20"/>
          <w:szCs w:val="20"/>
          <w:lang w:val="es-ES_tradnl" w:eastAsia="en-US"/>
        </w:rPr>
        <w:t>A</w:t>
      </w:r>
    </w:p>
    <w:p w14:paraId="042FBEE3" w14:textId="77777777" w:rsidR="009531BE" w:rsidRPr="009531BE" w:rsidRDefault="009531BE" w:rsidP="009531BE">
      <w:pPr>
        <w:spacing w:before="120" w:after="0" w:line="240" w:lineRule="auto"/>
        <w:ind w:left="0" w:firstLine="0"/>
        <w:rPr>
          <w:rFonts w:eastAsia="Calibri"/>
          <w:sz w:val="20"/>
          <w:szCs w:val="20"/>
          <w:lang w:val="es-VE" w:eastAsia="en-US"/>
        </w:rPr>
      </w:pPr>
    </w:p>
    <w:tbl>
      <w:tblPr>
        <w:tblW w:w="10202"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6269"/>
        <w:gridCol w:w="1155"/>
        <w:gridCol w:w="2778"/>
      </w:tblGrid>
      <w:tr w:rsidR="009531BE" w:rsidRPr="009531BE" w14:paraId="096D9275" w14:textId="77777777" w:rsidTr="0073549D">
        <w:trPr>
          <w:trHeight w:val="467"/>
        </w:trPr>
        <w:tc>
          <w:tcPr>
            <w:tcW w:w="6269" w:type="dxa"/>
            <w:shd w:val="clear" w:color="auto" w:fill="auto"/>
          </w:tcPr>
          <w:p w14:paraId="36BAB0FB" w14:textId="77777777" w:rsidR="009531BE" w:rsidRPr="009531BE" w:rsidRDefault="009531BE" w:rsidP="009531BE">
            <w:pPr>
              <w:spacing w:after="0" w:line="240" w:lineRule="auto"/>
              <w:ind w:left="0" w:firstLine="0"/>
              <w:rPr>
                <w:rFonts w:eastAsia="Calibri"/>
                <w:color w:val="auto"/>
                <w:sz w:val="20"/>
                <w:szCs w:val="20"/>
                <w:lang w:val="de-CH" w:eastAsia="en-US"/>
              </w:rPr>
            </w:pPr>
            <w:r w:rsidRPr="009531BE">
              <w:rPr>
                <w:rFonts w:eastAsia="Calibri"/>
                <w:sz w:val="20"/>
                <w:szCs w:val="20"/>
                <w:lang w:val="es-VE" w:eastAsia="en-US"/>
              </w:rPr>
              <w:t xml:space="preserve">Nombre y apellidos: Carlos Albenis Rodríguez Fernández  </w:t>
            </w:r>
          </w:p>
          <w:p w14:paraId="12E80D04" w14:textId="6E60976C" w:rsidR="00636793" w:rsidRPr="009531BE" w:rsidRDefault="009531BE" w:rsidP="009531BE">
            <w:pPr>
              <w:spacing w:after="0" w:line="240" w:lineRule="auto"/>
              <w:ind w:left="0" w:firstLine="0"/>
              <w:rPr>
                <w:rFonts w:eastAsia="Calibri"/>
                <w:color w:val="auto"/>
                <w:sz w:val="20"/>
                <w:szCs w:val="20"/>
                <w:lang w:val="de-CH" w:eastAsia="en-US"/>
              </w:rPr>
            </w:pPr>
            <w:r w:rsidRPr="009531BE">
              <w:rPr>
                <w:rFonts w:eastAsia="Calibri"/>
                <w:color w:val="auto"/>
                <w:sz w:val="20"/>
                <w:szCs w:val="20"/>
                <w:lang w:val="de-CH" w:eastAsia="en-US"/>
              </w:rPr>
              <w:t xml:space="preserve">E-mail: </w:t>
            </w:r>
            <w:r w:rsidR="00FE7367">
              <w:fldChar w:fldCharType="begin"/>
            </w:r>
            <w:r w:rsidR="00FE7367">
              <w:instrText xml:space="preserve"> HYPERLINK "mailto:albenis@uo.edu.cu" </w:instrText>
            </w:r>
            <w:r w:rsidR="00FE7367">
              <w:fldChar w:fldCharType="separate"/>
            </w:r>
            <w:r w:rsidRPr="009531BE">
              <w:rPr>
                <w:rFonts w:eastAsia="Calibri"/>
                <w:color w:val="0563C1"/>
                <w:sz w:val="20"/>
                <w:szCs w:val="20"/>
                <w:u w:val="single"/>
                <w:lang w:val="de-CH" w:eastAsia="en-US"/>
              </w:rPr>
              <w:t>albenis@uo.edu.cu</w:t>
            </w:r>
            <w:r w:rsidR="00FE7367">
              <w:rPr>
                <w:rFonts w:eastAsia="Calibri"/>
                <w:color w:val="0563C1"/>
                <w:sz w:val="20"/>
                <w:szCs w:val="20"/>
                <w:u w:val="single"/>
                <w:lang w:val="de-CH" w:eastAsia="en-US"/>
              </w:rPr>
              <w:fldChar w:fldCharType="end"/>
            </w:r>
          </w:p>
        </w:tc>
        <w:tc>
          <w:tcPr>
            <w:tcW w:w="3933" w:type="dxa"/>
            <w:gridSpan w:val="2"/>
            <w:shd w:val="clear" w:color="auto" w:fill="auto"/>
          </w:tcPr>
          <w:p w14:paraId="6B48063A"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Fecha de Nacimiento: 9 de abril de 1964</w:t>
            </w:r>
          </w:p>
          <w:p w14:paraId="4523CC9E" w14:textId="77777777" w:rsidR="009531BE" w:rsidRPr="009531BE" w:rsidRDefault="009531BE" w:rsidP="009531BE">
            <w:pPr>
              <w:spacing w:after="0" w:line="240" w:lineRule="auto"/>
              <w:ind w:left="0" w:firstLine="0"/>
              <w:rPr>
                <w:rFonts w:eastAsia="Calibri"/>
                <w:color w:val="auto"/>
                <w:sz w:val="20"/>
                <w:szCs w:val="20"/>
                <w:lang w:val="es-VE" w:eastAsia="en-US"/>
              </w:rPr>
            </w:pPr>
          </w:p>
        </w:tc>
      </w:tr>
      <w:tr w:rsidR="009531BE" w:rsidRPr="009531BE" w14:paraId="2B1715A3" w14:textId="77777777" w:rsidTr="0073549D">
        <w:tc>
          <w:tcPr>
            <w:tcW w:w="6269" w:type="dxa"/>
            <w:shd w:val="clear" w:color="auto" w:fill="auto"/>
          </w:tcPr>
          <w:p w14:paraId="4B9849CD"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 xml:space="preserve">Graduado de: </w:t>
            </w:r>
          </w:p>
          <w:p w14:paraId="2C541943"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Licenciado en Educación Primaria</w:t>
            </w:r>
          </w:p>
        </w:tc>
        <w:tc>
          <w:tcPr>
            <w:tcW w:w="1155" w:type="dxa"/>
            <w:shd w:val="clear" w:color="auto" w:fill="auto"/>
          </w:tcPr>
          <w:p w14:paraId="3159E660" w14:textId="77777777" w:rsidR="009531BE" w:rsidRPr="009531BE" w:rsidRDefault="009531BE" w:rsidP="009531BE">
            <w:pPr>
              <w:spacing w:after="0" w:line="240" w:lineRule="auto"/>
              <w:ind w:left="50" w:firstLine="0"/>
              <w:jc w:val="center"/>
              <w:rPr>
                <w:rFonts w:eastAsia="Calibri"/>
                <w:sz w:val="20"/>
                <w:szCs w:val="20"/>
                <w:lang w:val="es-VE" w:eastAsia="en-US"/>
              </w:rPr>
            </w:pPr>
            <w:r w:rsidRPr="009531BE">
              <w:rPr>
                <w:rFonts w:eastAsia="Calibri"/>
                <w:sz w:val="20"/>
                <w:szCs w:val="20"/>
                <w:lang w:val="es-VE" w:eastAsia="en-US"/>
              </w:rPr>
              <w:t>Fecha</w:t>
            </w:r>
          </w:p>
          <w:p w14:paraId="60E7ABD8" w14:textId="77777777" w:rsidR="009531BE" w:rsidRPr="009531BE" w:rsidRDefault="009531BE" w:rsidP="009531BE">
            <w:pPr>
              <w:spacing w:after="0" w:line="240" w:lineRule="auto"/>
              <w:ind w:left="50" w:firstLine="0"/>
              <w:jc w:val="center"/>
              <w:rPr>
                <w:rFonts w:eastAsia="Calibri"/>
                <w:sz w:val="20"/>
                <w:szCs w:val="20"/>
                <w:lang w:val="es-VE" w:eastAsia="en-US"/>
              </w:rPr>
            </w:pPr>
            <w:r w:rsidRPr="009531BE">
              <w:rPr>
                <w:rFonts w:eastAsia="Calibri"/>
                <w:sz w:val="20"/>
                <w:szCs w:val="20"/>
                <w:lang w:val="es-VE" w:eastAsia="en-US"/>
              </w:rPr>
              <w:t>1991</w:t>
            </w:r>
          </w:p>
        </w:tc>
        <w:tc>
          <w:tcPr>
            <w:tcW w:w="2778" w:type="dxa"/>
            <w:shd w:val="clear" w:color="auto" w:fill="auto"/>
          </w:tcPr>
          <w:p w14:paraId="32B85570" w14:textId="77777777" w:rsidR="009531BE" w:rsidRPr="009531BE" w:rsidRDefault="009531BE" w:rsidP="009531BE">
            <w:pPr>
              <w:spacing w:after="0" w:line="240" w:lineRule="auto"/>
              <w:ind w:left="200" w:firstLine="0"/>
              <w:jc w:val="center"/>
              <w:rPr>
                <w:rFonts w:eastAsia="Calibri"/>
                <w:sz w:val="20"/>
                <w:szCs w:val="20"/>
                <w:lang w:val="es-VE" w:eastAsia="en-US"/>
              </w:rPr>
            </w:pPr>
            <w:r w:rsidRPr="009531BE">
              <w:rPr>
                <w:rFonts w:eastAsia="Calibri"/>
                <w:sz w:val="20"/>
                <w:szCs w:val="20"/>
                <w:lang w:val="es-VE" w:eastAsia="en-US"/>
              </w:rPr>
              <w:t>Lugar</w:t>
            </w:r>
          </w:p>
          <w:p w14:paraId="64B2669A" w14:textId="77777777" w:rsidR="009531BE" w:rsidRPr="009531BE" w:rsidRDefault="009531BE" w:rsidP="009531BE">
            <w:pPr>
              <w:spacing w:after="0" w:line="240" w:lineRule="auto"/>
              <w:ind w:left="200" w:firstLine="0"/>
              <w:jc w:val="center"/>
              <w:rPr>
                <w:rFonts w:eastAsia="Calibri"/>
                <w:sz w:val="20"/>
                <w:szCs w:val="20"/>
                <w:lang w:val="es-VE" w:eastAsia="en-US"/>
              </w:rPr>
            </w:pPr>
            <w:r w:rsidRPr="009531BE">
              <w:rPr>
                <w:rFonts w:eastAsia="Calibri"/>
                <w:color w:val="auto"/>
                <w:sz w:val="20"/>
                <w:szCs w:val="20"/>
                <w:lang w:val="es-VE" w:eastAsia="en-US"/>
              </w:rPr>
              <w:t xml:space="preserve">UCP Frank País García </w:t>
            </w:r>
          </w:p>
        </w:tc>
      </w:tr>
      <w:tr w:rsidR="009531BE" w:rsidRPr="009531BE" w14:paraId="31C7FB1A" w14:textId="77777777" w:rsidTr="0073549D">
        <w:trPr>
          <w:trHeight w:val="335"/>
        </w:trPr>
        <w:tc>
          <w:tcPr>
            <w:tcW w:w="6269" w:type="dxa"/>
            <w:shd w:val="clear" w:color="auto" w:fill="auto"/>
          </w:tcPr>
          <w:p w14:paraId="2FA5D313"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 xml:space="preserve">Grado científico:  Doctor en ciencias Pedagógicas </w:t>
            </w:r>
          </w:p>
        </w:tc>
        <w:tc>
          <w:tcPr>
            <w:tcW w:w="1155" w:type="dxa"/>
            <w:shd w:val="clear" w:color="auto" w:fill="auto"/>
          </w:tcPr>
          <w:p w14:paraId="079F56F9" w14:textId="77777777" w:rsidR="009531BE" w:rsidRPr="009531BE" w:rsidRDefault="009531BE" w:rsidP="009531BE">
            <w:pPr>
              <w:spacing w:after="0" w:line="240" w:lineRule="auto"/>
              <w:ind w:left="0" w:firstLine="0"/>
              <w:jc w:val="center"/>
              <w:rPr>
                <w:rFonts w:eastAsia="Calibri"/>
                <w:sz w:val="20"/>
                <w:szCs w:val="20"/>
                <w:lang w:val="es-VE" w:eastAsia="en-US"/>
              </w:rPr>
            </w:pPr>
            <w:r w:rsidRPr="009531BE">
              <w:rPr>
                <w:rFonts w:eastAsia="Calibri"/>
                <w:sz w:val="20"/>
                <w:szCs w:val="20"/>
                <w:lang w:val="es-VE" w:eastAsia="en-US"/>
              </w:rPr>
              <w:t>2009</w:t>
            </w:r>
          </w:p>
        </w:tc>
        <w:tc>
          <w:tcPr>
            <w:tcW w:w="2778" w:type="dxa"/>
            <w:shd w:val="clear" w:color="auto" w:fill="auto"/>
          </w:tcPr>
          <w:p w14:paraId="06D8447C" w14:textId="77777777" w:rsidR="009531BE" w:rsidRPr="009531BE" w:rsidRDefault="009531BE" w:rsidP="009531BE">
            <w:pPr>
              <w:spacing w:after="0" w:line="240" w:lineRule="auto"/>
              <w:ind w:left="0" w:firstLine="0"/>
              <w:jc w:val="center"/>
              <w:rPr>
                <w:rFonts w:eastAsia="Calibri"/>
                <w:sz w:val="20"/>
                <w:szCs w:val="20"/>
                <w:lang w:val="es-VE" w:eastAsia="en-US"/>
              </w:rPr>
            </w:pPr>
            <w:r w:rsidRPr="009531BE">
              <w:rPr>
                <w:rFonts w:eastAsia="Calibri"/>
                <w:color w:val="auto"/>
                <w:sz w:val="20"/>
                <w:szCs w:val="20"/>
                <w:lang w:val="es-VE" w:eastAsia="en-US"/>
              </w:rPr>
              <w:t xml:space="preserve">    UCP Frank País García</w:t>
            </w:r>
          </w:p>
        </w:tc>
      </w:tr>
      <w:tr w:rsidR="009531BE" w:rsidRPr="009531BE" w14:paraId="21036616" w14:textId="77777777" w:rsidTr="0073549D">
        <w:trPr>
          <w:trHeight w:val="315"/>
        </w:trPr>
        <w:tc>
          <w:tcPr>
            <w:tcW w:w="6269" w:type="dxa"/>
            <w:shd w:val="clear" w:color="auto" w:fill="auto"/>
          </w:tcPr>
          <w:p w14:paraId="5FF8D4CF"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Título académico:</w:t>
            </w:r>
          </w:p>
        </w:tc>
        <w:tc>
          <w:tcPr>
            <w:tcW w:w="1155" w:type="dxa"/>
            <w:shd w:val="clear" w:color="auto" w:fill="auto"/>
          </w:tcPr>
          <w:p w14:paraId="6808E429" w14:textId="77777777" w:rsidR="009531BE" w:rsidRPr="009531BE" w:rsidRDefault="009531BE" w:rsidP="009531BE">
            <w:pPr>
              <w:spacing w:after="0" w:line="240" w:lineRule="auto"/>
              <w:ind w:left="0" w:firstLine="0"/>
              <w:rPr>
                <w:rFonts w:eastAsia="Calibri"/>
                <w:sz w:val="20"/>
                <w:szCs w:val="20"/>
                <w:lang w:val="es-VE" w:eastAsia="en-US"/>
              </w:rPr>
            </w:pPr>
          </w:p>
        </w:tc>
        <w:tc>
          <w:tcPr>
            <w:tcW w:w="2778" w:type="dxa"/>
            <w:shd w:val="clear" w:color="auto" w:fill="auto"/>
          </w:tcPr>
          <w:p w14:paraId="3825E65E" w14:textId="77777777" w:rsidR="009531BE" w:rsidRPr="009531BE" w:rsidRDefault="009531BE" w:rsidP="009531BE">
            <w:pPr>
              <w:spacing w:after="0" w:line="240" w:lineRule="auto"/>
              <w:ind w:left="0" w:firstLine="0"/>
              <w:rPr>
                <w:rFonts w:eastAsia="Calibri"/>
                <w:sz w:val="20"/>
                <w:szCs w:val="20"/>
                <w:lang w:val="es-VE" w:eastAsia="en-US"/>
              </w:rPr>
            </w:pPr>
          </w:p>
        </w:tc>
      </w:tr>
      <w:tr w:rsidR="009531BE" w:rsidRPr="009531BE" w14:paraId="2F92968A" w14:textId="77777777" w:rsidTr="0073549D">
        <w:tc>
          <w:tcPr>
            <w:tcW w:w="6269" w:type="dxa"/>
            <w:shd w:val="clear" w:color="auto" w:fill="auto"/>
          </w:tcPr>
          <w:p w14:paraId="1A702DD7"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 xml:space="preserve">Categoría docente: Profesor Titular                </w:t>
            </w:r>
          </w:p>
        </w:tc>
        <w:tc>
          <w:tcPr>
            <w:tcW w:w="1155" w:type="dxa"/>
            <w:shd w:val="clear" w:color="auto" w:fill="auto"/>
          </w:tcPr>
          <w:p w14:paraId="5C9B4E65" w14:textId="77777777" w:rsidR="009531BE" w:rsidRPr="009531BE" w:rsidRDefault="009531BE" w:rsidP="009531BE">
            <w:pPr>
              <w:spacing w:after="0" w:line="240" w:lineRule="auto"/>
              <w:ind w:left="0" w:firstLine="0"/>
              <w:jc w:val="center"/>
              <w:rPr>
                <w:rFonts w:eastAsia="Calibri"/>
                <w:sz w:val="20"/>
                <w:szCs w:val="20"/>
                <w:lang w:val="es-VE" w:eastAsia="en-US"/>
              </w:rPr>
            </w:pPr>
            <w:r w:rsidRPr="009531BE">
              <w:rPr>
                <w:rFonts w:eastAsia="Calibri"/>
                <w:sz w:val="20"/>
                <w:szCs w:val="20"/>
                <w:lang w:val="es-VE" w:eastAsia="en-US"/>
              </w:rPr>
              <w:t>2011</w:t>
            </w:r>
          </w:p>
        </w:tc>
        <w:tc>
          <w:tcPr>
            <w:tcW w:w="2778" w:type="dxa"/>
            <w:shd w:val="clear" w:color="auto" w:fill="auto"/>
          </w:tcPr>
          <w:p w14:paraId="4D1B68DC" w14:textId="77777777" w:rsidR="009531BE" w:rsidRPr="009531BE" w:rsidRDefault="009531BE" w:rsidP="009531BE">
            <w:pPr>
              <w:spacing w:after="0" w:line="240" w:lineRule="auto"/>
              <w:ind w:left="0" w:firstLine="0"/>
              <w:jc w:val="center"/>
              <w:rPr>
                <w:rFonts w:eastAsia="Calibri"/>
                <w:sz w:val="20"/>
                <w:szCs w:val="20"/>
                <w:lang w:val="es-VE" w:eastAsia="en-US"/>
              </w:rPr>
            </w:pPr>
            <w:r w:rsidRPr="009531BE">
              <w:rPr>
                <w:rFonts w:eastAsia="Calibri"/>
                <w:color w:val="auto"/>
                <w:sz w:val="20"/>
                <w:szCs w:val="20"/>
                <w:lang w:val="es-VE" w:eastAsia="en-US"/>
              </w:rPr>
              <w:t xml:space="preserve">UCP Frank País García </w:t>
            </w:r>
          </w:p>
        </w:tc>
      </w:tr>
      <w:tr w:rsidR="009531BE" w:rsidRPr="009531BE" w14:paraId="6D5F256C" w14:textId="77777777" w:rsidTr="0073549D">
        <w:tc>
          <w:tcPr>
            <w:tcW w:w="6269" w:type="dxa"/>
            <w:shd w:val="clear" w:color="auto" w:fill="auto"/>
          </w:tcPr>
          <w:p w14:paraId="25A60513"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sz w:val="20"/>
                <w:szCs w:val="20"/>
                <w:lang w:val="es-VE" w:eastAsia="en-US"/>
              </w:rPr>
              <w:t xml:space="preserve">Categoría científica:      </w:t>
            </w:r>
          </w:p>
        </w:tc>
        <w:tc>
          <w:tcPr>
            <w:tcW w:w="1155" w:type="dxa"/>
            <w:shd w:val="clear" w:color="auto" w:fill="auto"/>
          </w:tcPr>
          <w:p w14:paraId="6D1D74AE" w14:textId="77777777" w:rsidR="009531BE" w:rsidRPr="009531BE" w:rsidRDefault="009531BE" w:rsidP="009531BE">
            <w:pPr>
              <w:spacing w:after="0" w:line="240" w:lineRule="auto"/>
              <w:ind w:left="0" w:firstLine="0"/>
              <w:rPr>
                <w:rFonts w:eastAsia="Calibri"/>
                <w:sz w:val="20"/>
                <w:szCs w:val="20"/>
                <w:lang w:val="es-VE" w:eastAsia="en-US"/>
              </w:rPr>
            </w:pPr>
          </w:p>
          <w:p w14:paraId="1E121BB1" w14:textId="77777777" w:rsidR="009531BE" w:rsidRPr="009531BE" w:rsidRDefault="009531BE" w:rsidP="009531BE">
            <w:pPr>
              <w:spacing w:after="0" w:line="240" w:lineRule="auto"/>
              <w:ind w:left="0" w:firstLine="0"/>
              <w:rPr>
                <w:rFonts w:eastAsia="Calibri"/>
                <w:color w:val="auto"/>
                <w:sz w:val="20"/>
                <w:szCs w:val="20"/>
                <w:lang w:val="es-VE" w:eastAsia="en-US"/>
              </w:rPr>
            </w:pPr>
          </w:p>
        </w:tc>
        <w:tc>
          <w:tcPr>
            <w:tcW w:w="2778" w:type="dxa"/>
            <w:shd w:val="clear" w:color="auto" w:fill="auto"/>
          </w:tcPr>
          <w:p w14:paraId="37BD1F1B" w14:textId="77777777" w:rsidR="009531BE" w:rsidRPr="009531BE" w:rsidRDefault="009531BE" w:rsidP="009531BE">
            <w:pPr>
              <w:spacing w:after="0" w:line="240" w:lineRule="auto"/>
              <w:ind w:left="0" w:firstLine="0"/>
              <w:rPr>
                <w:rFonts w:eastAsia="Calibri"/>
                <w:color w:val="auto"/>
                <w:sz w:val="20"/>
                <w:szCs w:val="20"/>
                <w:lang w:val="es-VE" w:eastAsia="en-US"/>
              </w:rPr>
            </w:pPr>
          </w:p>
        </w:tc>
      </w:tr>
      <w:tr w:rsidR="009531BE" w:rsidRPr="009531BE" w14:paraId="0BCE1E13" w14:textId="77777777" w:rsidTr="0073549D">
        <w:tc>
          <w:tcPr>
            <w:tcW w:w="10202" w:type="dxa"/>
            <w:gridSpan w:val="3"/>
            <w:shd w:val="clear" w:color="auto" w:fill="auto"/>
          </w:tcPr>
          <w:p w14:paraId="762B9F89"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 xml:space="preserve">Centro de trabajo:  Universidad de Ciencias Médicas de Santiago de Cuba    </w:t>
            </w:r>
          </w:p>
          <w:p w14:paraId="02943BFE" w14:textId="77777777" w:rsidR="009531BE" w:rsidRPr="009531BE" w:rsidRDefault="009531BE" w:rsidP="009531BE">
            <w:pPr>
              <w:spacing w:after="0" w:line="240" w:lineRule="auto"/>
              <w:ind w:left="0" w:firstLine="0"/>
              <w:rPr>
                <w:rFonts w:eastAsia="Calibri"/>
                <w:sz w:val="20"/>
                <w:szCs w:val="20"/>
                <w:lang w:val="es-VE" w:eastAsia="en-US"/>
              </w:rPr>
            </w:pPr>
          </w:p>
        </w:tc>
      </w:tr>
      <w:tr w:rsidR="009531BE" w:rsidRPr="009531BE" w14:paraId="7D5BA697" w14:textId="77777777" w:rsidTr="0073549D">
        <w:tc>
          <w:tcPr>
            <w:tcW w:w="10202" w:type="dxa"/>
            <w:gridSpan w:val="3"/>
            <w:shd w:val="clear" w:color="auto" w:fill="auto"/>
          </w:tcPr>
          <w:p w14:paraId="7D64651D"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 xml:space="preserve">Labor que Desempeña: </w:t>
            </w:r>
          </w:p>
          <w:p w14:paraId="0F8812CC" w14:textId="77777777" w:rsidR="009531BE" w:rsidRPr="009531BE" w:rsidRDefault="009531BE" w:rsidP="006241AC">
            <w:pPr>
              <w:numPr>
                <w:ilvl w:val="0"/>
                <w:numId w:val="18"/>
              </w:numPr>
              <w:spacing w:before="120" w:after="0" w:line="240" w:lineRule="auto"/>
              <w:rPr>
                <w:rFonts w:eastAsia="Calibri"/>
                <w:sz w:val="20"/>
                <w:szCs w:val="20"/>
                <w:lang w:val="es-VE" w:eastAsia="en-US"/>
              </w:rPr>
            </w:pPr>
            <w:r w:rsidRPr="009531BE">
              <w:rPr>
                <w:rFonts w:eastAsia="Calibri"/>
                <w:sz w:val="20"/>
                <w:szCs w:val="20"/>
                <w:lang w:val="es-VE" w:eastAsia="en-US"/>
              </w:rPr>
              <w:t>Director de Extensión Universitaria</w:t>
            </w:r>
          </w:p>
          <w:p w14:paraId="7245DDD2" w14:textId="77777777" w:rsidR="009531BE" w:rsidRPr="009531BE" w:rsidRDefault="009531BE" w:rsidP="009531BE">
            <w:pPr>
              <w:spacing w:after="0" w:line="240" w:lineRule="auto"/>
              <w:ind w:left="0" w:firstLine="0"/>
              <w:rPr>
                <w:rFonts w:eastAsia="Calibri"/>
                <w:color w:val="auto"/>
                <w:sz w:val="20"/>
                <w:szCs w:val="20"/>
                <w:lang w:val="es-VE" w:eastAsia="en-US"/>
              </w:rPr>
            </w:pPr>
          </w:p>
        </w:tc>
      </w:tr>
      <w:tr w:rsidR="009531BE" w:rsidRPr="009531BE" w14:paraId="448F5CFC" w14:textId="77777777" w:rsidTr="0073549D">
        <w:tc>
          <w:tcPr>
            <w:tcW w:w="10202" w:type="dxa"/>
            <w:gridSpan w:val="3"/>
            <w:shd w:val="clear" w:color="auto" w:fill="auto"/>
          </w:tcPr>
          <w:p w14:paraId="4012DEE0"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 xml:space="preserve">Líneas de investigación más importantes en las que participa actualmente o actividad profesional que desempeña actualmente afín con el programa: </w:t>
            </w:r>
          </w:p>
          <w:p w14:paraId="2EFD0022" w14:textId="77777777" w:rsidR="009531BE" w:rsidRPr="009531BE" w:rsidRDefault="009531BE" w:rsidP="006241AC">
            <w:pPr>
              <w:numPr>
                <w:ilvl w:val="0"/>
                <w:numId w:val="18"/>
              </w:numPr>
              <w:spacing w:before="120" w:after="0" w:line="240" w:lineRule="auto"/>
              <w:rPr>
                <w:sz w:val="20"/>
                <w:szCs w:val="20"/>
                <w:lang w:val="es-ES_tradnl" w:eastAsia="es-ES"/>
              </w:rPr>
            </w:pPr>
            <w:r w:rsidRPr="009531BE">
              <w:rPr>
                <w:sz w:val="20"/>
                <w:szCs w:val="20"/>
                <w:lang w:val="es-ES_tradnl" w:eastAsia="es-ES"/>
              </w:rPr>
              <w:t>Profesor y Jefe de la Línea 2: Sistematización de investigaciones educativas.</w:t>
            </w:r>
          </w:p>
          <w:p w14:paraId="3AFADA24" w14:textId="77777777" w:rsidR="009531BE" w:rsidRPr="009531BE" w:rsidRDefault="009531BE" w:rsidP="009531BE">
            <w:pPr>
              <w:spacing w:after="0" w:line="240" w:lineRule="auto"/>
              <w:ind w:left="0" w:firstLine="0"/>
              <w:rPr>
                <w:rFonts w:eastAsia="Calibri"/>
                <w:sz w:val="20"/>
                <w:szCs w:val="20"/>
                <w:lang w:val="es-VE" w:eastAsia="en-US"/>
              </w:rPr>
            </w:pPr>
          </w:p>
        </w:tc>
      </w:tr>
      <w:tr w:rsidR="009531BE" w:rsidRPr="009531BE" w14:paraId="079E4367" w14:textId="77777777" w:rsidTr="0073549D">
        <w:tc>
          <w:tcPr>
            <w:tcW w:w="10202" w:type="dxa"/>
            <w:gridSpan w:val="3"/>
            <w:shd w:val="clear" w:color="auto" w:fill="auto"/>
          </w:tcPr>
          <w:p w14:paraId="4AEF1B71"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 xml:space="preserve">Actividades a desarrollar en el programa: </w:t>
            </w:r>
          </w:p>
          <w:p w14:paraId="51FCAD78" w14:textId="77777777" w:rsidR="009531BE" w:rsidRPr="009531BE" w:rsidRDefault="009531BE" w:rsidP="006241AC">
            <w:pPr>
              <w:numPr>
                <w:ilvl w:val="0"/>
                <w:numId w:val="18"/>
              </w:numPr>
              <w:spacing w:before="120" w:after="0" w:line="240" w:lineRule="auto"/>
              <w:rPr>
                <w:rFonts w:eastAsia="Calibri"/>
                <w:sz w:val="20"/>
                <w:szCs w:val="20"/>
                <w:lang w:val="es-VE" w:eastAsia="en-US"/>
              </w:rPr>
            </w:pPr>
            <w:r w:rsidRPr="009531BE">
              <w:rPr>
                <w:rFonts w:eastAsia="Calibri"/>
                <w:sz w:val="20"/>
                <w:szCs w:val="20"/>
                <w:lang w:val="es-VE" w:eastAsia="en-US"/>
              </w:rPr>
              <w:t>Profesor, miembro del Comité Académico, Tutor.</w:t>
            </w:r>
          </w:p>
          <w:p w14:paraId="6597B241" w14:textId="77777777" w:rsidR="009531BE" w:rsidRPr="009531BE" w:rsidRDefault="009531BE" w:rsidP="009531BE">
            <w:pPr>
              <w:spacing w:after="0" w:line="240" w:lineRule="auto"/>
              <w:ind w:left="720" w:firstLine="0"/>
              <w:rPr>
                <w:rFonts w:eastAsia="Calibri"/>
                <w:sz w:val="20"/>
                <w:szCs w:val="20"/>
                <w:lang w:val="es-VE" w:eastAsia="en-US"/>
              </w:rPr>
            </w:pPr>
          </w:p>
        </w:tc>
      </w:tr>
      <w:tr w:rsidR="009531BE" w:rsidRPr="009531BE" w14:paraId="4D620485" w14:textId="77777777" w:rsidTr="0073549D">
        <w:tc>
          <w:tcPr>
            <w:tcW w:w="10202" w:type="dxa"/>
            <w:gridSpan w:val="3"/>
            <w:shd w:val="clear" w:color="auto" w:fill="auto"/>
          </w:tcPr>
          <w:p w14:paraId="5D8C8D73"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Las últimas tres publicaciones, patentes y/o trabajos relevantes presentados en</w:t>
            </w:r>
            <w:r w:rsidRPr="009531BE">
              <w:rPr>
                <w:rFonts w:eastAsia="Calibri"/>
                <w:color w:val="auto"/>
                <w:sz w:val="20"/>
                <w:szCs w:val="20"/>
                <w:lang w:val="es-VE" w:eastAsia="en-US"/>
              </w:rPr>
              <w:t xml:space="preserve"> </w:t>
            </w:r>
            <w:r w:rsidRPr="009531BE">
              <w:rPr>
                <w:rFonts w:eastAsia="Calibri"/>
                <w:sz w:val="20"/>
                <w:szCs w:val="20"/>
                <w:lang w:val="es-VE" w:eastAsia="en-US"/>
              </w:rPr>
              <w:t>eventos (en orden cronológico descendente). Título del trabajo, revista o evento, editorial, año, país</w:t>
            </w:r>
          </w:p>
          <w:p w14:paraId="741B561B" w14:textId="77777777" w:rsidR="009531BE" w:rsidRPr="009531BE" w:rsidRDefault="009531BE" w:rsidP="009531BE">
            <w:pPr>
              <w:spacing w:after="0" w:line="240" w:lineRule="auto"/>
              <w:ind w:left="200" w:firstLine="0"/>
              <w:rPr>
                <w:rFonts w:eastAsia="Calibri"/>
                <w:sz w:val="20"/>
                <w:szCs w:val="20"/>
                <w:lang w:val="es-VE" w:eastAsia="en-US"/>
              </w:rPr>
            </w:pPr>
            <w:r w:rsidRPr="009531BE">
              <w:rPr>
                <w:rFonts w:eastAsia="Calibri"/>
                <w:sz w:val="20"/>
                <w:szCs w:val="20"/>
                <w:lang w:val="es-VE" w:eastAsia="en-US"/>
              </w:rPr>
              <w:t xml:space="preserve">1.- </w:t>
            </w:r>
            <w:r w:rsidRPr="009531BE">
              <w:rPr>
                <w:rFonts w:eastAsia="Calibri"/>
                <w:color w:val="auto"/>
                <w:sz w:val="20"/>
                <w:szCs w:val="20"/>
                <w:lang w:val="es-CO" w:eastAsia="en-US"/>
              </w:rPr>
              <w:t>Sistema de procedimientos para la capacitación pedagógica a educadores políticos en función docente. Revista Dilemas contemporáneos. (2022). Cuba.</w:t>
            </w:r>
          </w:p>
          <w:p w14:paraId="57C34823" w14:textId="77777777" w:rsidR="009531BE" w:rsidRPr="009531BE" w:rsidRDefault="009531BE" w:rsidP="009531BE">
            <w:pPr>
              <w:spacing w:after="0" w:line="240" w:lineRule="auto"/>
              <w:ind w:left="200" w:firstLine="0"/>
              <w:rPr>
                <w:rFonts w:eastAsia="Calibri"/>
                <w:color w:val="auto"/>
                <w:sz w:val="20"/>
                <w:szCs w:val="20"/>
                <w:lang w:val="es-CO" w:eastAsia="en-US"/>
              </w:rPr>
            </w:pPr>
            <w:r w:rsidRPr="009531BE">
              <w:rPr>
                <w:rFonts w:eastAsia="Calibri"/>
                <w:color w:val="auto"/>
                <w:sz w:val="20"/>
                <w:szCs w:val="20"/>
                <w:lang w:val="es-CO" w:eastAsia="en-US"/>
              </w:rPr>
              <w:t>2.- Extensión de resultados investigativos para la educación ambiental. ISSN: 27090027, ISSN-E:2709-0035. Revista UNAH. (2021). Honduras</w:t>
            </w:r>
          </w:p>
          <w:p w14:paraId="79B34A24" w14:textId="77777777" w:rsidR="009531BE" w:rsidRPr="009531BE" w:rsidRDefault="009531BE" w:rsidP="009531BE">
            <w:pPr>
              <w:spacing w:after="0" w:line="240" w:lineRule="auto"/>
              <w:ind w:left="200" w:firstLine="0"/>
              <w:rPr>
                <w:rFonts w:eastAsia="Calibri"/>
                <w:color w:val="auto"/>
                <w:sz w:val="20"/>
                <w:szCs w:val="20"/>
                <w:lang w:val="es-CO" w:eastAsia="en-US"/>
              </w:rPr>
            </w:pPr>
            <w:r w:rsidRPr="009531BE">
              <w:rPr>
                <w:rFonts w:eastAsia="Calibri"/>
                <w:color w:val="auto"/>
                <w:sz w:val="20"/>
                <w:szCs w:val="20"/>
                <w:lang w:val="es-CO" w:eastAsia="en-US"/>
              </w:rPr>
              <w:t>3.- La gestión extensionista universitaria de Cuba y Nicaragua Revista Maestro y Sociedad. Sello UO. (2021). Cuba.</w:t>
            </w:r>
          </w:p>
          <w:p w14:paraId="6E3048B4" w14:textId="77777777" w:rsidR="009531BE" w:rsidRPr="009531BE" w:rsidRDefault="009531BE" w:rsidP="009531BE">
            <w:pPr>
              <w:spacing w:after="0" w:line="240" w:lineRule="auto"/>
              <w:ind w:left="200" w:firstLine="0"/>
              <w:rPr>
                <w:rFonts w:eastAsia="Calibri"/>
                <w:color w:val="auto"/>
                <w:sz w:val="20"/>
                <w:szCs w:val="20"/>
                <w:lang w:val="es-CO" w:eastAsia="en-US"/>
              </w:rPr>
            </w:pPr>
          </w:p>
        </w:tc>
      </w:tr>
      <w:tr w:rsidR="009531BE" w:rsidRPr="009531BE" w14:paraId="34E540F5" w14:textId="77777777" w:rsidTr="0073549D">
        <w:tc>
          <w:tcPr>
            <w:tcW w:w="10202" w:type="dxa"/>
            <w:gridSpan w:val="3"/>
            <w:shd w:val="clear" w:color="auto" w:fill="auto"/>
          </w:tcPr>
          <w:p w14:paraId="44544825"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Las últimas tres tesis u otros trabajos finales de posgrado académico dirigidos y</w:t>
            </w:r>
            <w:r w:rsidRPr="009531BE">
              <w:rPr>
                <w:rFonts w:eastAsia="Calibri"/>
                <w:color w:val="auto"/>
                <w:sz w:val="20"/>
                <w:szCs w:val="20"/>
                <w:lang w:val="es-VE" w:eastAsia="en-US"/>
              </w:rPr>
              <w:t xml:space="preserve"> </w:t>
            </w:r>
            <w:r w:rsidRPr="009531BE">
              <w:rPr>
                <w:rFonts w:eastAsia="Calibri"/>
                <w:sz w:val="20"/>
                <w:szCs w:val="20"/>
                <w:lang w:val="es-VE" w:eastAsia="en-US"/>
              </w:rPr>
              <w:t>defendidos, relacionados con el programa. Indicar título, autor, área del conocimiento y año.</w:t>
            </w:r>
          </w:p>
          <w:p w14:paraId="70608782"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 xml:space="preserve">1.- La promoción de la cultura científica en el contexto socio escolar. Mariela Arias Hernández. Doctor en Ciencias Pedagógicas. </w:t>
            </w:r>
            <w:r w:rsidRPr="009531BE">
              <w:rPr>
                <w:rFonts w:eastAsia="Calibri"/>
                <w:color w:val="auto"/>
                <w:sz w:val="20"/>
                <w:szCs w:val="20"/>
                <w:lang w:val="es-CO" w:eastAsia="en-US"/>
              </w:rPr>
              <w:t>(2022).</w:t>
            </w:r>
          </w:p>
          <w:p w14:paraId="423B7EC9" w14:textId="77777777" w:rsidR="009531BE" w:rsidRPr="009531BE" w:rsidRDefault="009531BE" w:rsidP="009531BE">
            <w:pPr>
              <w:spacing w:after="0" w:line="240" w:lineRule="auto"/>
              <w:ind w:left="0" w:firstLine="0"/>
              <w:rPr>
                <w:rFonts w:eastAsia="Calibri"/>
                <w:color w:val="auto"/>
                <w:sz w:val="20"/>
                <w:szCs w:val="20"/>
                <w:lang w:val="es-CO" w:eastAsia="en-US"/>
              </w:rPr>
            </w:pPr>
            <w:r w:rsidRPr="009531BE">
              <w:rPr>
                <w:rFonts w:eastAsia="Calibri"/>
                <w:sz w:val="20"/>
                <w:szCs w:val="20"/>
                <w:lang w:val="es-VE" w:eastAsia="en-US"/>
              </w:rPr>
              <w:t xml:space="preserve">2.- La capacitación pedagógica de educadores sociopolíticos para el empleo de la persuasión como método. Rafaela </w:t>
            </w:r>
            <w:proofErr w:type="spellStart"/>
            <w:r w:rsidRPr="009531BE">
              <w:rPr>
                <w:rFonts w:eastAsia="Calibri"/>
                <w:sz w:val="20"/>
                <w:szCs w:val="20"/>
                <w:lang w:val="es-VE" w:eastAsia="en-US"/>
              </w:rPr>
              <w:t>Muguercia</w:t>
            </w:r>
            <w:proofErr w:type="spellEnd"/>
            <w:r w:rsidRPr="009531BE">
              <w:rPr>
                <w:rFonts w:eastAsia="Calibri"/>
                <w:sz w:val="20"/>
                <w:szCs w:val="20"/>
                <w:lang w:val="es-VE" w:eastAsia="en-US"/>
              </w:rPr>
              <w:t xml:space="preserve"> Silva. Doctor en Ciencias de la Educación. </w:t>
            </w:r>
            <w:r w:rsidRPr="009531BE">
              <w:rPr>
                <w:rFonts w:eastAsia="Calibri"/>
                <w:color w:val="auto"/>
                <w:sz w:val="20"/>
                <w:szCs w:val="20"/>
                <w:lang w:val="es-CO" w:eastAsia="en-US"/>
              </w:rPr>
              <w:t xml:space="preserve">(2022). </w:t>
            </w:r>
          </w:p>
          <w:p w14:paraId="7F7BC8E5"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 xml:space="preserve">3.- La promoción de la cultura rural montañesa por estudiantes de la carrera Licenciatura en educación primaria, desde la Extensión Universitaria. </w:t>
            </w:r>
            <w:proofErr w:type="spellStart"/>
            <w:r w:rsidRPr="009531BE">
              <w:rPr>
                <w:rFonts w:eastAsia="Calibri"/>
                <w:sz w:val="20"/>
                <w:szCs w:val="20"/>
                <w:lang w:val="es-VE" w:eastAsia="en-US"/>
              </w:rPr>
              <w:t>Esnaidel</w:t>
            </w:r>
            <w:proofErr w:type="spellEnd"/>
            <w:r w:rsidRPr="009531BE">
              <w:rPr>
                <w:rFonts w:eastAsia="Calibri"/>
                <w:sz w:val="20"/>
                <w:szCs w:val="20"/>
                <w:lang w:val="es-VE" w:eastAsia="en-US"/>
              </w:rPr>
              <w:t xml:space="preserve"> Cardoza Ramírez. Doctor en Ciencias Pedagógicas. </w:t>
            </w:r>
            <w:r w:rsidRPr="009531BE">
              <w:rPr>
                <w:rFonts w:eastAsia="Calibri"/>
                <w:color w:val="auto"/>
                <w:sz w:val="20"/>
                <w:szCs w:val="20"/>
                <w:lang w:val="es-CO" w:eastAsia="en-US"/>
              </w:rPr>
              <w:t>(2021).</w:t>
            </w:r>
          </w:p>
          <w:p w14:paraId="4AD6FE44" w14:textId="77777777" w:rsidR="009531BE" w:rsidRPr="009531BE" w:rsidRDefault="009531BE" w:rsidP="009531BE">
            <w:pPr>
              <w:spacing w:after="0" w:line="240" w:lineRule="auto"/>
              <w:ind w:left="360" w:firstLine="0"/>
              <w:rPr>
                <w:rFonts w:eastAsia="Calibri"/>
                <w:sz w:val="20"/>
                <w:szCs w:val="20"/>
                <w:lang w:val="es-VE" w:eastAsia="en-US"/>
              </w:rPr>
            </w:pPr>
          </w:p>
        </w:tc>
      </w:tr>
      <w:tr w:rsidR="009531BE" w:rsidRPr="009531BE" w14:paraId="0F24006E" w14:textId="77777777" w:rsidTr="0073549D">
        <w:tc>
          <w:tcPr>
            <w:tcW w:w="10202" w:type="dxa"/>
            <w:gridSpan w:val="3"/>
            <w:shd w:val="clear" w:color="auto" w:fill="auto"/>
          </w:tcPr>
          <w:p w14:paraId="59F9D111"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 xml:space="preserve">Reconocimientos recibidos por el desarrollo de actividades profesionales en el área del conocimiento del programa. </w:t>
            </w:r>
          </w:p>
          <w:p w14:paraId="5FD65FC0"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Premio anual por su colaboración con la salud del pueblo durante la COVID 19.</w:t>
            </w:r>
          </w:p>
          <w:p w14:paraId="3E243C24" w14:textId="77777777" w:rsidR="009531BE" w:rsidRPr="009531BE" w:rsidRDefault="009531BE" w:rsidP="009531BE">
            <w:pPr>
              <w:spacing w:after="0" w:line="240" w:lineRule="auto"/>
              <w:ind w:left="0" w:firstLine="0"/>
              <w:rPr>
                <w:rFonts w:eastAsia="Calibri"/>
                <w:sz w:val="20"/>
                <w:szCs w:val="20"/>
                <w:lang w:val="es-VE" w:eastAsia="en-US"/>
              </w:rPr>
            </w:pPr>
          </w:p>
        </w:tc>
      </w:tr>
      <w:tr w:rsidR="009531BE" w:rsidRPr="009531BE" w14:paraId="4303B5B1" w14:textId="77777777" w:rsidTr="0073549D">
        <w:tc>
          <w:tcPr>
            <w:tcW w:w="10202" w:type="dxa"/>
            <w:gridSpan w:val="3"/>
            <w:shd w:val="clear" w:color="auto" w:fill="auto"/>
          </w:tcPr>
          <w:p w14:paraId="73313D25"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Fecha de actualización: FEBRERO 2024</w:t>
            </w:r>
          </w:p>
        </w:tc>
      </w:tr>
    </w:tbl>
    <w:p w14:paraId="005E2DE2" w14:textId="77777777" w:rsidR="009531BE" w:rsidRPr="009531BE" w:rsidRDefault="009531BE" w:rsidP="009531BE">
      <w:pPr>
        <w:spacing w:before="120" w:after="0" w:line="240" w:lineRule="auto"/>
        <w:ind w:left="0" w:firstLine="0"/>
        <w:rPr>
          <w:rFonts w:eastAsia="Calibri"/>
          <w:color w:val="auto"/>
          <w:sz w:val="20"/>
          <w:szCs w:val="20"/>
          <w:lang w:val="es-VE" w:eastAsia="en-US"/>
        </w:rPr>
      </w:pPr>
    </w:p>
    <w:p w14:paraId="28DCE3C0" w14:textId="77777777" w:rsidR="000F6A1A" w:rsidRDefault="000F6A1A" w:rsidP="000F6A1A">
      <w:pPr>
        <w:spacing w:before="120" w:after="120" w:line="276" w:lineRule="auto"/>
        <w:ind w:left="0" w:firstLine="0"/>
        <w:jc w:val="center"/>
        <w:rPr>
          <w:rFonts w:eastAsia="Calibri"/>
          <w:b/>
          <w:color w:val="auto"/>
          <w:sz w:val="20"/>
          <w:szCs w:val="20"/>
          <w:lang w:val="es-ES_tradnl" w:eastAsia="en-US"/>
        </w:rPr>
      </w:pPr>
    </w:p>
    <w:p w14:paraId="255AE8C9" w14:textId="77777777" w:rsidR="00DB114B" w:rsidRDefault="00DB114B" w:rsidP="000F6A1A">
      <w:pPr>
        <w:spacing w:before="120" w:after="120" w:line="276" w:lineRule="auto"/>
        <w:ind w:left="0" w:firstLine="0"/>
        <w:jc w:val="center"/>
        <w:rPr>
          <w:rFonts w:eastAsia="Calibri"/>
          <w:b/>
          <w:color w:val="auto"/>
          <w:sz w:val="20"/>
          <w:szCs w:val="20"/>
          <w:lang w:val="es-ES_tradnl" w:eastAsia="en-US"/>
        </w:rPr>
      </w:pPr>
    </w:p>
    <w:p w14:paraId="0AF07149" w14:textId="77777777" w:rsidR="005C60BD" w:rsidRDefault="005C60BD" w:rsidP="000F6A1A">
      <w:pPr>
        <w:spacing w:before="120" w:after="120" w:line="276" w:lineRule="auto"/>
        <w:ind w:left="0" w:firstLine="0"/>
        <w:jc w:val="center"/>
        <w:rPr>
          <w:rFonts w:eastAsia="Calibri"/>
          <w:b/>
          <w:color w:val="auto"/>
          <w:sz w:val="20"/>
          <w:szCs w:val="20"/>
          <w:lang w:val="es-ES_tradnl" w:eastAsia="en-US"/>
        </w:rPr>
      </w:pPr>
    </w:p>
    <w:p w14:paraId="510032B3" w14:textId="1EFE85AC" w:rsidR="000F6A1A" w:rsidRPr="009531BE" w:rsidRDefault="000F6A1A" w:rsidP="000F6A1A">
      <w:pPr>
        <w:spacing w:before="120" w:after="120" w:line="276" w:lineRule="auto"/>
        <w:ind w:left="0" w:firstLine="0"/>
        <w:jc w:val="center"/>
        <w:rPr>
          <w:rFonts w:eastAsia="Calibri"/>
          <w:color w:val="auto"/>
          <w:sz w:val="20"/>
          <w:szCs w:val="20"/>
          <w:lang w:val="es-ES_tradnl" w:eastAsia="en-US"/>
        </w:rPr>
      </w:pPr>
      <w:r w:rsidRPr="009531BE">
        <w:rPr>
          <w:rFonts w:eastAsia="Calibri"/>
          <w:b/>
          <w:color w:val="auto"/>
          <w:sz w:val="20"/>
          <w:szCs w:val="20"/>
          <w:lang w:val="es-ES_tradnl" w:eastAsia="en-US"/>
        </w:rPr>
        <w:lastRenderedPageBreak/>
        <w:t xml:space="preserve">Anexo </w:t>
      </w:r>
      <w:r>
        <w:rPr>
          <w:rFonts w:eastAsia="Calibri"/>
          <w:b/>
          <w:color w:val="auto"/>
          <w:sz w:val="20"/>
          <w:szCs w:val="20"/>
          <w:lang w:val="es-ES_tradnl" w:eastAsia="en-US"/>
        </w:rPr>
        <w:t>A</w:t>
      </w:r>
    </w:p>
    <w:tbl>
      <w:tblPr>
        <w:tblW w:w="10236" w:type="dxa"/>
        <w:tblInd w:w="-3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690"/>
        <w:gridCol w:w="1768"/>
        <w:gridCol w:w="2778"/>
      </w:tblGrid>
      <w:tr w:rsidR="009531BE" w:rsidRPr="009531BE" w14:paraId="2AD3C9BB" w14:textId="77777777" w:rsidTr="0073549D">
        <w:tc>
          <w:tcPr>
            <w:tcW w:w="5690" w:type="dxa"/>
            <w:shd w:val="clear" w:color="auto" w:fill="auto"/>
          </w:tcPr>
          <w:p w14:paraId="4CA945F3" w14:textId="77777777" w:rsidR="009531BE" w:rsidRPr="009531BE" w:rsidRDefault="009531BE" w:rsidP="009531BE">
            <w:pPr>
              <w:spacing w:after="0" w:line="240" w:lineRule="auto"/>
              <w:ind w:left="0" w:firstLine="0"/>
              <w:rPr>
                <w:rFonts w:eastAsia="Calibri"/>
                <w:color w:val="auto"/>
                <w:sz w:val="20"/>
                <w:szCs w:val="20"/>
                <w:lang w:val="de-CH" w:eastAsia="en-US"/>
              </w:rPr>
            </w:pPr>
            <w:r w:rsidRPr="009531BE">
              <w:rPr>
                <w:rFonts w:eastAsia="Calibri"/>
                <w:sz w:val="20"/>
                <w:szCs w:val="20"/>
                <w:lang w:val="es-VE" w:eastAsia="en-US"/>
              </w:rPr>
              <w:t xml:space="preserve">Nombre y apellidos: </w:t>
            </w:r>
            <w:r w:rsidRPr="009531BE">
              <w:rPr>
                <w:rFonts w:eastAsia="Calibri"/>
                <w:color w:val="auto"/>
                <w:sz w:val="20"/>
                <w:szCs w:val="20"/>
                <w:lang w:val="es-VE" w:eastAsia="en-US"/>
              </w:rPr>
              <w:t>Carlos Manuel Hernández Hechavarría.</w:t>
            </w:r>
          </w:p>
          <w:p w14:paraId="14ED5D23" w14:textId="77777777" w:rsidR="009531BE" w:rsidRPr="009531BE" w:rsidRDefault="009531BE" w:rsidP="009531BE">
            <w:pPr>
              <w:spacing w:after="0" w:line="240" w:lineRule="auto"/>
              <w:ind w:left="0" w:firstLine="0"/>
              <w:rPr>
                <w:rFonts w:eastAsia="Calibri"/>
                <w:color w:val="auto"/>
                <w:sz w:val="20"/>
                <w:szCs w:val="20"/>
                <w:lang w:val="de-CH" w:eastAsia="en-US"/>
              </w:rPr>
            </w:pPr>
            <w:r w:rsidRPr="009531BE">
              <w:rPr>
                <w:rFonts w:eastAsia="Calibri"/>
                <w:color w:val="auto"/>
                <w:sz w:val="20"/>
                <w:szCs w:val="20"/>
                <w:lang w:val="de-CH" w:eastAsia="en-US"/>
              </w:rPr>
              <w:t xml:space="preserve">E-mail: </w:t>
            </w:r>
            <w:r w:rsidR="00FE7367">
              <w:fldChar w:fldCharType="begin"/>
            </w:r>
            <w:r w:rsidR="00FE7367">
              <w:instrText xml:space="preserve"> HYPERLINK "mailto:carlosmhh@uo.edu.cu" </w:instrText>
            </w:r>
            <w:r w:rsidR="00FE7367">
              <w:fldChar w:fldCharType="separate"/>
            </w:r>
            <w:r w:rsidRPr="009531BE">
              <w:rPr>
                <w:rFonts w:eastAsia="Calibri"/>
                <w:color w:val="0563C1"/>
                <w:sz w:val="20"/>
                <w:szCs w:val="20"/>
                <w:u w:val="single"/>
                <w:lang w:val="de-CH" w:eastAsia="en-US"/>
              </w:rPr>
              <w:t>carlosmhh@uo.edu.cu</w:t>
            </w:r>
            <w:r w:rsidR="00FE7367">
              <w:rPr>
                <w:rFonts w:eastAsia="Calibri"/>
                <w:color w:val="0563C1"/>
                <w:sz w:val="20"/>
                <w:szCs w:val="20"/>
                <w:u w:val="single"/>
                <w:lang w:val="de-CH" w:eastAsia="en-US"/>
              </w:rPr>
              <w:fldChar w:fldCharType="end"/>
            </w:r>
          </w:p>
        </w:tc>
        <w:tc>
          <w:tcPr>
            <w:tcW w:w="4546" w:type="dxa"/>
            <w:gridSpan w:val="2"/>
            <w:shd w:val="clear" w:color="auto" w:fill="auto"/>
          </w:tcPr>
          <w:p w14:paraId="711AC3BB"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 xml:space="preserve">Fecha de Nacimiento: </w:t>
            </w:r>
            <w:r w:rsidRPr="009531BE">
              <w:rPr>
                <w:rFonts w:eastAsia="Calibri"/>
                <w:color w:val="auto"/>
                <w:sz w:val="20"/>
                <w:szCs w:val="20"/>
                <w:lang w:val="es-VE" w:eastAsia="en-US"/>
              </w:rPr>
              <w:t>15 de septiembre de 1960</w:t>
            </w:r>
          </w:p>
        </w:tc>
      </w:tr>
      <w:tr w:rsidR="009531BE" w:rsidRPr="009531BE" w14:paraId="7D7F7B64" w14:textId="77777777" w:rsidTr="0073549D">
        <w:tc>
          <w:tcPr>
            <w:tcW w:w="5690" w:type="dxa"/>
            <w:shd w:val="clear" w:color="auto" w:fill="auto"/>
          </w:tcPr>
          <w:p w14:paraId="19EEDAE2"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 xml:space="preserve">Graduado de: </w:t>
            </w:r>
          </w:p>
          <w:p w14:paraId="7B4FE2AB"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color w:val="auto"/>
                <w:sz w:val="20"/>
                <w:szCs w:val="20"/>
                <w:lang w:val="pt-BR" w:eastAsia="en-US"/>
              </w:rPr>
              <w:t xml:space="preserve">Licenciado en Matemática. </w:t>
            </w:r>
          </w:p>
        </w:tc>
        <w:tc>
          <w:tcPr>
            <w:tcW w:w="1768" w:type="dxa"/>
            <w:shd w:val="clear" w:color="auto" w:fill="auto"/>
          </w:tcPr>
          <w:p w14:paraId="42B7C0C4" w14:textId="77777777" w:rsidR="009531BE" w:rsidRPr="009531BE" w:rsidRDefault="009531BE" w:rsidP="009531BE">
            <w:pPr>
              <w:spacing w:after="0" w:line="240" w:lineRule="auto"/>
              <w:ind w:left="50" w:firstLine="0"/>
              <w:jc w:val="center"/>
              <w:rPr>
                <w:rFonts w:eastAsia="Calibri"/>
                <w:sz w:val="20"/>
                <w:szCs w:val="20"/>
                <w:lang w:val="es-VE" w:eastAsia="en-US"/>
              </w:rPr>
            </w:pPr>
            <w:r w:rsidRPr="009531BE">
              <w:rPr>
                <w:rFonts w:eastAsia="Calibri"/>
                <w:sz w:val="20"/>
                <w:szCs w:val="20"/>
                <w:lang w:val="es-VE" w:eastAsia="en-US"/>
              </w:rPr>
              <w:t>Fecha</w:t>
            </w:r>
          </w:p>
          <w:p w14:paraId="1E6B08C8" w14:textId="77777777" w:rsidR="009531BE" w:rsidRPr="009531BE" w:rsidRDefault="009531BE" w:rsidP="009531BE">
            <w:pPr>
              <w:spacing w:after="0" w:line="240" w:lineRule="auto"/>
              <w:ind w:left="50" w:firstLine="0"/>
              <w:jc w:val="center"/>
              <w:rPr>
                <w:rFonts w:eastAsia="Calibri"/>
                <w:sz w:val="20"/>
                <w:szCs w:val="20"/>
                <w:lang w:val="es-VE" w:eastAsia="en-US"/>
              </w:rPr>
            </w:pPr>
            <w:r w:rsidRPr="009531BE">
              <w:rPr>
                <w:rFonts w:eastAsia="Calibri"/>
                <w:sz w:val="20"/>
                <w:szCs w:val="20"/>
                <w:lang w:val="es-VE" w:eastAsia="en-US"/>
              </w:rPr>
              <w:t>1987</w:t>
            </w:r>
          </w:p>
        </w:tc>
        <w:tc>
          <w:tcPr>
            <w:tcW w:w="2778" w:type="dxa"/>
            <w:shd w:val="clear" w:color="auto" w:fill="auto"/>
          </w:tcPr>
          <w:p w14:paraId="0B3C9183" w14:textId="77777777" w:rsidR="009531BE" w:rsidRPr="009531BE" w:rsidRDefault="009531BE" w:rsidP="009531BE">
            <w:pPr>
              <w:spacing w:after="0" w:line="240" w:lineRule="auto"/>
              <w:ind w:left="200" w:firstLine="0"/>
              <w:jc w:val="center"/>
              <w:rPr>
                <w:rFonts w:eastAsia="Calibri"/>
                <w:sz w:val="20"/>
                <w:szCs w:val="20"/>
                <w:lang w:val="es-VE" w:eastAsia="en-US"/>
              </w:rPr>
            </w:pPr>
            <w:r w:rsidRPr="009531BE">
              <w:rPr>
                <w:rFonts w:eastAsia="Calibri"/>
                <w:sz w:val="20"/>
                <w:szCs w:val="20"/>
                <w:lang w:val="es-VE" w:eastAsia="en-US"/>
              </w:rPr>
              <w:t>Lugar</w:t>
            </w:r>
          </w:p>
          <w:p w14:paraId="2DA7128D" w14:textId="77777777" w:rsidR="009531BE" w:rsidRPr="009531BE" w:rsidRDefault="009531BE" w:rsidP="009531BE">
            <w:pPr>
              <w:spacing w:after="0" w:line="240" w:lineRule="auto"/>
              <w:ind w:left="0" w:firstLine="0"/>
              <w:jc w:val="center"/>
              <w:rPr>
                <w:rFonts w:eastAsia="Calibri"/>
                <w:color w:val="auto"/>
                <w:sz w:val="20"/>
                <w:szCs w:val="20"/>
                <w:lang w:val="pt-BR" w:eastAsia="en-US"/>
              </w:rPr>
            </w:pPr>
            <w:r w:rsidRPr="009531BE">
              <w:rPr>
                <w:rFonts w:eastAsia="Calibri"/>
                <w:sz w:val="20"/>
                <w:szCs w:val="20"/>
                <w:lang w:val="es-VE" w:eastAsia="en-US"/>
              </w:rPr>
              <w:t>UCP Frank País García</w:t>
            </w:r>
            <w:r w:rsidRPr="009531BE">
              <w:rPr>
                <w:rFonts w:eastAsia="Calibri"/>
                <w:color w:val="auto"/>
                <w:sz w:val="20"/>
                <w:szCs w:val="20"/>
                <w:lang w:val="pt-BR" w:eastAsia="en-US"/>
              </w:rPr>
              <w:t xml:space="preserve"> </w:t>
            </w:r>
          </w:p>
        </w:tc>
      </w:tr>
      <w:tr w:rsidR="009531BE" w:rsidRPr="009531BE" w14:paraId="2533440D" w14:textId="77777777" w:rsidTr="0073549D">
        <w:tc>
          <w:tcPr>
            <w:tcW w:w="5690" w:type="dxa"/>
            <w:shd w:val="clear" w:color="auto" w:fill="auto"/>
          </w:tcPr>
          <w:p w14:paraId="1EADB92B"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 xml:space="preserve">Grado científico:  </w:t>
            </w:r>
            <w:r w:rsidRPr="009531BE">
              <w:rPr>
                <w:rFonts w:eastAsia="Calibri"/>
                <w:color w:val="auto"/>
                <w:sz w:val="20"/>
                <w:szCs w:val="20"/>
                <w:lang w:val="es-VE" w:eastAsia="en-US"/>
              </w:rPr>
              <w:t>Doctor en Ciencias Pedagógicas</w:t>
            </w:r>
          </w:p>
        </w:tc>
        <w:tc>
          <w:tcPr>
            <w:tcW w:w="1768" w:type="dxa"/>
            <w:shd w:val="clear" w:color="auto" w:fill="auto"/>
          </w:tcPr>
          <w:p w14:paraId="09A57A9F" w14:textId="77777777" w:rsidR="009531BE" w:rsidRPr="009531BE" w:rsidRDefault="009531BE" w:rsidP="009531BE">
            <w:pPr>
              <w:spacing w:after="0" w:line="240" w:lineRule="auto"/>
              <w:ind w:left="0" w:firstLine="0"/>
              <w:jc w:val="center"/>
              <w:rPr>
                <w:rFonts w:eastAsia="Calibri"/>
                <w:sz w:val="20"/>
                <w:szCs w:val="20"/>
                <w:lang w:val="es-VE" w:eastAsia="en-US"/>
              </w:rPr>
            </w:pPr>
            <w:r w:rsidRPr="009531BE">
              <w:rPr>
                <w:rFonts w:eastAsia="Calibri"/>
                <w:sz w:val="20"/>
                <w:szCs w:val="20"/>
                <w:lang w:val="es-VE" w:eastAsia="en-US"/>
              </w:rPr>
              <w:t>2003</w:t>
            </w:r>
          </w:p>
        </w:tc>
        <w:tc>
          <w:tcPr>
            <w:tcW w:w="2778" w:type="dxa"/>
            <w:shd w:val="clear" w:color="auto" w:fill="auto"/>
          </w:tcPr>
          <w:p w14:paraId="2C5DCAA1" w14:textId="77777777" w:rsidR="009531BE" w:rsidRPr="009531BE" w:rsidRDefault="009531BE" w:rsidP="009531BE">
            <w:pPr>
              <w:spacing w:after="0" w:line="240" w:lineRule="auto"/>
              <w:ind w:left="0" w:firstLine="0"/>
              <w:jc w:val="center"/>
              <w:rPr>
                <w:rFonts w:eastAsia="Calibri"/>
                <w:color w:val="auto"/>
                <w:sz w:val="20"/>
                <w:szCs w:val="20"/>
                <w:lang w:val="pt-BR" w:eastAsia="en-US"/>
              </w:rPr>
            </w:pPr>
            <w:r w:rsidRPr="009531BE">
              <w:rPr>
                <w:rFonts w:eastAsia="Calibri"/>
                <w:color w:val="auto"/>
                <w:sz w:val="20"/>
                <w:szCs w:val="20"/>
                <w:lang w:val="pt-BR" w:eastAsia="en-US"/>
              </w:rPr>
              <w:t>Universidad de Oriente</w:t>
            </w:r>
          </w:p>
        </w:tc>
      </w:tr>
      <w:tr w:rsidR="009531BE" w:rsidRPr="009531BE" w14:paraId="5A57E7B8" w14:textId="77777777" w:rsidTr="0073549D">
        <w:tc>
          <w:tcPr>
            <w:tcW w:w="5690" w:type="dxa"/>
            <w:shd w:val="clear" w:color="auto" w:fill="auto"/>
          </w:tcPr>
          <w:p w14:paraId="3AC67E17"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Título académico:</w:t>
            </w:r>
            <w:r w:rsidRPr="009531BE">
              <w:rPr>
                <w:rFonts w:eastAsia="Calibri"/>
                <w:color w:val="auto"/>
                <w:sz w:val="20"/>
                <w:szCs w:val="20"/>
                <w:lang w:val="es-VE" w:eastAsia="en-US"/>
              </w:rPr>
              <w:t xml:space="preserve"> Master en Ciencias de la Educación</w:t>
            </w:r>
          </w:p>
        </w:tc>
        <w:tc>
          <w:tcPr>
            <w:tcW w:w="1768" w:type="dxa"/>
            <w:shd w:val="clear" w:color="auto" w:fill="auto"/>
          </w:tcPr>
          <w:p w14:paraId="6BE00A40" w14:textId="77777777" w:rsidR="009531BE" w:rsidRPr="009531BE" w:rsidRDefault="009531BE" w:rsidP="009531BE">
            <w:pPr>
              <w:spacing w:after="0" w:line="240" w:lineRule="auto"/>
              <w:ind w:left="0" w:firstLine="0"/>
              <w:jc w:val="center"/>
              <w:rPr>
                <w:rFonts w:eastAsia="Calibri"/>
                <w:sz w:val="20"/>
                <w:szCs w:val="20"/>
                <w:lang w:val="es-VE" w:eastAsia="en-US"/>
              </w:rPr>
            </w:pPr>
            <w:r w:rsidRPr="009531BE">
              <w:rPr>
                <w:rFonts w:eastAsia="Calibri"/>
                <w:sz w:val="20"/>
                <w:szCs w:val="20"/>
                <w:lang w:val="es-VE" w:eastAsia="en-US"/>
              </w:rPr>
              <w:t>2001</w:t>
            </w:r>
          </w:p>
        </w:tc>
        <w:tc>
          <w:tcPr>
            <w:tcW w:w="2778" w:type="dxa"/>
            <w:shd w:val="clear" w:color="auto" w:fill="auto"/>
          </w:tcPr>
          <w:p w14:paraId="0CF6278C" w14:textId="77777777" w:rsidR="009531BE" w:rsidRPr="009531BE" w:rsidRDefault="009531BE" w:rsidP="009531BE">
            <w:pPr>
              <w:spacing w:after="0" w:line="240" w:lineRule="auto"/>
              <w:ind w:left="0" w:firstLine="0"/>
              <w:jc w:val="center"/>
              <w:rPr>
                <w:rFonts w:eastAsia="Calibri"/>
                <w:color w:val="auto"/>
                <w:sz w:val="20"/>
                <w:szCs w:val="20"/>
                <w:lang w:val="pt-BR" w:eastAsia="en-US"/>
              </w:rPr>
            </w:pPr>
            <w:r w:rsidRPr="009531BE">
              <w:rPr>
                <w:rFonts w:eastAsia="Calibri"/>
                <w:color w:val="auto"/>
                <w:sz w:val="20"/>
                <w:szCs w:val="20"/>
                <w:lang w:val="pt-BR" w:eastAsia="en-US"/>
              </w:rPr>
              <w:t>Universidad de Oriente</w:t>
            </w:r>
          </w:p>
        </w:tc>
      </w:tr>
      <w:tr w:rsidR="009531BE" w:rsidRPr="009531BE" w14:paraId="18E2BEA1" w14:textId="77777777" w:rsidTr="0073549D">
        <w:tc>
          <w:tcPr>
            <w:tcW w:w="5690" w:type="dxa"/>
            <w:shd w:val="clear" w:color="auto" w:fill="auto"/>
          </w:tcPr>
          <w:p w14:paraId="79617115"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 xml:space="preserve">Categoría docente:   Profesor Titular              </w:t>
            </w:r>
          </w:p>
        </w:tc>
        <w:tc>
          <w:tcPr>
            <w:tcW w:w="1768" w:type="dxa"/>
            <w:shd w:val="clear" w:color="auto" w:fill="auto"/>
          </w:tcPr>
          <w:p w14:paraId="2A3C1A68" w14:textId="77777777" w:rsidR="009531BE" w:rsidRPr="009531BE" w:rsidRDefault="009531BE" w:rsidP="009531BE">
            <w:pPr>
              <w:spacing w:after="0" w:line="240" w:lineRule="auto"/>
              <w:ind w:left="0" w:firstLine="0"/>
              <w:jc w:val="center"/>
              <w:rPr>
                <w:rFonts w:eastAsia="Calibri"/>
                <w:sz w:val="20"/>
                <w:szCs w:val="20"/>
                <w:lang w:val="es-VE" w:eastAsia="en-US"/>
              </w:rPr>
            </w:pPr>
            <w:r w:rsidRPr="009531BE">
              <w:rPr>
                <w:rFonts w:eastAsia="Calibri"/>
                <w:sz w:val="20"/>
                <w:szCs w:val="20"/>
                <w:lang w:val="es-VE" w:eastAsia="en-US"/>
              </w:rPr>
              <w:t>2018</w:t>
            </w:r>
          </w:p>
        </w:tc>
        <w:tc>
          <w:tcPr>
            <w:tcW w:w="2778" w:type="dxa"/>
            <w:shd w:val="clear" w:color="auto" w:fill="auto"/>
          </w:tcPr>
          <w:p w14:paraId="5ECDD149" w14:textId="77777777" w:rsidR="009531BE" w:rsidRPr="009531BE" w:rsidRDefault="009531BE" w:rsidP="009531BE">
            <w:pPr>
              <w:spacing w:after="0" w:line="240" w:lineRule="auto"/>
              <w:ind w:left="0" w:firstLine="0"/>
              <w:jc w:val="center"/>
              <w:rPr>
                <w:rFonts w:eastAsia="Calibri"/>
                <w:sz w:val="20"/>
                <w:szCs w:val="20"/>
                <w:lang w:val="es-VE" w:eastAsia="en-US"/>
              </w:rPr>
            </w:pPr>
            <w:r w:rsidRPr="009531BE">
              <w:rPr>
                <w:rFonts w:eastAsia="Calibri"/>
                <w:color w:val="auto"/>
                <w:sz w:val="20"/>
                <w:szCs w:val="20"/>
                <w:lang w:val="pt-BR" w:eastAsia="en-US"/>
              </w:rPr>
              <w:t>Universidad de Oriente</w:t>
            </w:r>
          </w:p>
        </w:tc>
      </w:tr>
      <w:tr w:rsidR="009531BE" w:rsidRPr="009531BE" w14:paraId="65A39F99" w14:textId="77777777" w:rsidTr="0073549D">
        <w:tc>
          <w:tcPr>
            <w:tcW w:w="5690" w:type="dxa"/>
            <w:shd w:val="clear" w:color="auto" w:fill="auto"/>
          </w:tcPr>
          <w:p w14:paraId="4DB7E98C"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sz w:val="20"/>
                <w:szCs w:val="20"/>
                <w:lang w:val="es-VE" w:eastAsia="en-US"/>
              </w:rPr>
              <w:t xml:space="preserve">Categoría científica:      </w:t>
            </w:r>
          </w:p>
        </w:tc>
        <w:tc>
          <w:tcPr>
            <w:tcW w:w="1768" w:type="dxa"/>
            <w:shd w:val="clear" w:color="auto" w:fill="auto"/>
          </w:tcPr>
          <w:p w14:paraId="23878F81" w14:textId="77777777" w:rsidR="009531BE" w:rsidRPr="009531BE" w:rsidRDefault="009531BE" w:rsidP="009531BE">
            <w:pPr>
              <w:spacing w:after="0" w:line="240" w:lineRule="auto"/>
              <w:ind w:left="0" w:firstLine="0"/>
              <w:rPr>
                <w:rFonts w:eastAsia="Calibri"/>
                <w:color w:val="auto"/>
                <w:sz w:val="20"/>
                <w:szCs w:val="20"/>
                <w:lang w:val="es-VE" w:eastAsia="en-US"/>
              </w:rPr>
            </w:pPr>
          </w:p>
        </w:tc>
        <w:tc>
          <w:tcPr>
            <w:tcW w:w="2778" w:type="dxa"/>
            <w:shd w:val="clear" w:color="auto" w:fill="auto"/>
          </w:tcPr>
          <w:p w14:paraId="22991411" w14:textId="77777777" w:rsidR="009531BE" w:rsidRPr="009531BE" w:rsidRDefault="009531BE" w:rsidP="009531BE">
            <w:pPr>
              <w:spacing w:after="0" w:line="240" w:lineRule="auto"/>
              <w:ind w:left="0" w:firstLine="0"/>
              <w:rPr>
                <w:rFonts w:eastAsia="Calibri"/>
                <w:color w:val="auto"/>
                <w:sz w:val="20"/>
                <w:szCs w:val="20"/>
                <w:lang w:val="es-VE" w:eastAsia="en-US"/>
              </w:rPr>
            </w:pPr>
          </w:p>
        </w:tc>
      </w:tr>
      <w:tr w:rsidR="009531BE" w:rsidRPr="009531BE" w14:paraId="049A7F37" w14:textId="77777777" w:rsidTr="0073549D">
        <w:tc>
          <w:tcPr>
            <w:tcW w:w="10236" w:type="dxa"/>
            <w:gridSpan w:val="3"/>
            <w:shd w:val="clear" w:color="auto" w:fill="auto"/>
          </w:tcPr>
          <w:p w14:paraId="512E9F1A" w14:textId="77777777" w:rsidR="009531BE" w:rsidRPr="009531BE" w:rsidRDefault="009531BE" w:rsidP="009531BE">
            <w:pPr>
              <w:spacing w:after="0" w:line="240" w:lineRule="auto"/>
              <w:ind w:left="0" w:firstLine="0"/>
              <w:rPr>
                <w:rFonts w:eastAsia="Calibri"/>
                <w:color w:val="auto"/>
                <w:sz w:val="20"/>
                <w:szCs w:val="20"/>
                <w:lang w:val="pt-BR" w:eastAsia="en-US"/>
              </w:rPr>
            </w:pPr>
            <w:r w:rsidRPr="009531BE">
              <w:rPr>
                <w:rFonts w:eastAsia="Calibri"/>
                <w:sz w:val="20"/>
                <w:szCs w:val="20"/>
                <w:lang w:val="es-VE" w:eastAsia="en-US"/>
              </w:rPr>
              <w:t>Centro d</w:t>
            </w:r>
            <w:r w:rsidRPr="009531BE">
              <w:rPr>
                <w:rFonts w:eastAsia="Calibri"/>
                <w:spacing w:val="-3"/>
                <w:sz w:val="20"/>
                <w:szCs w:val="20"/>
                <w:lang w:val="es-VE" w:eastAsia="en-US"/>
              </w:rPr>
              <w:t>e</w:t>
            </w:r>
            <w:r w:rsidRPr="009531BE">
              <w:rPr>
                <w:rFonts w:eastAsia="Calibri"/>
                <w:sz w:val="20"/>
                <w:szCs w:val="20"/>
                <w:lang w:val="es-VE" w:eastAsia="en-US"/>
              </w:rPr>
              <w:t xml:space="preserve"> tra</w:t>
            </w:r>
            <w:r w:rsidRPr="009531BE">
              <w:rPr>
                <w:rFonts w:eastAsia="Calibri"/>
                <w:spacing w:val="-3"/>
                <w:sz w:val="20"/>
                <w:szCs w:val="20"/>
                <w:lang w:val="es-VE" w:eastAsia="en-US"/>
              </w:rPr>
              <w:t>b</w:t>
            </w:r>
            <w:r w:rsidRPr="009531BE">
              <w:rPr>
                <w:rFonts w:eastAsia="Calibri"/>
                <w:sz w:val="20"/>
                <w:szCs w:val="20"/>
                <w:lang w:val="es-VE" w:eastAsia="en-US"/>
              </w:rPr>
              <w:t>a</w:t>
            </w:r>
            <w:r w:rsidRPr="009531BE">
              <w:rPr>
                <w:rFonts w:eastAsia="Calibri"/>
                <w:spacing w:val="-4"/>
                <w:sz w:val="20"/>
                <w:szCs w:val="20"/>
                <w:lang w:val="es-VE" w:eastAsia="en-US"/>
              </w:rPr>
              <w:t>j</w:t>
            </w:r>
            <w:r w:rsidRPr="009531BE">
              <w:rPr>
                <w:rFonts w:eastAsia="Calibri"/>
                <w:sz w:val="20"/>
                <w:szCs w:val="20"/>
                <w:lang w:val="es-VE" w:eastAsia="en-US"/>
              </w:rPr>
              <w:t>o:</w:t>
            </w:r>
            <w:r w:rsidRPr="009531BE">
              <w:rPr>
                <w:rFonts w:eastAsia="Times New Roman"/>
                <w:color w:val="auto"/>
                <w:sz w:val="20"/>
                <w:szCs w:val="20"/>
                <w:lang w:val="es-VE" w:eastAsia="en-US"/>
              </w:rPr>
              <w:t xml:space="preserve"> Centro de Estudios Pedagógicos “Manuel F. Gran” Universidad de Oriente</w:t>
            </w:r>
          </w:p>
        </w:tc>
      </w:tr>
      <w:tr w:rsidR="009531BE" w:rsidRPr="009531BE" w14:paraId="7D84C7AB" w14:textId="77777777" w:rsidTr="0073549D">
        <w:tc>
          <w:tcPr>
            <w:tcW w:w="10236" w:type="dxa"/>
            <w:gridSpan w:val="3"/>
            <w:shd w:val="clear" w:color="auto" w:fill="auto"/>
          </w:tcPr>
          <w:p w14:paraId="360F217F"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sz w:val="20"/>
                <w:szCs w:val="20"/>
                <w:lang w:val="es-VE" w:eastAsia="en-US"/>
              </w:rPr>
              <w:t>Labor que Desempeña: Profesor investigador</w:t>
            </w:r>
          </w:p>
        </w:tc>
      </w:tr>
      <w:tr w:rsidR="009531BE" w:rsidRPr="009531BE" w14:paraId="3CA5B4EF" w14:textId="77777777" w:rsidTr="0073549D">
        <w:tc>
          <w:tcPr>
            <w:tcW w:w="10236" w:type="dxa"/>
            <w:gridSpan w:val="3"/>
            <w:shd w:val="clear" w:color="auto" w:fill="auto"/>
          </w:tcPr>
          <w:p w14:paraId="69ECF6B6"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 xml:space="preserve">Líneas de investigación más importantes en las que participa actualmente o actividad profesional que desempeña actualmente afín con el programa: </w:t>
            </w:r>
          </w:p>
          <w:p w14:paraId="42C18D3E" w14:textId="77777777" w:rsidR="009531BE" w:rsidRPr="009531BE" w:rsidRDefault="009531BE" w:rsidP="006241AC">
            <w:pPr>
              <w:numPr>
                <w:ilvl w:val="0"/>
                <w:numId w:val="18"/>
              </w:numPr>
              <w:spacing w:before="120" w:after="0" w:line="240" w:lineRule="auto"/>
              <w:jc w:val="left"/>
              <w:rPr>
                <w:rFonts w:eastAsia="Calibri"/>
                <w:sz w:val="20"/>
                <w:szCs w:val="20"/>
                <w:lang w:val="es-PE" w:eastAsia="en-US"/>
              </w:rPr>
            </w:pPr>
            <w:r w:rsidRPr="009531BE">
              <w:rPr>
                <w:rFonts w:eastAsia="Calibri"/>
                <w:color w:val="auto"/>
                <w:sz w:val="20"/>
                <w:szCs w:val="20"/>
                <w:lang w:val="es-PE" w:eastAsia="en-US"/>
              </w:rPr>
              <w:t>Gestión de los procesos formativos.</w:t>
            </w:r>
          </w:p>
          <w:p w14:paraId="1654574C" w14:textId="77777777" w:rsidR="009531BE" w:rsidRPr="009531BE" w:rsidRDefault="009531BE" w:rsidP="009531BE">
            <w:pPr>
              <w:spacing w:after="0" w:line="240" w:lineRule="auto"/>
              <w:ind w:left="720" w:firstLine="0"/>
              <w:jc w:val="left"/>
              <w:rPr>
                <w:rFonts w:eastAsia="Calibri"/>
                <w:sz w:val="20"/>
                <w:szCs w:val="20"/>
                <w:lang w:val="es-PE" w:eastAsia="en-US"/>
              </w:rPr>
            </w:pPr>
          </w:p>
        </w:tc>
      </w:tr>
      <w:tr w:rsidR="009531BE" w:rsidRPr="009531BE" w14:paraId="27E184D5" w14:textId="77777777" w:rsidTr="0073549D">
        <w:tc>
          <w:tcPr>
            <w:tcW w:w="10236" w:type="dxa"/>
            <w:gridSpan w:val="3"/>
            <w:shd w:val="clear" w:color="auto" w:fill="auto"/>
          </w:tcPr>
          <w:p w14:paraId="3C1B02C0"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 xml:space="preserve">Actividades a desarrollar en el programa: </w:t>
            </w:r>
          </w:p>
          <w:p w14:paraId="734555FD" w14:textId="77777777" w:rsidR="009531BE" w:rsidRPr="009531BE" w:rsidRDefault="009531BE" w:rsidP="006241AC">
            <w:pPr>
              <w:numPr>
                <w:ilvl w:val="0"/>
                <w:numId w:val="18"/>
              </w:numPr>
              <w:spacing w:before="120" w:after="0" w:line="240" w:lineRule="auto"/>
              <w:jc w:val="left"/>
              <w:rPr>
                <w:rFonts w:eastAsia="Calibri"/>
                <w:sz w:val="20"/>
                <w:szCs w:val="20"/>
                <w:lang w:val="es-PE" w:eastAsia="en-US"/>
              </w:rPr>
            </w:pPr>
            <w:r w:rsidRPr="009531BE">
              <w:rPr>
                <w:rFonts w:eastAsia="Calibri"/>
                <w:sz w:val="20"/>
                <w:szCs w:val="20"/>
                <w:lang w:val="es-PE" w:eastAsia="en-US"/>
              </w:rPr>
              <w:t>Profesor, tutor y miembro del Comité Académico</w:t>
            </w:r>
          </w:p>
          <w:p w14:paraId="4600CDBC" w14:textId="77777777" w:rsidR="009531BE" w:rsidRPr="009531BE" w:rsidRDefault="009531BE" w:rsidP="009531BE">
            <w:pPr>
              <w:spacing w:after="0" w:line="240" w:lineRule="auto"/>
              <w:ind w:left="439" w:firstLine="0"/>
              <w:jc w:val="left"/>
              <w:rPr>
                <w:rFonts w:eastAsia="Calibri"/>
                <w:sz w:val="20"/>
                <w:szCs w:val="20"/>
                <w:lang w:val="es-PE" w:eastAsia="en-US"/>
              </w:rPr>
            </w:pPr>
          </w:p>
        </w:tc>
      </w:tr>
      <w:tr w:rsidR="009531BE" w:rsidRPr="009531BE" w14:paraId="2DA2394C" w14:textId="77777777" w:rsidTr="0073549D">
        <w:tc>
          <w:tcPr>
            <w:tcW w:w="10236" w:type="dxa"/>
            <w:gridSpan w:val="3"/>
            <w:shd w:val="clear" w:color="auto" w:fill="auto"/>
          </w:tcPr>
          <w:p w14:paraId="11B1A990"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Las últimas tres publicaciones, patentes y/o trabajos relevantes presentados en eventos (en orden cronológico descendente). Título del trabajo, revista o evento, editorial, año, país</w:t>
            </w:r>
          </w:p>
          <w:p w14:paraId="67C2A60B" w14:textId="77777777" w:rsidR="009531BE" w:rsidRPr="009531BE" w:rsidRDefault="009531BE" w:rsidP="006241AC">
            <w:pPr>
              <w:numPr>
                <w:ilvl w:val="0"/>
                <w:numId w:val="17"/>
              </w:numPr>
              <w:spacing w:before="120" w:after="0" w:line="276" w:lineRule="auto"/>
              <w:ind w:left="357" w:hanging="357"/>
              <w:rPr>
                <w:rFonts w:eastAsia="Calibri"/>
                <w:color w:val="auto"/>
                <w:sz w:val="20"/>
                <w:szCs w:val="20"/>
                <w:lang w:val="es-PE" w:eastAsia="en-US"/>
              </w:rPr>
            </w:pPr>
            <w:r w:rsidRPr="009531BE">
              <w:rPr>
                <w:rFonts w:eastAsia="Calibri"/>
                <w:color w:val="auto"/>
                <w:sz w:val="20"/>
                <w:szCs w:val="20"/>
                <w:lang w:val="es-PE" w:eastAsia="en-US"/>
              </w:rPr>
              <w:t>Curso de enseñanza de la Matemática con asistencia del Geogebra: incidencia en un alumno. Revista EduSol. Guantánamo. (2022). Cuba.</w:t>
            </w:r>
          </w:p>
          <w:p w14:paraId="3168DEB2" w14:textId="77777777" w:rsidR="009531BE" w:rsidRPr="009531BE" w:rsidRDefault="009531BE" w:rsidP="006241AC">
            <w:pPr>
              <w:numPr>
                <w:ilvl w:val="0"/>
                <w:numId w:val="17"/>
              </w:numPr>
              <w:spacing w:before="120" w:after="0" w:line="276" w:lineRule="auto"/>
              <w:ind w:left="357" w:hanging="357"/>
              <w:rPr>
                <w:rFonts w:eastAsia="Calibri"/>
                <w:color w:val="auto"/>
                <w:sz w:val="20"/>
                <w:szCs w:val="20"/>
                <w:lang w:val="es-PE" w:eastAsia="en-US"/>
              </w:rPr>
            </w:pPr>
            <w:r w:rsidRPr="009531BE">
              <w:rPr>
                <w:rFonts w:eastAsia="Calibri"/>
                <w:color w:val="auto"/>
                <w:sz w:val="20"/>
                <w:szCs w:val="20"/>
                <w:lang w:val="es-PE" w:eastAsia="en-US"/>
              </w:rPr>
              <w:t>Utilización de los materiales didácticos digitales con el Geogebra en la Enseñanza de la Matemática. Revista Conrado. 17(79), 7-14. (2021). Cuba.</w:t>
            </w:r>
          </w:p>
          <w:p w14:paraId="1F341F51" w14:textId="77777777" w:rsidR="009531BE" w:rsidRPr="009531BE" w:rsidRDefault="009531BE" w:rsidP="006241AC">
            <w:pPr>
              <w:numPr>
                <w:ilvl w:val="0"/>
                <w:numId w:val="17"/>
              </w:numPr>
              <w:spacing w:before="120" w:after="0" w:line="276" w:lineRule="auto"/>
              <w:ind w:left="357" w:hanging="357"/>
              <w:rPr>
                <w:rFonts w:eastAsia="Calibri"/>
                <w:color w:val="auto"/>
                <w:sz w:val="20"/>
                <w:szCs w:val="20"/>
                <w:lang w:val="es-PE" w:eastAsia="en-US"/>
              </w:rPr>
            </w:pPr>
            <w:r w:rsidRPr="009531BE">
              <w:rPr>
                <w:rFonts w:eastAsia="Calibri"/>
                <w:color w:val="auto"/>
                <w:sz w:val="20"/>
                <w:szCs w:val="20"/>
                <w:lang w:val="es-PE" w:eastAsia="en-US"/>
              </w:rPr>
              <w:t>Construcción de un octógono con sus vértices en los lados de un cuadrado: ejemplos y consideraciones didácticas. Revista Transformación. 17 (3) 428-43. (2021). Cuba.</w:t>
            </w:r>
          </w:p>
        </w:tc>
      </w:tr>
      <w:tr w:rsidR="009531BE" w:rsidRPr="009531BE" w14:paraId="4BB7E4E5" w14:textId="77777777" w:rsidTr="0073549D">
        <w:tc>
          <w:tcPr>
            <w:tcW w:w="10236" w:type="dxa"/>
            <w:gridSpan w:val="3"/>
            <w:shd w:val="clear" w:color="auto" w:fill="auto"/>
          </w:tcPr>
          <w:p w14:paraId="437CEE67"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Las últimas tres tesis u otros trabajos finales de posgrado académico dirigidos y defendidos, relacionados con el programa. Indicar título, autor, área del conocimiento y año.</w:t>
            </w:r>
          </w:p>
          <w:p w14:paraId="2AD2BE6F" w14:textId="77777777" w:rsidR="009531BE" w:rsidRPr="009531BE" w:rsidRDefault="009531BE" w:rsidP="009531BE">
            <w:pPr>
              <w:spacing w:after="0" w:line="276" w:lineRule="auto"/>
              <w:ind w:left="0" w:firstLine="0"/>
              <w:rPr>
                <w:rFonts w:eastAsia="Calibri"/>
                <w:color w:val="auto"/>
                <w:sz w:val="20"/>
                <w:szCs w:val="20"/>
                <w:lang w:val="es-PE" w:eastAsia="en-US"/>
              </w:rPr>
            </w:pPr>
            <w:r w:rsidRPr="009531BE">
              <w:rPr>
                <w:rFonts w:eastAsia="Calibri"/>
                <w:color w:val="auto"/>
                <w:sz w:val="20"/>
                <w:szCs w:val="20"/>
                <w:lang w:val="es-PE" w:eastAsia="en-US"/>
              </w:rPr>
              <w:t>1.- Matemática con asistencia del GeoGebra, Maikel Ariel Ramos Morales. Didáctica de la Matemática, (2022).</w:t>
            </w:r>
          </w:p>
          <w:p w14:paraId="71E07A11" w14:textId="77777777" w:rsidR="009531BE" w:rsidRPr="009531BE" w:rsidRDefault="009531BE" w:rsidP="009531BE">
            <w:pPr>
              <w:spacing w:after="0" w:line="276" w:lineRule="auto"/>
              <w:ind w:left="0" w:firstLine="0"/>
              <w:rPr>
                <w:rFonts w:ascii="Calibri" w:eastAsia="Calibri" w:hAnsi="Calibri"/>
                <w:color w:val="auto"/>
                <w:sz w:val="20"/>
                <w:szCs w:val="20"/>
                <w:lang w:val="es-PE" w:eastAsia="en-US"/>
              </w:rPr>
            </w:pPr>
            <w:r w:rsidRPr="009531BE">
              <w:rPr>
                <w:rFonts w:eastAsia="Calibri"/>
                <w:color w:val="auto"/>
                <w:sz w:val="20"/>
                <w:szCs w:val="20"/>
                <w:lang w:val="es-PE" w:eastAsia="en-US"/>
              </w:rPr>
              <w:t>2.- Retos en la formación integral del ingeniero conforme a las exigencias del plan E. Lores Nolber Amaya-Medina. Didáctica. (2022)</w:t>
            </w:r>
          </w:p>
        </w:tc>
      </w:tr>
      <w:tr w:rsidR="009531BE" w:rsidRPr="009531BE" w14:paraId="47EF70EB" w14:textId="77777777" w:rsidTr="0073549D">
        <w:tc>
          <w:tcPr>
            <w:tcW w:w="10236" w:type="dxa"/>
            <w:gridSpan w:val="3"/>
            <w:shd w:val="clear" w:color="auto" w:fill="auto"/>
          </w:tcPr>
          <w:p w14:paraId="68D515CE"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Reconocimientos recibidos por el desarrollo de actividades profesionales en el área del conocimiento del programa</w:t>
            </w:r>
          </w:p>
          <w:p w14:paraId="51B28043" w14:textId="77777777" w:rsidR="009531BE" w:rsidRPr="009531BE" w:rsidRDefault="009531BE" w:rsidP="006241AC">
            <w:pPr>
              <w:numPr>
                <w:ilvl w:val="0"/>
                <w:numId w:val="18"/>
              </w:numPr>
              <w:spacing w:before="120" w:after="160" w:line="259" w:lineRule="auto"/>
              <w:jc w:val="left"/>
              <w:rPr>
                <w:rFonts w:eastAsia="Calibri"/>
                <w:sz w:val="20"/>
                <w:szCs w:val="20"/>
                <w:lang w:val="es-PE" w:eastAsia="en-US"/>
              </w:rPr>
            </w:pPr>
            <w:r w:rsidRPr="009531BE">
              <w:rPr>
                <w:rFonts w:eastAsia="Calibri"/>
                <w:color w:val="auto"/>
                <w:sz w:val="20"/>
                <w:szCs w:val="20"/>
                <w:lang w:val="es-PE" w:eastAsia="en-US"/>
              </w:rPr>
              <w:t>Incluido en el AD Scientific Index – 2022 Cuba Top 1.000 Scientific, también en el AD Scientific Index – (2023) por las referencias a sus publicaciones.</w:t>
            </w:r>
          </w:p>
        </w:tc>
      </w:tr>
      <w:tr w:rsidR="009531BE" w:rsidRPr="009531BE" w14:paraId="6CD47C67" w14:textId="77777777" w:rsidTr="0073549D">
        <w:tc>
          <w:tcPr>
            <w:tcW w:w="10236" w:type="dxa"/>
            <w:gridSpan w:val="3"/>
            <w:shd w:val="clear" w:color="auto" w:fill="auto"/>
          </w:tcPr>
          <w:p w14:paraId="47CBB466"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 xml:space="preserve">Fecha de actualización: </w:t>
            </w:r>
            <w:r w:rsidRPr="009531BE">
              <w:rPr>
                <w:rFonts w:eastAsia="Calibri" w:cs="Calibri"/>
                <w:color w:val="auto"/>
                <w:sz w:val="20"/>
                <w:szCs w:val="20"/>
                <w:lang w:val="es-VE" w:eastAsia="en-US"/>
              </w:rPr>
              <w:t>FEBRERO 2024</w:t>
            </w:r>
          </w:p>
        </w:tc>
      </w:tr>
    </w:tbl>
    <w:p w14:paraId="2EB562F8" w14:textId="77777777" w:rsidR="009531BE" w:rsidRPr="009531BE" w:rsidRDefault="009531BE" w:rsidP="009531BE">
      <w:pPr>
        <w:spacing w:before="120" w:after="120" w:line="360" w:lineRule="auto"/>
        <w:ind w:left="0" w:firstLine="0"/>
        <w:rPr>
          <w:rFonts w:eastAsia="Calibri"/>
          <w:color w:val="auto"/>
          <w:sz w:val="20"/>
          <w:szCs w:val="20"/>
          <w:lang w:val="es-VE" w:eastAsia="en-US"/>
        </w:rPr>
      </w:pPr>
    </w:p>
    <w:p w14:paraId="7FA29F21" w14:textId="77777777" w:rsidR="009531BE" w:rsidRPr="009531BE" w:rsidRDefault="009531BE" w:rsidP="009531BE">
      <w:pPr>
        <w:spacing w:before="120" w:after="0" w:line="240" w:lineRule="auto"/>
        <w:ind w:left="0" w:firstLine="0"/>
        <w:rPr>
          <w:rFonts w:eastAsia="Calibri"/>
          <w:sz w:val="20"/>
          <w:szCs w:val="20"/>
          <w:lang w:val="es-VE" w:eastAsia="en-US"/>
        </w:rPr>
      </w:pPr>
    </w:p>
    <w:p w14:paraId="1CBFA96E" w14:textId="77777777" w:rsidR="009531BE" w:rsidRPr="009531BE" w:rsidRDefault="009531BE" w:rsidP="009531BE">
      <w:pPr>
        <w:spacing w:before="120" w:after="0" w:line="240" w:lineRule="auto"/>
        <w:ind w:left="0" w:firstLine="0"/>
        <w:rPr>
          <w:rFonts w:eastAsia="Calibri"/>
          <w:sz w:val="20"/>
          <w:szCs w:val="20"/>
          <w:lang w:val="es-VE" w:eastAsia="en-US"/>
        </w:rPr>
      </w:pPr>
    </w:p>
    <w:p w14:paraId="7FD39EEC" w14:textId="77777777" w:rsidR="009531BE" w:rsidRPr="009531BE" w:rsidRDefault="009531BE" w:rsidP="009531BE">
      <w:pPr>
        <w:spacing w:before="120" w:after="0" w:line="360" w:lineRule="auto"/>
        <w:ind w:left="0" w:firstLine="0"/>
        <w:jc w:val="center"/>
        <w:rPr>
          <w:rFonts w:eastAsia="Calibri"/>
          <w:sz w:val="20"/>
          <w:szCs w:val="20"/>
          <w:lang w:val="es-VE" w:eastAsia="en-US"/>
        </w:rPr>
      </w:pPr>
    </w:p>
    <w:p w14:paraId="46D2B264" w14:textId="77777777" w:rsidR="00F441CB" w:rsidRDefault="00F441CB" w:rsidP="00F441CB">
      <w:pPr>
        <w:spacing w:before="120" w:after="0" w:line="360" w:lineRule="auto"/>
        <w:ind w:left="0" w:firstLine="0"/>
        <w:rPr>
          <w:rFonts w:eastAsia="Calibri"/>
          <w:sz w:val="20"/>
          <w:szCs w:val="20"/>
          <w:lang w:val="es-VE" w:eastAsia="en-US"/>
        </w:rPr>
      </w:pPr>
    </w:p>
    <w:p w14:paraId="249CF455" w14:textId="77777777" w:rsidR="00DB114B" w:rsidRDefault="00DB114B" w:rsidP="000F6A1A">
      <w:pPr>
        <w:spacing w:before="120" w:after="120" w:line="276" w:lineRule="auto"/>
        <w:ind w:left="0" w:firstLine="0"/>
        <w:jc w:val="center"/>
        <w:rPr>
          <w:rFonts w:eastAsia="Calibri"/>
          <w:b/>
          <w:color w:val="auto"/>
          <w:sz w:val="20"/>
          <w:szCs w:val="20"/>
          <w:lang w:val="es-ES_tradnl" w:eastAsia="en-US"/>
        </w:rPr>
      </w:pPr>
    </w:p>
    <w:p w14:paraId="4670718D" w14:textId="5C5E317A" w:rsidR="000F6A1A" w:rsidRPr="009531BE" w:rsidRDefault="000F6A1A" w:rsidP="000F6A1A">
      <w:pPr>
        <w:spacing w:before="120" w:after="120" w:line="276" w:lineRule="auto"/>
        <w:ind w:left="0" w:firstLine="0"/>
        <w:jc w:val="center"/>
        <w:rPr>
          <w:rFonts w:eastAsia="Calibri"/>
          <w:color w:val="auto"/>
          <w:sz w:val="20"/>
          <w:szCs w:val="20"/>
          <w:lang w:val="es-ES_tradnl" w:eastAsia="en-US"/>
        </w:rPr>
      </w:pPr>
      <w:r w:rsidRPr="009531BE">
        <w:rPr>
          <w:rFonts w:eastAsia="Calibri"/>
          <w:b/>
          <w:color w:val="auto"/>
          <w:sz w:val="20"/>
          <w:szCs w:val="20"/>
          <w:lang w:val="es-ES_tradnl" w:eastAsia="en-US"/>
        </w:rPr>
        <w:lastRenderedPageBreak/>
        <w:t xml:space="preserve">Anexo </w:t>
      </w:r>
      <w:r>
        <w:rPr>
          <w:rFonts w:eastAsia="Calibri"/>
          <w:b/>
          <w:color w:val="auto"/>
          <w:sz w:val="20"/>
          <w:szCs w:val="20"/>
          <w:lang w:val="es-ES_tradnl" w:eastAsia="en-US"/>
        </w:rPr>
        <w:t>A</w:t>
      </w:r>
    </w:p>
    <w:tbl>
      <w:tblPr>
        <w:tblW w:w="10139"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745"/>
        <w:gridCol w:w="850"/>
        <w:gridCol w:w="3544"/>
      </w:tblGrid>
      <w:tr w:rsidR="009531BE" w:rsidRPr="009531BE" w14:paraId="7EC41625" w14:textId="77777777" w:rsidTr="0073549D">
        <w:tc>
          <w:tcPr>
            <w:tcW w:w="5745" w:type="dxa"/>
            <w:shd w:val="clear" w:color="auto" w:fill="auto"/>
          </w:tcPr>
          <w:p w14:paraId="0AC83C13"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Nombre y apellidos: Mayelin Heredia Vega</w:t>
            </w:r>
          </w:p>
          <w:p w14:paraId="3EB561E5"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E-mail: </w:t>
            </w:r>
            <w:hyperlink r:id="rId27" w:history="1">
              <w:r w:rsidRPr="009531BE">
                <w:rPr>
                  <w:color w:val="0563C1"/>
                  <w:sz w:val="20"/>
                  <w:szCs w:val="20"/>
                  <w:u w:val="single"/>
                  <w:lang w:val="es-ES_tradnl" w:eastAsia="es-ES"/>
                </w:rPr>
                <w:t>mherediav@uo.edu.cu</w:t>
              </w:r>
            </w:hyperlink>
          </w:p>
        </w:tc>
        <w:tc>
          <w:tcPr>
            <w:tcW w:w="4394" w:type="dxa"/>
            <w:gridSpan w:val="2"/>
            <w:shd w:val="clear" w:color="auto" w:fill="auto"/>
          </w:tcPr>
          <w:p w14:paraId="4F79627C"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Fecha de nacimiento: 10 de octubre de1975</w:t>
            </w:r>
          </w:p>
        </w:tc>
      </w:tr>
      <w:tr w:rsidR="009531BE" w:rsidRPr="009531BE" w14:paraId="397FC766" w14:textId="77777777" w:rsidTr="0073549D">
        <w:tc>
          <w:tcPr>
            <w:tcW w:w="5745" w:type="dxa"/>
            <w:shd w:val="clear" w:color="auto" w:fill="auto"/>
          </w:tcPr>
          <w:p w14:paraId="4392873F"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Graduado de:</w:t>
            </w:r>
          </w:p>
          <w:p w14:paraId="675B54D3"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Licenciado en Educación. Especialidad Humanidades</w:t>
            </w:r>
          </w:p>
        </w:tc>
        <w:tc>
          <w:tcPr>
            <w:tcW w:w="850" w:type="dxa"/>
            <w:shd w:val="clear" w:color="auto" w:fill="auto"/>
          </w:tcPr>
          <w:p w14:paraId="35D213CC"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Fecha</w:t>
            </w:r>
          </w:p>
          <w:p w14:paraId="574E3739"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2008</w:t>
            </w:r>
          </w:p>
        </w:tc>
        <w:tc>
          <w:tcPr>
            <w:tcW w:w="3544" w:type="dxa"/>
            <w:shd w:val="clear" w:color="auto" w:fill="auto"/>
          </w:tcPr>
          <w:p w14:paraId="6EA975CC"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Lugar</w:t>
            </w:r>
          </w:p>
          <w:p w14:paraId="7619091E"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UCP Frank País García</w:t>
            </w:r>
          </w:p>
        </w:tc>
      </w:tr>
      <w:tr w:rsidR="009531BE" w:rsidRPr="009531BE" w14:paraId="20C0F21B" w14:textId="77777777" w:rsidTr="0073549D">
        <w:tc>
          <w:tcPr>
            <w:tcW w:w="5745" w:type="dxa"/>
            <w:shd w:val="clear" w:color="auto" w:fill="auto"/>
          </w:tcPr>
          <w:p w14:paraId="76116580"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Grado científico:  Doctor en Ciencias de la Educación</w:t>
            </w:r>
          </w:p>
        </w:tc>
        <w:tc>
          <w:tcPr>
            <w:tcW w:w="850" w:type="dxa"/>
            <w:shd w:val="clear" w:color="auto" w:fill="auto"/>
          </w:tcPr>
          <w:p w14:paraId="146FCA5A"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2021</w:t>
            </w:r>
          </w:p>
        </w:tc>
        <w:tc>
          <w:tcPr>
            <w:tcW w:w="3544" w:type="dxa"/>
            <w:shd w:val="clear" w:color="auto" w:fill="auto"/>
          </w:tcPr>
          <w:p w14:paraId="1FB29313"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Universidad de Oriente</w:t>
            </w:r>
          </w:p>
        </w:tc>
      </w:tr>
      <w:tr w:rsidR="009531BE" w:rsidRPr="009531BE" w14:paraId="43B8BA9E" w14:textId="77777777" w:rsidTr="0073549D">
        <w:tc>
          <w:tcPr>
            <w:tcW w:w="5745" w:type="dxa"/>
            <w:shd w:val="clear" w:color="auto" w:fill="auto"/>
          </w:tcPr>
          <w:p w14:paraId="2514C41C"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Título académico: Master en Investigación Educativa</w:t>
            </w:r>
          </w:p>
        </w:tc>
        <w:tc>
          <w:tcPr>
            <w:tcW w:w="850" w:type="dxa"/>
            <w:shd w:val="clear" w:color="auto" w:fill="auto"/>
          </w:tcPr>
          <w:p w14:paraId="28B438E5"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2016</w:t>
            </w:r>
          </w:p>
        </w:tc>
        <w:tc>
          <w:tcPr>
            <w:tcW w:w="3544" w:type="dxa"/>
            <w:shd w:val="clear" w:color="auto" w:fill="auto"/>
          </w:tcPr>
          <w:p w14:paraId="24F7710D"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Universidad de Oriente</w:t>
            </w:r>
          </w:p>
        </w:tc>
      </w:tr>
      <w:tr w:rsidR="009531BE" w:rsidRPr="009531BE" w14:paraId="124B69DE" w14:textId="77777777" w:rsidTr="0073549D">
        <w:tc>
          <w:tcPr>
            <w:tcW w:w="5745" w:type="dxa"/>
            <w:shd w:val="clear" w:color="auto" w:fill="auto"/>
          </w:tcPr>
          <w:p w14:paraId="20DC1066"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Categoría docente: Profesor Titular</w:t>
            </w:r>
          </w:p>
        </w:tc>
        <w:tc>
          <w:tcPr>
            <w:tcW w:w="850" w:type="dxa"/>
            <w:shd w:val="clear" w:color="auto" w:fill="auto"/>
          </w:tcPr>
          <w:p w14:paraId="356DDA18"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2023</w:t>
            </w:r>
          </w:p>
        </w:tc>
        <w:tc>
          <w:tcPr>
            <w:tcW w:w="3544" w:type="dxa"/>
            <w:shd w:val="clear" w:color="auto" w:fill="auto"/>
          </w:tcPr>
          <w:p w14:paraId="525497AB"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Universidad de Oriente</w:t>
            </w:r>
          </w:p>
        </w:tc>
      </w:tr>
      <w:tr w:rsidR="009531BE" w:rsidRPr="009531BE" w14:paraId="420E5D7C" w14:textId="77777777" w:rsidTr="0073549D">
        <w:tc>
          <w:tcPr>
            <w:tcW w:w="5745" w:type="dxa"/>
            <w:shd w:val="clear" w:color="auto" w:fill="auto"/>
          </w:tcPr>
          <w:p w14:paraId="72292EF4"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Categoría científica </w:t>
            </w:r>
          </w:p>
        </w:tc>
        <w:tc>
          <w:tcPr>
            <w:tcW w:w="850" w:type="dxa"/>
            <w:shd w:val="clear" w:color="auto" w:fill="auto"/>
          </w:tcPr>
          <w:p w14:paraId="30FB4785"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w:t>
            </w:r>
          </w:p>
        </w:tc>
        <w:tc>
          <w:tcPr>
            <w:tcW w:w="3544" w:type="dxa"/>
            <w:shd w:val="clear" w:color="auto" w:fill="auto"/>
          </w:tcPr>
          <w:p w14:paraId="32F37CFA" w14:textId="77777777" w:rsidR="009531BE" w:rsidRPr="009531BE" w:rsidRDefault="009531BE" w:rsidP="009531BE">
            <w:pPr>
              <w:spacing w:after="0" w:line="240" w:lineRule="auto"/>
              <w:ind w:left="0" w:firstLine="0"/>
              <w:jc w:val="left"/>
              <w:rPr>
                <w:sz w:val="20"/>
                <w:szCs w:val="20"/>
                <w:lang w:val="es-ES_tradnl" w:eastAsia="es-ES"/>
              </w:rPr>
            </w:pPr>
          </w:p>
        </w:tc>
      </w:tr>
      <w:tr w:rsidR="009531BE" w:rsidRPr="009531BE" w14:paraId="79A19F5C" w14:textId="77777777" w:rsidTr="0073549D">
        <w:tc>
          <w:tcPr>
            <w:tcW w:w="10139" w:type="dxa"/>
            <w:gridSpan w:val="3"/>
            <w:shd w:val="clear" w:color="auto" w:fill="auto"/>
          </w:tcPr>
          <w:p w14:paraId="3C252FA5"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Centro de trabajo: Dirección de Información Científico Técnica. Universidad de Oriente</w:t>
            </w:r>
          </w:p>
        </w:tc>
      </w:tr>
      <w:tr w:rsidR="009531BE" w:rsidRPr="009531BE" w14:paraId="10F9994E" w14:textId="77777777" w:rsidTr="0073549D">
        <w:tc>
          <w:tcPr>
            <w:tcW w:w="10139" w:type="dxa"/>
            <w:gridSpan w:val="3"/>
            <w:shd w:val="clear" w:color="auto" w:fill="auto"/>
          </w:tcPr>
          <w:p w14:paraId="486B8522"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Labor que desempeña: </w:t>
            </w:r>
          </w:p>
          <w:p w14:paraId="5FDF34CE" w14:textId="77777777" w:rsidR="009531BE" w:rsidRPr="009531BE" w:rsidRDefault="009531BE" w:rsidP="006241AC">
            <w:pPr>
              <w:numPr>
                <w:ilvl w:val="0"/>
                <w:numId w:val="18"/>
              </w:numPr>
              <w:spacing w:before="120" w:after="0" w:line="240" w:lineRule="auto"/>
              <w:jc w:val="left"/>
              <w:rPr>
                <w:sz w:val="20"/>
                <w:szCs w:val="20"/>
                <w:lang w:val="es-ES_tradnl" w:eastAsia="es-ES"/>
              </w:rPr>
            </w:pPr>
            <w:r w:rsidRPr="009531BE">
              <w:rPr>
                <w:sz w:val="20"/>
                <w:szCs w:val="20"/>
                <w:lang w:val="es-ES_tradnl" w:eastAsia="es-ES"/>
              </w:rPr>
              <w:t>Jefe de Departamento de Información Científico Técnica. Sede Julio Antonio Mella.</w:t>
            </w:r>
          </w:p>
        </w:tc>
      </w:tr>
      <w:tr w:rsidR="009531BE" w:rsidRPr="009531BE" w14:paraId="57A159DA" w14:textId="77777777" w:rsidTr="0073549D">
        <w:tc>
          <w:tcPr>
            <w:tcW w:w="10139" w:type="dxa"/>
            <w:gridSpan w:val="3"/>
            <w:shd w:val="clear" w:color="auto" w:fill="auto"/>
          </w:tcPr>
          <w:p w14:paraId="527B1057"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Líneas de investigación más importantes en las que participa actualmente o actividad profesional que desempeña actualmente afín con el programa: </w:t>
            </w:r>
          </w:p>
          <w:p w14:paraId="562EACA0" w14:textId="77777777" w:rsidR="009531BE" w:rsidRPr="009531BE" w:rsidRDefault="009531BE" w:rsidP="006241AC">
            <w:pPr>
              <w:numPr>
                <w:ilvl w:val="0"/>
                <w:numId w:val="18"/>
              </w:numPr>
              <w:spacing w:before="120" w:after="0" w:line="240" w:lineRule="auto"/>
              <w:rPr>
                <w:sz w:val="20"/>
                <w:szCs w:val="20"/>
                <w:lang w:val="es-ES_tradnl" w:eastAsia="es-ES"/>
              </w:rPr>
            </w:pPr>
            <w:r w:rsidRPr="009531BE">
              <w:rPr>
                <w:sz w:val="20"/>
                <w:szCs w:val="20"/>
                <w:lang w:val="es-ES_tradnl" w:eastAsia="es-ES"/>
              </w:rPr>
              <w:t>Línea 2: Sistematización de investigaciones educativas.</w:t>
            </w:r>
          </w:p>
        </w:tc>
      </w:tr>
      <w:tr w:rsidR="009531BE" w:rsidRPr="009531BE" w14:paraId="42BB1E31" w14:textId="77777777" w:rsidTr="0073549D">
        <w:tc>
          <w:tcPr>
            <w:tcW w:w="10139" w:type="dxa"/>
            <w:gridSpan w:val="3"/>
            <w:shd w:val="clear" w:color="auto" w:fill="auto"/>
          </w:tcPr>
          <w:p w14:paraId="6400F754"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Actividades a desarrollar en el programa: </w:t>
            </w:r>
          </w:p>
          <w:p w14:paraId="141D4A61" w14:textId="77777777" w:rsidR="009531BE" w:rsidRPr="009531BE" w:rsidRDefault="009531BE" w:rsidP="006241AC">
            <w:pPr>
              <w:numPr>
                <w:ilvl w:val="0"/>
                <w:numId w:val="18"/>
              </w:numPr>
              <w:spacing w:before="120" w:after="0" w:line="240" w:lineRule="auto"/>
              <w:rPr>
                <w:sz w:val="20"/>
                <w:szCs w:val="20"/>
                <w:lang w:val="es-ES_tradnl" w:eastAsia="es-ES"/>
              </w:rPr>
            </w:pPr>
            <w:r w:rsidRPr="009531BE">
              <w:rPr>
                <w:sz w:val="20"/>
                <w:szCs w:val="20"/>
                <w:lang w:val="es-ES_tradnl" w:eastAsia="es-ES"/>
              </w:rPr>
              <w:t xml:space="preserve">Miembro del Comité Académico, Profesora y Tutora. </w:t>
            </w:r>
          </w:p>
        </w:tc>
      </w:tr>
      <w:tr w:rsidR="009531BE" w:rsidRPr="009531BE" w14:paraId="73BDF4AB" w14:textId="77777777" w:rsidTr="0073549D">
        <w:tc>
          <w:tcPr>
            <w:tcW w:w="10139" w:type="dxa"/>
            <w:gridSpan w:val="3"/>
            <w:shd w:val="clear" w:color="auto" w:fill="auto"/>
          </w:tcPr>
          <w:p w14:paraId="1F82050F" w14:textId="77777777" w:rsidR="009531BE" w:rsidRPr="009531BE" w:rsidRDefault="009531BE" w:rsidP="009531BE">
            <w:pPr>
              <w:spacing w:after="0" w:line="240" w:lineRule="auto"/>
              <w:ind w:left="0" w:right="34" w:firstLine="0"/>
              <w:rPr>
                <w:sz w:val="20"/>
                <w:szCs w:val="20"/>
                <w:lang w:val="es-ES_tradnl" w:eastAsia="es-ES"/>
              </w:rPr>
            </w:pPr>
            <w:r w:rsidRPr="009531BE">
              <w:rPr>
                <w:sz w:val="20"/>
                <w:szCs w:val="20"/>
                <w:lang w:val="es-ES_tradnl" w:eastAsia="es-ES"/>
              </w:rPr>
              <w:t xml:space="preserve">Las últimas tres publicaciones, patentes y/o trabajos relevantes presentados en eventos (en orden cronológico descendente). Título del trabajo, revista o evento, editorial, año, país: </w:t>
            </w:r>
          </w:p>
          <w:p w14:paraId="5A08E052" w14:textId="77777777" w:rsidR="009531BE" w:rsidRPr="009531BE" w:rsidRDefault="009531BE" w:rsidP="009531BE">
            <w:pPr>
              <w:spacing w:after="0" w:line="240" w:lineRule="auto"/>
              <w:ind w:left="0" w:firstLine="0"/>
              <w:rPr>
                <w:rFonts w:eastAsia="Calibri"/>
                <w:color w:val="auto"/>
                <w:sz w:val="20"/>
                <w:szCs w:val="20"/>
                <w:lang w:val="es-VE" w:eastAsia="es-ES"/>
              </w:rPr>
            </w:pPr>
            <w:r w:rsidRPr="009531BE">
              <w:rPr>
                <w:rFonts w:eastAsia="Calibri"/>
                <w:color w:val="auto"/>
                <w:sz w:val="20"/>
                <w:szCs w:val="20"/>
                <w:lang w:val="es-VE" w:eastAsia="es-ES_tradnl"/>
              </w:rPr>
              <w:t xml:space="preserve">1.- </w:t>
            </w:r>
            <w:r w:rsidRPr="009531BE">
              <w:rPr>
                <w:rFonts w:eastAsia="Calibri"/>
                <w:color w:val="auto"/>
                <w:sz w:val="20"/>
                <w:szCs w:val="20"/>
                <w:lang w:val="es-VE" w:eastAsia="es-ES"/>
              </w:rPr>
              <w:t xml:space="preserve">La construcción de imaginarios sociales en la escuela primaria </w:t>
            </w:r>
            <w:proofErr w:type="gramStart"/>
            <w:r w:rsidRPr="009531BE">
              <w:rPr>
                <w:rFonts w:eastAsia="Calibri"/>
                <w:color w:val="auto"/>
                <w:sz w:val="20"/>
                <w:szCs w:val="20"/>
                <w:lang w:val="es-VE" w:eastAsia="es-ES"/>
              </w:rPr>
              <w:t>multigrado</w:t>
            </w:r>
            <w:proofErr w:type="gramEnd"/>
            <w:r w:rsidRPr="009531BE">
              <w:rPr>
                <w:rFonts w:eastAsia="Calibri"/>
                <w:color w:val="auto"/>
                <w:sz w:val="20"/>
                <w:szCs w:val="20"/>
                <w:lang w:val="es-VE" w:eastAsia="es-ES"/>
              </w:rPr>
              <w:t xml:space="preserve">. Vol. 19 n°4 (octubre – diciembre) Revista Roca. RPNS 2090: ISSN 2074-0735. Ediciones UDG, Editorial de la Universidad de Granma. </w:t>
            </w:r>
            <w:hyperlink r:id="rId28" w:history="1">
              <w:r w:rsidRPr="009531BE">
                <w:rPr>
                  <w:rFonts w:eastAsia="Calibri"/>
                  <w:color w:val="0563C1"/>
                  <w:sz w:val="20"/>
                  <w:szCs w:val="20"/>
                  <w:u w:val="single"/>
                  <w:lang w:val="es-VE" w:eastAsia="en-US"/>
                </w:rPr>
                <w:t>https://revistas.udg.co.cu/index.php/roca/article/view/4097/9790</w:t>
              </w:r>
            </w:hyperlink>
            <w:r w:rsidRPr="009531BE">
              <w:rPr>
                <w:rFonts w:eastAsia="Calibri"/>
                <w:color w:val="auto"/>
                <w:sz w:val="20"/>
                <w:szCs w:val="20"/>
                <w:lang w:val="es-VE" w:eastAsia="en-US"/>
              </w:rPr>
              <w:t xml:space="preserve"> </w:t>
            </w:r>
            <w:r w:rsidRPr="009531BE">
              <w:rPr>
                <w:rFonts w:eastAsia="Calibri"/>
                <w:color w:val="auto"/>
                <w:sz w:val="20"/>
                <w:szCs w:val="20"/>
                <w:lang w:val="es-VE" w:eastAsia="es-ES"/>
              </w:rPr>
              <w:t>2023. Cuba.</w:t>
            </w:r>
          </w:p>
          <w:p w14:paraId="21929BC2" w14:textId="77777777" w:rsidR="009531BE" w:rsidRPr="009531BE" w:rsidRDefault="009531BE" w:rsidP="009531BE">
            <w:pPr>
              <w:spacing w:after="0" w:line="240" w:lineRule="auto"/>
              <w:ind w:left="0" w:firstLine="0"/>
              <w:rPr>
                <w:rFonts w:eastAsia="Calibri"/>
                <w:color w:val="auto"/>
                <w:sz w:val="20"/>
                <w:szCs w:val="20"/>
                <w:lang w:val="es-VE" w:eastAsia="es-ES"/>
              </w:rPr>
            </w:pPr>
          </w:p>
          <w:p w14:paraId="106E1F85" w14:textId="77777777" w:rsidR="009531BE" w:rsidRPr="009531BE" w:rsidRDefault="009531BE" w:rsidP="009531BE">
            <w:pPr>
              <w:spacing w:after="0" w:line="240" w:lineRule="auto"/>
              <w:ind w:left="0" w:firstLine="0"/>
              <w:rPr>
                <w:rFonts w:eastAsia="Calibri"/>
                <w:color w:val="auto"/>
                <w:sz w:val="20"/>
                <w:szCs w:val="20"/>
                <w:lang w:val="es-VE" w:eastAsia="es-ES"/>
              </w:rPr>
            </w:pPr>
            <w:r w:rsidRPr="009531BE">
              <w:rPr>
                <w:rFonts w:eastAsia="Calibri"/>
                <w:color w:val="auto"/>
                <w:sz w:val="20"/>
                <w:szCs w:val="20"/>
                <w:lang w:val="es-VE" w:eastAsia="es-ES"/>
              </w:rPr>
              <w:t>2.- La orientación a docentes desde el entrenamiento como forma de superación postgraduada</w:t>
            </w:r>
            <w:r w:rsidRPr="009531BE">
              <w:rPr>
                <w:rFonts w:eastAsia="Calibri"/>
                <w:color w:val="auto"/>
                <w:sz w:val="20"/>
                <w:szCs w:val="20"/>
                <w:lang w:val="es-VE" w:eastAsia="es-ES"/>
              </w:rPr>
              <w:tab/>
              <w:t>Revista EduSol Volumen 16. Número 57. ISSN: 1729-8091 Guantánamo. (</w:t>
            </w:r>
            <w:hyperlink r:id="rId29" w:history="1">
              <w:r w:rsidRPr="009531BE">
                <w:rPr>
                  <w:rFonts w:eastAsia="Calibri"/>
                  <w:color w:val="0563C1"/>
                  <w:sz w:val="20"/>
                  <w:szCs w:val="20"/>
                  <w:u w:val="single"/>
                  <w:lang w:val="es-VE" w:eastAsia="es-ES"/>
                </w:rPr>
                <w:t>http://edusol.cug.co.cu</w:t>
              </w:r>
            </w:hyperlink>
            <w:r w:rsidRPr="009531BE">
              <w:rPr>
                <w:rFonts w:eastAsia="Calibri"/>
                <w:color w:val="auto"/>
                <w:sz w:val="20"/>
                <w:szCs w:val="20"/>
                <w:lang w:val="es-VE" w:eastAsia="es-ES"/>
              </w:rPr>
              <w:t>). 2022. Cuba.</w:t>
            </w:r>
          </w:p>
          <w:p w14:paraId="6BBBF413" w14:textId="77777777" w:rsidR="009531BE" w:rsidRPr="009531BE" w:rsidRDefault="009531BE" w:rsidP="009531BE">
            <w:pPr>
              <w:spacing w:after="0" w:line="240" w:lineRule="auto"/>
              <w:ind w:left="0" w:firstLine="0"/>
              <w:rPr>
                <w:rFonts w:eastAsia="Calibri"/>
                <w:color w:val="auto"/>
                <w:sz w:val="20"/>
                <w:szCs w:val="20"/>
                <w:lang w:val="es-VE" w:eastAsia="es-ES"/>
              </w:rPr>
            </w:pPr>
          </w:p>
          <w:p w14:paraId="248F770A" w14:textId="77777777" w:rsidR="009531BE" w:rsidRPr="009531BE" w:rsidRDefault="009531BE" w:rsidP="009531BE">
            <w:pPr>
              <w:spacing w:after="0" w:line="240" w:lineRule="auto"/>
              <w:ind w:left="0" w:firstLine="0"/>
              <w:rPr>
                <w:rFonts w:eastAsia="Calibri"/>
                <w:color w:val="0563C1"/>
                <w:sz w:val="20"/>
                <w:szCs w:val="20"/>
                <w:u w:val="single"/>
                <w:lang w:val="es-VE" w:eastAsia="es-ES"/>
              </w:rPr>
            </w:pPr>
            <w:r w:rsidRPr="009531BE">
              <w:rPr>
                <w:rFonts w:eastAsia="Calibri"/>
                <w:color w:val="auto"/>
                <w:sz w:val="20"/>
                <w:szCs w:val="20"/>
                <w:lang w:val="es-VE" w:eastAsia="es-ES"/>
              </w:rPr>
              <w:t>3.- La formación ciudadana en los estudiantes de carreras pedagógicas. Revista Maestro y Sociedad. Volumen 19. Número 4.pp. 1789-1808.</w:t>
            </w:r>
            <w:r w:rsidRPr="009531BE">
              <w:rPr>
                <w:rFonts w:eastAsia="Calibri"/>
                <w:color w:val="auto"/>
                <w:sz w:val="20"/>
                <w:szCs w:val="20"/>
                <w:lang w:val="es-VE" w:eastAsia="es-ES"/>
              </w:rPr>
              <w:tab/>
              <w:t xml:space="preserve">ISSN: 1815-4867 URL: </w:t>
            </w:r>
            <w:hyperlink r:id="rId30" w:history="1">
              <w:r w:rsidRPr="009531BE">
                <w:rPr>
                  <w:rFonts w:eastAsia="Calibri"/>
                  <w:color w:val="0563C1"/>
                  <w:sz w:val="20"/>
                  <w:szCs w:val="20"/>
                  <w:u w:val="single"/>
                  <w:lang w:val="es-VE" w:eastAsia="es-ES"/>
                </w:rPr>
                <w:t>http://maestroysociedad.uo.edu.cu</w:t>
              </w:r>
            </w:hyperlink>
            <w:r w:rsidRPr="009531BE">
              <w:rPr>
                <w:rFonts w:eastAsia="Calibri"/>
                <w:color w:val="0563C1"/>
                <w:sz w:val="20"/>
                <w:szCs w:val="20"/>
                <w:u w:val="single"/>
                <w:lang w:val="es-VE" w:eastAsia="es-ES"/>
              </w:rPr>
              <w:t>., Cuba. 2022.</w:t>
            </w:r>
          </w:p>
          <w:p w14:paraId="2ED6711B" w14:textId="77777777" w:rsidR="009531BE" w:rsidRPr="009531BE" w:rsidRDefault="009531BE" w:rsidP="009531BE">
            <w:pPr>
              <w:spacing w:after="0" w:line="240" w:lineRule="auto"/>
              <w:ind w:left="0" w:firstLine="0"/>
              <w:rPr>
                <w:rFonts w:eastAsia="Calibri"/>
                <w:color w:val="auto"/>
                <w:sz w:val="20"/>
                <w:szCs w:val="20"/>
                <w:lang w:val="es-VE" w:eastAsia="es-ES_tradnl"/>
              </w:rPr>
            </w:pPr>
          </w:p>
        </w:tc>
      </w:tr>
      <w:tr w:rsidR="009531BE" w:rsidRPr="009531BE" w14:paraId="2895B5FF" w14:textId="77777777" w:rsidTr="0073549D">
        <w:tc>
          <w:tcPr>
            <w:tcW w:w="10139" w:type="dxa"/>
            <w:gridSpan w:val="3"/>
            <w:shd w:val="clear" w:color="auto" w:fill="auto"/>
          </w:tcPr>
          <w:p w14:paraId="5960387C"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Las últimas tres tesis u otros trabajos finales de posgrado académico dirigidos y defendidos, relacionados con el programa. Indicar título, autor, área del conocimiento y año: </w:t>
            </w:r>
          </w:p>
          <w:p w14:paraId="5B63CA55"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1.- La formación ciudadana en adolescentes y jóvenes de comunidades rurales serranas</w:t>
            </w:r>
            <w:r w:rsidRPr="009531BE">
              <w:rPr>
                <w:rFonts w:eastAsia="Calibri" w:cs="Calibri"/>
                <w:color w:val="auto"/>
                <w:szCs w:val="20"/>
                <w:lang w:val="es-VE" w:eastAsia="en-US"/>
              </w:rPr>
              <w:t xml:space="preserve"> </w:t>
            </w:r>
            <w:r w:rsidRPr="009531BE">
              <w:rPr>
                <w:rFonts w:eastAsia="Calibri" w:cs="Calibri"/>
                <w:color w:val="auto"/>
                <w:sz w:val="20"/>
                <w:szCs w:val="20"/>
                <w:lang w:val="es-VE" w:eastAsia="en-US"/>
              </w:rPr>
              <w:t xml:space="preserve">Ainely Palú Sánchez </w:t>
            </w:r>
            <w:r w:rsidRPr="009531BE">
              <w:rPr>
                <w:rFonts w:eastAsia="Calibri"/>
                <w:sz w:val="20"/>
                <w:szCs w:val="20"/>
                <w:lang w:val="es-VE" w:eastAsia="en-US"/>
              </w:rPr>
              <w:t xml:space="preserve">Tesis de Maestría. </w:t>
            </w:r>
            <w:r w:rsidRPr="009531BE">
              <w:rPr>
                <w:rFonts w:eastAsia="Calibri"/>
                <w:color w:val="auto"/>
                <w:sz w:val="20"/>
                <w:szCs w:val="20"/>
                <w:lang w:val="es-VE" w:eastAsia="en-US"/>
              </w:rPr>
              <w:t>(2024)</w:t>
            </w:r>
          </w:p>
          <w:p w14:paraId="1E55FE31"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2.- Formación contínua de los bibliotecarios especialistas de la Dirección de Información Científico Técnica para la Educación a Distancia. Yenisell Moreno Carbonell Tesis de Maestría. (2024)</w:t>
            </w:r>
          </w:p>
          <w:p w14:paraId="64055313"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3.- La inserción sociocultural del adulto mayor en las actividades comunitarias. Lisandra Saburen Ojeda. Tesis de Maestría. (2024)</w:t>
            </w:r>
          </w:p>
          <w:p w14:paraId="3B50DF5D" w14:textId="77777777" w:rsidR="009531BE" w:rsidRPr="009531BE" w:rsidRDefault="009531BE" w:rsidP="009531BE">
            <w:pPr>
              <w:spacing w:before="120" w:after="0" w:line="240" w:lineRule="auto"/>
              <w:ind w:left="0" w:firstLine="0"/>
              <w:rPr>
                <w:rFonts w:eastAsia="Calibri"/>
                <w:sz w:val="20"/>
                <w:szCs w:val="20"/>
                <w:lang w:val="es-VE" w:eastAsia="en-US"/>
              </w:rPr>
            </w:pPr>
          </w:p>
        </w:tc>
      </w:tr>
      <w:tr w:rsidR="009531BE" w:rsidRPr="009531BE" w14:paraId="6CD09D7D" w14:textId="77777777" w:rsidTr="0073549D">
        <w:tc>
          <w:tcPr>
            <w:tcW w:w="10139" w:type="dxa"/>
            <w:gridSpan w:val="3"/>
            <w:shd w:val="clear" w:color="auto" w:fill="auto"/>
          </w:tcPr>
          <w:p w14:paraId="1273CEDB"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Reconocimientos recibidos por el desarrollo de actividades profesionales en el área del conocimiento de programa. </w:t>
            </w:r>
          </w:p>
          <w:p w14:paraId="7FD36B84" w14:textId="4B10F8CD" w:rsidR="009531BE" w:rsidRPr="009531BE" w:rsidRDefault="00E03E6F" w:rsidP="009531BE">
            <w:pPr>
              <w:spacing w:after="0" w:line="240" w:lineRule="auto"/>
              <w:ind w:left="0" w:firstLine="0"/>
              <w:rPr>
                <w:sz w:val="20"/>
                <w:szCs w:val="20"/>
                <w:lang w:val="es-ES_tradnl" w:eastAsia="es-ES"/>
              </w:rPr>
            </w:pPr>
            <w:r w:rsidRPr="00E03E6F">
              <w:rPr>
                <w:sz w:val="20"/>
                <w:szCs w:val="20"/>
                <w:lang w:val="es-ES_tradnl" w:eastAsia="es-ES"/>
              </w:rPr>
              <w:t>Medall</w:t>
            </w:r>
            <w:r>
              <w:rPr>
                <w:sz w:val="20"/>
                <w:szCs w:val="20"/>
                <w:lang w:val="es-ES_tradnl" w:eastAsia="es-ES"/>
              </w:rPr>
              <w:t>a Doctor en Ciencias. Enero 2021</w:t>
            </w:r>
          </w:p>
        </w:tc>
      </w:tr>
      <w:tr w:rsidR="009531BE" w:rsidRPr="009531BE" w14:paraId="3E72B734" w14:textId="77777777" w:rsidTr="0073549D">
        <w:tc>
          <w:tcPr>
            <w:tcW w:w="10139" w:type="dxa"/>
            <w:gridSpan w:val="3"/>
            <w:shd w:val="clear" w:color="auto" w:fill="auto"/>
          </w:tcPr>
          <w:p w14:paraId="1A36AC0A"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Fecha de actualización: FEBRERO 2024</w:t>
            </w:r>
          </w:p>
        </w:tc>
      </w:tr>
    </w:tbl>
    <w:p w14:paraId="51EB08E0" w14:textId="77777777" w:rsidR="009531BE" w:rsidRPr="009531BE" w:rsidRDefault="009531BE" w:rsidP="009531BE">
      <w:pPr>
        <w:spacing w:before="120" w:after="120" w:line="360" w:lineRule="auto"/>
        <w:ind w:left="0" w:firstLine="0"/>
        <w:rPr>
          <w:rFonts w:eastAsia="Calibri"/>
          <w:color w:val="auto"/>
          <w:sz w:val="20"/>
          <w:szCs w:val="20"/>
          <w:lang w:val="es-VE" w:eastAsia="en-US"/>
        </w:rPr>
      </w:pPr>
    </w:p>
    <w:p w14:paraId="40C0620D" w14:textId="77777777" w:rsidR="009531BE" w:rsidRPr="009531BE" w:rsidRDefault="009531BE" w:rsidP="009531BE">
      <w:pPr>
        <w:spacing w:before="120" w:after="120" w:line="360" w:lineRule="auto"/>
        <w:ind w:left="0" w:firstLine="0"/>
        <w:jc w:val="center"/>
        <w:rPr>
          <w:rFonts w:eastAsia="Calibri"/>
          <w:color w:val="auto"/>
          <w:sz w:val="20"/>
          <w:szCs w:val="20"/>
          <w:lang w:val="es-VE" w:eastAsia="en-US"/>
        </w:rPr>
      </w:pPr>
    </w:p>
    <w:p w14:paraId="2F7E5D0C" w14:textId="77777777" w:rsidR="009531BE" w:rsidRPr="009531BE" w:rsidRDefault="009531BE" w:rsidP="009531BE">
      <w:pPr>
        <w:spacing w:before="120" w:after="120" w:line="360" w:lineRule="auto"/>
        <w:ind w:left="0" w:firstLine="0"/>
        <w:jc w:val="center"/>
        <w:rPr>
          <w:rFonts w:eastAsia="Calibri"/>
          <w:color w:val="auto"/>
          <w:sz w:val="20"/>
          <w:szCs w:val="20"/>
          <w:lang w:val="es-VE" w:eastAsia="en-US"/>
        </w:rPr>
      </w:pPr>
    </w:p>
    <w:p w14:paraId="464061CC" w14:textId="593C8625" w:rsidR="000F6A1A" w:rsidRPr="009531BE" w:rsidRDefault="000F6A1A" w:rsidP="000F6A1A">
      <w:pPr>
        <w:spacing w:before="120" w:after="120" w:line="276" w:lineRule="auto"/>
        <w:ind w:left="0" w:firstLine="0"/>
        <w:rPr>
          <w:rFonts w:eastAsia="Calibri"/>
          <w:color w:val="auto"/>
          <w:sz w:val="20"/>
          <w:szCs w:val="20"/>
          <w:lang w:val="es-ES_tradnl" w:eastAsia="en-US"/>
        </w:rPr>
      </w:pPr>
    </w:p>
    <w:tbl>
      <w:tblPr>
        <w:tblpPr w:vertAnchor="text" w:horzAnchor="page" w:tblpX="1528" w:tblpY="425"/>
        <w:tblOverlap w:val="never"/>
        <w:tblW w:w="10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11"/>
        <w:gridCol w:w="1366"/>
        <w:gridCol w:w="3538"/>
      </w:tblGrid>
      <w:tr w:rsidR="009531BE" w:rsidRPr="009531BE" w14:paraId="750CC4BC" w14:textId="77777777" w:rsidTr="0073549D">
        <w:trPr>
          <w:trHeight w:val="595"/>
        </w:trPr>
        <w:tc>
          <w:tcPr>
            <w:tcW w:w="5211" w:type="dxa"/>
            <w:shd w:val="clear" w:color="auto" w:fill="auto"/>
          </w:tcPr>
          <w:p w14:paraId="7C04B8B0" w14:textId="77777777" w:rsidR="009531BE" w:rsidRPr="009531BE" w:rsidRDefault="009531BE" w:rsidP="009531BE">
            <w:pPr>
              <w:spacing w:after="120" w:line="240" w:lineRule="auto"/>
              <w:ind w:left="84" w:right="597"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lastRenderedPageBreak/>
              <w:t>No</w:t>
            </w:r>
            <w:r w:rsidRPr="009531BE">
              <w:rPr>
                <w:rFonts w:eastAsia="Calibri"/>
                <w:spacing w:val="-6"/>
                <w:sz w:val="20"/>
                <w:szCs w:val="20"/>
                <w:lang w:val="es-VE" w:eastAsia="en-US"/>
              </w:rPr>
              <w:t>m</w:t>
            </w:r>
            <w:r w:rsidRPr="009531BE">
              <w:rPr>
                <w:rFonts w:eastAsia="Calibri"/>
                <w:sz w:val="20"/>
                <w:szCs w:val="20"/>
                <w:lang w:val="es-VE" w:eastAsia="en-US"/>
              </w:rPr>
              <w:t>bre y ap</w:t>
            </w:r>
            <w:r w:rsidRPr="009531BE">
              <w:rPr>
                <w:rFonts w:eastAsia="Calibri"/>
                <w:spacing w:val="-3"/>
                <w:sz w:val="20"/>
                <w:szCs w:val="20"/>
                <w:lang w:val="es-VE" w:eastAsia="en-US"/>
              </w:rPr>
              <w:t>e</w:t>
            </w:r>
            <w:r w:rsidRPr="009531BE">
              <w:rPr>
                <w:rFonts w:eastAsia="Calibri"/>
                <w:sz w:val="20"/>
                <w:szCs w:val="20"/>
                <w:lang w:val="es-VE" w:eastAsia="en-US"/>
              </w:rPr>
              <w:t xml:space="preserve">llidos: </w:t>
            </w:r>
            <w:r w:rsidRPr="009531BE">
              <w:rPr>
                <w:rFonts w:eastAsia="Calibri"/>
                <w:spacing w:val="-2"/>
                <w:sz w:val="20"/>
                <w:szCs w:val="20"/>
                <w:lang w:val="es-VE" w:eastAsia="en-US"/>
              </w:rPr>
              <w:t>M</w:t>
            </w:r>
            <w:r w:rsidRPr="009531BE">
              <w:rPr>
                <w:rFonts w:eastAsia="Calibri"/>
                <w:sz w:val="20"/>
                <w:szCs w:val="20"/>
                <w:lang w:val="es-VE" w:eastAsia="en-US"/>
              </w:rPr>
              <w:t>arí</w:t>
            </w:r>
            <w:r w:rsidRPr="009531BE">
              <w:rPr>
                <w:rFonts w:eastAsia="Calibri"/>
                <w:spacing w:val="-2"/>
                <w:sz w:val="20"/>
                <w:szCs w:val="20"/>
                <w:lang w:val="es-VE" w:eastAsia="en-US"/>
              </w:rPr>
              <w:t>a</w:t>
            </w:r>
            <w:r w:rsidRPr="009531BE">
              <w:rPr>
                <w:rFonts w:eastAsia="Calibri"/>
                <w:sz w:val="20"/>
                <w:szCs w:val="20"/>
                <w:lang w:val="es-VE" w:eastAsia="en-US"/>
              </w:rPr>
              <w:t xml:space="preserve"> Ele</w:t>
            </w:r>
            <w:r w:rsidRPr="009531BE">
              <w:rPr>
                <w:rFonts w:eastAsia="Calibri"/>
                <w:spacing w:val="-3"/>
                <w:sz w:val="20"/>
                <w:szCs w:val="20"/>
                <w:lang w:val="es-VE" w:eastAsia="en-US"/>
              </w:rPr>
              <w:t>n</w:t>
            </w:r>
            <w:r w:rsidRPr="009531BE">
              <w:rPr>
                <w:rFonts w:eastAsia="Calibri"/>
                <w:sz w:val="20"/>
                <w:szCs w:val="20"/>
                <w:lang w:val="es-VE" w:eastAsia="en-US"/>
              </w:rPr>
              <w:t>a Pardo</w:t>
            </w:r>
            <w:r w:rsidRPr="009531BE">
              <w:rPr>
                <w:rFonts w:eastAsia="Calibri"/>
                <w:spacing w:val="-3"/>
                <w:sz w:val="20"/>
                <w:szCs w:val="20"/>
                <w:lang w:val="es-VE" w:eastAsia="en-US"/>
              </w:rPr>
              <w:t xml:space="preserve"> </w:t>
            </w:r>
            <w:r w:rsidRPr="009531BE">
              <w:rPr>
                <w:rFonts w:eastAsia="Calibri"/>
                <w:sz w:val="20"/>
                <w:szCs w:val="20"/>
                <w:lang w:val="es-VE" w:eastAsia="en-US"/>
              </w:rPr>
              <w:t>Gó</w:t>
            </w:r>
            <w:r w:rsidRPr="009531BE">
              <w:rPr>
                <w:rFonts w:eastAsia="Calibri"/>
                <w:spacing w:val="-6"/>
                <w:sz w:val="20"/>
                <w:szCs w:val="20"/>
                <w:lang w:val="es-VE" w:eastAsia="en-US"/>
              </w:rPr>
              <w:t>m</w:t>
            </w:r>
            <w:r w:rsidRPr="009531BE">
              <w:rPr>
                <w:rFonts w:eastAsia="Calibri"/>
                <w:sz w:val="20"/>
                <w:szCs w:val="20"/>
                <w:lang w:val="es-VE" w:eastAsia="en-US"/>
              </w:rPr>
              <w:t>ez  E-</w:t>
            </w:r>
            <w:r w:rsidRPr="009531BE">
              <w:rPr>
                <w:rFonts w:eastAsia="Calibri"/>
                <w:spacing w:val="-6"/>
                <w:sz w:val="20"/>
                <w:szCs w:val="20"/>
                <w:lang w:val="es-VE" w:eastAsia="en-US"/>
              </w:rPr>
              <w:t>m</w:t>
            </w:r>
            <w:r w:rsidRPr="009531BE">
              <w:rPr>
                <w:rFonts w:eastAsia="Calibri"/>
                <w:sz w:val="20"/>
                <w:szCs w:val="20"/>
                <w:lang w:val="es-VE" w:eastAsia="en-US"/>
              </w:rPr>
              <w:t>ail</w:t>
            </w:r>
            <w:r w:rsidRPr="009531BE">
              <w:rPr>
                <w:rFonts w:eastAsia="Calibri"/>
                <w:spacing w:val="-3"/>
                <w:sz w:val="20"/>
                <w:szCs w:val="20"/>
                <w:lang w:val="es-VE" w:eastAsia="en-US"/>
              </w:rPr>
              <w:t>:</w:t>
            </w:r>
            <w:hyperlink r:id="rId31" w:history="1">
              <w:r w:rsidRPr="009531BE">
                <w:rPr>
                  <w:rFonts w:eastAsia="Calibri"/>
                  <w:sz w:val="20"/>
                  <w:szCs w:val="20"/>
                  <w:lang w:val="es-VE" w:eastAsia="en-US"/>
                </w:rPr>
                <w:t xml:space="preserve"> </w:t>
              </w:r>
              <w:r w:rsidRPr="009531BE">
                <w:rPr>
                  <w:rFonts w:eastAsia="Calibri"/>
                  <w:color w:val="0000FF"/>
                  <w:spacing w:val="-6"/>
                  <w:sz w:val="20"/>
                  <w:szCs w:val="20"/>
                  <w:u w:val="single"/>
                  <w:lang w:val="es-VE" w:eastAsia="en-US"/>
                </w:rPr>
                <w:t>m</w:t>
              </w:r>
              <w:r w:rsidRPr="009531BE">
                <w:rPr>
                  <w:rFonts w:eastAsia="Calibri"/>
                  <w:color w:val="0000FF"/>
                  <w:sz w:val="20"/>
                  <w:szCs w:val="20"/>
                  <w:u w:val="single"/>
                  <w:lang w:val="es-VE" w:eastAsia="en-US"/>
                </w:rPr>
                <w:t>epg@uo.edu.cu</w:t>
              </w:r>
              <w:r w:rsidRPr="009531BE">
                <w:rPr>
                  <w:rFonts w:eastAsia="Calibri"/>
                  <w:sz w:val="20"/>
                  <w:szCs w:val="20"/>
                  <w:lang w:val="es-VE" w:eastAsia="en-US"/>
                </w:rPr>
                <w:t xml:space="preserve">  </w:t>
              </w:r>
            </w:hyperlink>
          </w:p>
        </w:tc>
        <w:tc>
          <w:tcPr>
            <w:tcW w:w="4904" w:type="dxa"/>
            <w:gridSpan w:val="2"/>
            <w:shd w:val="clear" w:color="auto" w:fill="auto"/>
          </w:tcPr>
          <w:p w14:paraId="5C2E3DFC" w14:textId="77777777" w:rsidR="009531BE" w:rsidRPr="009531BE" w:rsidRDefault="009531BE" w:rsidP="009531BE">
            <w:pPr>
              <w:spacing w:after="120" w:line="240" w:lineRule="auto"/>
              <w:ind w:left="92"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Fecha </w:t>
            </w:r>
            <w:r w:rsidRPr="009531BE">
              <w:rPr>
                <w:rFonts w:eastAsia="Calibri"/>
                <w:spacing w:val="-2"/>
                <w:sz w:val="20"/>
                <w:szCs w:val="20"/>
                <w:lang w:val="es-VE" w:eastAsia="en-US"/>
              </w:rPr>
              <w:t>d</w:t>
            </w:r>
            <w:r w:rsidRPr="009531BE">
              <w:rPr>
                <w:rFonts w:eastAsia="Calibri"/>
                <w:sz w:val="20"/>
                <w:szCs w:val="20"/>
                <w:lang w:val="es-VE" w:eastAsia="en-US"/>
              </w:rPr>
              <w:t>e na</w:t>
            </w:r>
            <w:r w:rsidRPr="009531BE">
              <w:rPr>
                <w:rFonts w:eastAsia="Calibri"/>
                <w:spacing w:val="-4"/>
                <w:sz w:val="20"/>
                <w:szCs w:val="20"/>
                <w:lang w:val="es-VE" w:eastAsia="en-US"/>
              </w:rPr>
              <w:t>c</w:t>
            </w:r>
            <w:r w:rsidRPr="009531BE">
              <w:rPr>
                <w:rFonts w:eastAsia="Calibri"/>
                <w:sz w:val="20"/>
                <w:szCs w:val="20"/>
                <w:lang w:val="es-VE" w:eastAsia="en-US"/>
              </w:rPr>
              <w:t>i</w:t>
            </w:r>
            <w:r w:rsidRPr="009531BE">
              <w:rPr>
                <w:rFonts w:eastAsia="Calibri"/>
                <w:spacing w:val="-6"/>
                <w:sz w:val="20"/>
                <w:szCs w:val="20"/>
                <w:lang w:val="es-VE" w:eastAsia="en-US"/>
              </w:rPr>
              <w:t>m</w:t>
            </w:r>
            <w:r w:rsidRPr="009531BE">
              <w:rPr>
                <w:rFonts w:eastAsia="Calibri"/>
                <w:sz w:val="20"/>
                <w:szCs w:val="20"/>
                <w:lang w:val="es-VE" w:eastAsia="en-US"/>
              </w:rPr>
              <w:t>iento: 1</w:t>
            </w:r>
            <w:r w:rsidRPr="009531BE">
              <w:rPr>
                <w:rFonts w:eastAsia="Calibri"/>
                <w:spacing w:val="-3"/>
                <w:sz w:val="20"/>
                <w:szCs w:val="20"/>
                <w:lang w:val="es-VE" w:eastAsia="en-US"/>
              </w:rPr>
              <w:t>9</w:t>
            </w:r>
            <w:r w:rsidRPr="009531BE">
              <w:rPr>
                <w:rFonts w:eastAsia="Calibri"/>
                <w:sz w:val="20"/>
                <w:szCs w:val="20"/>
                <w:lang w:val="es-VE" w:eastAsia="en-US"/>
              </w:rPr>
              <w:t xml:space="preserve"> de oc</w:t>
            </w:r>
            <w:r w:rsidRPr="009531BE">
              <w:rPr>
                <w:rFonts w:eastAsia="Calibri"/>
                <w:spacing w:val="-3"/>
                <w:sz w:val="20"/>
                <w:szCs w:val="20"/>
                <w:lang w:val="es-VE" w:eastAsia="en-US"/>
              </w:rPr>
              <w:t>t</w:t>
            </w:r>
            <w:r w:rsidRPr="009531BE">
              <w:rPr>
                <w:rFonts w:eastAsia="Calibri"/>
                <w:sz w:val="20"/>
                <w:szCs w:val="20"/>
                <w:lang w:val="es-VE" w:eastAsia="en-US"/>
              </w:rPr>
              <w:t>ubre</w:t>
            </w:r>
            <w:r w:rsidRPr="009531BE">
              <w:rPr>
                <w:rFonts w:eastAsia="Calibri"/>
                <w:spacing w:val="-3"/>
                <w:sz w:val="20"/>
                <w:szCs w:val="20"/>
                <w:lang w:val="es-VE" w:eastAsia="en-US"/>
              </w:rPr>
              <w:t xml:space="preserve"> </w:t>
            </w:r>
            <w:r w:rsidRPr="009531BE">
              <w:rPr>
                <w:rFonts w:eastAsia="Calibri"/>
                <w:sz w:val="20"/>
                <w:szCs w:val="20"/>
                <w:lang w:val="es-VE" w:eastAsia="en-US"/>
              </w:rPr>
              <w:t>de 19</w:t>
            </w:r>
            <w:r w:rsidRPr="009531BE">
              <w:rPr>
                <w:rFonts w:eastAsia="Calibri"/>
                <w:spacing w:val="-3"/>
                <w:sz w:val="20"/>
                <w:szCs w:val="20"/>
                <w:lang w:val="es-VE" w:eastAsia="en-US"/>
              </w:rPr>
              <w:t>6</w:t>
            </w:r>
            <w:r w:rsidRPr="009531BE">
              <w:rPr>
                <w:rFonts w:eastAsia="Calibri"/>
                <w:sz w:val="20"/>
                <w:szCs w:val="20"/>
                <w:lang w:val="es-VE" w:eastAsia="en-US"/>
              </w:rPr>
              <w:t xml:space="preserve">3  </w:t>
            </w:r>
          </w:p>
        </w:tc>
      </w:tr>
      <w:tr w:rsidR="009531BE" w:rsidRPr="009531BE" w14:paraId="6CA28E1B" w14:textId="77777777" w:rsidTr="0073549D">
        <w:trPr>
          <w:trHeight w:val="448"/>
        </w:trPr>
        <w:tc>
          <w:tcPr>
            <w:tcW w:w="5211" w:type="dxa"/>
            <w:shd w:val="clear" w:color="auto" w:fill="auto"/>
          </w:tcPr>
          <w:p w14:paraId="05E4587C" w14:textId="77777777" w:rsidR="009531BE" w:rsidRPr="009531BE" w:rsidRDefault="009531BE" w:rsidP="009531BE">
            <w:pPr>
              <w:spacing w:after="0" w:line="240" w:lineRule="auto"/>
              <w:ind w:left="0" w:firstLine="0"/>
              <w:rPr>
                <w:rFonts w:eastAsia="Calibri"/>
                <w:sz w:val="20"/>
                <w:szCs w:val="20"/>
                <w:lang w:val="es-VE" w:eastAsia="en-US"/>
              </w:rPr>
            </w:pPr>
          </w:p>
          <w:p w14:paraId="24234E03" w14:textId="77777777" w:rsidR="009531BE" w:rsidRPr="009531BE" w:rsidRDefault="009531BE" w:rsidP="009531BE">
            <w:pPr>
              <w:spacing w:after="0" w:line="240" w:lineRule="auto"/>
              <w:ind w:left="0"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Grado </w:t>
            </w:r>
            <w:r w:rsidRPr="009531BE">
              <w:rPr>
                <w:rFonts w:eastAsia="Calibri"/>
                <w:spacing w:val="-3"/>
                <w:sz w:val="20"/>
                <w:szCs w:val="20"/>
                <w:lang w:val="es-VE" w:eastAsia="en-US"/>
              </w:rPr>
              <w:t>c</w:t>
            </w:r>
            <w:r w:rsidRPr="009531BE">
              <w:rPr>
                <w:rFonts w:eastAsia="Calibri"/>
                <w:sz w:val="20"/>
                <w:szCs w:val="20"/>
                <w:lang w:val="es-VE" w:eastAsia="en-US"/>
              </w:rPr>
              <w:t>ie</w:t>
            </w:r>
            <w:r w:rsidRPr="009531BE">
              <w:rPr>
                <w:rFonts w:eastAsia="Calibri"/>
                <w:spacing w:val="-3"/>
                <w:sz w:val="20"/>
                <w:szCs w:val="20"/>
                <w:lang w:val="es-VE" w:eastAsia="en-US"/>
              </w:rPr>
              <w:t>n</w:t>
            </w:r>
            <w:r w:rsidRPr="009531BE">
              <w:rPr>
                <w:rFonts w:eastAsia="Calibri"/>
                <w:sz w:val="20"/>
                <w:szCs w:val="20"/>
                <w:lang w:val="es-VE" w:eastAsia="en-US"/>
              </w:rPr>
              <w:t>tí</w:t>
            </w:r>
            <w:r w:rsidRPr="009531BE">
              <w:rPr>
                <w:rFonts w:eastAsia="Calibri"/>
                <w:spacing w:val="-3"/>
                <w:sz w:val="20"/>
                <w:szCs w:val="20"/>
                <w:lang w:val="es-VE" w:eastAsia="en-US"/>
              </w:rPr>
              <w:t>f</w:t>
            </w:r>
            <w:r w:rsidRPr="009531BE">
              <w:rPr>
                <w:rFonts w:eastAsia="Calibri"/>
                <w:sz w:val="20"/>
                <w:szCs w:val="20"/>
                <w:lang w:val="es-VE" w:eastAsia="en-US"/>
              </w:rPr>
              <w:t>ico:  Doc</w:t>
            </w:r>
            <w:r w:rsidRPr="009531BE">
              <w:rPr>
                <w:rFonts w:eastAsia="Calibri"/>
                <w:spacing w:val="-3"/>
                <w:sz w:val="20"/>
                <w:szCs w:val="20"/>
                <w:lang w:val="es-VE" w:eastAsia="en-US"/>
              </w:rPr>
              <w:t>t</w:t>
            </w:r>
            <w:r w:rsidRPr="009531BE">
              <w:rPr>
                <w:rFonts w:eastAsia="Calibri"/>
                <w:sz w:val="20"/>
                <w:szCs w:val="20"/>
                <w:lang w:val="es-VE" w:eastAsia="en-US"/>
              </w:rPr>
              <w:t xml:space="preserve">or en </w:t>
            </w:r>
            <w:r w:rsidRPr="009531BE">
              <w:rPr>
                <w:rFonts w:eastAsia="Calibri"/>
                <w:spacing w:val="-3"/>
                <w:sz w:val="20"/>
                <w:szCs w:val="20"/>
                <w:lang w:val="es-VE" w:eastAsia="en-US"/>
              </w:rPr>
              <w:t>C</w:t>
            </w:r>
            <w:r w:rsidRPr="009531BE">
              <w:rPr>
                <w:rFonts w:eastAsia="Calibri"/>
                <w:sz w:val="20"/>
                <w:szCs w:val="20"/>
                <w:lang w:val="es-VE" w:eastAsia="en-US"/>
              </w:rPr>
              <w:t>i</w:t>
            </w:r>
            <w:r w:rsidRPr="009531BE">
              <w:rPr>
                <w:rFonts w:eastAsia="Calibri"/>
                <w:spacing w:val="-3"/>
                <w:sz w:val="20"/>
                <w:szCs w:val="20"/>
                <w:lang w:val="es-VE" w:eastAsia="en-US"/>
              </w:rPr>
              <w:t>e</w:t>
            </w:r>
            <w:r w:rsidRPr="009531BE">
              <w:rPr>
                <w:rFonts w:eastAsia="Calibri"/>
                <w:sz w:val="20"/>
                <w:szCs w:val="20"/>
                <w:lang w:val="es-VE" w:eastAsia="en-US"/>
              </w:rPr>
              <w:t>n</w:t>
            </w:r>
            <w:r w:rsidRPr="009531BE">
              <w:rPr>
                <w:rFonts w:eastAsia="Calibri"/>
                <w:spacing w:val="-3"/>
                <w:sz w:val="20"/>
                <w:szCs w:val="20"/>
                <w:lang w:val="es-VE" w:eastAsia="en-US"/>
              </w:rPr>
              <w:t>c</w:t>
            </w:r>
            <w:r w:rsidRPr="009531BE">
              <w:rPr>
                <w:rFonts w:eastAsia="Calibri"/>
                <w:sz w:val="20"/>
                <w:szCs w:val="20"/>
                <w:lang w:val="es-VE" w:eastAsia="en-US"/>
              </w:rPr>
              <w:t>ias Pedag</w:t>
            </w:r>
            <w:r w:rsidRPr="009531BE">
              <w:rPr>
                <w:rFonts w:eastAsia="Calibri"/>
                <w:spacing w:val="-3"/>
                <w:sz w:val="20"/>
                <w:szCs w:val="20"/>
                <w:lang w:val="es-VE" w:eastAsia="en-US"/>
              </w:rPr>
              <w:t>ó</w:t>
            </w:r>
            <w:r w:rsidRPr="009531BE">
              <w:rPr>
                <w:rFonts w:eastAsia="Calibri"/>
                <w:sz w:val="20"/>
                <w:szCs w:val="20"/>
                <w:lang w:val="es-VE" w:eastAsia="en-US"/>
              </w:rPr>
              <w:t xml:space="preserve">gicas  </w:t>
            </w:r>
          </w:p>
        </w:tc>
        <w:tc>
          <w:tcPr>
            <w:tcW w:w="1366" w:type="dxa"/>
            <w:shd w:val="clear" w:color="auto" w:fill="auto"/>
          </w:tcPr>
          <w:p w14:paraId="79748F12" w14:textId="77777777" w:rsidR="009531BE" w:rsidRPr="009531BE" w:rsidRDefault="009531BE" w:rsidP="009531BE">
            <w:pPr>
              <w:spacing w:after="0" w:line="240" w:lineRule="auto"/>
              <w:ind w:left="0" w:firstLine="0"/>
              <w:rPr>
                <w:rFonts w:eastAsia="Calibri"/>
                <w:sz w:val="20"/>
                <w:szCs w:val="20"/>
                <w:lang w:val="es-VE" w:eastAsia="en-US"/>
              </w:rPr>
            </w:pPr>
            <w:r w:rsidRPr="009531BE">
              <w:rPr>
                <w:rFonts w:eastAsia="Calibri"/>
                <w:sz w:val="20"/>
                <w:szCs w:val="20"/>
                <w:lang w:val="es-VE" w:eastAsia="en-US"/>
              </w:rPr>
              <w:t xml:space="preserve">       Fecha:</w:t>
            </w:r>
          </w:p>
          <w:p w14:paraId="07A19868" w14:textId="77777777" w:rsidR="009531BE" w:rsidRPr="009531BE" w:rsidRDefault="009531BE" w:rsidP="009531BE">
            <w:pPr>
              <w:spacing w:after="0" w:line="240" w:lineRule="auto"/>
              <w:ind w:left="0"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        200</w:t>
            </w:r>
            <w:r w:rsidRPr="009531BE">
              <w:rPr>
                <w:rFonts w:eastAsia="Calibri"/>
                <w:spacing w:val="-3"/>
                <w:sz w:val="20"/>
                <w:szCs w:val="20"/>
                <w:lang w:val="es-VE" w:eastAsia="en-US"/>
              </w:rPr>
              <w:t>4</w:t>
            </w:r>
          </w:p>
        </w:tc>
        <w:tc>
          <w:tcPr>
            <w:tcW w:w="3538" w:type="dxa"/>
            <w:shd w:val="clear" w:color="auto" w:fill="auto"/>
          </w:tcPr>
          <w:p w14:paraId="5D6092CA" w14:textId="77777777" w:rsidR="009531BE" w:rsidRPr="009531BE" w:rsidRDefault="009531BE" w:rsidP="009531BE">
            <w:pPr>
              <w:spacing w:after="0" w:line="240" w:lineRule="auto"/>
              <w:ind w:left="0" w:firstLine="748"/>
              <w:rPr>
                <w:rFonts w:eastAsia="Calibri"/>
                <w:sz w:val="20"/>
                <w:szCs w:val="20"/>
                <w:lang w:val="es-VE" w:eastAsia="en-US"/>
              </w:rPr>
            </w:pPr>
            <w:r w:rsidRPr="009531BE">
              <w:rPr>
                <w:rFonts w:eastAsia="Calibri"/>
                <w:sz w:val="20"/>
                <w:szCs w:val="20"/>
                <w:lang w:val="es-VE" w:eastAsia="en-US"/>
              </w:rPr>
              <w:t xml:space="preserve">     Lugar:</w:t>
            </w:r>
          </w:p>
          <w:p w14:paraId="5CEC3462" w14:textId="77777777" w:rsidR="009531BE" w:rsidRPr="009531BE" w:rsidRDefault="009531BE" w:rsidP="009531BE">
            <w:pPr>
              <w:spacing w:after="0" w:line="240" w:lineRule="auto"/>
              <w:ind w:left="0"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      Univ</w:t>
            </w:r>
            <w:r w:rsidRPr="009531BE">
              <w:rPr>
                <w:rFonts w:eastAsia="Calibri"/>
                <w:spacing w:val="-3"/>
                <w:sz w:val="20"/>
                <w:szCs w:val="20"/>
                <w:lang w:val="es-VE" w:eastAsia="en-US"/>
              </w:rPr>
              <w:t>e</w:t>
            </w:r>
            <w:r w:rsidRPr="009531BE">
              <w:rPr>
                <w:rFonts w:eastAsia="Calibri"/>
                <w:sz w:val="20"/>
                <w:szCs w:val="20"/>
                <w:lang w:val="es-VE" w:eastAsia="en-US"/>
              </w:rPr>
              <w:t>rsidad d</w:t>
            </w:r>
            <w:r w:rsidRPr="009531BE">
              <w:rPr>
                <w:rFonts w:eastAsia="Calibri"/>
                <w:spacing w:val="-3"/>
                <w:sz w:val="20"/>
                <w:szCs w:val="20"/>
                <w:lang w:val="es-VE" w:eastAsia="en-US"/>
              </w:rPr>
              <w:t>e</w:t>
            </w:r>
            <w:r w:rsidRPr="009531BE">
              <w:rPr>
                <w:rFonts w:eastAsia="Calibri"/>
                <w:sz w:val="20"/>
                <w:szCs w:val="20"/>
                <w:lang w:val="es-VE" w:eastAsia="en-US"/>
              </w:rPr>
              <w:t xml:space="preserve"> O</w:t>
            </w:r>
            <w:r w:rsidRPr="009531BE">
              <w:rPr>
                <w:rFonts w:eastAsia="Calibri"/>
                <w:spacing w:val="-2"/>
                <w:sz w:val="20"/>
                <w:szCs w:val="20"/>
                <w:lang w:val="es-VE" w:eastAsia="en-US"/>
              </w:rPr>
              <w:t>r</w:t>
            </w:r>
            <w:r w:rsidRPr="009531BE">
              <w:rPr>
                <w:rFonts w:eastAsia="Calibri"/>
                <w:sz w:val="20"/>
                <w:szCs w:val="20"/>
                <w:lang w:val="es-VE" w:eastAsia="en-US"/>
              </w:rPr>
              <w:t>ien</w:t>
            </w:r>
            <w:r w:rsidRPr="009531BE">
              <w:rPr>
                <w:rFonts w:eastAsia="Calibri"/>
                <w:spacing w:val="-3"/>
                <w:sz w:val="20"/>
                <w:szCs w:val="20"/>
                <w:lang w:val="es-VE" w:eastAsia="en-US"/>
              </w:rPr>
              <w:t>t</w:t>
            </w:r>
            <w:r w:rsidRPr="009531BE">
              <w:rPr>
                <w:rFonts w:eastAsia="Calibri"/>
                <w:sz w:val="20"/>
                <w:szCs w:val="20"/>
                <w:lang w:val="es-VE" w:eastAsia="en-US"/>
              </w:rPr>
              <w:t>e</w:t>
            </w:r>
          </w:p>
        </w:tc>
      </w:tr>
      <w:tr w:rsidR="009531BE" w:rsidRPr="009531BE" w14:paraId="5013BF9D" w14:textId="77777777" w:rsidTr="0073549D">
        <w:trPr>
          <w:trHeight w:val="232"/>
        </w:trPr>
        <w:tc>
          <w:tcPr>
            <w:tcW w:w="5211" w:type="dxa"/>
            <w:shd w:val="clear" w:color="auto" w:fill="auto"/>
          </w:tcPr>
          <w:p w14:paraId="3332A156" w14:textId="77777777" w:rsidR="009531BE" w:rsidRPr="009531BE" w:rsidRDefault="009531BE" w:rsidP="009531BE">
            <w:pPr>
              <w:spacing w:after="120" w:line="240" w:lineRule="auto"/>
              <w:ind w:left="84"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Tít</w:t>
            </w:r>
            <w:r w:rsidRPr="009531BE">
              <w:rPr>
                <w:rFonts w:eastAsia="Calibri"/>
                <w:spacing w:val="-3"/>
                <w:sz w:val="20"/>
                <w:szCs w:val="20"/>
                <w:lang w:val="es-VE" w:eastAsia="en-US"/>
              </w:rPr>
              <w:t>u</w:t>
            </w:r>
            <w:r w:rsidRPr="009531BE">
              <w:rPr>
                <w:rFonts w:eastAsia="Calibri"/>
                <w:sz w:val="20"/>
                <w:szCs w:val="20"/>
                <w:lang w:val="es-VE" w:eastAsia="en-US"/>
              </w:rPr>
              <w:t>lo ac</w:t>
            </w:r>
            <w:r w:rsidRPr="009531BE">
              <w:rPr>
                <w:rFonts w:eastAsia="Calibri"/>
                <w:spacing w:val="-3"/>
                <w:sz w:val="20"/>
                <w:szCs w:val="20"/>
                <w:lang w:val="es-VE" w:eastAsia="en-US"/>
              </w:rPr>
              <w:t>a</w:t>
            </w:r>
            <w:r w:rsidRPr="009531BE">
              <w:rPr>
                <w:rFonts w:eastAsia="Calibri"/>
                <w:sz w:val="20"/>
                <w:szCs w:val="20"/>
                <w:lang w:val="es-VE" w:eastAsia="en-US"/>
              </w:rPr>
              <w:t>dé</w:t>
            </w:r>
            <w:r w:rsidRPr="009531BE">
              <w:rPr>
                <w:rFonts w:eastAsia="Calibri"/>
                <w:spacing w:val="-6"/>
                <w:sz w:val="20"/>
                <w:szCs w:val="20"/>
                <w:lang w:val="es-VE" w:eastAsia="en-US"/>
              </w:rPr>
              <w:t>m</w:t>
            </w:r>
            <w:r w:rsidRPr="009531BE">
              <w:rPr>
                <w:rFonts w:eastAsia="Calibri"/>
                <w:sz w:val="20"/>
                <w:szCs w:val="20"/>
                <w:lang w:val="es-VE" w:eastAsia="en-US"/>
              </w:rPr>
              <w:t xml:space="preserve">ico: </w:t>
            </w:r>
            <w:r w:rsidRPr="009531BE">
              <w:rPr>
                <w:rFonts w:eastAsia="Calibri"/>
                <w:spacing w:val="-2"/>
                <w:sz w:val="20"/>
                <w:szCs w:val="20"/>
                <w:lang w:val="es-VE" w:eastAsia="en-US"/>
              </w:rPr>
              <w:t>M</w:t>
            </w:r>
            <w:r w:rsidRPr="009531BE">
              <w:rPr>
                <w:rFonts w:eastAsia="Calibri"/>
                <w:sz w:val="20"/>
                <w:szCs w:val="20"/>
                <w:lang w:val="es-VE" w:eastAsia="en-US"/>
              </w:rPr>
              <w:t>aster en Auto</w:t>
            </w:r>
            <w:r w:rsidRPr="009531BE">
              <w:rPr>
                <w:rFonts w:eastAsia="Calibri"/>
                <w:spacing w:val="-6"/>
                <w:sz w:val="20"/>
                <w:szCs w:val="20"/>
                <w:lang w:val="es-VE" w:eastAsia="en-US"/>
              </w:rPr>
              <w:t>m</w:t>
            </w:r>
            <w:r w:rsidRPr="009531BE">
              <w:rPr>
                <w:rFonts w:eastAsia="Calibri"/>
                <w:sz w:val="20"/>
                <w:szCs w:val="20"/>
                <w:lang w:val="es-VE" w:eastAsia="en-US"/>
              </w:rPr>
              <w:t xml:space="preserve">ática  </w:t>
            </w:r>
          </w:p>
        </w:tc>
        <w:tc>
          <w:tcPr>
            <w:tcW w:w="1366" w:type="dxa"/>
            <w:shd w:val="clear" w:color="auto" w:fill="auto"/>
          </w:tcPr>
          <w:p w14:paraId="38644014" w14:textId="77777777" w:rsidR="009531BE" w:rsidRPr="009531BE" w:rsidRDefault="009531BE" w:rsidP="009531BE">
            <w:pPr>
              <w:spacing w:after="0" w:line="240" w:lineRule="auto"/>
              <w:ind w:left="0"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        199</w:t>
            </w:r>
            <w:r w:rsidRPr="009531BE">
              <w:rPr>
                <w:rFonts w:eastAsia="Calibri"/>
                <w:spacing w:val="-3"/>
                <w:sz w:val="20"/>
                <w:szCs w:val="20"/>
                <w:lang w:val="es-VE" w:eastAsia="en-US"/>
              </w:rPr>
              <w:t>8</w:t>
            </w:r>
          </w:p>
        </w:tc>
        <w:tc>
          <w:tcPr>
            <w:tcW w:w="3538" w:type="dxa"/>
            <w:shd w:val="clear" w:color="auto" w:fill="auto"/>
          </w:tcPr>
          <w:p w14:paraId="78FAFEF4" w14:textId="77777777" w:rsidR="009531BE" w:rsidRPr="009531BE" w:rsidRDefault="009531BE" w:rsidP="009531BE">
            <w:pPr>
              <w:spacing w:after="0" w:line="240" w:lineRule="auto"/>
              <w:ind w:left="0"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       Univ</w:t>
            </w:r>
            <w:r w:rsidRPr="009531BE">
              <w:rPr>
                <w:rFonts w:eastAsia="Calibri"/>
                <w:spacing w:val="-3"/>
                <w:sz w:val="20"/>
                <w:szCs w:val="20"/>
                <w:lang w:val="es-VE" w:eastAsia="en-US"/>
              </w:rPr>
              <w:t>e</w:t>
            </w:r>
            <w:r w:rsidRPr="009531BE">
              <w:rPr>
                <w:rFonts w:eastAsia="Calibri"/>
                <w:sz w:val="20"/>
                <w:szCs w:val="20"/>
                <w:lang w:val="es-VE" w:eastAsia="en-US"/>
              </w:rPr>
              <w:t>rsidad d</w:t>
            </w:r>
            <w:r w:rsidRPr="009531BE">
              <w:rPr>
                <w:rFonts w:eastAsia="Calibri"/>
                <w:spacing w:val="-3"/>
                <w:sz w:val="20"/>
                <w:szCs w:val="20"/>
                <w:lang w:val="es-VE" w:eastAsia="en-US"/>
              </w:rPr>
              <w:t>e</w:t>
            </w:r>
            <w:r w:rsidRPr="009531BE">
              <w:rPr>
                <w:rFonts w:eastAsia="Calibri"/>
                <w:sz w:val="20"/>
                <w:szCs w:val="20"/>
                <w:lang w:val="es-VE" w:eastAsia="en-US"/>
              </w:rPr>
              <w:t xml:space="preserve"> O</w:t>
            </w:r>
            <w:r w:rsidRPr="009531BE">
              <w:rPr>
                <w:rFonts w:eastAsia="Calibri"/>
                <w:spacing w:val="-2"/>
                <w:sz w:val="20"/>
                <w:szCs w:val="20"/>
                <w:lang w:val="es-VE" w:eastAsia="en-US"/>
              </w:rPr>
              <w:t>r</w:t>
            </w:r>
            <w:r w:rsidRPr="009531BE">
              <w:rPr>
                <w:rFonts w:eastAsia="Calibri"/>
                <w:sz w:val="20"/>
                <w:szCs w:val="20"/>
                <w:lang w:val="es-VE" w:eastAsia="en-US"/>
              </w:rPr>
              <w:t>ien</w:t>
            </w:r>
            <w:r w:rsidRPr="009531BE">
              <w:rPr>
                <w:rFonts w:eastAsia="Calibri"/>
                <w:spacing w:val="-3"/>
                <w:sz w:val="20"/>
                <w:szCs w:val="20"/>
                <w:lang w:val="es-VE" w:eastAsia="en-US"/>
              </w:rPr>
              <w:t>t</w:t>
            </w:r>
            <w:r w:rsidRPr="009531BE">
              <w:rPr>
                <w:rFonts w:eastAsia="Calibri"/>
                <w:sz w:val="20"/>
                <w:szCs w:val="20"/>
                <w:lang w:val="es-VE" w:eastAsia="en-US"/>
              </w:rPr>
              <w:t>e</w:t>
            </w:r>
          </w:p>
        </w:tc>
      </w:tr>
      <w:tr w:rsidR="009531BE" w:rsidRPr="009531BE" w14:paraId="7F7F20DA" w14:textId="77777777" w:rsidTr="0073549D">
        <w:trPr>
          <w:trHeight w:val="220"/>
        </w:trPr>
        <w:tc>
          <w:tcPr>
            <w:tcW w:w="5211" w:type="dxa"/>
            <w:shd w:val="clear" w:color="auto" w:fill="auto"/>
          </w:tcPr>
          <w:p w14:paraId="20AAD64F" w14:textId="77777777" w:rsidR="009531BE" w:rsidRPr="009531BE" w:rsidRDefault="009531BE" w:rsidP="009531BE">
            <w:pPr>
              <w:spacing w:after="120" w:line="240" w:lineRule="auto"/>
              <w:ind w:left="84"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Categorí</w:t>
            </w:r>
            <w:r w:rsidRPr="009531BE">
              <w:rPr>
                <w:rFonts w:eastAsia="Calibri"/>
                <w:spacing w:val="-2"/>
                <w:sz w:val="20"/>
                <w:szCs w:val="20"/>
                <w:lang w:val="es-VE" w:eastAsia="en-US"/>
              </w:rPr>
              <w:t>a</w:t>
            </w:r>
            <w:r w:rsidRPr="009531BE">
              <w:rPr>
                <w:rFonts w:eastAsia="Calibri"/>
                <w:sz w:val="20"/>
                <w:szCs w:val="20"/>
                <w:lang w:val="es-VE" w:eastAsia="en-US"/>
              </w:rPr>
              <w:t xml:space="preserve"> docen</w:t>
            </w:r>
            <w:r w:rsidRPr="009531BE">
              <w:rPr>
                <w:rFonts w:eastAsia="Calibri"/>
                <w:spacing w:val="-3"/>
                <w:sz w:val="20"/>
                <w:szCs w:val="20"/>
                <w:lang w:val="es-VE" w:eastAsia="en-US"/>
              </w:rPr>
              <w:t>t</w:t>
            </w:r>
            <w:r w:rsidRPr="009531BE">
              <w:rPr>
                <w:rFonts w:eastAsia="Calibri"/>
                <w:sz w:val="20"/>
                <w:szCs w:val="20"/>
                <w:lang w:val="es-VE" w:eastAsia="en-US"/>
              </w:rPr>
              <w:t>e: Profe</w:t>
            </w:r>
            <w:r w:rsidRPr="009531BE">
              <w:rPr>
                <w:rFonts w:eastAsia="Calibri"/>
                <w:spacing w:val="-4"/>
                <w:sz w:val="20"/>
                <w:szCs w:val="20"/>
                <w:lang w:val="es-VE" w:eastAsia="en-US"/>
              </w:rPr>
              <w:t>s</w:t>
            </w:r>
            <w:r w:rsidRPr="009531BE">
              <w:rPr>
                <w:rFonts w:eastAsia="Calibri"/>
                <w:sz w:val="20"/>
                <w:szCs w:val="20"/>
                <w:lang w:val="es-VE" w:eastAsia="en-US"/>
              </w:rPr>
              <w:t>or Ti</w:t>
            </w:r>
            <w:r w:rsidRPr="009531BE">
              <w:rPr>
                <w:rFonts w:eastAsia="Calibri"/>
                <w:spacing w:val="-3"/>
                <w:sz w:val="20"/>
                <w:szCs w:val="20"/>
                <w:lang w:val="es-VE" w:eastAsia="en-US"/>
              </w:rPr>
              <w:t>tu</w:t>
            </w:r>
            <w:r w:rsidRPr="009531BE">
              <w:rPr>
                <w:rFonts w:eastAsia="Calibri"/>
                <w:sz w:val="20"/>
                <w:szCs w:val="20"/>
                <w:lang w:val="es-VE" w:eastAsia="en-US"/>
              </w:rPr>
              <w:t xml:space="preserve">lar  </w:t>
            </w:r>
          </w:p>
        </w:tc>
        <w:tc>
          <w:tcPr>
            <w:tcW w:w="1366" w:type="dxa"/>
            <w:shd w:val="clear" w:color="auto" w:fill="auto"/>
          </w:tcPr>
          <w:p w14:paraId="54EC5A3B" w14:textId="77777777" w:rsidR="009531BE" w:rsidRPr="009531BE" w:rsidRDefault="009531BE" w:rsidP="009531BE">
            <w:pPr>
              <w:spacing w:after="0" w:line="240" w:lineRule="auto"/>
              <w:ind w:left="0"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         200</w:t>
            </w:r>
            <w:r w:rsidRPr="009531BE">
              <w:rPr>
                <w:rFonts w:eastAsia="Calibri"/>
                <w:spacing w:val="-3"/>
                <w:sz w:val="20"/>
                <w:szCs w:val="20"/>
                <w:lang w:val="es-VE" w:eastAsia="en-US"/>
              </w:rPr>
              <w:t>7</w:t>
            </w:r>
          </w:p>
        </w:tc>
        <w:tc>
          <w:tcPr>
            <w:tcW w:w="3538" w:type="dxa"/>
            <w:shd w:val="clear" w:color="auto" w:fill="auto"/>
          </w:tcPr>
          <w:p w14:paraId="0A4E78DB" w14:textId="77777777" w:rsidR="009531BE" w:rsidRPr="009531BE" w:rsidRDefault="009531BE" w:rsidP="009531BE">
            <w:pPr>
              <w:spacing w:after="0" w:line="240" w:lineRule="auto"/>
              <w:ind w:left="0"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       Univ</w:t>
            </w:r>
            <w:r w:rsidRPr="009531BE">
              <w:rPr>
                <w:rFonts w:eastAsia="Calibri"/>
                <w:spacing w:val="-3"/>
                <w:sz w:val="20"/>
                <w:szCs w:val="20"/>
                <w:lang w:val="es-VE" w:eastAsia="en-US"/>
              </w:rPr>
              <w:t>e</w:t>
            </w:r>
            <w:r w:rsidRPr="009531BE">
              <w:rPr>
                <w:rFonts w:eastAsia="Calibri"/>
                <w:sz w:val="20"/>
                <w:szCs w:val="20"/>
                <w:lang w:val="es-VE" w:eastAsia="en-US"/>
              </w:rPr>
              <w:t>rsidad d</w:t>
            </w:r>
            <w:r w:rsidRPr="009531BE">
              <w:rPr>
                <w:rFonts w:eastAsia="Calibri"/>
                <w:spacing w:val="-3"/>
                <w:sz w:val="20"/>
                <w:szCs w:val="20"/>
                <w:lang w:val="es-VE" w:eastAsia="en-US"/>
              </w:rPr>
              <w:t>e</w:t>
            </w:r>
            <w:r w:rsidRPr="009531BE">
              <w:rPr>
                <w:rFonts w:eastAsia="Calibri"/>
                <w:sz w:val="20"/>
                <w:szCs w:val="20"/>
                <w:lang w:val="es-VE" w:eastAsia="en-US"/>
              </w:rPr>
              <w:t xml:space="preserve"> O</w:t>
            </w:r>
            <w:r w:rsidRPr="009531BE">
              <w:rPr>
                <w:rFonts w:eastAsia="Calibri"/>
                <w:spacing w:val="-2"/>
                <w:sz w:val="20"/>
                <w:szCs w:val="20"/>
                <w:lang w:val="es-VE" w:eastAsia="en-US"/>
              </w:rPr>
              <w:t>r</w:t>
            </w:r>
            <w:r w:rsidRPr="009531BE">
              <w:rPr>
                <w:rFonts w:eastAsia="Calibri"/>
                <w:sz w:val="20"/>
                <w:szCs w:val="20"/>
                <w:lang w:val="es-VE" w:eastAsia="en-US"/>
              </w:rPr>
              <w:t>ien</w:t>
            </w:r>
            <w:r w:rsidRPr="009531BE">
              <w:rPr>
                <w:rFonts w:eastAsia="Calibri"/>
                <w:spacing w:val="-3"/>
                <w:sz w:val="20"/>
                <w:szCs w:val="20"/>
                <w:lang w:val="es-VE" w:eastAsia="en-US"/>
              </w:rPr>
              <w:t>t</w:t>
            </w:r>
            <w:r w:rsidRPr="009531BE">
              <w:rPr>
                <w:rFonts w:eastAsia="Calibri"/>
                <w:sz w:val="20"/>
                <w:szCs w:val="20"/>
                <w:lang w:val="es-VE" w:eastAsia="en-US"/>
              </w:rPr>
              <w:t>e</w:t>
            </w:r>
          </w:p>
        </w:tc>
      </w:tr>
      <w:tr w:rsidR="009531BE" w:rsidRPr="009531BE" w14:paraId="19BAF3C2" w14:textId="77777777" w:rsidTr="0073549D">
        <w:trPr>
          <w:trHeight w:val="220"/>
        </w:trPr>
        <w:tc>
          <w:tcPr>
            <w:tcW w:w="5211" w:type="dxa"/>
            <w:shd w:val="clear" w:color="auto" w:fill="auto"/>
          </w:tcPr>
          <w:p w14:paraId="4B1C4D58" w14:textId="77777777" w:rsidR="009531BE" w:rsidRPr="009531BE" w:rsidRDefault="009531BE" w:rsidP="009531BE">
            <w:pPr>
              <w:spacing w:after="120" w:line="240" w:lineRule="auto"/>
              <w:ind w:left="84"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Categorí</w:t>
            </w:r>
            <w:r w:rsidRPr="009531BE">
              <w:rPr>
                <w:rFonts w:eastAsia="Calibri"/>
                <w:spacing w:val="-2"/>
                <w:sz w:val="20"/>
                <w:szCs w:val="20"/>
                <w:lang w:val="es-VE" w:eastAsia="en-US"/>
              </w:rPr>
              <w:t>a</w:t>
            </w:r>
            <w:r w:rsidRPr="009531BE">
              <w:rPr>
                <w:rFonts w:eastAsia="Calibri"/>
                <w:sz w:val="20"/>
                <w:szCs w:val="20"/>
                <w:lang w:val="es-VE" w:eastAsia="en-US"/>
              </w:rPr>
              <w:t xml:space="preserve"> cientí</w:t>
            </w:r>
            <w:r w:rsidRPr="009531BE">
              <w:rPr>
                <w:rFonts w:eastAsia="Calibri"/>
                <w:spacing w:val="-3"/>
                <w:sz w:val="20"/>
                <w:szCs w:val="20"/>
                <w:lang w:val="es-VE" w:eastAsia="en-US"/>
              </w:rPr>
              <w:t>f</w:t>
            </w:r>
            <w:r w:rsidRPr="009531BE">
              <w:rPr>
                <w:rFonts w:eastAsia="Calibri"/>
                <w:sz w:val="20"/>
                <w:szCs w:val="20"/>
                <w:lang w:val="es-VE" w:eastAsia="en-US"/>
              </w:rPr>
              <w:t xml:space="preserve">ica   </w:t>
            </w:r>
          </w:p>
        </w:tc>
        <w:tc>
          <w:tcPr>
            <w:tcW w:w="1366" w:type="dxa"/>
            <w:shd w:val="clear" w:color="auto" w:fill="auto"/>
          </w:tcPr>
          <w:p w14:paraId="17D01671" w14:textId="77777777" w:rsidR="009531BE" w:rsidRPr="009531BE" w:rsidRDefault="009531BE" w:rsidP="009531BE">
            <w:pPr>
              <w:spacing w:after="0" w:line="240" w:lineRule="auto"/>
              <w:ind w:left="0" w:firstLine="747"/>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  </w:t>
            </w:r>
          </w:p>
        </w:tc>
        <w:tc>
          <w:tcPr>
            <w:tcW w:w="3538" w:type="dxa"/>
            <w:shd w:val="clear" w:color="auto" w:fill="auto"/>
          </w:tcPr>
          <w:p w14:paraId="24F9AEFD" w14:textId="77777777" w:rsidR="009531BE" w:rsidRPr="009531BE" w:rsidRDefault="009531BE" w:rsidP="009531BE">
            <w:pPr>
              <w:spacing w:after="0" w:line="240" w:lineRule="auto"/>
              <w:ind w:left="0" w:firstLine="108"/>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  </w:t>
            </w:r>
          </w:p>
        </w:tc>
      </w:tr>
      <w:tr w:rsidR="009531BE" w:rsidRPr="009531BE" w14:paraId="34444D5F" w14:textId="77777777" w:rsidTr="0073549D">
        <w:trPr>
          <w:trHeight w:val="448"/>
        </w:trPr>
        <w:tc>
          <w:tcPr>
            <w:tcW w:w="10115" w:type="dxa"/>
            <w:gridSpan w:val="3"/>
            <w:shd w:val="clear" w:color="auto" w:fill="auto"/>
          </w:tcPr>
          <w:p w14:paraId="342616C5" w14:textId="77777777" w:rsidR="009531BE" w:rsidRPr="009531BE" w:rsidRDefault="009531BE" w:rsidP="009531BE">
            <w:pPr>
              <w:spacing w:after="120" w:line="240" w:lineRule="auto"/>
              <w:ind w:left="84"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Centro d</w:t>
            </w:r>
            <w:r w:rsidRPr="009531BE">
              <w:rPr>
                <w:rFonts w:eastAsia="Calibri"/>
                <w:spacing w:val="-3"/>
                <w:sz w:val="20"/>
                <w:szCs w:val="20"/>
                <w:lang w:val="es-VE" w:eastAsia="en-US"/>
              </w:rPr>
              <w:t>e</w:t>
            </w:r>
            <w:r w:rsidRPr="009531BE">
              <w:rPr>
                <w:rFonts w:eastAsia="Calibri"/>
                <w:sz w:val="20"/>
                <w:szCs w:val="20"/>
                <w:lang w:val="es-VE" w:eastAsia="en-US"/>
              </w:rPr>
              <w:t xml:space="preserve"> tra</w:t>
            </w:r>
            <w:r w:rsidRPr="009531BE">
              <w:rPr>
                <w:rFonts w:eastAsia="Calibri"/>
                <w:spacing w:val="-3"/>
                <w:sz w:val="20"/>
                <w:szCs w:val="20"/>
                <w:lang w:val="es-VE" w:eastAsia="en-US"/>
              </w:rPr>
              <w:t>b</w:t>
            </w:r>
            <w:r w:rsidRPr="009531BE">
              <w:rPr>
                <w:rFonts w:eastAsia="Calibri"/>
                <w:sz w:val="20"/>
                <w:szCs w:val="20"/>
                <w:lang w:val="es-VE" w:eastAsia="en-US"/>
              </w:rPr>
              <w:t>a</w:t>
            </w:r>
            <w:r w:rsidRPr="009531BE">
              <w:rPr>
                <w:rFonts w:eastAsia="Calibri"/>
                <w:spacing w:val="-4"/>
                <w:sz w:val="20"/>
                <w:szCs w:val="20"/>
                <w:lang w:val="es-VE" w:eastAsia="en-US"/>
              </w:rPr>
              <w:t>j</w:t>
            </w:r>
            <w:r w:rsidRPr="009531BE">
              <w:rPr>
                <w:rFonts w:eastAsia="Calibri"/>
                <w:sz w:val="20"/>
                <w:szCs w:val="20"/>
                <w:lang w:val="es-VE" w:eastAsia="en-US"/>
              </w:rPr>
              <w:t>o: Centro de Estudios Pedagógicos "Manuel F. Gran". Univ</w:t>
            </w:r>
            <w:r w:rsidRPr="009531BE">
              <w:rPr>
                <w:rFonts w:eastAsia="Calibri"/>
                <w:spacing w:val="-3"/>
                <w:sz w:val="20"/>
                <w:szCs w:val="20"/>
                <w:lang w:val="es-VE" w:eastAsia="en-US"/>
              </w:rPr>
              <w:t>e</w:t>
            </w:r>
            <w:r w:rsidRPr="009531BE">
              <w:rPr>
                <w:rFonts w:eastAsia="Calibri"/>
                <w:sz w:val="20"/>
                <w:szCs w:val="20"/>
                <w:lang w:val="es-VE" w:eastAsia="en-US"/>
              </w:rPr>
              <w:t>r</w:t>
            </w:r>
            <w:r w:rsidRPr="009531BE">
              <w:rPr>
                <w:rFonts w:eastAsia="Calibri"/>
                <w:spacing w:val="-3"/>
                <w:sz w:val="20"/>
                <w:szCs w:val="20"/>
                <w:lang w:val="es-VE" w:eastAsia="en-US"/>
              </w:rPr>
              <w:t>s</w:t>
            </w:r>
            <w:r w:rsidRPr="009531BE">
              <w:rPr>
                <w:rFonts w:eastAsia="Calibri"/>
                <w:sz w:val="20"/>
                <w:szCs w:val="20"/>
                <w:lang w:val="es-VE" w:eastAsia="en-US"/>
              </w:rPr>
              <w:t xml:space="preserve">idad </w:t>
            </w:r>
            <w:r w:rsidRPr="009531BE">
              <w:rPr>
                <w:rFonts w:eastAsia="Calibri"/>
                <w:spacing w:val="-2"/>
                <w:sz w:val="20"/>
                <w:szCs w:val="20"/>
                <w:lang w:val="es-VE" w:eastAsia="en-US"/>
              </w:rPr>
              <w:t>d</w:t>
            </w:r>
            <w:r w:rsidRPr="009531BE">
              <w:rPr>
                <w:rFonts w:eastAsia="Calibri"/>
                <w:sz w:val="20"/>
                <w:szCs w:val="20"/>
                <w:lang w:val="es-VE" w:eastAsia="en-US"/>
              </w:rPr>
              <w:t>e O</w:t>
            </w:r>
            <w:r w:rsidRPr="009531BE">
              <w:rPr>
                <w:rFonts w:eastAsia="Calibri"/>
                <w:spacing w:val="-2"/>
                <w:sz w:val="20"/>
                <w:szCs w:val="20"/>
                <w:lang w:val="es-VE" w:eastAsia="en-US"/>
              </w:rPr>
              <w:t>r</w:t>
            </w:r>
            <w:r w:rsidRPr="009531BE">
              <w:rPr>
                <w:rFonts w:eastAsia="Calibri"/>
                <w:sz w:val="20"/>
                <w:szCs w:val="20"/>
                <w:lang w:val="es-VE" w:eastAsia="en-US"/>
              </w:rPr>
              <w:t>i</w:t>
            </w:r>
            <w:r w:rsidRPr="009531BE">
              <w:rPr>
                <w:rFonts w:eastAsia="Calibri"/>
                <w:spacing w:val="-3"/>
                <w:sz w:val="20"/>
                <w:szCs w:val="20"/>
                <w:lang w:val="es-VE" w:eastAsia="en-US"/>
              </w:rPr>
              <w:t>e</w:t>
            </w:r>
            <w:r w:rsidRPr="009531BE">
              <w:rPr>
                <w:rFonts w:eastAsia="Calibri"/>
                <w:sz w:val="20"/>
                <w:szCs w:val="20"/>
                <w:lang w:val="es-VE" w:eastAsia="en-US"/>
              </w:rPr>
              <w:t xml:space="preserve">nte.  </w:t>
            </w:r>
          </w:p>
        </w:tc>
      </w:tr>
      <w:tr w:rsidR="009531BE" w:rsidRPr="009531BE" w14:paraId="623326ED" w14:textId="77777777" w:rsidTr="0073549D">
        <w:trPr>
          <w:trHeight w:val="451"/>
        </w:trPr>
        <w:tc>
          <w:tcPr>
            <w:tcW w:w="10115" w:type="dxa"/>
            <w:gridSpan w:val="3"/>
            <w:shd w:val="clear" w:color="auto" w:fill="auto"/>
          </w:tcPr>
          <w:p w14:paraId="3B590C21" w14:textId="77777777" w:rsidR="009531BE" w:rsidRPr="009531BE" w:rsidRDefault="009531BE" w:rsidP="009531BE">
            <w:pPr>
              <w:spacing w:after="120" w:line="240" w:lineRule="auto"/>
              <w:ind w:left="84"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Labor </w:t>
            </w:r>
            <w:r w:rsidRPr="009531BE">
              <w:rPr>
                <w:rFonts w:eastAsia="Calibri"/>
                <w:spacing w:val="-2"/>
                <w:sz w:val="20"/>
                <w:szCs w:val="20"/>
                <w:lang w:val="es-VE" w:eastAsia="en-US"/>
              </w:rPr>
              <w:t>q</w:t>
            </w:r>
            <w:r w:rsidRPr="009531BE">
              <w:rPr>
                <w:rFonts w:eastAsia="Calibri"/>
                <w:sz w:val="20"/>
                <w:szCs w:val="20"/>
                <w:lang w:val="es-VE" w:eastAsia="en-US"/>
              </w:rPr>
              <w:t>ue dese</w:t>
            </w:r>
            <w:r w:rsidRPr="009531BE">
              <w:rPr>
                <w:rFonts w:eastAsia="Calibri"/>
                <w:spacing w:val="-6"/>
                <w:sz w:val="20"/>
                <w:szCs w:val="20"/>
                <w:lang w:val="es-VE" w:eastAsia="en-US"/>
              </w:rPr>
              <w:t>m</w:t>
            </w:r>
            <w:r w:rsidRPr="009531BE">
              <w:rPr>
                <w:rFonts w:eastAsia="Calibri"/>
                <w:sz w:val="20"/>
                <w:szCs w:val="20"/>
                <w:lang w:val="es-VE" w:eastAsia="en-US"/>
              </w:rPr>
              <w:t>peña: Profe</w:t>
            </w:r>
            <w:r w:rsidRPr="009531BE">
              <w:rPr>
                <w:rFonts w:eastAsia="Calibri"/>
                <w:spacing w:val="-3"/>
                <w:sz w:val="20"/>
                <w:szCs w:val="20"/>
                <w:lang w:val="es-VE" w:eastAsia="en-US"/>
              </w:rPr>
              <w:t>s</w:t>
            </w:r>
            <w:r w:rsidRPr="009531BE">
              <w:rPr>
                <w:rFonts w:eastAsia="Calibri"/>
                <w:sz w:val="20"/>
                <w:szCs w:val="20"/>
                <w:lang w:val="es-VE" w:eastAsia="en-US"/>
              </w:rPr>
              <w:t>or Inve</w:t>
            </w:r>
            <w:r w:rsidRPr="009531BE">
              <w:rPr>
                <w:rFonts w:eastAsia="Calibri"/>
                <w:spacing w:val="-3"/>
                <w:sz w:val="20"/>
                <w:szCs w:val="20"/>
                <w:lang w:val="es-VE" w:eastAsia="en-US"/>
              </w:rPr>
              <w:t>s</w:t>
            </w:r>
            <w:r w:rsidRPr="009531BE">
              <w:rPr>
                <w:rFonts w:eastAsia="Calibri"/>
                <w:sz w:val="20"/>
                <w:szCs w:val="20"/>
                <w:lang w:val="es-VE" w:eastAsia="en-US"/>
              </w:rPr>
              <w:t>tigad</w:t>
            </w:r>
            <w:r w:rsidRPr="009531BE">
              <w:rPr>
                <w:rFonts w:eastAsia="Calibri"/>
                <w:spacing w:val="-3"/>
                <w:sz w:val="20"/>
                <w:szCs w:val="20"/>
                <w:lang w:val="es-VE" w:eastAsia="en-US"/>
              </w:rPr>
              <w:t>o</w:t>
            </w:r>
            <w:r w:rsidRPr="009531BE">
              <w:rPr>
                <w:rFonts w:eastAsia="Calibri"/>
                <w:sz w:val="20"/>
                <w:szCs w:val="20"/>
                <w:lang w:val="es-VE" w:eastAsia="en-US"/>
              </w:rPr>
              <w:t xml:space="preserve">r  </w:t>
            </w:r>
          </w:p>
        </w:tc>
      </w:tr>
      <w:tr w:rsidR="009531BE" w:rsidRPr="009531BE" w14:paraId="5472E04F" w14:textId="77777777" w:rsidTr="0073549D">
        <w:trPr>
          <w:trHeight w:val="1140"/>
        </w:trPr>
        <w:tc>
          <w:tcPr>
            <w:tcW w:w="10115" w:type="dxa"/>
            <w:gridSpan w:val="3"/>
            <w:shd w:val="clear" w:color="auto" w:fill="auto"/>
          </w:tcPr>
          <w:p w14:paraId="5F69433D" w14:textId="77777777" w:rsidR="009531BE" w:rsidRPr="009531BE" w:rsidRDefault="009531BE" w:rsidP="009531BE">
            <w:pPr>
              <w:spacing w:after="0" w:line="240" w:lineRule="auto"/>
              <w:ind w:left="84" w:right="-15"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Líneas</w:t>
            </w:r>
            <w:r w:rsidRPr="009531BE">
              <w:rPr>
                <w:rFonts w:eastAsia="Calibri"/>
                <w:spacing w:val="72"/>
                <w:sz w:val="20"/>
                <w:szCs w:val="20"/>
                <w:lang w:val="es-VE" w:eastAsia="en-US"/>
              </w:rPr>
              <w:t xml:space="preserve"> </w:t>
            </w:r>
            <w:r w:rsidRPr="009531BE">
              <w:rPr>
                <w:rFonts w:eastAsia="Calibri"/>
                <w:spacing w:val="-3"/>
                <w:sz w:val="20"/>
                <w:szCs w:val="20"/>
                <w:lang w:val="es-VE" w:eastAsia="en-US"/>
              </w:rPr>
              <w:t>d</w:t>
            </w:r>
            <w:r w:rsidRPr="009531BE">
              <w:rPr>
                <w:rFonts w:eastAsia="Calibri"/>
                <w:sz w:val="20"/>
                <w:szCs w:val="20"/>
                <w:lang w:val="es-VE" w:eastAsia="en-US"/>
              </w:rPr>
              <w:t>e</w:t>
            </w:r>
            <w:r w:rsidRPr="009531BE">
              <w:rPr>
                <w:rFonts w:eastAsia="Calibri"/>
                <w:spacing w:val="68"/>
                <w:sz w:val="20"/>
                <w:szCs w:val="20"/>
                <w:lang w:val="es-VE" w:eastAsia="en-US"/>
              </w:rPr>
              <w:t xml:space="preserve"> </w:t>
            </w:r>
            <w:r w:rsidRPr="009531BE">
              <w:rPr>
                <w:rFonts w:eastAsia="Calibri"/>
                <w:sz w:val="20"/>
                <w:szCs w:val="20"/>
                <w:lang w:val="es-VE" w:eastAsia="en-US"/>
              </w:rPr>
              <w:t>inves</w:t>
            </w:r>
            <w:r w:rsidRPr="009531BE">
              <w:rPr>
                <w:rFonts w:eastAsia="Calibri"/>
                <w:spacing w:val="-3"/>
                <w:sz w:val="20"/>
                <w:szCs w:val="20"/>
                <w:lang w:val="es-VE" w:eastAsia="en-US"/>
              </w:rPr>
              <w:t>t</w:t>
            </w:r>
            <w:r w:rsidRPr="009531BE">
              <w:rPr>
                <w:rFonts w:eastAsia="Calibri"/>
                <w:sz w:val="20"/>
                <w:szCs w:val="20"/>
                <w:lang w:val="es-VE" w:eastAsia="en-US"/>
              </w:rPr>
              <w:t>iga</w:t>
            </w:r>
            <w:r w:rsidRPr="009531BE">
              <w:rPr>
                <w:rFonts w:eastAsia="Calibri"/>
                <w:spacing w:val="-4"/>
                <w:sz w:val="20"/>
                <w:szCs w:val="20"/>
                <w:lang w:val="es-VE" w:eastAsia="en-US"/>
              </w:rPr>
              <w:t>c</w:t>
            </w:r>
            <w:r w:rsidRPr="009531BE">
              <w:rPr>
                <w:rFonts w:eastAsia="Calibri"/>
                <w:sz w:val="20"/>
                <w:szCs w:val="20"/>
                <w:lang w:val="es-VE" w:eastAsia="en-US"/>
              </w:rPr>
              <w:t>ión</w:t>
            </w:r>
            <w:r w:rsidRPr="009531BE">
              <w:rPr>
                <w:rFonts w:eastAsia="Calibri"/>
                <w:spacing w:val="72"/>
                <w:sz w:val="20"/>
                <w:szCs w:val="20"/>
                <w:lang w:val="es-VE" w:eastAsia="en-US"/>
              </w:rPr>
              <w:t xml:space="preserve"> </w:t>
            </w:r>
            <w:r w:rsidRPr="009531BE">
              <w:rPr>
                <w:rFonts w:eastAsia="Calibri"/>
                <w:spacing w:val="-6"/>
                <w:sz w:val="20"/>
                <w:szCs w:val="20"/>
                <w:lang w:val="es-VE" w:eastAsia="en-US"/>
              </w:rPr>
              <w:t>m</w:t>
            </w:r>
            <w:r w:rsidRPr="009531BE">
              <w:rPr>
                <w:rFonts w:eastAsia="Calibri"/>
                <w:sz w:val="20"/>
                <w:szCs w:val="20"/>
                <w:lang w:val="es-VE" w:eastAsia="en-US"/>
              </w:rPr>
              <w:t>ás</w:t>
            </w:r>
            <w:r w:rsidRPr="009531BE">
              <w:rPr>
                <w:rFonts w:eastAsia="Calibri"/>
                <w:spacing w:val="72"/>
                <w:sz w:val="20"/>
                <w:szCs w:val="20"/>
                <w:lang w:val="es-VE" w:eastAsia="en-US"/>
              </w:rPr>
              <w:t xml:space="preserve"> </w:t>
            </w:r>
            <w:r w:rsidRPr="009531BE">
              <w:rPr>
                <w:rFonts w:eastAsia="Calibri"/>
                <w:sz w:val="20"/>
                <w:szCs w:val="20"/>
                <w:lang w:val="es-VE" w:eastAsia="en-US"/>
              </w:rPr>
              <w:t>i</w:t>
            </w:r>
            <w:r w:rsidRPr="009531BE">
              <w:rPr>
                <w:rFonts w:eastAsia="Calibri"/>
                <w:spacing w:val="-6"/>
                <w:sz w:val="20"/>
                <w:szCs w:val="20"/>
                <w:lang w:val="es-VE" w:eastAsia="en-US"/>
              </w:rPr>
              <w:t>m</w:t>
            </w:r>
            <w:r w:rsidRPr="009531BE">
              <w:rPr>
                <w:rFonts w:eastAsia="Calibri"/>
                <w:sz w:val="20"/>
                <w:szCs w:val="20"/>
                <w:lang w:val="es-VE" w:eastAsia="en-US"/>
              </w:rPr>
              <w:t>portantes</w:t>
            </w:r>
            <w:r w:rsidRPr="009531BE">
              <w:rPr>
                <w:rFonts w:eastAsia="Calibri"/>
                <w:spacing w:val="68"/>
                <w:sz w:val="20"/>
                <w:szCs w:val="20"/>
                <w:lang w:val="es-VE" w:eastAsia="en-US"/>
              </w:rPr>
              <w:t xml:space="preserve"> </w:t>
            </w:r>
            <w:r w:rsidRPr="009531BE">
              <w:rPr>
                <w:rFonts w:eastAsia="Calibri"/>
                <w:sz w:val="20"/>
                <w:szCs w:val="20"/>
                <w:lang w:val="es-VE" w:eastAsia="en-US"/>
              </w:rPr>
              <w:t>en</w:t>
            </w:r>
            <w:r w:rsidRPr="009531BE">
              <w:rPr>
                <w:rFonts w:eastAsia="Calibri"/>
                <w:spacing w:val="68"/>
                <w:sz w:val="20"/>
                <w:szCs w:val="20"/>
                <w:lang w:val="es-VE" w:eastAsia="en-US"/>
              </w:rPr>
              <w:t xml:space="preserve"> </w:t>
            </w:r>
            <w:r w:rsidRPr="009531BE">
              <w:rPr>
                <w:rFonts w:eastAsia="Calibri"/>
                <w:sz w:val="20"/>
                <w:szCs w:val="20"/>
                <w:lang w:val="es-VE" w:eastAsia="en-US"/>
              </w:rPr>
              <w:t>las</w:t>
            </w:r>
            <w:r w:rsidRPr="009531BE">
              <w:rPr>
                <w:rFonts w:eastAsia="Calibri"/>
                <w:spacing w:val="72"/>
                <w:sz w:val="20"/>
                <w:szCs w:val="20"/>
                <w:lang w:val="es-VE" w:eastAsia="en-US"/>
              </w:rPr>
              <w:t xml:space="preserve"> </w:t>
            </w:r>
            <w:r w:rsidRPr="009531BE">
              <w:rPr>
                <w:rFonts w:eastAsia="Calibri"/>
                <w:sz w:val="20"/>
                <w:szCs w:val="20"/>
                <w:lang w:val="es-VE" w:eastAsia="en-US"/>
              </w:rPr>
              <w:t>q</w:t>
            </w:r>
            <w:r w:rsidRPr="009531BE">
              <w:rPr>
                <w:rFonts w:eastAsia="Calibri"/>
                <w:spacing w:val="-3"/>
                <w:sz w:val="20"/>
                <w:szCs w:val="20"/>
                <w:lang w:val="es-VE" w:eastAsia="en-US"/>
              </w:rPr>
              <w:t>u</w:t>
            </w:r>
            <w:r w:rsidRPr="009531BE">
              <w:rPr>
                <w:rFonts w:eastAsia="Calibri"/>
                <w:sz w:val="20"/>
                <w:szCs w:val="20"/>
                <w:lang w:val="es-VE" w:eastAsia="en-US"/>
              </w:rPr>
              <w:t>e</w:t>
            </w:r>
            <w:r w:rsidRPr="009531BE">
              <w:rPr>
                <w:rFonts w:eastAsia="Calibri"/>
                <w:spacing w:val="72"/>
                <w:sz w:val="20"/>
                <w:szCs w:val="20"/>
                <w:lang w:val="es-VE" w:eastAsia="en-US"/>
              </w:rPr>
              <w:t xml:space="preserve"> </w:t>
            </w:r>
            <w:r w:rsidRPr="009531BE">
              <w:rPr>
                <w:rFonts w:eastAsia="Calibri"/>
                <w:sz w:val="20"/>
                <w:szCs w:val="20"/>
                <w:lang w:val="es-VE" w:eastAsia="en-US"/>
              </w:rPr>
              <w:t>p</w:t>
            </w:r>
            <w:r w:rsidRPr="009531BE">
              <w:rPr>
                <w:rFonts w:eastAsia="Calibri"/>
                <w:spacing w:val="-3"/>
                <w:sz w:val="20"/>
                <w:szCs w:val="20"/>
                <w:lang w:val="es-VE" w:eastAsia="en-US"/>
              </w:rPr>
              <w:t>a</w:t>
            </w:r>
            <w:r w:rsidRPr="009531BE">
              <w:rPr>
                <w:rFonts w:eastAsia="Calibri"/>
                <w:sz w:val="20"/>
                <w:szCs w:val="20"/>
                <w:lang w:val="es-VE" w:eastAsia="en-US"/>
              </w:rPr>
              <w:t>r</w:t>
            </w:r>
            <w:r w:rsidRPr="009531BE">
              <w:rPr>
                <w:rFonts w:eastAsia="Calibri"/>
                <w:spacing w:val="-3"/>
                <w:sz w:val="20"/>
                <w:szCs w:val="20"/>
                <w:lang w:val="es-VE" w:eastAsia="en-US"/>
              </w:rPr>
              <w:t>t</w:t>
            </w:r>
            <w:r w:rsidRPr="009531BE">
              <w:rPr>
                <w:rFonts w:eastAsia="Calibri"/>
                <w:sz w:val="20"/>
                <w:szCs w:val="20"/>
                <w:lang w:val="es-VE" w:eastAsia="en-US"/>
              </w:rPr>
              <w:t>icipa</w:t>
            </w:r>
            <w:r w:rsidRPr="009531BE">
              <w:rPr>
                <w:rFonts w:eastAsia="Calibri"/>
                <w:spacing w:val="72"/>
                <w:sz w:val="20"/>
                <w:szCs w:val="20"/>
                <w:lang w:val="es-VE" w:eastAsia="en-US"/>
              </w:rPr>
              <w:t xml:space="preserve"> </w:t>
            </w:r>
            <w:r w:rsidRPr="009531BE">
              <w:rPr>
                <w:rFonts w:eastAsia="Calibri"/>
                <w:sz w:val="20"/>
                <w:szCs w:val="20"/>
                <w:lang w:val="es-VE" w:eastAsia="en-US"/>
              </w:rPr>
              <w:t>ac</w:t>
            </w:r>
            <w:r w:rsidRPr="009531BE">
              <w:rPr>
                <w:rFonts w:eastAsia="Calibri"/>
                <w:spacing w:val="-3"/>
                <w:sz w:val="20"/>
                <w:szCs w:val="20"/>
                <w:lang w:val="es-VE" w:eastAsia="en-US"/>
              </w:rPr>
              <w:t>t</w:t>
            </w:r>
            <w:r w:rsidRPr="009531BE">
              <w:rPr>
                <w:rFonts w:eastAsia="Calibri"/>
                <w:sz w:val="20"/>
                <w:szCs w:val="20"/>
                <w:lang w:val="es-VE" w:eastAsia="en-US"/>
              </w:rPr>
              <w:t>u</w:t>
            </w:r>
            <w:r w:rsidRPr="009531BE">
              <w:rPr>
                <w:rFonts w:eastAsia="Calibri"/>
                <w:spacing w:val="-3"/>
                <w:sz w:val="20"/>
                <w:szCs w:val="20"/>
                <w:lang w:val="es-VE" w:eastAsia="en-US"/>
              </w:rPr>
              <w:t>a</w:t>
            </w:r>
            <w:r w:rsidRPr="009531BE">
              <w:rPr>
                <w:rFonts w:eastAsia="Calibri"/>
                <w:sz w:val="20"/>
                <w:szCs w:val="20"/>
                <w:lang w:val="es-VE" w:eastAsia="en-US"/>
              </w:rPr>
              <w:t>l</w:t>
            </w:r>
            <w:r w:rsidRPr="009531BE">
              <w:rPr>
                <w:rFonts w:eastAsia="Calibri"/>
                <w:spacing w:val="-6"/>
                <w:sz w:val="20"/>
                <w:szCs w:val="20"/>
                <w:lang w:val="es-VE" w:eastAsia="en-US"/>
              </w:rPr>
              <w:t>m</w:t>
            </w:r>
            <w:r w:rsidRPr="009531BE">
              <w:rPr>
                <w:rFonts w:eastAsia="Calibri"/>
                <w:sz w:val="20"/>
                <w:szCs w:val="20"/>
                <w:lang w:val="es-VE" w:eastAsia="en-US"/>
              </w:rPr>
              <w:t>ente</w:t>
            </w:r>
            <w:r w:rsidRPr="009531BE">
              <w:rPr>
                <w:rFonts w:eastAsia="Calibri"/>
                <w:spacing w:val="72"/>
                <w:sz w:val="20"/>
                <w:szCs w:val="20"/>
                <w:lang w:val="es-VE" w:eastAsia="en-US"/>
              </w:rPr>
              <w:t xml:space="preserve"> </w:t>
            </w:r>
            <w:r w:rsidRPr="009531BE">
              <w:rPr>
                <w:rFonts w:eastAsia="Calibri"/>
                <w:sz w:val="20"/>
                <w:szCs w:val="20"/>
                <w:lang w:val="es-VE" w:eastAsia="en-US"/>
              </w:rPr>
              <w:t>o</w:t>
            </w:r>
            <w:r w:rsidRPr="009531BE">
              <w:rPr>
                <w:rFonts w:eastAsia="Calibri"/>
                <w:spacing w:val="72"/>
                <w:sz w:val="20"/>
                <w:szCs w:val="20"/>
                <w:lang w:val="es-VE" w:eastAsia="en-US"/>
              </w:rPr>
              <w:t xml:space="preserve"> </w:t>
            </w:r>
            <w:r w:rsidRPr="009531BE">
              <w:rPr>
                <w:rFonts w:eastAsia="Calibri"/>
                <w:sz w:val="20"/>
                <w:szCs w:val="20"/>
                <w:lang w:val="es-VE" w:eastAsia="en-US"/>
              </w:rPr>
              <w:t>ac</w:t>
            </w:r>
            <w:r w:rsidRPr="009531BE">
              <w:rPr>
                <w:rFonts w:eastAsia="Calibri"/>
                <w:spacing w:val="-3"/>
                <w:sz w:val="20"/>
                <w:szCs w:val="20"/>
                <w:lang w:val="es-VE" w:eastAsia="en-US"/>
              </w:rPr>
              <w:t>t</w:t>
            </w:r>
            <w:r w:rsidRPr="009531BE">
              <w:rPr>
                <w:rFonts w:eastAsia="Calibri"/>
                <w:sz w:val="20"/>
                <w:szCs w:val="20"/>
                <w:lang w:val="es-VE" w:eastAsia="en-US"/>
              </w:rPr>
              <w:t>ividad</w:t>
            </w:r>
            <w:r w:rsidRPr="009531BE">
              <w:rPr>
                <w:rFonts w:eastAsia="Calibri"/>
                <w:spacing w:val="72"/>
                <w:sz w:val="20"/>
                <w:szCs w:val="20"/>
                <w:lang w:val="es-VE" w:eastAsia="en-US"/>
              </w:rPr>
              <w:t xml:space="preserve"> </w:t>
            </w:r>
            <w:r w:rsidRPr="009531BE">
              <w:rPr>
                <w:rFonts w:eastAsia="Calibri"/>
                <w:sz w:val="20"/>
                <w:szCs w:val="20"/>
                <w:lang w:val="es-VE" w:eastAsia="en-US"/>
              </w:rPr>
              <w:t>p</w:t>
            </w:r>
            <w:r w:rsidRPr="009531BE">
              <w:rPr>
                <w:rFonts w:eastAsia="Calibri"/>
                <w:spacing w:val="-2"/>
                <w:sz w:val="20"/>
                <w:szCs w:val="20"/>
                <w:lang w:val="es-VE" w:eastAsia="en-US"/>
              </w:rPr>
              <w:t>r</w:t>
            </w:r>
            <w:r w:rsidRPr="009531BE">
              <w:rPr>
                <w:rFonts w:eastAsia="Calibri"/>
                <w:sz w:val="20"/>
                <w:szCs w:val="20"/>
                <w:lang w:val="es-VE" w:eastAsia="en-US"/>
              </w:rPr>
              <w:t>ofe</w:t>
            </w:r>
            <w:r w:rsidRPr="009531BE">
              <w:rPr>
                <w:rFonts w:eastAsia="Calibri"/>
                <w:spacing w:val="-4"/>
                <w:sz w:val="20"/>
                <w:szCs w:val="20"/>
                <w:lang w:val="es-VE" w:eastAsia="en-US"/>
              </w:rPr>
              <w:t>s</w:t>
            </w:r>
            <w:r w:rsidRPr="009531BE">
              <w:rPr>
                <w:rFonts w:eastAsia="Calibri"/>
                <w:sz w:val="20"/>
                <w:szCs w:val="20"/>
                <w:lang w:val="es-VE" w:eastAsia="en-US"/>
              </w:rPr>
              <w:t>ion</w:t>
            </w:r>
            <w:r w:rsidRPr="009531BE">
              <w:rPr>
                <w:rFonts w:eastAsia="Calibri"/>
                <w:spacing w:val="-3"/>
                <w:sz w:val="20"/>
                <w:szCs w:val="20"/>
                <w:lang w:val="es-VE" w:eastAsia="en-US"/>
              </w:rPr>
              <w:t>a</w:t>
            </w:r>
            <w:r w:rsidRPr="009531BE">
              <w:rPr>
                <w:rFonts w:eastAsia="Calibri"/>
                <w:sz w:val="20"/>
                <w:szCs w:val="20"/>
                <w:lang w:val="es-VE" w:eastAsia="en-US"/>
              </w:rPr>
              <w:t>l</w:t>
            </w:r>
            <w:r w:rsidRPr="009531BE">
              <w:rPr>
                <w:rFonts w:eastAsia="Calibri"/>
                <w:spacing w:val="68"/>
                <w:sz w:val="20"/>
                <w:szCs w:val="20"/>
                <w:lang w:val="es-VE" w:eastAsia="en-US"/>
              </w:rPr>
              <w:t xml:space="preserve"> </w:t>
            </w:r>
            <w:r w:rsidRPr="009531BE">
              <w:rPr>
                <w:rFonts w:eastAsia="Calibri"/>
                <w:sz w:val="20"/>
                <w:szCs w:val="20"/>
                <w:lang w:val="es-VE" w:eastAsia="en-US"/>
              </w:rPr>
              <w:t>qu</w:t>
            </w:r>
            <w:r w:rsidRPr="009531BE">
              <w:rPr>
                <w:rFonts w:eastAsia="Calibri"/>
                <w:spacing w:val="-3"/>
                <w:sz w:val="20"/>
                <w:szCs w:val="20"/>
                <w:lang w:val="es-VE" w:eastAsia="en-US"/>
              </w:rPr>
              <w:t>e</w:t>
            </w:r>
            <w:r w:rsidRPr="009531BE">
              <w:rPr>
                <w:rFonts w:eastAsia="Calibri"/>
                <w:sz w:val="20"/>
                <w:szCs w:val="20"/>
                <w:lang w:val="es-VE" w:eastAsia="en-US"/>
              </w:rPr>
              <w:t xml:space="preserve"> desempeña actual</w:t>
            </w:r>
            <w:r w:rsidRPr="009531BE">
              <w:rPr>
                <w:rFonts w:eastAsia="Calibri"/>
                <w:spacing w:val="-6"/>
                <w:sz w:val="20"/>
                <w:szCs w:val="20"/>
                <w:lang w:val="es-VE" w:eastAsia="en-US"/>
              </w:rPr>
              <w:t>m</w:t>
            </w:r>
            <w:r w:rsidRPr="009531BE">
              <w:rPr>
                <w:rFonts w:eastAsia="Calibri"/>
                <w:sz w:val="20"/>
                <w:szCs w:val="20"/>
                <w:lang w:val="es-VE" w:eastAsia="en-US"/>
              </w:rPr>
              <w:t>ente afín c</w:t>
            </w:r>
            <w:r w:rsidRPr="009531BE">
              <w:rPr>
                <w:rFonts w:eastAsia="Calibri"/>
                <w:spacing w:val="-2"/>
                <w:sz w:val="20"/>
                <w:szCs w:val="20"/>
                <w:lang w:val="es-VE" w:eastAsia="en-US"/>
              </w:rPr>
              <w:t>o</w:t>
            </w:r>
            <w:r w:rsidRPr="009531BE">
              <w:rPr>
                <w:rFonts w:eastAsia="Calibri"/>
                <w:sz w:val="20"/>
                <w:szCs w:val="20"/>
                <w:lang w:val="es-VE" w:eastAsia="en-US"/>
              </w:rPr>
              <w:t xml:space="preserve">n </w:t>
            </w:r>
            <w:r w:rsidRPr="009531BE">
              <w:rPr>
                <w:rFonts w:eastAsia="Calibri"/>
                <w:spacing w:val="-2"/>
                <w:sz w:val="20"/>
                <w:szCs w:val="20"/>
                <w:lang w:val="es-VE" w:eastAsia="en-US"/>
              </w:rPr>
              <w:t>e</w:t>
            </w:r>
            <w:r w:rsidRPr="009531BE">
              <w:rPr>
                <w:rFonts w:eastAsia="Calibri"/>
                <w:sz w:val="20"/>
                <w:szCs w:val="20"/>
                <w:lang w:val="es-VE" w:eastAsia="en-US"/>
              </w:rPr>
              <w:t>l p</w:t>
            </w:r>
            <w:r w:rsidRPr="009531BE">
              <w:rPr>
                <w:rFonts w:eastAsia="Calibri"/>
                <w:spacing w:val="-2"/>
                <w:sz w:val="20"/>
                <w:szCs w:val="20"/>
                <w:lang w:val="es-VE" w:eastAsia="en-US"/>
              </w:rPr>
              <w:t>r</w:t>
            </w:r>
            <w:r w:rsidRPr="009531BE">
              <w:rPr>
                <w:rFonts w:eastAsia="Calibri"/>
                <w:sz w:val="20"/>
                <w:szCs w:val="20"/>
                <w:lang w:val="es-VE" w:eastAsia="en-US"/>
              </w:rPr>
              <w:t>ogra</w:t>
            </w:r>
            <w:r w:rsidRPr="009531BE">
              <w:rPr>
                <w:rFonts w:eastAsia="Calibri"/>
                <w:spacing w:val="-6"/>
                <w:sz w:val="20"/>
                <w:szCs w:val="20"/>
                <w:lang w:val="es-VE" w:eastAsia="en-US"/>
              </w:rPr>
              <w:t>m</w:t>
            </w:r>
            <w:r w:rsidRPr="009531BE">
              <w:rPr>
                <w:rFonts w:eastAsia="Calibri"/>
                <w:sz w:val="20"/>
                <w:szCs w:val="20"/>
                <w:lang w:val="es-VE" w:eastAsia="en-US"/>
              </w:rPr>
              <w:t xml:space="preserve">a:   </w:t>
            </w:r>
          </w:p>
          <w:p w14:paraId="64455FA3" w14:textId="77777777" w:rsidR="009531BE" w:rsidRPr="009531BE" w:rsidRDefault="009531BE" w:rsidP="009531BE">
            <w:pPr>
              <w:tabs>
                <w:tab w:val="left" w:pos="4942"/>
              </w:tabs>
              <w:spacing w:after="0" w:line="240" w:lineRule="auto"/>
              <w:ind w:left="444" w:right="3800"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w:t>
            </w:r>
            <w:r w:rsidRPr="009531BE">
              <w:rPr>
                <w:rFonts w:eastAsia="Calibri"/>
                <w:spacing w:val="236"/>
                <w:sz w:val="20"/>
                <w:szCs w:val="20"/>
                <w:lang w:val="es-VE" w:eastAsia="en-US"/>
              </w:rPr>
              <w:t xml:space="preserve"> </w:t>
            </w:r>
            <w:r w:rsidRPr="009531BE">
              <w:rPr>
                <w:rFonts w:eastAsia="Calibri"/>
                <w:sz w:val="20"/>
                <w:szCs w:val="20"/>
                <w:lang w:val="es-VE" w:eastAsia="en-US"/>
              </w:rPr>
              <w:t>La Tec</w:t>
            </w:r>
            <w:r w:rsidRPr="009531BE">
              <w:rPr>
                <w:rFonts w:eastAsia="Calibri"/>
                <w:spacing w:val="-3"/>
                <w:sz w:val="20"/>
                <w:szCs w:val="20"/>
                <w:lang w:val="es-VE" w:eastAsia="en-US"/>
              </w:rPr>
              <w:t>n</w:t>
            </w:r>
            <w:r w:rsidRPr="009531BE">
              <w:rPr>
                <w:rFonts w:eastAsia="Calibri"/>
                <w:sz w:val="20"/>
                <w:szCs w:val="20"/>
                <w:lang w:val="es-VE" w:eastAsia="en-US"/>
              </w:rPr>
              <w:t>ología Educ</w:t>
            </w:r>
            <w:r w:rsidRPr="009531BE">
              <w:rPr>
                <w:rFonts w:eastAsia="Calibri"/>
                <w:spacing w:val="-3"/>
                <w:sz w:val="20"/>
                <w:szCs w:val="20"/>
                <w:lang w:val="es-VE" w:eastAsia="en-US"/>
              </w:rPr>
              <w:t>a</w:t>
            </w:r>
            <w:r w:rsidRPr="009531BE">
              <w:rPr>
                <w:rFonts w:eastAsia="Calibri"/>
                <w:sz w:val="20"/>
                <w:szCs w:val="20"/>
                <w:lang w:val="es-VE" w:eastAsia="en-US"/>
              </w:rPr>
              <w:t>ti</w:t>
            </w:r>
            <w:r w:rsidRPr="009531BE">
              <w:rPr>
                <w:rFonts w:eastAsia="Calibri"/>
                <w:spacing w:val="-3"/>
                <w:sz w:val="20"/>
                <w:szCs w:val="20"/>
                <w:lang w:val="es-VE" w:eastAsia="en-US"/>
              </w:rPr>
              <w:t>v</w:t>
            </w:r>
            <w:r w:rsidRPr="009531BE">
              <w:rPr>
                <w:rFonts w:eastAsia="Calibri"/>
                <w:sz w:val="20"/>
                <w:szCs w:val="20"/>
                <w:lang w:val="es-VE" w:eastAsia="en-US"/>
              </w:rPr>
              <w:t>a en</w:t>
            </w:r>
            <w:r w:rsidRPr="009531BE">
              <w:rPr>
                <w:rFonts w:eastAsia="Calibri"/>
                <w:spacing w:val="-3"/>
                <w:sz w:val="20"/>
                <w:szCs w:val="20"/>
                <w:lang w:val="es-VE" w:eastAsia="en-US"/>
              </w:rPr>
              <w:t xml:space="preserve"> </w:t>
            </w:r>
            <w:r w:rsidRPr="009531BE">
              <w:rPr>
                <w:rFonts w:eastAsia="Calibri"/>
                <w:sz w:val="20"/>
                <w:szCs w:val="20"/>
                <w:lang w:val="es-VE" w:eastAsia="en-US"/>
              </w:rPr>
              <w:t>las</w:t>
            </w:r>
            <w:r w:rsidRPr="009531BE">
              <w:rPr>
                <w:rFonts w:eastAsia="Calibri"/>
                <w:spacing w:val="-3"/>
                <w:sz w:val="20"/>
                <w:szCs w:val="20"/>
                <w:lang w:val="es-VE" w:eastAsia="en-US"/>
              </w:rPr>
              <w:t xml:space="preserve"> </w:t>
            </w:r>
            <w:r w:rsidRPr="009531BE">
              <w:rPr>
                <w:rFonts w:eastAsia="Calibri"/>
                <w:sz w:val="20"/>
                <w:szCs w:val="20"/>
                <w:lang w:val="es-VE" w:eastAsia="en-US"/>
              </w:rPr>
              <w:t>Inves</w:t>
            </w:r>
            <w:r w:rsidRPr="009531BE">
              <w:rPr>
                <w:rFonts w:eastAsia="Calibri"/>
                <w:spacing w:val="-3"/>
                <w:sz w:val="20"/>
                <w:szCs w:val="20"/>
                <w:lang w:val="es-VE" w:eastAsia="en-US"/>
              </w:rPr>
              <w:t>t</w:t>
            </w:r>
            <w:r w:rsidRPr="009531BE">
              <w:rPr>
                <w:rFonts w:eastAsia="Calibri"/>
                <w:sz w:val="20"/>
                <w:szCs w:val="20"/>
                <w:lang w:val="es-VE" w:eastAsia="en-US"/>
              </w:rPr>
              <w:t>iga</w:t>
            </w:r>
            <w:r w:rsidRPr="009531BE">
              <w:rPr>
                <w:rFonts w:eastAsia="Calibri"/>
                <w:spacing w:val="-3"/>
                <w:sz w:val="20"/>
                <w:szCs w:val="20"/>
                <w:lang w:val="es-VE" w:eastAsia="en-US"/>
              </w:rPr>
              <w:t>c</w:t>
            </w:r>
            <w:r w:rsidRPr="009531BE">
              <w:rPr>
                <w:rFonts w:eastAsia="Calibri"/>
                <w:sz w:val="20"/>
                <w:szCs w:val="20"/>
                <w:lang w:val="es-VE" w:eastAsia="en-US"/>
              </w:rPr>
              <w:t>i</w:t>
            </w:r>
            <w:r w:rsidRPr="009531BE">
              <w:rPr>
                <w:rFonts w:eastAsia="Calibri"/>
                <w:spacing w:val="-3"/>
                <w:sz w:val="20"/>
                <w:szCs w:val="20"/>
                <w:lang w:val="es-VE" w:eastAsia="en-US"/>
              </w:rPr>
              <w:t>on</w:t>
            </w:r>
            <w:r w:rsidRPr="009531BE">
              <w:rPr>
                <w:rFonts w:eastAsia="Calibri"/>
                <w:sz w:val="20"/>
                <w:szCs w:val="20"/>
                <w:lang w:val="es-VE" w:eastAsia="en-US"/>
              </w:rPr>
              <w:t>es Educa</w:t>
            </w:r>
            <w:r w:rsidRPr="009531BE">
              <w:rPr>
                <w:rFonts w:eastAsia="Calibri"/>
                <w:spacing w:val="-3"/>
                <w:sz w:val="20"/>
                <w:szCs w:val="20"/>
                <w:lang w:val="es-VE" w:eastAsia="en-US"/>
              </w:rPr>
              <w:t>t</w:t>
            </w:r>
            <w:r w:rsidRPr="009531BE">
              <w:rPr>
                <w:rFonts w:eastAsia="Calibri"/>
                <w:sz w:val="20"/>
                <w:szCs w:val="20"/>
                <w:lang w:val="es-VE" w:eastAsia="en-US"/>
              </w:rPr>
              <w:t xml:space="preserve">ivas.  </w:t>
            </w:r>
            <w:r w:rsidRPr="009531BE">
              <w:rPr>
                <w:rFonts w:eastAsia="Calibri" w:cs="Calibri"/>
                <w:color w:val="auto"/>
                <w:szCs w:val="20"/>
                <w:lang w:val="es-VE" w:eastAsia="en-US"/>
              </w:rPr>
              <w:br w:type="textWrapping" w:clear="all"/>
            </w:r>
            <w:r w:rsidRPr="009531BE">
              <w:rPr>
                <w:rFonts w:eastAsia="Calibri"/>
                <w:sz w:val="20"/>
                <w:szCs w:val="20"/>
                <w:lang w:val="es-VE" w:eastAsia="en-US"/>
              </w:rPr>
              <w:t>-</w:t>
            </w:r>
            <w:r w:rsidRPr="009531BE">
              <w:rPr>
                <w:rFonts w:eastAsia="Calibri"/>
                <w:spacing w:val="236"/>
                <w:sz w:val="20"/>
                <w:szCs w:val="20"/>
                <w:lang w:val="es-VE" w:eastAsia="en-US"/>
              </w:rPr>
              <w:t xml:space="preserve"> </w:t>
            </w:r>
            <w:r w:rsidRPr="009531BE">
              <w:rPr>
                <w:rFonts w:eastAsia="Calibri"/>
                <w:sz w:val="20"/>
                <w:szCs w:val="20"/>
                <w:lang w:val="es-VE" w:eastAsia="en-US"/>
              </w:rPr>
              <w:t>Perfecciona</w:t>
            </w:r>
            <w:r w:rsidRPr="009531BE">
              <w:rPr>
                <w:rFonts w:eastAsia="Calibri"/>
                <w:spacing w:val="-6"/>
                <w:sz w:val="20"/>
                <w:szCs w:val="20"/>
                <w:lang w:val="es-VE" w:eastAsia="en-US"/>
              </w:rPr>
              <w:t>m</w:t>
            </w:r>
            <w:r w:rsidRPr="009531BE">
              <w:rPr>
                <w:rFonts w:eastAsia="Calibri"/>
                <w:sz w:val="20"/>
                <w:szCs w:val="20"/>
                <w:lang w:val="es-VE" w:eastAsia="en-US"/>
              </w:rPr>
              <w:t>iento de</w:t>
            </w:r>
            <w:r w:rsidRPr="009531BE">
              <w:rPr>
                <w:rFonts w:eastAsia="Calibri"/>
                <w:spacing w:val="-3"/>
                <w:sz w:val="20"/>
                <w:szCs w:val="20"/>
                <w:lang w:val="es-VE" w:eastAsia="en-US"/>
              </w:rPr>
              <w:t xml:space="preserve"> </w:t>
            </w:r>
            <w:r w:rsidRPr="009531BE">
              <w:rPr>
                <w:rFonts w:eastAsia="Calibri"/>
                <w:sz w:val="20"/>
                <w:szCs w:val="20"/>
                <w:lang w:val="es-VE" w:eastAsia="en-US"/>
              </w:rPr>
              <w:t>los pro</w:t>
            </w:r>
            <w:r w:rsidRPr="009531BE">
              <w:rPr>
                <w:rFonts w:eastAsia="Calibri"/>
                <w:spacing w:val="-3"/>
                <w:sz w:val="20"/>
                <w:szCs w:val="20"/>
                <w:lang w:val="es-VE" w:eastAsia="en-US"/>
              </w:rPr>
              <w:t>c</w:t>
            </w:r>
            <w:r w:rsidRPr="009531BE">
              <w:rPr>
                <w:rFonts w:eastAsia="Calibri"/>
                <w:sz w:val="20"/>
                <w:szCs w:val="20"/>
                <w:lang w:val="es-VE" w:eastAsia="en-US"/>
              </w:rPr>
              <w:t>esos f</w:t>
            </w:r>
            <w:r w:rsidRPr="009531BE">
              <w:rPr>
                <w:rFonts w:eastAsia="Calibri"/>
                <w:spacing w:val="-3"/>
                <w:sz w:val="20"/>
                <w:szCs w:val="20"/>
                <w:lang w:val="es-VE" w:eastAsia="en-US"/>
              </w:rPr>
              <w:t>o</w:t>
            </w:r>
            <w:r w:rsidRPr="009531BE">
              <w:rPr>
                <w:rFonts w:eastAsia="Calibri"/>
                <w:sz w:val="20"/>
                <w:szCs w:val="20"/>
                <w:lang w:val="es-VE" w:eastAsia="en-US"/>
              </w:rPr>
              <w:t>r</w:t>
            </w:r>
            <w:r w:rsidRPr="009531BE">
              <w:rPr>
                <w:rFonts w:eastAsia="Calibri"/>
                <w:spacing w:val="-6"/>
                <w:sz w:val="20"/>
                <w:szCs w:val="20"/>
                <w:lang w:val="es-VE" w:eastAsia="en-US"/>
              </w:rPr>
              <w:t>m</w:t>
            </w:r>
            <w:r w:rsidRPr="009531BE">
              <w:rPr>
                <w:rFonts w:eastAsia="Calibri"/>
                <w:sz w:val="20"/>
                <w:szCs w:val="20"/>
                <w:lang w:val="es-VE" w:eastAsia="en-US"/>
              </w:rPr>
              <w:t xml:space="preserve">ativos.  </w:t>
            </w:r>
          </w:p>
        </w:tc>
      </w:tr>
      <w:tr w:rsidR="009531BE" w:rsidRPr="009531BE" w14:paraId="2F592A19" w14:textId="77777777" w:rsidTr="00972F8F">
        <w:trPr>
          <w:trHeight w:val="439"/>
        </w:trPr>
        <w:tc>
          <w:tcPr>
            <w:tcW w:w="10115" w:type="dxa"/>
            <w:gridSpan w:val="3"/>
            <w:shd w:val="clear" w:color="auto" w:fill="auto"/>
          </w:tcPr>
          <w:p w14:paraId="56140659" w14:textId="77777777" w:rsidR="009531BE" w:rsidRPr="009531BE" w:rsidRDefault="009531BE" w:rsidP="009531BE">
            <w:pPr>
              <w:spacing w:after="0" w:line="240" w:lineRule="auto"/>
              <w:ind w:left="84"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Acti</w:t>
            </w:r>
            <w:r w:rsidRPr="009531BE">
              <w:rPr>
                <w:rFonts w:eastAsia="Calibri"/>
                <w:spacing w:val="-3"/>
                <w:sz w:val="20"/>
                <w:szCs w:val="20"/>
                <w:lang w:val="es-VE" w:eastAsia="en-US"/>
              </w:rPr>
              <w:t>v</w:t>
            </w:r>
            <w:r w:rsidRPr="009531BE">
              <w:rPr>
                <w:rFonts w:eastAsia="Calibri"/>
                <w:sz w:val="20"/>
                <w:szCs w:val="20"/>
                <w:lang w:val="es-VE" w:eastAsia="en-US"/>
              </w:rPr>
              <w:t>idades</w:t>
            </w:r>
            <w:r w:rsidRPr="009531BE">
              <w:rPr>
                <w:rFonts w:eastAsia="Calibri"/>
                <w:spacing w:val="-3"/>
                <w:sz w:val="20"/>
                <w:szCs w:val="20"/>
                <w:lang w:val="es-VE" w:eastAsia="en-US"/>
              </w:rPr>
              <w:t xml:space="preserve"> </w:t>
            </w:r>
            <w:r w:rsidRPr="009531BE">
              <w:rPr>
                <w:rFonts w:eastAsia="Calibri"/>
                <w:sz w:val="20"/>
                <w:szCs w:val="20"/>
                <w:lang w:val="es-VE" w:eastAsia="en-US"/>
              </w:rPr>
              <w:t>a des</w:t>
            </w:r>
            <w:r w:rsidRPr="009531BE">
              <w:rPr>
                <w:rFonts w:eastAsia="Calibri"/>
                <w:spacing w:val="-3"/>
                <w:sz w:val="20"/>
                <w:szCs w:val="20"/>
                <w:lang w:val="es-VE" w:eastAsia="en-US"/>
              </w:rPr>
              <w:t>a</w:t>
            </w:r>
            <w:r w:rsidRPr="009531BE">
              <w:rPr>
                <w:rFonts w:eastAsia="Calibri"/>
                <w:sz w:val="20"/>
                <w:szCs w:val="20"/>
                <w:lang w:val="es-VE" w:eastAsia="en-US"/>
              </w:rPr>
              <w:t>rr</w:t>
            </w:r>
            <w:r w:rsidRPr="009531BE">
              <w:rPr>
                <w:rFonts w:eastAsia="Calibri"/>
                <w:spacing w:val="-3"/>
                <w:sz w:val="20"/>
                <w:szCs w:val="20"/>
                <w:lang w:val="es-VE" w:eastAsia="en-US"/>
              </w:rPr>
              <w:t>o</w:t>
            </w:r>
            <w:r w:rsidRPr="009531BE">
              <w:rPr>
                <w:rFonts w:eastAsia="Calibri"/>
                <w:sz w:val="20"/>
                <w:szCs w:val="20"/>
                <w:lang w:val="es-VE" w:eastAsia="en-US"/>
              </w:rPr>
              <w:t>ll</w:t>
            </w:r>
            <w:r w:rsidRPr="009531BE">
              <w:rPr>
                <w:rFonts w:eastAsia="Calibri"/>
                <w:spacing w:val="-3"/>
                <w:sz w:val="20"/>
                <w:szCs w:val="20"/>
                <w:lang w:val="es-VE" w:eastAsia="en-US"/>
              </w:rPr>
              <w:t>a</w:t>
            </w:r>
            <w:r w:rsidRPr="009531BE">
              <w:rPr>
                <w:rFonts w:eastAsia="Calibri"/>
                <w:sz w:val="20"/>
                <w:szCs w:val="20"/>
                <w:lang w:val="es-VE" w:eastAsia="en-US"/>
              </w:rPr>
              <w:t xml:space="preserve">r en </w:t>
            </w:r>
            <w:r w:rsidRPr="009531BE">
              <w:rPr>
                <w:rFonts w:eastAsia="Calibri"/>
                <w:spacing w:val="-2"/>
                <w:sz w:val="20"/>
                <w:szCs w:val="20"/>
                <w:lang w:val="es-VE" w:eastAsia="en-US"/>
              </w:rPr>
              <w:t>e</w:t>
            </w:r>
            <w:r w:rsidRPr="009531BE">
              <w:rPr>
                <w:rFonts w:eastAsia="Calibri"/>
                <w:sz w:val="20"/>
                <w:szCs w:val="20"/>
                <w:lang w:val="es-VE" w:eastAsia="en-US"/>
              </w:rPr>
              <w:t>l</w:t>
            </w:r>
            <w:r w:rsidRPr="009531BE">
              <w:rPr>
                <w:rFonts w:eastAsia="Calibri"/>
                <w:spacing w:val="-3"/>
                <w:sz w:val="20"/>
                <w:szCs w:val="20"/>
                <w:lang w:val="es-VE" w:eastAsia="en-US"/>
              </w:rPr>
              <w:t xml:space="preserve"> </w:t>
            </w:r>
            <w:r w:rsidRPr="009531BE">
              <w:rPr>
                <w:rFonts w:eastAsia="Calibri"/>
                <w:sz w:val="20"/>
                <w:szCs w:val="20"/>
                <w:lang w:val="es-VE" w:eastAsia="en-US"/>
              </w:rPr>
              <w:t>pro</w:t>
            </w:r>
            <w:r w:rsidRPr="009531BE">
              <w:rPr>
                <w:rFonts w:eastAsia="Calibri"/>
                <w:spacing w:val="-3"/>
                <w:sz w:val="20"/>
                <w:szCs w:val="20"/>
                <w:lang w:val="es-VE" w:eastAsia="en-US"/>
              </w:rPr>
              <w:t>g</w:t>
            </w:r>
            <w:r w:rsidRPr="009531BE">
              <w:rPr>
                <w:rFonts w:eastAsia="Calibri"/>
                <w:sz w:val="20"/>
                <w:szCs w:val="20"/>
                <w:lang w:val="es-VE" w:eastAsia="en-US"/>
              </w:rPr>
              <w:t>ra</w:t>
            </w:r>
            <w:r w:rsidRPr="009531BE">
              <w:rPr>
                <w:rFonts w:eastAsia="Calibri"/>
                <w:spacing w:val="-6"/>
                <w:sz w:val="20"/>
                <w:szCs w:val="20"/>
                <w:lang w:val="es-VE" w:eastAsia="en-US"/>
              </w:rPr>
              <w:t>m</w:t>
            </w:r>
            <w:r w:rsidRPr="009531BE">
              <w:rPr>
                <w:rFonts w:eastAsia="Calibri"/>
                <w:sz w:val="20"/>
                <w:szCs w:val="20"/>
                <w:lang w:val="es-VE" w:eastAsia="en-US"/>
              </w:rPr>
              <w:t xml:space="preserve">a:   </w:t>
            </w:r>
          </w:p>
          <w:p w14:paraId="59446164" w14:textId="77777777" w:rsidR="009531BE" w:rsidRPr="009531BE" w:rsidRDefault="009531BE" w:rsidP="009531BE">
            <w:pPr>
              <w:spacing w:after="0" w:line="240" w:lineRule="auto"/>
              <w:ind w:left="84" w:firstLine="360"/>
              <w:rPr>
                <w:rFonts w:ascii="Times New Roman" w:eastAsia="Calibri" w:hAnsi="Times New Roman" w:cs="Times New Roman"/>
                <w:color w:val="010302"/>
                <w:szCs w:val="20"/>
                <w:lang w:val="es-VE" w:eastAsia="en-US"/>
              </w:rPr>
            </w:pPr>
            <w:r w:rsidRPr="009531BE">
              <w:rPr>
                <w:rFonts w:eastAsia="Calibri"/>
                <w:sz w:val="20"/>
                <w:szCs w:val="20"/>
                <w:lang w:val="es-VE" w:eastAsia="en-US"/>
              </w:rPr>
              <w:t>-</w:t>
            </w:r>
            <w:r w:rsidRPr="009531BE">
              <w:rPr>
                <w:rFonts w:eastAsia="Calibri"/>
                <w:spacing w:val="236"/>
                <w:sz w:val="20"/>
                <w:szCs w:val="20"/>
                <w:lang w:val="es-VE" w:eastAsia="en-US"/>
              </w:rPr>
              <w:t xml:space="preserve"> </w:t>
            </w:r>
            <w:r w:rsidRPr="009531BE">
              <w:rPr>
                <w:rFonts w:eastAsia="Calibri"/>
                <w:sz w:val="20"/>
                <w:szCs w:val="20"/>
                <w:lang w:val="es-VE" w:eastAsia="en-US"/>
              </w:rPr>
              <w:t>Profesora y</w:t>
            </w:r>
            <w:r w:rsidRPr="009531BE">
              <w:rPr>
                <w:rFonts w:eastAsia="Calibri"/>
                <w:spacing w:val="-3"/>
                <w:sz w:val="20"/>
                <w:szCs w:val="20"/>
                <w:lang w:val="es-VE" w:eastAsia="en-US"/>
              </w:rPr>
              <w:t xml:space="preserve"> </w:t>
            </w:r>
            <w:r w:rsidRPr="009531BE">
              <w:rPr>
                <w:rFonts w:eastAsia="Calibri"/>
                <w:sz w:val="20"/>
                <w:szCs w:val="20"/>
                <w:lang w:val="es-VE" w:eastAsia="en-US"/>
              </w:rPr>
              <w:t>Tut</w:t>
            </w:r>
            <w:r w:rsidRPr="009531BE">
              <w:rPr>
                <w:rFonts w:eastAsia="Calibri"/>
                <w:spacing w:val="-2"/>
                <w:sz w:val="20"/>
                <w:szCs w:val="20"/>
                <w:lang w:val="es-VE" w:eastAsia="en-US"/>
              </w:rPr>
              <w:t>o</w:t>
            </w:r>
            <w:r w:rsidRPr="009531BE">
              <w:rPr>
                <w:rFonts w:eastAsia="Calibri"/>
                <w:sz w:val="20"/>
                <w:szCs w:val="20"/>
                <w:lang w:val="es-VE" w:eastAsia="en-US"/>
              </w:rPr>
              <w:t>r</w:t>
            </w:r>
            <w:r w:rsidRPr="009531BE">
              <w:rPr>
                <w:rFonts w:eastAsia="Calibri"/>
                <w:spacing w:val="-3"/>
                <w:sz w:val="20"/>
                <w:szCs w:val="20"/>
                <w:lang w:val="es-VE" w:eastAsia="en-US"/>
              </w:rPr>
              <w:t>a</w:t>
            </w:r>
            <w:r w:rsidRPr="009531BE">
              <w:rPr>
                <w:rFonts w:eastAsia="Calibri"/>
                <w:sz w:val="20"/>
                <w:szCs w:val="20"/>
                <w:lang w:val="es-VE" w:eastAsia="en-US"/>
              </w:rPr>
              <w:t xml:space="preserve">  </w:t>
            </w:r>
          </w:p>
        </w:tc>
      </w:tr>
      <w:tr w:rsidR="009531BE" w:rsidRPr="009531BE" w14:paraId="195C4130" w14:textId="77777777" w:rsidTr="0073549D">
        <w:trPr>
          <w:trHeight w:val="2060"/>
        </w:trPr>
        <w:tc>
          <w:tcPr>
            <w:tcW w:w="10115" w:type="dxa"/>
            <w:gridSpan w:val="3"/>
            <w:shd w:val="clear" w:color="auto" w:fill="auto"/>
          </w:tcPr>
          <w:p w14:paraId="0AB0C2B9" w14:textId="77777777" w:rsidR="009531BE" w:rsidRPr="009531BE" w:rsidRDefault="009531BE" w:rsidP="009531BE">
            <w:pPr>
              <w:spacing w:after="0" w:line="240" w:lineRule="auto"/>
              <w:ind w:left="84" w:right="-15"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Las úl</w:t>
            </w:r>
            <w:r w:rsidRPr="009531BE">
              <w:rPr>
                <w:rFonts w:eastAsia="Calibri"/>
                <w:spacing w:val="-3"/>
                <w:sz w:val="20"/>
                <w:szCs w:val="20"/>
                <w:lang w:val="es-VE" w:eastAsia="en-US"/>
              </w:rPr>
              <w:t>t</w:t>
            </w:r>
            <w:r w:rsidRPr="009531BE">
              <w:rPr>
                <w:rFonts w:eastAsia="Calibri"/>
                <w:sz w:val="20"/>
                <w:szCs w:val="20"/>
                <w:lang w:val="es-VE" w:eastAsia="en-US"/>
              </w:rPr>
              <w:t>i</w:t>
            </w:r>
            <w:r w:rsidRPr="009531BE">
              <w:rPr>
                <w:rFonts w:eastAsia="Calibri"/>
                <w:spacing w:val="-6"/>
                <w:sz w:val="20"/>
                <w:szCs w:val="20"/>
                <w:lang w:val="es-VE" w:eastAsia="en-US"/>
              </w:rPr>
              <w:t>m</w:t>
            </w:r>
            <w:r w:rsidRPr="009531BE">
              <w:rPr>
                <w:rFonts w:eastAsia="Calibri"/>
                <w:sz w:val="20"/>
                <w:szCs w:val="20"/>
                <w:lang w:val="es-VE" w:eastAsia="en-US"/>
              </w:rPr>
              <w:t>as tres publica</w:t>
            </w:r>
            <w:r w:rsidRPr="009531BE">
              <w:rPr>
                <w:rFonts w:eastAsia="Calibri"/>
                <w:spacing w:val="-4"/>
                <w:sz w:val="20"/>
                <w:szCs w:val="20"/>
                <w:lang w:val="es-VE" w:eastAsia="en-US"/>
              </w:rPr>
              <w:t>c</w:t>
            </w:r>
            <w:r w:rsidRPr="009531BE">
              <w:rPr>
                <w:rFonts w:eastAsia="Calibri"/>
                <w:sz w:val="20"/>
                <w:szCs w:val="20"/>
                <w:lang w:val="es-VE" w:eastAsia="en-US"/>
              </w:rPr>
              <w:t>io</w:t>
            </w:r>
            <w:r w:rsidRPr="009531BE">
              <w:rPr>
                <w:rFonts w:eastAsia="Calibri"/>
                <w:spacing w:val="-3"/>
                <w:sz w:val="20"/>
                <w:szCs w:val="20"/>
                <w:lang w:val="es-VE" w:eastAsia="en-US"/>
              </w:rPr>
              <w:t>n</w:t>
            </w:r>
            <w:r w:rsidRPr="009531BE">
              <w:rPr>
                <w:rFonts w:eastAsia="Calibri"/>
                <w:sz w:val="20"/>
                <w:szCs w:val="20"/>
                <w:lang w:val="es-VE" w:eastAsia="en-US"/>
              </w:rPr>
              <w:t>es, paten</w:t>
            </w:r>
            <w:r w:rsidRPr="009531BE">
              <w:rPr>
                <w:rFonts w:eastAsia="Calibri"/>
                <w:spacing w:val="-3"/>
                <w:sz w:val="20"/>
                <w:szCs w:val="20"/>
                <w:lang w:val="es-VE" w:eastAsia="en-US"/>
              </w:rPr>
              <w:t>t</w:t>
            </w:r>
            <w:r w:rsidRPr="009531BE">
              <w:rPr>
                <w:rFonts w:eastAsia="Calibri"/>
                <w:sz w:val="20"/>
                <w:szCs w:val="20"/>
                <w:lang w:val="es-VE" w:eastAsia="en-US"/>
              </w:rPr>
              <w:t>es y/o traba</w:t>
            </w:r>
            <w:r w:rsidRPr="009531BE">
              <w:rPr>
                <w:rFonts w:eastAsia="Calibri"/>
                <w:spacing w:val="-4"/>
                <w:sz w:val="20"/>
                <w:szCs w:val="20"/>
                <w:lang w:val="es-VE" w:eastAsia="en-US"/>
              </w:rPr>
              <w:t>j</w:t>
            </w:r>
            <w:r w:rsidRPr="009531BE">
              <w:rPr>
                <w:rFonts w:eastAsia="Calibri"/>
                <w:sz w:val="20"/>
                <w:szCs w:val="20"/>
                <w:lang w:val="es-VE" w:eastAsia="en-US"/>
              </w:rPr>
              <w:t>os relev</w:t>
            </w:r>
            <w:r w:rsidRPr="009531BE">
              <w:rPr>
                <w:rFonts w:eastAsia="Calibri"/>
                <w:spacing w:val="-3"/>
                <w:sz w:val="20"/>
                <w:szCs w:val="20"/>
                <w:lang w:val="es-VE" w:eastAsia="en-US"/>
              </w:rPr>
              <w:t>a</w:t>
            </w:r>
            <w:r w:rsidRPr="009531BE">
              <w:rPr>
                <w:rFonts w:eastAsia="Calibri"/>
                <w:sz w:val="20"/>
                <w:szCs w:val="20"/>
                <w:lang w:val="es-VE" w:eastAsia="en-US"/>
              </w:rPr>
              <w:t>ntes pre</w:t>
            </w:r>
            <w:r w:rsidRPr="009531BE">
              <w:rPr>
                <w:rFonts w:eastAsia="Calibri"/>
                <w:spacing w:val="-4"/>
                <w:sz w:val="20"/>
                <w:szCs w:val="20"/>
                <w:lang w:val="es-VE" w:eastAsia="en-US"/>
              </w:rPr>
              <w:t>s</w:t>
            </w:r>
            <w:r w:rsidRPr="009531BE">
              <w:rPr>
                <w:rFonts w:eastAsia="Calibri"/>
                <w:sz w:val="20"/>
                <w:szCs w:val="20"/>
                <w:lang w:val="es-VE" w:eastAsia="en-US"/>
              </w:rPr>
              <w:t>entados en ev</w:t>
            </w:r>
            <w:r w:rsidRPr="009531BE">
              <w:rPr>
                <w:rFonts w:eastAsia="Calibri"/>
                <w:spacing w:val="-3"/>
                <w:sz w:val="20"/>
                <w:szCs w:val="20"/>
                <w:lang w:val="es-VE" w:eastAsia="en-US"/>
              </w:rPr>
              <w:t>e</w:t>
            </w:r>
            <w:r w:rsidRPr="009531BE">
              <w:rPr>
                <w:rFonts w:eastAsia="Calibri"/>
                <w:sz w:val="20"/>
                <w:szCs w:val="20"/>
                <w:lang w:val="es-VE" w:eastAsia="en-US"/>
              </w:rPr>
              <w:t xml:space="preserve">ntos </w:t>
            </w:r>
            <w:r w:rsidRPr="009531BE">
              <w:rPr>
                <w:rFonts w:eastAsia="Calibri"/>
                <w:spacing w:val="-2"/>
                <w:sz w:val="20"/>
                <w:szCs w:val="20"/>
                <w:lang w:val="es-VE" w:eastAsia="en-US"/>
              </w:rPr>
              <w:t>(</w:t>
            </w:r>
            <w:r w:rsidRPr="009531BE">
              <w:rPr>
                <w:rFonts w:eastAsia="Calibri"/>
                <w:sz w:val="20"/>
                <w:szCs w:val="20"/>
                <w:lang w:val="es-VE" w:eastAsia="en-US"/>
              </w:rPr>
              <w:t>en orden cr</w:t>
            </w:r>
            <w:r w:rsidRPr="009531BE">
              <w:rPr>
                <w:rFonts w:eastAsia="Calibri"/>
                <w:spacing w:val="-3"/>
                <w:sz w:val="20"/>
                <w:szCs w:val="20"/>
                <w:lang w:val="es-VE" w:eastAsia="en-US"/>
              </w:rPr>
              <w:t>o</w:t>
            </w:r>
            <w:r w:rsidRPr="009531BE">
              <w:rPr>
                <w:rFonts w:eastAsia="Calibri"/>
                <w:sz w:val="20"/>
                <w:szCs w:val="20"/>
                <w:lang w:val="es-VE" w:eastAsia="en-US"/>
              </w:rPr>
              <w:t>n</w:t>
            </w:r>
            <w:r w:rsidRPr="009531BE">
              <w:rPr>
                <w:rFonts w:eastAsia="Calibri"/>
                <w:spacing w:val="-3"/>
                <w:sz w:val="20"/>
                <w:szCs w:val="20"/>
                <w:lang w:val="es-VE" w:eastAsia="en-US"/>
              </w:rPr>
              <w:t>o</w:t>
            </w:r>
            <w:r w:rsidRPr="009531BE">
              <w:rPr>
                <w:rFonts w:eastAsia="Calibri"/>
                <w:sz w:val="20"/>
                <w:szCs w:val="20"/>
                <w:lang w:val="es-VE" w:eastAsia="en-US"/>
              </w:rPr>
              <w:t>ló</w:t>
            </w:r>
            <w:r w:rsidRPr="009531BE">
              <w:rPr>
                <w:rFonts w:eastAsia="Calibri"/>
                <w:spacing w:val="-3"/>
                <w:sz w:val="20"/>
                <w:szCs w:val="20"/>
                <w:lang w:val="es-VE" w:eastAsia="en-US"/>
              </w:rPr>
              <w:t>g</w:t>
            </w:r>
            <w:r w:rsidRPr="009531BE">
              <w:rPr>
                <w:rFonts w:eastAsia="Calibri"/>
                <w:sz w:val="20"/>
                <w:szCs w:val="20"/>
                <w:lang w:val="es-VE" w:eastAsia="en-US"/>
              </w:rPr>
              <w:t>ic</w:t>
            </w:r>
            <w:r w:rsidRPr="009531BE">
              <w:rPr>
                <w:rFonts w:eastAsia="Calibri"/>
                <w:spacing w:val="-3"/>
                <w:sz w:val="20"/>
                <w:szCs w:val="20"/>
                <w:lang w:val="es-VE" w:eastAsia="en-US"/>
              </w:rPr>
              <w:t>o</w:t>
            </w:r>
            <w:r w:rsidRPr="009531BE">
              <w:rPr>
                <w:rFonts w:eastAsia="Calibri"/>
                <w:sz w:val="20"/>
                <w:szCs w:val="20"/>
                <w:lang w:val="es-VE" w:eastAsia="en-US"/>
              </w:rPr>
              <w:t xml:space="preserve"> descendente).</w:t>
            </w:r>
            <w:r w:rsidRPr="009531BE">
              <w:rPr>
                <w:rFonts w:eastAsia="Calibri"/>
                <w:spacing w:val="-3"/>
                <w:sz w:val="20"/>
                <w:szCs w:val="20"/>
                <w:lang w:val="es-VE" w:eastAsia="en-US"/>
              </w:rPr>
              <w:t xml:space="preserve"> </w:t>
            </w:r>
            <w:r w:rsidRPr="009531BE">
              <w:rPr>
                <w:rFonts w:eastAsia="Calibri"/>
                <w:sz w:val="20"/>
                <w:szCs w:val="20"/>
                <w:lang w:val="es-VE" w:eastAsia="en-US"/>
              </w:rPr>
              <w:t>Tít</w:t>
            </w:r>
            <w:r w:rsidRPr="009531BE">
              <w:rPr>
                <w:rFonts w:eastAsia="Calibri"/>
                <w:spacing w:val="-3"/>
                <w:sz w:val="20"/>
                <w:szCs w:val="20"/>
                <w:lang w:val="es-VE" w:eastAsia="en-US"/>
              </w:rPr>
              <w:t>u</w:t>
            </w:r>
            <w:r w:rsidRPr="009531BE">
              <w:rPr>
                <w:rFonts w:eastAsia="Calibri"/>
                <w:sz w:val="20"/>
                <w:szCs w:val="20"/>
                <w:lang w:val="es-VE" w:eastAsia="en-US"/>
              </w:rPr>
              <w:t xml:space="preserve">lo </w:t>
            </w:r>
            <w:r w:rsidRPr="009531BE">
              <w:rPr>
                <w:rFonts w:eastAsia="Calibri"/>
                <w:spacing w:val="-2"/>
                <w:sz w:val="20"/>
                <w:szCs w:val="20"/>
                <w:lang w:val="es-VE" w:eastAsia="en-US"/>
              </w:rPr>
              <w:t>d</w:t>
            </w:r>
            <w:r w:rsidRPr="009531BE">
              <w:rPr>
                <w:rFonts w:eastAsia="Calibri"/>
                <w:spacing w:val="-3"/>
                <w:sz w:val="20"/>
                <w:szCs w:val="20"/>
                <w:lang w:val="es-VE" w:eastAsia="en-US"/>
              </w:rPr>
              <w:t>e</w:t>
            </w:r>
            <w:r w:rsidRPr="009531BE">
              <w:rPr>
                <w:rFonts w:eastAsia="Calibri"/>
                <w:sz w:val="20"/>
                <w:szCs w:val="20"/>
                <w:lang w:val="es-VE" w:eastAsia="en-US"/>
              </w:rPr>
              <w:t>l tr</w:t>
            </w:r>
            <w:r w:rsidRPr="009531BE">
              <w:rPr>
                <w:rFonts w:eastAsia="Calibri"/>
                <w:spacing w:val="-3"/>
                <w:sz w:val="20"/>
                <w:szCs w:val="20"/>
                <w:lang w:val="es-VE" w:eastAsia="en-US"/>
              </w:rPr>
              <w:t>a</w:t>
            </w:r>
            <w:r w:rsidRPr="009531BE">
              <w:rPr>
                <w:rFonts w:eastAsia="Calibri"/>
                <w:sz w:val="20"/>
                <w:szCs w:val="20"/>
                <w:lang w:val="es-VE" w:eastAsia="en-US"/>
              </w:rPr>
              <w:t>ba</w:t>
            </w:r>
            <w:r w:rsidRPr="009531BE">
              <w:rPr>
                <w:rFonts w:eastAsia="Calibri"/>
                <w:spacing w:val="-4"/>
                <w:sz w:val="20"/>
                <w:szCs w:val="20"/>
                <w:lang w:val="es-VE" w:eastAsia="en-US"/>
              </w:rPr>
              <w:t>j</w:t>
            </w:r>
            <w:r w:rsidRPr="009531BE">
              <w:rPr>
                <w:rFonts w:eastAsia="Calibri"/>
                <w:sz w:val="20"/>
                <w:szCs w:val="20"/>
                <w:lang w:val="es-VE" w:eastAsia="en-US"/>
              </w:rPr>
              <w:t>o, revi</w:t>
            </w:r>
            <w:r w:rsidRPr="009531BE">
              <w:rPr>
                <w:rFonts w:eastAsia="Calibri"/>
                <w:spacing w:val="-3"/>
                <w:sz w:val="20"/>
                <w:szCs w:val="20"/>
                <w:lang w:val="es-VE" w:eastAsia="en-US"/>
              </w:rPr>
              <w:t>s</w:t>
            </w:r>
            <w:r w:rsidRPr="009531BE">
              <w:rPr>
                <w:rFonts w:eastAsia="Calibri"/>
                <w:sz w:val="20"/>
                <w:szCs w:val="20"/>
                <w:lang w:val="es-VE" w:eastAsia="en-US"/>
              </w:rPr>
              <w:t>ta o e</w:t>
            </w:r>
            <w:r w:rsidRPr="009531BE">
              <w:rPr>
                <w:rFonts w:eastAsia="Calibri"/>
                <w:spacing w:val="-3"/>
                <w:sz w:val="20"/>
                <w:szCs w:val="20"/>
                <w:lang w:val="es-VE" w:eastAsia="en-US"/>
              </w:rPr>
              <w:t>ve</w:t>
            </w:r>
            <w:r w:rsidRPr="009531BE">
              <w:rPr>
                <w:rFonts w:eastAsia="Calibri"/>
                <w:sz w:val="20"/>
                <w:szCs w:val="20"/>
                <w:lang w:val="es-VE" w:eastAsia="en-US"/>
              </w:rPr>
              <w:t>nto, e</w:t>
            </w:r>
            <w:r w:rsidRPr="009531BE">
              <w:rPr>
                <w:rFonts w:eastAsia="Calibri"/>
                <w:spacing w:val="-3"/>
                <w:sz w:val="20"/>
                <w:szCs w:val="20"/>
                <w:lang w:val="es-VE" w:eastAsia="en-US"/>
              </w:rPr>
              <w:t>d</w:t>
            </w:r>
            <w:r w:rsidRPr="009531BE">
              <w:rPr>
                <w:rFonts w:eastAsia="Calibri"/>
                <w:sz w:val="20"/>
                <w:szCs w:val="20"/>
                <w:lang w:val="es-VE" w:eastAsia="en-US"/>
              </w:rPr>
              <w:t>it</w:t>
            </w:r>
            <w:r w:rsidRPr="009531BE">
              <w:rPr>
                <w:rFonts w:eastAsia="Calibri"/>
                <w:spacing w:val="-2"/>
                <w:sz w:val="20"/>
                <w:szCs w:val="20"/>
                <w:lang w:val="es-VE" w:eastAsia="en-US"/>
              </w:rPr>
              <w:t>or</w:t>
            </w:r>
            <w:r w:rsidRPr="009531BE">
              <w:rPr>
                <w:rFonts w:eastAsia="Calibri"/>
                <w:sz w:val="20"/>
                <w:szCs w:val="20"/>
                <w:lang w:val="es-VE" w:eastAsia="en-US"/>
              </w:rPr>
              <w:t>i</w:t>
            </w:r>
            <w:r w:rsidRPr="009531BE">
              <w:rPr>
                <w:rFonts w:eastAsia="Calibri"/>
                <w:spacing w:val="-3"/>
                <w:sz w:val="20"/>
                <w:szCs w:val="20"/>
                <w:lang w:val="es-VE" w:eastAsia="en-US"/>
              </w:rPr>
              <w:t>a</w:t>
            </w:r>
            <w:r w:rsidRPr="009531BE">
              <w:rPr>
                <w:rFonts w:eastAsia="Calibri"/>
                <w:sz w:val="20"/>
                <w:szCs w:val="20"/>
                <w:lang w:val="es-VE" w:eastAsia="en-US"/>
              </w:rPr>
              <w:t>l, añ</w:t>
            </w:r>
            <w:r w:rsidRPr="009531BE">
              <w:rPr>
                <w:rFonts w:eastAsia="Calibri"/>
                <w:spacing w:val="-3"/>
                <w:sz w:val="20"/>
                <w:szCs w:val="20"/>
                <w:lang w:val="es-VE" w:eastAsia="en-US"/>
              </w:rPr>
              <w:t>o</w:t>
            </w:r>
            <w:r w:rsidRPr="009531BE">
              <w:rPr>
                <w:rFonts w:eastAsia="Calibri"/>
                <w:sz w:val="20"/>
                <w:szCs w:val="20"/>
                <w:lang w:val="es-VE" w:eastAsia="en-US"/>
              </w:rPr>
              <w:t xml:space="preserve">, país:   </w:t>
            </w:r>
          </w:p>
          <w:p w14:paraId="3A2AEB2E" w14:textId="77777777" w:rsidR="009531BE" w:rsidRPr="009531BE" w:rsidRDefault="009531BE" w:rsidP="009531BE">
            <w:pPr>
              <w:tabs>
                <w:tab w:val="left" w:pos="284"/>
              </w:tabs>
              <w:spacing w:after="0" w:line="240" w:lineRule="auto"/>
              <w:ind w:left="0" w:right="34" w:firstLine="0"/>
              <w:contextualSpacing/>
              <w:rPr>
                <w:rFonts w:eastAsia="Times New Roman"/>
                <w:sz w:val="20"/>
                <w:szCs w:val="20"/>
                <w:lang w:val="es-PE" w:eastAsia="es-ES"/>
              </w:rPr>
            </w:pPr>
            <w:r w:rsidRPr="009531BE">
              <w:rPr>
                <w:rFonts w:eastAsia="Calibri"/>
                <w:sz w:val="20"/>
                <w:szCs w:val="20"/>
                <w:lang w:val="es-PE" w:eastAsia="en-US"/>
              </w:rPr>
              <w:t xml:space="preserve">1.- </w:t>
            </w:r>
            <w:r w:rsidRPr="009531BE">
              <w:rPr>
                <w:rFonts w:eastAsia="Times New Roman"/>
                <w:sz w:val="20"/>
                <w:szCs w:val="20"/>
                <w:lang w:val="es-PE" w:eastAsia="es-ES"/>
              </w:rPr>
              <w:t>Proceso extensionista en comunidades rurales mediado por las Tecnologías de la Información y las Comunicaciones. Revista EduSol. Vol. 23. Núm. 82, Año 2023. Cuba.</w:t>
            </w:r>
          </w:p>
          <w:p w14:paraId="1B8D117D" w14:textId="77777777" w:rsidR="009531BE" w:rsidRPr="009531BE" w:rsidRDefault="009531BE" w:rsidP="009531BE">
            <w:pPr>
              <w:tabs>
                <w:tab w:val="left" w:pos="284"/>
              </w:tabs>
              <w:spacing w:after="0" w:line="240" w:lineRule="auto"/>
              <w:ind w:left="0" w:right="34" w:firstLine="0"/>
              <w:contextualSpacing/>
              <w:rPr>
                <w:rFonts w:eastAsia="Times New Roman"/>
                <w:sz w:val="20"/>
                <w:szCs w:val="20"/>
                <w:lang w:val="es-PE" w:eastAsia="es-ES"/>
              </w:rPr>
            </w:pPr>
            <w:r w:rsidRPr="009531BE">
              <w:rPr>
                <w:rFonts w:eastAsia="Times New Roman"/>
                <w:sz w:val="20"/>
                <w:szCs w:val="20"/>
                <w:lang w:val="es-PE" w:eastAsia="es-ES"/>
              </w:rPr>
              <w:t>2.- Los modelos digitales tridimensionales como recursos educativos abiertos en la educación universitaria. Revista Latinoamericana de Tecnología Educativa – RELATEC. Vol. 22. No.1, Año 2023. España.</w:t>
            </w:r>
          </w:p>
          <w:p w14:paraId="0DE4B0B8" w14:textId="77777777" w:rsidR="009531BE" w:rsidRPr="009531BE" w:rsidRDefault="009531BE" w:rsidP="009531BE">
            <w:pPr>
              <w:spacing w:after="0" w:line="276" w:lineRule="auto"/>
              <w:ind w:left="0" w:right="-25" w:firstLine="0"/>
              <w:rPr>
                <w:rFonts w:ascii="Times New Roman" w:eastAsia="Calibri" w:hAnsi="Times New Roman" w:cs="Times New Roman"/>
                <w:color w:val="010302"/>
                <w:szCs w:val="20"/>
                <w:lang w:val="es-VE" w:eastAsia="en-US"/>
              </w:rPr>
            </w:pPr>
            <w:r w:rsidRPr="009531BE">
              <w:rPr>
                <w:rFonts w:eastAsia="Times New Roman"/>
                <w:sz w:val="20"/>
                <w:szCs w:val="20"/>
                <w:lang w:val="es-VE" w:eastAsia="es-ES"/>
              </w:rPr>
              <w:t>3.- Competencias informáticas e informacionales en la gestión de información científica en la formación del posgrado. Revista Estudios Pedagógicos.  Vol. 48, No. 2, Año 2022. Chile.</w:t>
            </w:r>
          </w:p>
        </w:tc>
      </w:tr>
      <w:tr w:rsidR="009531BE" w:rsidRPr="009531BE" w14:paraId="52B8D4A6" w14:textId="77777777" w:rsidTr="0073549D">
        <w:trPr>
          <w:trHeight w:val="2228"/>
        </w:trPr>
        <w:tc>
          <w:tcPr>
            <w:tcW w:w="10115" w:type="dxa"/>
            <w:gridSpan w:val="3"/>
            <w:shd w:val="clear" w:color="auto" w:fill="auto"/>
          </w:tcPr>
          <w:p w14:paraId="033D86B6" w14:textId="77777777" w:rsidR="009531BE" w:rsidRPr="009531BE" w:rsidRDefault="009531BE" w:rsidP="009531BE">
            <w:pPr>
              <w:spacing w:after="0" w:line="240" w:lineRule="auto"/>
              <w:ind w:left="84" w:right="-15"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Las </w:t>
            </w:r>
            <w:r w:rsidRPr="009531BE">
              <w:rPr>
                <w:rFonts w:eastAsia="Calibri"/>
                <w:spacing w:val="-3"/>
                <w:sz w:val="20"/>
                <w:szCs w:val="20"/>
                <w:lang w:val="es-VE" w:eastAsia="en-US"/>
              </w:rPr>
              <w:t>ú</w:t>
            </w:r>
            <w:r w:rsidRPr="009531BE">
              <w:rPr>
                <w:rFonts w:eastAsia="Calibri"/>
                <w:sz w:val="20"/>
                <w:szCs w:val="20"/>
                <w:lang w:val="es-VE" w:eastAsia="en-US"/>
              </w:rPr>
              <w:t>l</w:t>
            </w:r>
            <w:r w:rsidRPr="009531BE">
              <w:rPr>
                <w:rFonts w:eastAsia="Calibri"/>
                <w:spacing w:val="-3"/>
                <w:sz w:val="20"/>
                <w:szCs w:val="20"/>
                <w:lang w:val="es-VE" w:eastAsia="en-US"/>
              </w:rPr>
              <w:t>t</w:t>
            </w:r>
            <w:r w:rsidRPr="009531BE">
              <w:rPr>
                <w:rFonts w:eastAsia="Calibri"/>
                <w:sz w:val="20"/>
                <w:szCs w:val="20"/>
                <w:lang w:val="es-VE" w:eastAsia="en-US"/>
              </w:rPr>
              <w:t>i</w:t>
            </w:r>
            <w:r w:rsidRPr="009531BE">
              <w:rPr>
                <w:rFonts w:eastAsia="Calibri"/>
                <w:spacing w:val="-6"/>
                <w:sz w:val="20"/>
                <w:szCs w:val="20"/>
                <w:lang w:val="es-VE" w:eastAsia="en-US"/>
              </w:rPr>
              <w:t>m</w:t>
            </w:r>
            <w:r w:rsidRPr="009531BE">
              <w:rPr>
                <w:rFonts w:eastAsia="Calibri"/>
                <w:sz w:val="20"/>
                <w:szCs w:val="20"/>
                <w:lang w:val="es-VE" w:eastAsia="en-US"/>
              </w:rPr>
              <w:t xml:space="preserve">as tres tesis u </w:t>
            </w:r>
            <w:r w:rsidRPr="009531BE">
              <w:rPr>
                <w:rFonts w:eastAsia="Calibri"/>
                <w:spacing w:val="-3"/>
                <w:sz w:val="20"/>
                <w:szCs w:val="20"/>
                <w:lang w:val="es-VE" w:eastAsia="en-US"/>
              </w:rPr>
              <w:t>o</w:t>
            </w:r>
            <w:r w:rsidRPr="009531BE">
              <w:rPr>
                <w:rFonts w:eastAsia="Calibri"/>
                <w:sz w:val="20"/>
                <w:szCs w:val="20"/>
                <w:lang w:val="es-VE" w:eastAsia="en-US"/>
              </w:rPr>
              <w:t xml:space="preserve">tros </w:t>
            </w:r>
            <w:r w:rsidRPr="009531BE">
              <w:rPr>
                <w:rFonts w:eastAsia="Calibri"/>
                <w:spacing w:val="-3"/>
                <w:sz w:val="20"/>
                <w:szCs w:val="20"/>
                <w:lang w:val="es-VE" w:eastAsia="en-US"/>
              </w:rPr>
              <w:t>t</w:t>
            </w:r>
            <w:r w:rsidRPr="009531BE">
              <w:rPr>
                <w:rFonts w:eastAsia="Calibri"/>
                <w:sz w:val="20"/>
                <w:szCs w:val="20"/>
                <w:lang w:val="es-VE" w:eastAsia="en-US"/>
              </w:rPr>
              <w:t>raba</w:t>
            </w:r>
            <w:r w:rsidRPr="009531BE">
              <w:rPr>
                <w:rFonts w:eastAsia="Calibri"/>
                <w:spacing w:val="-4"/>
                <w:sz w:val="20"/>
                <w:szCs w:val="20"/>
                <w:lang w:val="es-VE" w:eastAsia="en-US"/>
              </w:rPr>
              <w:t>j</w:t>
            </w:r>
            <w:r w:rsidRPr="009531BE">
              <w:rPr>
                <w:rFonts w:eastAsia="Calibri"/>
                <w:sz w:val="20"/>
                <w:szCs w:val="20"/>
                <w:lang w:val="es-VE" w:eastAsia="en-US"/>
              </w:rPr>
              <w:t>os fi</w:t>
            </w:r>
            <w:r w:rsidRPr="009531BE">
              <w:rPr>
                <w:rFonts w:eastAsia="Calibri"/>
                <w:spacing w:val="-3"/>
                <w:sz w:val="20"/>
                <w:szCs w:val="20"/>
                <w:lang w:val="es-VE" w:eastAsia="en-US"/>
              </w:rPr>
              <w:t>na</w:t>
            </w:r>
            <w:r w:rsidRPr="009531BE">
              <w:rPr>
                <w:rFonts w:eastAsia="Calibri"/>
                <w:sz w:val="20"/>
                <w:szCs w:val="20"/>
                <w:lang w:val="es-VE" w:eastAsia="en-US"/>
              </w:rPr>
              <w:t>les de posg</w:t>
            </w:r>
            <w:r w:rsidRPr="009531BE">
              <w:rPr>
                <w:rFonts w:eastAsia="Calibri"/>
                <w:spacing w:val="-2"/>
                <w:sz w:val="20"/>
                <w:szCs w:val="20"/>
                <w:lang w:val="es-VE" w:eastAsia="en-US"/>
              </w:rPr>
              <w:t>r</w:t>
            </w:r>
            <w:r w:rsidRPr="009531BE">
              <w:rPr>
                <w:rFonts w:eastAsia="Calibri"/>
                <w:sz w:val="20"/>
                <w:szCs w:val="20"/>
                <w:lang w:val="es-VE" w:eastAsia="en-US"/>
              </w:rPr>
              <w:t>ado ac</w:t>
            </w:r>
            <w:r w:rsidRPr="009531BE">
              <w:rPr>
                <w:rFonts w:eastAsia="Calibri"/>
                <w:spacing w:val="-3"/>
                <w:sz w:val="20"/>
                <w:szCs w:val="20"/>
                <w:lang w:val="es-VE" w:eastAsia="en-US"/>
              </w:rPr>
              <w:t>a</w:t>
            </w:r>
            <w:r w:rsidRPr="009531BE">
              <w:rPr>
                <w:rFonts w:eastAsia="Calibri"/>
                <w:sz w:val="20"/>
                <w:szCs w:val="20"/>
                <w:lang w:val="es-VE" w:eastAsia="en-US"/>
              </w:rPr>
              <w:t>dé</w:t>
            </w:r>
            <w:r w:rsidRPr="009531BE">
              <w:rPr>
                <w:rFonts w:eastAsia="Calibri"/>
                <w:spacing w:val="-6"/>
                <w:sz w:val="20"/>
                <w:szCs w:val="20"/>
                <w:lang w:val="es-VE" w:eastAsia="en-US"/>
              </w:rPr>
              <w:t>m</w:t>
            </w:r>
            <w:r w:rsidRPr="009531BE">
              <w:rPr>
                <w:rFonts w:eastAsia="Calibri"/>
                <w:sz w:val="20"/>
                <w:szCs w:val="20"/>
                <w:lang w:val="es-VE" w:eastAsia="en-US"/>
              </w:rPr>
              <w:t>ico di</w:t>
            </w:r>
            <w:r w:rsidRPr="009531BE">
              <w:rPr>
                <w:rFonts w:eastAsia="Calibri"/>
                <w:spacing w:val="-3"/>
                <w:sz w:val="20"/>
                <w:szCs w:val="20"/>
                <w:lang w:val="es-VE" w:eastAsia="en-US"/>
              </w:rPr>
              <w:t>r</w:t>
            </w:r>
            <w:r w:rsidRPr="009531BE">
              <w:rPr>
                <w:rFonts w:eastAsia="Calibri"/>
                <w:sz w:val="20"/>
                <w:szCs w:val="20"/>
                <w:lang w:val="es-VE" w:eastAsia="en-US"/>
              </w:rPr>
              <w:t>i</w:t>
            </w:r>
            <w:r w:rsidRPr="009531BE">
              <w:rPr>
                <w:rFonts w:eastAsia="Calibri"/>
                <w:spacing w:val="-3"/>
                <w:sz w:val="20"/>
                <w:szCs w:val="20"/>
                <w:lang w:val="es-VE" w:eastAsia="en-US"/>
              </w:rPr>
              <w:t>g</w:t>
            </w:r>
            <w:r w:rsidRPr="009531BE">
              <w:rPr>
                <w:rFonts w:eastAsia="Calibri"/>
                <w:sz w:val="20"/>
                <w:szCs w:val="20"/>
                <w:lang w:val="es-VE" w:eastAsia="en-US"/>
              </w:rPr>
              <w:t>idos y d</w:t>
            </w:r>
            <w:r w:rsidRPr="009531BE">
              <w:rPr>
                <w:rFonts w:eastAsia="Calibri"/>
                <w:spacing w:val="-3"/>
                <w:sz w:val="20"/>
                <w:szCs w:val="20"/>
                <w:lang w:val="es-VE" w:eastAsia="en-US"/>
              </w:rPr>
              <w:t>e</w:t>
            </w:r>
            <w:r w:rsidRPr="009531BE">
              <w:rPr>
                <w:rFonts w:eastAsia="Calibri"/>
                <w:sz w:val="20"/>
                <w:szCs w:val="20"/>
                <w:lang w:val="es-VE" w:eastAsia="en-US"/>
              </w:rPr>
              <w:t>fen</w:t>
            </w:r>
            <w:r w:rsidRPr="009531BE">
              <w:rPr>
                <w:rFonts w:eastAsia="Calibri"/>
                <w:spacing w:val="-3"/>
                <w:sz w:val="20"/>
                <w:szCs w:val="20"/>
                <w:lang w:val="es-VE" w:eastAsia="en-US"/>
              </w:rPr>
              <w:t>d</w:t>
            </w:r>
            <w:r w:rsidRPr="009531BE">
              <w:rPr>
                <w:rFonts w:eastAsia="Calibri"/>
                <w:sz w:val="20"/>
                <w:szCs w:val="20"/>
                <w:lang w:val="es-VE" w:eastAsia="en-US"/>
              </w:rPr>
              <w:t>id</w:t>
            </w:r>
            <w:r w:rsidRPr="009531BE">
              <w:rPr>
                <w:rFonts w:eastAsia="Calibri"/>
                <w:spacing w:val="-3"/>
                <w:sz w:val="20"/>
                <w:szCs w:val="20"/>
                <w:lang w:val="es-VE" w:eastAsia="en-US"/>
              </w:rPr>
              <w:t>o</w:t>
            </w:r>
            <w:r w:rsidRPr="009531BE">
              <w:rPr>
                <w:rFonts w:eastAsia="Calibri"/>
                <w:sz w:val="20"/>
                <w:szCs w:val="20"/>
                <w:lang w:val="es-VE" w:eastAsia="en-US"/>
              </w:rPr>
              <w:t>s, r</w:t>
            </w:r>
            <w:r w:rsidRPr="009531BE">
              <w:rPr>
                <w:rFonts w:eastAsia="Calibri"/>
                <w:spacing w:val="-3"/>
                <w:sz w:val="20"/>
                <w:szCs w:val="20"/>
                <w:lang w:val="es-VE" w:eastAsia="en-US"/>
              </w:rPr>
              <w:t>e</w:t>
            </w:r>
            <w:r w:rsidRPr="009531BE">
              <w:rPr>
                <w:rFonts w:eastAsia="Calibri"/>
                <w:sz w:val="20"/>
                <w:szCs w:val="20"/>
                <w:lang w:val="es-VE" w:eastAsia="en-US"/>
              </w:rPr>
              <w:t>la</w:t>
            </w:r>
            <w:r w:rsidRPr="009531BE">
              <w:rPr>
                <w:rFonts w:eastAsia="Calibri"/>
                <w:spacing w:val="-4"/>
                <w:sz w:val="20"/>
                <w:szCs w:val="20"/>
                <w:lang w:val="es-VE" w:eastAsia="en-US"/>
              </w:rPr>
              <w:t>c</w:t>
            </w:r>
            <w:r w:rsidRPr="009531BE">
              <w:rPr>
                <w:rFonts w:eastAsia="Calibri"/>
                <w:sz w:val="20"/>
                <w:szCs w:val="20"/>
                <w:lang w:val="es-VE" w:eastAsia="en-US"/>
              </w:rPr>
              <w:t>iona</w:t>
            </w:r>
            <w:r w:rsidRPr="009531BE">
              <w:rPr>
                <w:rFonts w:eastAsia="Calibri"/>
                <w:spacing w:val="-3"/>
                <w:sz w:val="20"/>
                <w:szCs w:val="20"/>
                <w:lang w:val="es-VE" w:eastAsia="en-US"/>
              </w:rPr>
              <w:t>d</w:t>
            </w:r>
            <w:r w:rsidRPr="009531BE">
              <w:rPr>
                <w:rFonts w:eastAsia="Calibri"/>
                <w:sz w:val="20"/>
                <w:szCs w:val="20"/>
                <w:lang w:val="es-VE" w:eastAsia="en-US"/>
              </w:rPr>
              <w:t>os co</w:t>
            </w:r>
            <w:r w:rsidRPr="009531BE">
              <w:rPr>
                <w:rFonts w:eastAsia="Calibri"/>
                <w:spacing w:val="-3"/>
                <w:sz w:val="20"/>
                <w:szCs w:val="20"/>
                <w:lang w:val="es-VE" w:eastAsia="en-US"/>
              </w:rPr>
              <w:t>n</w:t>
            </w:r>
            <w:r w:rsidRPr="009531BE">
              <w:rPr>
                <w:rFonts w:eastAsia="Calibri"/>
                <w:sz w:val="20"/>
                <w:szCs w:val="20"/>
                <w:lang w:val="es-VE" w:eastAsia="en-US"/>
              </w:rPr>
              <w:t xml:space="preserve"> el </w:t>
            </w:r>
            <w:r w:rsidRPr="009531BE">
              <w:rPr>
                <w:rFonts w:eastAsia="Calibri"/>
                <w:spacing w:val="-2"/>
                <w:sz w:val="20"/>
                <w:szCs w:val="20"/>
                <w:lang w:val="es-VE" w:eastAsia="en-US"/>
              </w:rPr>
              <w:t>p</w:t>
            </w:r>
            <w:r w:rsidRPr="009531BE">
              <w:rPr>
                <w:rFonts w:eastAsia="Calibri"/>
                <w:sz w:val="20"/>
                <w:szCs w:val="20"/>
                <w:lang w:val="es-VE" w:eastAsia="en-US"/>
              </w:rPr>
              <w:t>rog</w:t>
            </w:r>
            <w:r w:rsidRPr="009531BE">
              <w:rPr>
                <w:rFonts w:eastAsia="Calibri"/>
                <w:spacing w:val="-2"/>
                <w:sz w:val="20"/>
                <w:szCs w:val="20"/>
                <w:lang w:val="es-VE" w:eastAsia="en-US"/>
              </w:rPr>
              <w:t>r</w:t>
            </w:r>
            <w:r w:rsidRPr="009531BE">
              <w:rPr>
                <w:rFonts w:eastAsia="Calibri"/>
                <w:sz w:val="20"/>
                <w:szCs w:val="20"/>
                <w:lang w:val="es-VE" w:eastAsia="en-US"/>
              </w:rPr>
              <w:t>a</w:t>
            </w:r>
            <w:r w:rsidRPr="009531BE">
              <w:rPr>
                <w:rFonts w:eastAsia="Calibri"/>
                <w:spacing w:val="-6"/>
                <w:sz w:val="20"/>
                <w:szCs w:val="20"/>
                <w:lang w:val="es-VE" w:eastAsia="en-US"/>
              </w:rPr>
              <w:t>m</w:t>
            </w:r>
            <w:r w:rsidRPr="009531BE">
              <w:rPr>
                <w:rFonts w:eastAsia="Calibri"/>
                <w:sz w:val="20"/>
                <w:szCs w:val="20"/>
                <w:lang w:val="es-VE" w:eastAsia="en-US"/>
              </w:rPr>
              <w:t>a. Indicar</w:t>
            </w:r>
            <w:r w:rsidRPr="009531BE">
              <w:rPr>
                <w:rFonts w:eastAsia="Calibri"/>
                <w:spacing w:val="-3"/>
                <w:sz w:val="20"/>
                <w:szCs w:val="20"/>
                <w:lang w:val="es-VE" w:eastAsia="en-US"/>
              </w:rPr>
              <w:t xml:space="preserve"> </w:t>
            </w:r>
            <w:r w:rsidRPr="009531BE">
              <w:rPr>
                <w:rFonts w:eastAsia="Calibri"/>
                <w:sz w:val="20"/>
                <w:szCs w:val="20"/>
                <w:lang w:val="es-VE" w:eastAsia="en-US"/>
              </w:rPr>
              <w:t>tít</w:t>
            </w:r>
            <w:r w:rsidRPr="009531BE">
              <w:rPr>
                <w:rFonts w:eastAsia="Calibri"/>
                <w:spacing w:val="-2"/>
                <w:sz w:val="20"/>
                <w:szCs w:val="20"/>
                <w:lang w:val="es-VE" w:eastAsia="en-US"/>
              </w:rPr>
              <w:t>u</w:t>
            </w:r>
            <w:r w:rsidRPr="009531BE">
              <w:rPr>
                <w:rFonts w:eastAsia="Calibri"/>
                <w:sz w:val="20"/>
                <w:szCs w:val="20"/>
                <w:lang w:val="es-VE" w:eastAsia="en-US"/>
              </w:rPr>
              <w:t xml:space="preserve">lo, </w:t>
            </w:r>
            <w:r w:rsidRPr="009531BE">
              <w:rPr>
                <w:rFonts w:eastAsia="Calibri"/>
                <w:spacing w:val="-3"/>
                <w:sz w:val="20"/>
                <w:szCs w:val="20"/>
                <w:lang w:val="es-VE" w:eastAsia="en-US"/>
              </w:rPr>
              <w:t>a</w:t>
            </w:r>
            <w:r w:rsidRPr="009531BE">
              <w:rPr>
                <w:rFonts w:eastAsia="Calibri"/>
                <w:sz w:val="20"/>
                <w:szCs w:val="20"/>
                <w:lang w:val="es-VE" w:eastAsia="en-US"/>
              </w:rPr>
              <w:t>utor</w:t>
            </w:r>
            <w:r w:rsidRPr="009531BE">
              <w:rPr>
                <w:rFonts w:eastAsia="Calibri"/>
                <w:spacing w:val="-3"/>
                <w:sz w:val="20"/>
                <w:szCs w:val="20"/>
                <w:lang w:val="es-VE" w:eastAsia="en-US"/>
              </w:rPr>
              <w:t>,</w:t>
            </w:r>
            <w:r w:rsidRPr="009531BE">
              <w:rPr>
                <w:rFonts w:eastAsia="Calibri"/>
                <w:sz w:val="20"/>
                <w:szCs w:val="20"/>
                <w:lang w:val="es-VE" w:eastAsia="en-US"/>
              </w:rPr>
              <w:t xml:space="preserve"> áre</w:t>
            </w:r>
            <w:r w:rsidRPr="009531BE">
              <w:rPr>
                <w:rFonts w:eastAsia="Calibri"/>
                <w:spacing w:val="-3"/>
                <w:sz w:val="20"/>
                <w:szCs w:val="20"/>
                <w:lang w:val="es-VE" w:eastAsia="en-US"/>
              </w:rPr>
              <w:t>a</w:t>
            </w:r>
            <w:r w:rsidRPr="009531BE">
              <w:rPr>
                <w:rFonts w:eastAsia="Calibri"/>
                <w:sz w:val="20"/>
                <w:szCs w:val="20"/>
                <w:lang w:val="es-VE" w:eastAsia="en-US"/>
              </w:rPr>
              <w:t xml:space="preserve"> d</w:t>
            </w:r>
            <w:r w:rsidRPr="009531BE">
              <w:rPr>
                <w:rFonts w:eastAsia="Calibri"/>
                <w:spacing w:val="-3"/>
                <w:sz w:val="20"/>
                <w:szCs w:val="20"/>
                <w:lang w:val="es-VE" w:eastAsia="en-US"/>
              </w:rPr>
              <w:t>e</w:t>
            </w:r>
            <w:r w:rsidRPr="009531BE">
              <w:rPr>
                <w:rFonts w:eastAsia="Calibri"/>
                <w:sz w:val="20"/>
                <w:szCs w:val="20"/>
                <w:lang w:val="es-VE" w:eastAsia="en-US"/>
              </w:rPr>
              <w:t>l co</w:t>
            </w:r>
            <w:r w:rsidRPr="009531BE">
              <w:rPr>
                <w:rFonts w:eastAsia="Calibri"/>
                <w:spacing w:val="-3"/>
                <w:sz w:val="20"/>
                <w:szCs w:val="20"/>
                <w:lang w:val="es-VE" w:eastAsia="en-US"/>
              </w:rPr>
              <w:t>n</w:t>
            </w:r>
            <w:r w:rsidRPr="009531BE">
              <w:rPr>
                <w:rFonts w:eastAsia="Calibri"/>
                <w:sz w:val="20"/>
                <w:szCs w:val="20"/>
                <w:lang w:val="es-VE" w:eastAsia="en-US"/>
              </w:rPr>
              <w:t>oci</w:t>
            </w:r>
            <w:r w:rsidRPr="009531BE">
              <w:rPr>
                <w:rFonts w:eastAsia="Calibri"/>
                <w:spacing w:val="-6"/>
                <w:sz w:val="20"/>
                <w:szCs w:val="20"/>
                <w:lang w:val="es-VE" w:eastAsia="en-US"/>
              </w:rPr>
              <w:t>m</w:t>
            </w:r>
            <w:r w:rsidRPr="009531BE">
              <w:rPr>
                <w:rFonts w:eastAsia="Calibri"/>
                <w:sz w:val="20"/>
                <w:szCs w:val="20"/>
                <w:lang w:val="es-VE" w:eastAsia="en-US"/>
              </w:rPr>
              <w:t xml:space="preserve">iento y </w:t>
            </w:r>
            <w:r w:rsidRPr="009531BE">
              <w:rPr>
                <w:rFonts w:eastAsia="Calibri"/>
                <w:spacing w:val="-3"/>
                <w:sz w:val="20"/>
                <w:szCs w:val="20"/>
                <w:lang w:val="es-VE" w:eastAsia="en-US"/>
              </w:rPr>
              <w:t>a</w:t>
            </w:r>
            <w:r w:rsidRPr="009531BE">
              <w:rPr>
                <w:rFonts w:eastAsia="Calibri"/>
                <w:sz w:val="20"/>
                <w:szCs w:val="20"/>
                <w:lang w:val="es-VE" w:eastAsia="en-US"/>
              </w:rPr>
              <w:t xml:space="preserve">ño:   </w:t>
            </w:r>
          </w:p>
          <w:p w14:paraId="6A65B767" w14:textId="77777777" w:rsidR="009531BE" w:rsidRPr="009531BE" w:rsidRDefault="009531BE" w:rsidP="009531BE">
            <w:pPr>
              <w:spacing w:after="0" w:line="276" w:lineRule="auto"/>
              <w:ind w:left="0" w:right="237" w:firstLine="0"/>
              <w:rPr>
                <w:rFonts w:eastAsia="Calibri"/>
                <w:bCs/>
                <w:sz w:val="20"/>
                <w:szCs w:val="20"/>
                <w:lang w:val="es-VE" w:eastAsia="en-US"/>
              </w:rPr>
            </w:pPr>
            <w:r w:rsidRPr="009531BE">
              <w:rPr>
                <w:rFonts w:eastAsia="Calibri"/>
                <w:sz w:val="20"/>
                <w:szCs w:val="20"/>
                <w:lang w:val="es-VE" w:eastAsia="en-US"/>
              </w:rPr>
              <w:t xml:space="preserve">1.- </w:t>
            </w:r>
            <w:r w:rsidRPr="009531BE">
              <w:rPr>
                <w:rFonts w:ascii="ArialMT" w:eastAsia="Calibri" w:hAnsi="ArialMT" w:cs="ArialMT"/>
                <w:sz w:val="20"/>
                <w:szCs w:val="20"/>
                <w:lang w:val="es-VE" w:eastAsia="en-US"/>
              </w:rPr>
              <w:t xml:space="preserve"> Estra</w:t>
            </w:r>
            <w:r w:rsidRPr="009531BE">
              <w:rPr>
                <w:rFonts w:ascii="ArialMT" w:eastAsia="Calibri" w:hAnsi="ArialMT" w:cs="ArialMT"/>
                <w:spacing w:val="-3"/>
                <w:sz w:val="20"/>
                <w:szCs w:val="20"/>
                <w:lang w:val="es-VE" w:eastAsia="en-US"/>
              </w:rPr>
              <w:t>t</w:t>
            </w:r>
            <w:r w:rsidRPr="009531BE">
              <w:rPr>
                <w:rFonts w:ascii="ArialMT" w:eastAsia="Calibri" w:hAnsi="ArialMT" w:cs="ArialMT"/>
                <w:sz w:val="20"/>
                <w:szCs w:val="20"/>
                <w:lang w:val="es-VE" w:eastAsia="en-US"/>
              </w:rPr>
              <w:t>e</w:t>
            </w:r>
            <w:r w:rsidRPr="009531BE">
              <w:rPr>
                <w:rFonts w:ascii="ArialMT" w:eastAsia="Calibri" w:hAnsi="ArialMT" w:cs="ArialMT"/>
                <w:spacing w:val="-3"/>
                <w:sz w:val="20"/>
                <w:szCs w:val="20"/>
                <w:lang w:val="es-VE" w:eastAsia="en-US"/>
              </w:rPr>
              <w:t>g</w:t>
            </w:r>
            <w:r w:rsidRPr="009531BE">
              <w:rPr>
                <w:rFonts w:ascii="ArialMT" w:eastAsia="Calibri" w:hAnsi="ArialMT" w:cs="ArialMT"/>
                <w:sz w:val="20"/>
                <w:szCs w:val="20"/>
                <w:lang w:val="es-VE" w:eastAsia="en-US"/>
              </w:rPr>
              <w:t>ia</w:t>
            </w:r>
            <w:r w:rsidRPr="009531BE">
              <w:rPr>
                <w:rFonts w:ascii="ArialMT" w:eastAsia="Calibri" w:hAnsi="ArialMT" w:cs="ArialMT"/>
                <w:spacing w:val="32"/>
                <w:sz w:val="20"/>
                <w:szCs w:val="20"/>
                <w:lang w:val="es-VE" w:eastAsia="en-US"/>
              </w:rPr>
              <w:t xml:space="preserve"> </w:t>
            </w:r>
            <w:r w:rsidRPr="009531BE">
              <w:rPr>
                <w:rFonts w:ascii="ArialMT" w:eastAsia="Calibri" w:hAnsi="ArialMT" w:cs="ArialMT"/>
                <w:sz w:val="20"/>
                <w:szCs w:val="20"/>
                <w:lang w:val="es-VE" w:eastAsia="en-US"/>
              </w:rPr>
              <w:t>p</w:t>
            </w:r>
            <w:r w:rsidRPr="009531BE">
              <w:rPr>
                <w:rFonts w:ascii="ArialMT" w:eastAsia="Calibri" w:hAnsi="ArialMT" w:cs="ArialMT"/>
                <w:spacing w:val="-3"/>
                <w:sz w:val="20"/>
                <w:szCs w:val="20"/>
                <w:lang w:val="es-VE" w:eastAsia="en-US"/>
              </w:rPr>
              <w:t>a</w:t>
            </w:r>
            <w:r w:rsidRPr="009531BE">
              <w:rPr>
                <w:rFonts w:ascii="ArialMT" w:eastAsia="Calibri" w:hAnsi="ArialMT" w:cs="ArialMT"/>
                <w:sz w:val="20"/>
                <w:szCs w:val="20"/>
                <w:lang w:val="es-VE" w:eastAsia="en-US"/>
              </w:rPr>
              <w:t>ra</w:t>
            </w:r>
            <w:r w:rsidRPr="009531BE">
              <w:rPr>
                <w:rFonts w:ascii="ArialMT" w:eastAsia="Calibri" w:hAnsi="ArialMT" w:cs="ArialMT"/>
                <w:spacing w:val="32"/>
                <w:sz w:val="20"/>
                <w:szCs w:val="20"/>
                <w:lang w:val="es-VE" w:eastAsia="en-US"/>
              </w:rPr>
              <w:t xml:space="preserve"> </w:t>
            </w:r>
            <w:r w:rsidRPr="009531BE">
              <w:rPr>
                <w:rFonts w:ascii="ArialMT" w:eastAsia="Calibri" w:hAnsi="ArialMT" w:cs="ArialMT"/>
                <w:spacing w:val="-3"/>
                <w:sz w:val="20"/>
                <w:szCs w:val="20"/>
                <w:lang w:val="es-VE" w:eastAsia="en-US"/>
              </w:rPr>
              <w:t>e</w:t>
            </w:r>
            <w:r w:rsidRPr="009531BE">
              <w:rPr>
                <w:rFonts w:ascii="ArialMT" w:eastAsia="Calibri" w:hAnsi="ArialMT" w:cs="ArialMT"/>
                <w:sz w:val="20"/>
                <w:szCs w:val="20"/>
                <w:lang w:val="es-VE" w:eastAsia="en-US"/>
              </w:rPr>
              <w:t>l</w:t>
            </w:r>
            <w:r w:rsidRPr="009531BE">
              <w:rPr>
                <w:rFonts w:ascii="ArialMT" w:eastAsia="Calibri" w:hAnsi="ArialMT" w:cs="ArialMT"/>
                <w:spacing w:val="32"/>
                <w:sz w:val="20"/>
                <w:szCs w:val="20"/>
                <w:lang w:val="es-VE" w:eastAsia="en-US"/>
              </w:rPr>
              <w:t xml:space="preserve"> </w:t>
            </w:r>
            <w:r w:rsidRPr="009531BE">
              <w:rPr>
                <w:rFonts w:ascii="ArialMT" w:eastAsia="Calibri" w:hAnsi="ArialMT" w:cs="ArialMT"/>
                <w:sz w:val="20"/>
                <w:szCs w:val="20"/>
                <w:lang w:val="es-VE" w:eastAsia="en-US"/>
              </w:rPr>
              <w:t>u</w:t>
            </w:r>
            <w:r w:rsidRPr="009531BE">
              <w:rPr>
                <w:rFonts w:ascii="ArialMT" w:eastAsia="Calibri" w:hAnsi="ArialMT" w:cs="ArialMT"/>
                <w:spacing w:val="-3"/>
                <w:sz w:val="20"/>
                <w:szCs w:val="20"/>
                <w:lang w:val="es-VE" w:eastAsia="en-US"/>
              </w:rPr>
              <w:t>s</w:t>
            </w:r>
            <w:r w:rsidRPr="009531BE">
              <w:rPr>
                <w:rFonts w:ascii="ArialMT" w:eastAsia="Calibri" w:hAnsi="ArialMT" w:cs="ArialMT"/>
                <w:sz w:val="20"/>
                <w:szCs w:val="20"/>
                <w:lang w:val="es-VE" w:eastAsia="en-US"/>
              </w:rPr>
              <w:t>o</w:t>
            </w:r>
            <w:r w:rsidRPr="009531BE">
              <w:rPr>
                <w:rFonts w:ascii="ArialMT" w:eastAsia="Calibri" w:hAnsi="ArialMT" w:cs="ArialMT"/>
                <w:spacing w:val="32"/>
                <w:sz w:val="20"/>
                <w:szCs w:val="20"/>
                <w:lang w:val="es-VE" w:eastAsia="en-US"/>
              </w:rPr>
              <w:t xml:space="preserve"> </w:t>
            </w:r>
            <w:r w:rsidRPr="009531BE">
              <w:rPr>
                <w:rFonts w:ascii="ArialMT" w:eastAsia="Calibri" w:hAnsi="ArialMT" w:cs="ArialMT"/>
                <w:sz w:val="20"/>
                <w:szCs w:val="20"/>
                <w:lang w:val="es-VE" w:eastAsia="en-US"/>
              </w:rPr>
              <w:t>de</w:t>
            </w:r>
            <w:r w:rsidRPr="009531BE">
              <w:rPr>
                <w:rFonts w:ascii="ArialMT" w:eastAsia="Calibri" w:hAnsi="ArialMT" w:cs="ArialMT"/>
                <w:spacing w:val="28"/>
                <w:sz w:val="20"/>
                <w:szCs w:val="20"/>
                <w:lang w:val="es-VE" w:eastAsia="en-US"/>
              </w:rPr>
              <w:t xml:space="preserve"> </w:t>
            </w:r>
            <w:r w:rsidRPr="009531BE">
              <w:rPr>
                <w:rFonts w:ascii="ArialMT" w:eastAsia="Calibri" w:hAnsi="ArialMT" w:cs="ArialMT"/>
                <w:sz w:val="20"/>
                <w:szCs w:val="20"/>
                <w:lang w:val="es-VE" w:eastAsia="en-US"/>
              </w:rPr>
              <w:t>los</w:t>
            </w:r>
            <w:r w:rsidRPr="009531BE">
              <w:rPr>
                <w:rFonts w:ascii="ArialMT" w:eastAsia="Calibri" w:hAnsi="ArialMT" w:cs="ArialMT"/>
                <w:spacing w:val="28"/>
                <w:sz w:val="20"/>
                <w:szCs w:val="20"/>
                <w:lang w:val="es-VE" w:eastAsia="en-US"/>
              </w:rPr>
              <w:t xml:space="preserve"> </w:t>
            </w:r>
            <w:r w:rsidRPr="009531BE">
              <w:rPr>
                <w:rFonts w:ascii="ArialMT" w:eastAsia="Calibri" w:hAnsi="ArialMT" w:cs="ArialMT"/>
                <w:sz w:val="20"/>
                <w:szCs w:val="20"/>
                <w:lang w:val="es-VE" w:eastAsia="en-US"/>
              </w:rPr>
              <w:t>ent</w:t>
            </w:r>
            <w:r w:rsidRPr="009531BE">
              <w:rPr>
                <w:rFonts w:ascii="ArialMT" w:eastAsia="Calibri" w:hAnsi="ArialMT" w:cs="ArialMT"/>
                <w:spacing w:val="-2"/>
                <w:sz w:val="20"/>
                <w:szCs w:val="20"/>
                <w:lang w:val="es-VE" w:eastAsia="en-US"/>
              </w:rPr>
              <w:t>o</w:t>
            </w:r>
            <w:r w:rsidRPr="009531BE">
              <w:rPr>
                <w:rFonts w:ascii="ArialMT" w:eastAsia="Calibri" w:hAnsi="ArialMT" w:cs="ArialMT"/>
                <w:sz w:val="20"/>
                <w:szCs w:val="20"/>
                <w:lang w:val="es-VE" w:eastAsia="en-US"/>
              </w:rPr>
              <w:t>rnos</w:t>
            </w:r>
            <w:r w:rsidRPr="009531BE">
              <w:rPr>
                <w:rFonts w:ascii="ArialMT" w:eastAsia="Calibri" w:hAnsi="ArialMT" w:cs="ArialMT"/>
                <w:spacing w:val="32"/>
                <w:sz w:val="20"/>
                <w:szCs w:val="20"/>
                <w:lang w:val="es-VE" w:eastAsia="en-US"/>
              </w:rPr>
              <w:t xml:space="preserve"> </w:t>
            </w:r>
            <w:r w:rsidRPr="009531BE">
              <w:rPr>
                <w:rFonts w:ascii="ArialMT" w:eastAsia="Calibri" w:hAnsi="ArialMT" w:cs="ArialMT"/>
                <w:spacing w:val="-3"/>
                <w:sz w:val="20"/>
                <w:szCs w:val="20"/>
                <w:lang w:val="es-VE" w:eastAsia="en-US"/>
              </w:rPr>
              <w:t>v</w:t>
            </w:r>
            <w:r w:rsidRPr="009531BE">
              <w:rPr>
                <w:rFonts w:ascii="ArialMT" w:eastAsia="Calibri" w:hAnsi="ArialMT" w:cs="ArialMT"/>
                <w:sz w:val="20"/>
                <w:szCs w:val="20"/>
                <w:lang w:val="es-VE" w:eastAsia="en-US"/>
              </w:rPr>
              <w:t>ir</w:t>
            </w:r>
            <w:r w:rsidRPr="009531BE">
              <w:rPr>
                <w:rFonts w:ascii="ArialMT" w:eastAsia="Calibri" w:hAnsi="ArialMT" w:cs="ArialMT"/>
                <w:spacing w:val="-3"/>
                <w:sz w:val="20"/>
                <w:szCs w:val="20"/>
                <w:lang w:val="es-VE" w:eastAsia="en-US"/>
              </w:rPr>
              <w:t>t</w:t>
            </w:r>
            <w:r w:rsidRPr="009531BE">
              <w:rPr>
                <w:rFonts w:ascii="ArialMT" w:eastAsia="Calibri" w:hAnsi="ArialMT" w:cs="ArialMT"/>
                <w:sz w:val="20"/>
                <w:szCs w:val="20"/>
                <w:lang w:val="es-VE" w:eastAsia="en-US"/>
              </w:rPr>
              <w:t>u</w:t>
            </w:r>
            <w:r w:rsidRPr="009531BE">
              <w:rPr>
                <w:rFonts w:ascii="ArialMT" w:eastAsia="Calibri" w:hAnsi="ArialMT" w:cs="ArialMT"/>
                <w:spacing w:val="-3"/>
                <w:sz w:val="20"/>
                <w:szCs w:val="20"/>
                <w:lang w:val="es-VE" w:eastAsia="en-US"/>
              </w:rPr>
              <w:t>a</w:t>
            </w:r>
            <w:r w:rsidRPr="009531BE">
              <w:rPr>
                <w:rFonts w:ascii="ArialMT" w:eastAsia="Calibri" w:hAnsi="ArialMT" w:cs="ArialMT"/>
                <w:sz w:val="20"/>
                <w:szCs w:val="20"/>
                <w:lang w:val="es-VE" w:eastAsia="en-US"/>
              </w:rPr>
              <w:t>les</w:t>
            </w:r>
            <w:r w:rsidRPr="009531BE">
              <w:rPr>
                <w:rFonts w:ascii="ArialMT" w:eastAsia="Calibri" w:hAnsi="ArialMT" w:cs="ArialMT"/>
                <w:spacing w:val="32"/>
                <w:sz w:val="20"/>
                <w:szCs w:val="20"/>
                <w:lang w:val="es-VE" w:eastAsia="en-US"/>
              </w:rPr>
              <w:t xml:space="preserve"> </w:t>
            </w:r>
            <w:r w:rsidRPr="009531BE">
              <w:rPr>
                <w:rFonts w:ascii="ArialMT" w:eastAsia="Calibri" w:hAnsi="ArialMT" w:cs="ArialMT"/>
                <w:sz w:val="20"/>
                <w:szCs w:val="20"/>
                <w:lang w:val="es-VE" w:eastAsia="en-US"/>
              </w:rPr>
              <w:t>de</w:t>
            </w:r>
            <w:r w:rsidRPr="009531BE">
              <w:rPr>
                <w:rFonts w:ascii="ArialMT" w:eastAsia="Calibri" w:hAnsi="ArialMT" w:cs="ArialMT"/>
                <w:spacing w:val="28"/>
                <w:sz w:val="20"/>
                <w:szCs w:val="20"/>
                <w:lang w:val="es-VE" w:eastAsia="en-US"/>
              </w:rPr>
              <w:t xml:space="preserve"> </w:t>
            </w:r>
            <w:r w:rsidRPr="009531BE">
              <w:rPr>
                <w:rFonts w:ascii="ArialMT" w:eastAsia="Calibri" w:hAnsi="ArialMT" w:cs="ArialMT"/>
                <w:sz w:val="20"/>
                <w:szCs w:val="20"/>
                <w:lang w:val="es-VE" w:eastAsia="en-US"/>
              </w:rPr>
              <w:t>apr</w:t>
            </w:r>
            <w:r w:rsidRPr="009531BE">
              <w:rPr>
                <w:rFonts w:ascii="ArialMT" w:eastAsia="Calibri" w:hAnsi="ArialMT" w:cs="ArialMT"/>
                <w:spacing w:val="-3"/>
                <w:sz w:val="20"/>
                <w:szCs w:val="20"/>
                <w:lang w:val="es-VE" w:eastAsia="en-US"/>
              </w:rPr>
              <w:t>e</w:t>
            </w:r>
            <w:r w:rsidRPr="009531BE">
              <w:rPr>
                <w:rFonts w:ascii="ArialMT" w:eastAsia="Calibri" w:hAnsi="ArialMT" w:cs="ArialMT"/>
                <w:sz w:val="20"/>
                <w:szCs w:val="20"/>
                <w:lang w:val="es-VE" w:eastAsia="en-US"/>
              </w:rPr>
              <w:t>n</w:t>
            </w:r>
            <w:r w:rsidRPr="009531BE">
              <w:rPr>
                <w:rFonts w:ascii="ArialMT" w:eastAsia="Calibri" w:hAnsi="ArialMT" w:cs="ArialMT"/>
                <w:spacing w:val="-3"/>
                <w:sz w:val="20"/>
                <w:szCs w:val="20"/>
                <w:lang w:val="es-VE" w:eastAsia="en-US"/>
              </w:rPr>
              <w:t>d</w:t>
            </w:r>
            <w:r w:rsidRPr="009531BE">
              <w:rPr>
                <w:rFonts w:ascii="ArialMT" w:eastAsia="Calibri" w:hAnsi="ArialMT" w:cs="ArialMT"/>
                <w:sz w:val="20"/>
                <w:szCs w:val="20"/>
                <w:lang w:val="es-VE" w:eastAsia="en-US"/>
              </w:rPr>
              <w:t>iza</w:t>
            </w:r>
            <w:r w:rsidRPr="009531BE">
              <w:rPr>
                <w:rFonts w:ascii="ArialMT" w:eastAsia="Calibri" w:hAnsi="ArialMT" w:cs="ArialMT"/>
                <w:spacing w:val="-4"/>
                <w:sz w:val="20"/>
                <w:szCs w:val="20"/>
                <w:lang w:val="es-VE" w:eastAsia="en-US"/>
              </w:rPr>
              <w:t>j</w:t>
            </w:r>
            <w:r w:rsidRPr="009531BE">
              <w:rPr>
                <w:rFonts w:ascii="ArialMT" w:eastAsia="Calibri" w:hAnsi="ArialMT" w:cs="ArialMT"/>
                <w:sz w:val="20"/>
                <w:szCs w:val="20"/>
                <w:lang w:val="es-VE" w:eastAsia="en-US"/>
              </w:rPr>
              <w:t>e</w:t>
            </w:r>
            <w:r w:rsidRPr="009531BE">
              <w:rPr>
                <w:rFonts w:ascii="ArialMT" w:eastAsia="Calibri" w:hAnsi="ArialMT" w:cs="ArialMT"/>
                <w:spacing w:val="32"/>
                <w:sz w:val="20"/>
                <w:szCs w:val="20"/>
                <w:lang w:val="es-VE" w:eastAsia="en-US"/>
              </w:rPr>
              <w:t xml:space="preserve"> </w:t>
            </w:r>
            <w:r w:rsidRPr="009531BE">
              <w:rPr>
                <w:rFonts w:ascii="ArialMT" w:eastAsia="Calibri" w:hAnsi="ArialMT" w:cs="ArialMT"/>
                <w:sz w:val="20"/>
                <w:szCs w:val="20"/>
                <w:lang w:val="es-VE" w:eastAsia="en-US"/>
              </w:rPr>
              <w:t>en</w:t>
            </w:r>
            <w:r w:rsidRPr="009531BE">
              <w:rPr>
                <w:rFonts w:ascii="ArialMT" w:eastAsia="Calibri" w:hAnsi="ArialMT" w:cs="ArialMT"/>
                <w:spacing w:val="32"/>
                <w:sz w:val="20"/>
                <w:szCs w:val="20"/>
                <w:lang w:val="es-VE" w:eastAsia="en-US"/>
              </w:rPr>
              <w:t xml:space="preserve"> </w:t>
            </w:r>
            <w:r w:rsidRPr="009531BE">
              <w:rPr>
                <w:rFonts w:ascii="ArialMT" w:eastAsia="Calibri" w:hAnsi="ArialMT" w:cs="ArialMT"/>
                <w:sz w:val="20"/>
                <w:szCs w:val="20"/>
                <w:lang w:val="es-VE" w:eastAsia="en-US"/>
              </w:rPr>
              <w:t>la</w:t>
            </w:r>
            <w:r w:rsidRPr="009531BE">
              <w:rPr>
                <w:rFonts w:ascii="ArialMT" w:eastAsia="Calibri" w:hAnsi="ArialMT" w:cs="ArialMT"/>
                <w:spacing w:val="32"/>
                <w:sz w:val="20"/>
                <w:szCs w:val="20"/>
                <w:lang w:val="es-VE" w:eastAsia="en-US"/>
              </w:rPr>
              <w:t xml:space="preserve"> </w:t>
            </w:r>
            <w:r w:rsidRPr="009531BE">
              <w:rPr>
                <w:rFonts w:ascii="ArialMT" w:eastAsia="Calibri" w:hAnsi="ArialMT" w:cs="ArialMT"/>
                <w:sz w:val="20"/>
                <w:szCs w:val="20"/>
                <w:lang w:val="es-VE" w:eastAsia="en-US"/>
              </w:rPr>
              <w:t>capa</w:t>
            </w:r>
            <w:r w:rsidRPr="009531BE">
              <w:rPr>
                <w:rFonts w:ascii="ArialMT" w:eastAsia="Calibri" w:hAnsi="ArialMT" w:cs="ArialMT"/>
                <w:spacing w:val="-4"/>
                <w:sz w:val="20"/>
                <w:szCs w:val="20"/>
                <w:lang w:val="es-VE" w:eastAsia="en-US"/>
              </w:rPr>
              <w:t>c</w:t>
            </w:r>
            <w:r w:rsidRPr="009531BE">
              <w:rPr>
                <w:rFonts w:ascii="ArialMT" w:eastAsia="Calibri" w:hAnsi="ArialMT" w:cs="ArialMT"/>
                <w:sz w:val="20"/>
                <w:szCs w:val="20"/>
                <w:lang w:val="es-VE" w:eastAsia="en-US"/>
              </w:rPr>
              <w:t>i</w:t>
            </w:r>
            <w:r w:rsidRPr="009531BE">
              <w:rPr>
                <w:rFonts w:ascii="ArialMT" w:eastAsia="Calibri" w:hAnsi="ArialMT" w:cs="ArialMT"/>
                <w:spacing w:val="-3"/>
                <w:sz w:val="20"/>
                <w:szCs w:val="20"/>
                <w:lang w:val="es-VE" w:eastAsia="en-US"/>
              </w:rPr>
              <w:t>t</w:t>
            </w:r>
            <w:r w:rsidRPr="009531BE">
              <w:rPr>
                <w:rFonts w:ascii="ArialMT" w:eastAsia="Calibri" w:hAnsi="ArialMT" w:cs="ArialMT"/>
                <w:sz w:val="20"/>
                <w:szCs w:val="20"/>
                <w:lang w:val="es-VE" w:eastAsia="en-US"/>
              </w:rPr>
              <w:t>ación</w:t>
            </w:r>
            <w:r w:rsidRPr="009531BE">
              <w:rPr>
                <w:rFonts w:ascii="ArialMT" w:eastAsia="Calibri" w:hAnsi="ArialMT" w:cs="ArialMT"/>
                <w:spacing w:val="32"/>
                <w:sz w:val="20"/>
                <w:szCs w:val="20"/>
                <w:lang w:val="es-VE" w:eastAsia="en-US"/>
              </w:rPr>
              <w:t xml:space="preserve"> </w:t>
            </w:r>
            <w:r w:rsidRPr="009531BE">
              <w:rPr>
                <w:rFonts w:ascii="ArialMT" w:eastAsia="Calibri" w:hAnsi="ArialMT" w:cs="ArialMT"/>
                <w:spacing w:val="-3"/>
                <w:sz w:val="20"/>
                <w:szCs w:val="20"/>
                <w:lang w:val="es-VE" w:eastAsia="en-US"/>
              </w:rPr>
              <w:t>d</w:t>
            </w:r>
            <w:r w:rsidRPr="009531BE">
              <w:rPr>
                <w:rFonts w:ascii="ArialMT" w:eastAsia="Calibri" w:hAnsi="ArialMT" w:cs="ArialMT"/>
                <w:sz w:val="20"/>
                <w:szCs w:val="20"/>
                <w:lang w:val="es-VE" w:eastAsia="en-US"/>
              </w:rPr>
              <w:t>e</w:t>
            </w:r>
            <w:r w:rsidRPr="009531BE">
              <w:rPr>
                <w:rFonts w:ascii="ArialMT" w:eastAsia="Calibri" w:hAnsi="ArialMT" w:cs="ArialMT"/>
                <w:spacing w:val="32"/>
                <w:sz w:val="20"/>
                <w:szCs w:val="20"/>
                <w:lang w:val="es-VE" w:eastAsia="en-US"/>
              </w:rPr>
              <w:t xml:space="preserve"> </w:t>
            </w:r>
            <w:r w:rsidRPr="009531BE">
              <w:rPr>
                <w:rFonts w:ascii="ArialMT" w:eastAsia="Calibri" w:hAnsi="ArialMT" w:cs="ArialMT"/>
                <w:sz w:val="20"/>
                <w:szCs w:val="20"/>
                <w:lang w:val="es-VE" w:eastAsia="en-US"/>
              </w:rPr>
              <w:t>téc</w:t>
            </w:r>
            <w:r w:rsidRPr="009531BE">
              <w:rPr>
                <w:rFonts w:ascii="ArialMT" w:eastAsia="Calibri" w:hAnsi="ArialMT" w:cs="ArialMT"/>
                <w:spacing w:val="-3"/>
                <w:sz w:val="20"/>
                <w:szCs w:val="20"/>
                <w:lang w:val="es-VE" w:eastAsia="en-US"/>
              </w:rPr>
              <w:t>n</w:t>
            </w:r>
            <w:r w:rsidRPr="009531BE">
              <w:rPr>
                <w:rFonts w:ascii="ArialMT" w:eastAsia="Calibri" w:hAnsi="ArialMT" w:cs="ArialMT"/>
                <w:sz w:val="20"/>
                <w:szCs w:val="20"/>
                <w:lang w:val="es-VE" w:eastAsia="en-US"/>
              </w:rPr>
              <w:t>icos</w:t>
            </w:r>
            <w:r w:rsidRPr="009531BE">
              <w:rPr>
                <w:rFonts w:ascii="ArialMT" w:eastAsia="Calibri" w:hAnsi="ArialMT" w:cs="ArialMT"/>
                <w:spacing w:val="32"/>
                <w:sz w:val="20"/>
                <w:szCs w:val="20"/>
                <w:lang w:val="es-VE" w:eastAsia="en-US"/>
              </w:rPr>
              <w:t xml:space="preserve"> </w:t>
            </w:r>
            <w:r w:rsidRPr="009531BE">
              <w:rPr>
                <w:rFonts w:ascii="ArialMT" w:eastAsia="Calibri" w:hAnsi="ArialMT" w:cs="ArialMT"/>
                <w:spacing w:val="-3"/>
                <w:sz w:val="20"/>
                <w:szCs w:val="20"/>
                <w:lang w:val="es-VE" w:eastAsia="en-US"/>
              </w:rPr>
              <w:t>y</w:t>
            </w:r>
            <w:r w:rsidRPr="009531BE">
              <w:rPr>
                <w:rFonts w:ascii="ArialMT" w:eastAsia="Calibri" w:hAnsi="ArialMT" w:cs="ArialMT"/>
                <w:sz w:val="20"/>
                <w:szCs w:val="20"/>
                <w:lang w:val="es-VE" w:eastAsia="en-US"/>
              </w:rPr>
              <w:t xml:space="preserve"> operarios d</w:t>
            </w:r>
            <w:r w:rsidRPr="009531BE">
              <w:rPr>
                <w:rFonts w:ascii="ArialMT" w:eastAsia="Calibri" w:hAnsi="ArialMT" w:cs="ArialMT"/>
                <w:spacing w:val="-3"/>
                <w:sz w:val="20"/>
                <w:szCs w:val="20"/>
                <w:lang w:val="es-VE" w:eastAsia="en-US"/>
              </w:rPr>
              <w:t>e</w:t>
            </w:r>
            <w:r w:rsidRPr="009531BE">
              <w:rPr>
                <w:rFonts w:ascii="ArialMT" w:eastAsia="Calibri" w:hAnsi="ArialMT" w:cs="ArialMT"/>
                <w:sz w:val="20"/>
                <w:szCs w:val="20"/>
                <w:lang w:val="es-VE" w:eastAsia="en-US"/>
              </w:rPr>
              <w:t xml:space="preserve"> la E</w:t>
            </w:r>
            <w:r w:rsidRPr="009531BE">
              <w:rPr>
                <w:rFonts w:ascii="ArialMT" w:eastAsia="Calibri" w:hAnsi="ArialMT" w:cs="ArialMT"/>
                <w:spacing w:val="-6"/>
                <w:sz w:val="20"/>
                <w:szCs w:val="20"/>
                <w:lang w:val="es-VE" w:eastAsia="en-US"/>
              </w:rPr>
              <w:t>m</w:t>
            </w:r>
            <w:r w:rsidRPr="009531BE">
              <w:rPr>
                <w:rFonts w:ascii="ArialMT" w:eastAsia="Calibri" w:hAnsi="ArialMT" w:cs="ArialMT"/>
                <w:sz w:val="20"/>
                <w:szCs w:val="20"/>
                <w:lang w:val="es-VE" w:eastAsia="en-US"/>
              </w:rPr>
              <w:t xml:space="preserve">presa </w:t>
            </w:r>
            <w:proofErr w:type="spellStart"/>
            <w:r w:rsidRPr="009531BE">
              <w:rPr>
                <w:rFonts w:ascii="ArialMT" w:eastAsia="Calibri" w:hAnsi="ArialMT" w:cs="ArialMT"/>
                <w:sz w:val="20"/>
                <w:szCs w:val="20"/>
                <w:lang w:val="es-VE" w:eastAsia="en-US"/>
              </w:rPr>
              <w:t>Radio</w:t>
            </w:r>
            <w:r w:rsidRPr="009531BE">
              <w:rPr>
                <w:rFonts w:ascii="ArialMT" w:eastAsia="Calibri" w:hAnsi="ArialMT" w:cs="ArialMT"/>
                <w:spacing w:val="-3"/>
                <w:sz w:val="20"/>
                <w:szCs w:val="20"/>
                <w:lang w:val="es-VE" w:eastAsia="en-US"/>
              </w:rPr>
              <w:t>c</w:t>
            </w:r>
            <w:r w:rsidRPr="009531BE">
              <w:rPr>
                <w:rFonts w:ascii="ArialMT" w:eastAsia="Calibri" w:hAnsi="ArialMT" w:cs="ArialMT"/>
                <w:sz w:val="20"/>
                <w:szCs w:val="20"/>
                <w:lang w:val="es-VE" w:eastAsia="en-US"/>
              </w:rPr>
              <w:t>uba</w:t>
            </w:r>
            <w:proofErr w:type="spellEnd"/>
            <w:r w:rsidRPr="009531BE">
              <w:rPr>
                <w:rFonts w:ascii="ArialMT" w:eastAsia="Calibri" w:hAnsi="ArialMT" w:cs="ArialMT"/>
                <w:sz w:val="20"/>
                <w:szCs w:val="20"/>
                <w:lang w:val="es-VE" w:eastAsia="en-US"/>
              </w:rPr>
              <w:t>.</w:t>
            </w:r>
            <w:r w:rsidRPr="009531BE">
              <w:rPr>
                <w:rFonts w:ascii="ArialMT" w:eastAsia="Calibri" w:hAnsi="ArialMT" w:cs="ArialMT"/>
                <w:spacing w:val="-2"/>
                <w:sz w:val="20"/>
                <w:szCs w:val="20"/>
                <w:lang w:val="es-VE" w:eastAsia="en-US"/>
              </w:rPr>
              <w:t xml:space="preserve"> </w:t>
            </w:r>
            <w:proofErr w:type="spellStart"/>
            <w:r w:rsidRPr="009531BE">
              <w:rPr>
                <w:rFonts w:ascii="ArialMT" w:eastAsia="Calibri" w:hAnsi="ArialMT" w:cs="ArialMT"/>
                <w:sz w:val="20"/>
                <w:szCs w:val="20"/>
                <w:lang w:val="es-VE" w:eastAsia="en-US"/>
              </w:rPr>
              <w:t>An</w:t>
            </w:r>
            <w:r w:rsidRPr="009531BE">
              <w:rPr>
                <w:rFonts w:ascii="ArialMT" w:eastAsia="Calibri" w:hAnsi="ArialMT" w:cs="ArialMT"/>
                <w:spacing w:val="-3"/>
                <w:sz w:val="20"/>
                <w:szCs w:val="20"/>
                <w:lang w:val="es-VE" w:eastAsia="en-US"/>
              </w:rPr>
              <w:t>n</w:t>
            </w:r>
            <w:r w:rsidRPr="009531BE">
              <w:rPr>
                <w:rFonts w:ascii="ArialMT" w:eastAsia="Calibri" w:hAnsi="ArialMT" w:cs="ArialMT"/>
                <w:sz w:val="20"/>
                <w:szCs w:val="20"/>
                <w:lang w:val="es-VE" w:eastAsia="en-US"/>
              </w:rPr>
              <w:t>ia</w:t>
            </w:r>
            <w:proofErr w:type="spellEnd"/>
            <w:r w:rsidRPr="009531BE">
              <w:rPr>
                <w:rFonts w:ascii="ArialMT" w:eastAsia="Calibri" w:hAnsi="ArialMT" w:cs="ArialMT"/>
                <w:sz w:val="20"/>
                <w:szCs w:val="20"/>
                <w:lang w:val="es-VE" w:eastAsia="en-US"/>
              </w:rPr>
              <w:t xml:space="preserve"> </w:t>
            </w:r>
            <w:proofErr w:type="spellStart"/>
            <w:r w:rsidRPr="009531BE">
              <w:rPr>
                <w:rFonts w:ascii="ArialMT" w:eastAsia="Calibri" w:hAnsi="ArialMT" w:cs="ArialMT"/>
                <w:spacing w:val="-2"/>
                <w:sz w:val="20"/>
                <w:szCs w:val="20"/>
                <w:lang w:val="es-VE" w:eastAsia="en-US"/>
              </w:rPr>
              <w:t>M</w:t>
            </w:r>
            <w:r w:rsidRPr="009531BE">
              <w:rPr>
                <w:rFonts w:ascii="ArialMT" w:eastAsia="Calibri" w:hAnsi="ArialMT" w:cs="ArialMT"/>
                <w:sz w:val="20"/>
                <w:szCs w:val="20"/>
                <w:lang w:val="es-VE" w:eastAsia="en-US"/>
              </w:rPr>
              <w:t>a</w:t>
            </w:r>
            <w:r w:rsidRPr="009531BE">
              <w:rPr>
                <w:rFonts w:ascii="ArialMT" w:eastAsia="Calibri" w:hAnsi="ArialMT" w:cs="ArialMT"/>
                <w:spacing w:val="-2"/>
                <w:sz w:val="20"/>
                <w:szCs w:val="20"/>
                <w:lang w:val="es-VE" w:eastAsia="en-US"/>
              </w:rPr>
              <w:t>r</w:t>
            </w:r>
            <w:r w:rsidRPr="009531BE">
              <w:rPr>
                <w:rFonts w:ascii="ArialMT" w:eastAsia="Calibri" w:hAnsi="ArialMT" w:cs="ArialMT"/>
                <w:sz w:val="20"/>
                <w:szCs w:val="20"/>
                <w:lang w:val="es-VE" w:eastAsia="en-US"/>
              </w:rPr>
              <w:t>ia</w:t>
            </w:r>
            <w:proofErr w:type="spellEnd"/>
            <w:r w:rsidRPr="009531BE">
              <w:rPr>
                <w:rFonts w:ascii="ArialMT" w:eastAsia="Calibri" w:hAnsi="ArialMT" w:cs="ArialMT"/>
                <w:sz w:val="20"/>
                <w:szCs w:val="20"/>
                <w:lang w:val="es-VE" w:eastAsia="en-US"/>
              </w:rPr>
              <w:t xml:space="preserve"> </w:t>
            </w:r>
            <w:proofErr w:type="spellStart"/>
            <w:r w:rsidRPr="009531BE">
              <w:rPr>
                <w:rFonts w:ascii="ArialMT" w:eastAsia="Calibri" w:hAnsi="ArialMT" w:cs="ArialMT"/>
                <w:sz w:val="20"/>
                <w:szCs w:val="20"/>
                <w:lang w:val="es-VE" w:eastAsia="en-US"/>
              </w:rPr>
              <w:t>Gran</w:t>
            </w:r>
            <w:r w:rsidRPr="009531BE">
              <w:rPr>
                <w:rFonts w:ascii="ArialMT" w:eastAsia="Calibri" w:hAnsi="ArialMT" w:cs="ArialMT"/>
                <w:spacing w:val="-3"/>
                <w:sz w:val="20"/>
                <w:szCs w:val="20"/>
                <w:lang w:val="es-VE" w:eastAsia="en-US"/>
              </w:rPr>
              <w:t>t</w:t>
            </w:r>
            <w:proofErr w:type="spellEnd"/>
            <w:r w:rsidRPr="009531BE">
              <w:rPr>
                <w:rFonts w:ascii="ArialMT" w:eastAsia="Calibri" w:hAnsi="ArialMT" w:cs="ArialMT"/>
                <w:sz w:val="20"/>
                <w:szCs w:val="20"/>
                <w:lang w:val="es-VE" w:eastAsia="en-US"/>
              </w:rPr>
              <w:t xml:space="preserve"> </w:t>
            </w:r>
            <w:proofErr w:type="spellStart"/>
            <w:r w:rsidRPr="009531BE">
              <w:rPr>
                <w:rFonts w:ascii="ArialMT" w:eastAsia="Calibri" w:hAnsi="ArialMT" w:cs="ArialMT"/>
                <w:sz w:val="20"/>
                <w:szCs w:val="20"/>
                <w:lang w:val="es-VE" w:eastAsia="en-US"/>
              </w:rPr>
              <w:t>Casa</w:t>
            </w:r>
            <w:r w:rsidRPr="009531BE">
              <w:rPr>
                <w:rFonts w:ascii="ArialMT" w:eastAsia="Calibri" w:hAnsi="ArialMT" w:cs="ArialMT"/>
                <w:spacing w:val="-6"/>
                <w:sz w:val="20"/>
                <w:szCs w:val="20"/>
                <w:lang w:val="es-VE" w:eastAsia="en-US"/>
              </w:rPr>
              <w:t>m</w:t>
            </w:r>
            <w:r w:rsidRPr="009531BE">
              <w:rPr>
                <w:rFonts w:ascii="ArialMT" w:eastAsia="Calibri" w:hAnsi="ArialMT" w:cs="ArialMT"/>
                <w:sz w:val="20"/>
                <w:szCs w:val="20"/>
                <w:lang w:val="es-VE" w:eastAsia="en-US"/>
              </w:rPr>
              <w:t>ayor</w:t>
            </w:r>
            <w:proofErr w:type="spellEnd"/>
            <w:r w:rsidRPr="009531BE">
              <w:rPr>
                <w:rFonts w:ascii="ArialMT" w:eastAsia="Calibri" w:hAnsi="ArialMT" w:cs="ArialMT"/>
                <w:sz w:val="20"/>
                <w:szCs w:val="20"/>
                <w:lang w:val="es-VE" w:eastAsia="en-US"/>
              </w:rPr>
              <w:t>. Tec</w:t>
            </w:r>
            <w:r w:rsidRPr="009531BE">
              <w:rPr>
                <w:rFonts w:ascii="ArialMT" w:eastAsia="Calibri" w:hAnsi="ArialMT" w:cs="ArialMT"/>
                <w:spacing w:val="-3"/>
                <w:sz w:val="20"/>
                <w:szCs w:val="20"/>
                <w:lang w:val="es-VE" w:eastAsia="en-US"/>
              </w:rPr>
              <w:t>n</w:t>
            </w:r>
            <w:r w:rsidRPr="009531BE">
              <w:rPr>
                <w:rFonts w:ascii="ArialMT" w:eastAsia="Calibri" w:hAnsi="ArialMT" w:cs="ArialMT"/>
                <w:sz w:val="20"/>
                <w:szCs w:val="20"/>
                <w:lang w:val="es-VE" w:eastAsia="en-US"/>
              </w:rPr>
              <w:t>olog</w:t>
            </w:r>
            <w:r w:rsidRPr="009531BE">
              <w:rPr>
                <w:rFonts w:ascii="ArialMT" w:eastAsia="Calibri" w:hAnsi="ArialMT" w:cs="ArialMT"/>
                <w:spacing w:val="-3"/>
                <w:sz w:val="20"/>
                <w:szCs w:val="20"/>
                <w:lang w:val="es-VE" w:eastAsia="en-US"/>
              </w:rPr>
              <w:t>í</w:t>
            </w:r>
            <w:r w:rsidRPr="009531BE">
              <w:rPr>
                <w:rFonts w:ascii="ArialMT" w:eastAsia="Calibri" w:hAnsi="ArialMT" w:cs="ArialMT"/>
                <w:sz w:val="20"/>
                <w:szCs w:val="20"/>
                <w:lang w:val="es-VE" w:eastAsia="en-US"/>
              </w:rPr>
              <w:t>a educa</w:t>
            </w:r>
            <w:r w:rsidRPr="009531BE">
              <w:rPr>
                <w:rFonts w:ascii="ArialMT" w:eastAsia="Calibri" w:hAnsi="ArialMT" w:cs="ArialMT"/>
                <w:spacing w:val="-3"/>
                <w:sz w:val="20"/>
                <w:szCs w:val="20"/>
                <w:lang w:val="es-VE" w:eastAsia="en-US"/>
              </w:rPr>
              <w:t>t</w:t>
            </w:r>
            <w:r w:rsidRPr="009531BE">
              <w:rPr>
                <w:rFonts w:ascii="ArialMT" w:eastAsia="Calibri" w:hAnsi="ArialMT" w:cs="ArialMT"/>
                <w:sz w:val="20"/>
                <w:szCs w:val="20"/>
                <w:lang w:val="es-VE" w:eastAsia="en-US"/>
              </w:rPr>
              <w:t>iv</w:t>
            </w:r>
            <w:r w:rsidRPr="009531BE">
              <w:rPr>
                <w:rFonts w:ascii="ArialMT" w:eastAsia="Calibri" w:hAnsi="ArialMT" w:cs="ArialMT"/>
                <w:spacing w:val="-3"/>
                <w:sz w:val="20"/>
                <w:szCs w:val="20"/>
                <w:lang w:val="es-VE" w:eastAsia="en-US"/>
              </w:rPr>
              <w:t>a</w:t>
            </w:r>
            <w:r w:rsidRPr="009531BE">
              <w:rPr>
                <w:rFonts w:ascii="ArialMT" w:eastAsia="Calibri" w:hAnsi="ArialMT" w:cs="ArialMT"/>
                <w:sz w:val="20"/>
                <w:szCs w:val="20"/>
                <w:lang w:val="es-VE" w:eastAsia="en-US"/>
              </w:rPr>
              <w:t xml:space="preserve">.  </w:t>
            </w:r>
            <w:r w:rsidRPr="009531BE">
              <w:rPr>
                <w:rFonts w:eastAsia="Calibri" w:cs="Calibri"/>
                <w:color w:val="auto"/>
                <w:szCs w:val="20"/>
                <w:lang w:val="es-VE" w:eastAsia="en-US"/>
              </w:rPr>
              <w:br w:type="textWrapping" w:clear="all"/>
            </w:r>
            <w:r w:rsidRPr="009531BE">
              <w:rPr>
                <w:rFonts w:eastAsia="Calibri"/>
                <w:sz w:val="20"/>
                <w:szCs w:val="20"/>
                <w:lang w:val="es-VE" w:eastAsia="en-US"/>
              </w:rPr>
              <w:t>Te</w:t>
            </w:r>
            <w:r w:rsidRPr="009531BE">
              <w:rPr>
                <w:rFonts w:eastAsia="Calibri"/>
                <w:spacing w:val="-3"/>
                <w:sz w:val="20"/>
                <w:szCs w:val="20"/>
                <w:lang w:val="es-VE" w:eastAsia="en-US"/>
              </w:rPr>
              <w:t>s</w:t>
            </w:r>
            <w:r w:rsidRPr="009531BE">
              <w:rPr>
                <w:rFonts w:eastAsia="Calibri"/>
                <w:sz w:val="20"/>
                <w:szCs w:val="20"/>
                <w:lang w:val="es-VE" w:eastAsia="en-US"/>
              </w:rPr>
              <w:t xml:space="preserve">is de </w:t>
            </w:r>
            <w:r w:rsidRPr="009531BE">
              <w:rPr>
                <w:rFonts w:eastAsia="Calibri"/>
                <w:spacing w:val="-6"/>
                <w:sz w:val="20"/>
                <w:szCs w:val="20"/>
                <w:lang w:val="es-VE" w:eastAsia="en-US"/>
              </w:rPr>
              <w:t>M</w:t>
            </w:r>
            <w:r w:rsidRPr="009531BE">
              <w:rPr>
                <w:rFonts w:eastAsia="Calibri"/>
                <w:sz w:val="20"/>
                <w:szCs w:val="20"/>
                <w:lang w:val="es-VE" w:eastAsia="en-US"/>
              </w:rPr>
              <w:t>aestría. (</w:t>
            </w:r>
            <w:r w:rsidRPr="009531BE">
              <w:rPr>
                <w:rFonts w:eastAsia="Calibri"/>
                <w:spacing w:val="-3"/>
                <w:sz w:val="20"/>
                <w:szCs w:val="20"/>
                <w:lang w:val="es-VE" w:eastAsia="en-US"/>
              </w:rPr>
              <w:t>2</w:t>
            </w:r>
            <w:r w:rsidRPr="009531BE">
              <w:rPr>
                <w:rFonts w:eastAsia="Calibri"/>
                <w:sz w:val="20"/>
                <w:szCs w:val="20"/>
                <w:lang w:val="es-VE" w:eastAsia="en-US"/>
              </w:rPr>
              <w:t>024).</w:t>
            </w:r>
            <w:r w:rsidRPr="009531BE">
              <w:rPr>
                <w:rFonts w:eastAsia="Calibri"/>
                <w:bCs/>
                <w:sz w:val="20"/>
                <w:szCs w:val="20"/>
                <w:lang w:val="es-VE" w:eastAsia="en-US"/>
              </w:rPr>
              <w:t xml:space="preserve">  </w:t>
            </w:r>
          </w:p>
          <w:p w14:paraId="5B39C89B" w14:textId="77777777" w:rsidR="009531BE" w:rsidRPr="009531BE" w:rsidRDefault="009531BE" w:rsidP="009531BE">
            <w:pPr>
              <w:spacing w:after="0" w:line="276" w:lineRule="auto"/>
              <w:ind w:left="0" w:right="237" w:firstLine="0"/>
              <w:rPr>
                <w:rFonts w:ascii="Times New Roman" w:eastAsia="Calibri" w:hAnsi="Times New Roman" w:cs="Times New Roman"/>
                <w:color w:val="010302"/>
                <w:szCs w:val="20"/>
                <w:lang w:val="es-VE" w:eastAsia="en-US"/>
              </w:rPr>
            </w:pPr>
            <w:r w:rsidRPr="009531BE">
              <w:rPr>
                <w:rFonts w:eastAsia="Calibri"/>
                <w:bCs/>
                <w:sz w:val="20"/>
                <w:szCs w:val="20"/>
                <w:lang w:val="es-VE" w:eastAsia="en-US"/>
              </w:rPr>
              <w:t xml:space="preserve">2.- </w:t>
            </w:r>
            <w:r w:rsidRPr="009531BE">
              <w:rPr>
                <w:rFonts w:eastAsia="Calibri"/>
                <w:sz w:val="20"/>
                <w:szCs w:val="20"/>
                <w:lang w:val="es-VE" w:eastAsia="en-US"/>
              </w:rPr>
              <w:t>Gesti</w:t>
            </w:r>
            <w:r w:rsidRPr="009531BE">
              <w:rPr>
                <w:rFonts w:eastAsia="Calibri"/>
                <w:spacing w:val="-3"/>
                <w:sz w:val="20"/>
                <w:szCs w:val="20"/>
                <w:lang w:val="es-VE" w:eastAsia="en-US"/>
              </w:rPr>
              <w:t>ó</w:t>
            </w:r>
            <w:r w:rsidRPr="009531BE">
              <w:rPr>
                <w:rFonts w:eastAsia="Calibri"/>
                <w:sz w:val="20"/>
                <w:szCs w:val="20"/>
                <w:lang w:val="es-VE" w:eastAsia="en-US"/>
              </w:rPr>
              <w:t xml:space="preserve">n </w:t>
            </w:r>
            <w:r w:rsidRPr="009531BE">
              <w:rPr>
                <w:rFonts w:eastAsia="Calibri"/>
                <w:spacing w:val="-2"/>
                <w:sz w:val="20"/>
                <w:szCs w:val="20"/>
                <w:lang w:val="es-VE" w:eastAsia="en-US"/>
              </w:rPr>
              <w:t>d</w:t>
            </w:r>
            <w:r w:rsidRPr="009531BE">
              <w:rPr>
                <w:rFonts w:eastAsia="Calibri"/>
                <w:sz w:val="20"/>
                <w:szCs w:val="20"/>
                <w:lang w:val="es-VE" w:eastAsia="en-US"/>
              </w:rPr>
              <w:t>idác</w:t>
            </w:r>
            <w:r w:rsidRPr="009531BE">
              <w:rPr>
                <w:rFonts w:eastAsia="Calibri"/>
                <w:spacing w:val="-3"/>
                <w:sz w:val="20"/>
                <w:szCs w:val="20"/>
                <w:lang w:val="es-VE" w:eastAsia="en-US"/>
              </w:rPr>
              <w:t>t</w:t>
            </w:r>
            <w:r w:rsidRPr="009531BE">
              <w:rPr>
                <w:rFonts w:eastAsia="Calibri"/>
                <w:sz w:val="20"/>
                <w:szCs w:val="20"/>
                <w:lang w:val="es-VE" w:eastAsia="en-US"/>
              </w:rPr>
              <w:t>ic</w:t>
            </w:r>
            <w:r w:rsidRPr="009531BE">
              <w:rPr>
                <w:rFonts w:eastAsia="Calibri"/>
                <w:spacing w:val="-3"/>
                <w:sz w:val="20"/>
                <w:szCs w:val="20"/>
                <w:lang w:val="es-VE" w:eastAsia="en-US"/>
              </w:rPr>
              <w:t>a</w:t>
            </w:r>
            <w:r w:rsidRPr="009531BE">
              <w:rPr>
                <w:rFonts w:eastAsia="Calibri"/>
                <w:sz w:val="20"/>
                <w:szCs w:val="20"/>
                <w:lang w:val="es-VE" w:eastAsia="en-US"/>
              </w:rPr>
              <w:t xml:space="preserve"> en e</w:t>
            </w:r>
            <w:r w:rsidRPr="009531BE">
              <w:rPr>
                <w:rFonts w:eastAsia="Calibri"/>
                <w:spacing w:val="-3"/>
                <w:sz w:val="20"/>
                <w:szCs w:val="20"/>
                <w:lang w:val="es-VE" w:eastAsia="en-US"/>
              </w:rPr>
              <w:t>n</w:t>
            </w:r>
            <w:r w:rsidRPr="009531BE">
              <w:rPr>
                <w:rFonts w:eastAsia="Calibri"/>
                <w:sz w:val="20"/>
                <w:szCs w:val="20"/>
                <w:lang w:val="es-VE" w:eastAsia="en-US"/>
              </w:rPr>
              <w:t>torno</w:t>
            </w:r>
            <w:r w:rsidRPr="009531BE">
              <w:rPr>
                <w:rFonts w:eastAsia="Calibri"/>
                <w:spacing w:val="-3"/>
                <w:sz w:val="20"/>
                <w:szCs w:val="20"/>
                <w:lang w:val="es-VE" w:eastAsia="en-US"/>
              </w:rPr>
              <w:t>s</w:t>
            </w:r>
            <w:r w:rsidRPr="009531BE">
              <w:rPr>
                <w:rFonts w:eastAsia="Calibri"/>
                <w:sz w:val="20"/>
                <w:szCs w:val="20"/>
                <w:lang w:val="es-VE" w:eastAsia="en-US"/>
              </w:rPr>
              <w:t xml:space="preserve"> virtu</w:t>
            </w:r>
            <w:r w:rsidRPr="009531BE">
              <w:rPr>
                <w:rFonts w:eastAsia="Calibri"/>
                <w:spacing w:val="-3"/>
                <w:sz w:val="20"/>
                <w:szCs w:val="20"/>
                <w:lang w:val="es-VE" w:eastAsia="en-US"/>
              </w:rPr>
              <w:t>a</w:t>
            </w:r>
            <w:r w:rsidRPr="009531BE">
              <w:rPr>
                <w:rFonts w:eastAsia="Calibri"/>
                <w:sz w:val="20"/>
                <w:szCs w:val="20"/>
                <w:lang w:val="es-VE" w:eastAsia="en-US"/>
              </w:rPr>
              <w:t>le</w:t>
            </w:r>
            <w:r w:rsidRPr="009531BE">
              <w:rPr>
                <w:rFonts w:eastAsia="Calibri"/>
                <w:spacing w:val="-3"/>
                <w:sz w:val="20"/>
                <w:szCs w:val="20"/>
                <w:lang w:val="es-VE" w:eastAsia="en-US"/>
              </w:rPr>
              <w:t>s</w:t>
            </w:r>
            <w:r w:rsidRPr="009531BE">
              <w:rPr>
                <w:rFonts w:eastAsia="Calibri"/>
                <w:sz w:val="20"/>
                <w:szCs w:val="20"/>
                <w:lang w:val="es-VE" w:eastAsia="en-US"/>
              </w:rPr>
              <w:t xml:space="preserve"> de e</w:t>
            </w:r>
            <w:r w:rsidRPr="009531BE">
              <w:rPr>
                <w:rFonts w:eastAsia="Calibri"/>
                <w:spacing w:val="-3"/>
                <w:sz w:val="20"/>
                <w:szCs w:val="20"/>
                <w:lang w:val="es-VE" w:eastAsia="en-US"/>
              </w:rPr>
              <w:t>n</w:t>
            </w:r>
            <w:r w:rsidRPr="009531BE">
              <w:rPr>
                <w:rFonts w:eastAsia="Calibri"/>
                <w:sz w:val="20"/>
                <w:szCs w:val="20"/>
                <w:lang w:val="es-VE" w:eastAsia="en-US"/>
              </w:rPr>
              <w:t>señanza a</w:t>
            </w:r>
            <w:r w:rsidRPr="009531BE">
              <w:rPr>
                <w:rFonts w:eastAsia="Calibri"/>
                <w:spacing w:val="-3"/>
                <w:sz w:val="20"/>
                <w:szCs w:val="20"/>
                <w:lang w:val="es-VE" w:eastAsia="en-US"/>
              </w:rPr>
              <w:t>p</w:t>
            </w:r>
            <w:r w:rsidRPr="009531BE">
              <w:rPr>
                <w:rFonts w:eastAsia="Calibri"/>
                <w:sz w:val="20"/>
                <w:szCs w:val="20"/>
                <w:lang w:val="es-VE" w:eastAsia="en-US"/>
              </w:rPr>
              <w:t>ren</w:t>
            </w:r>
            <w:r w:rsidRPr="009531BE">
              <w:rPr>
                <w:rFonts w:eastAsia="Calibri"/>
                <w:spacing w:val="-3"/>
                <w:sz w:val="20"/>
                <w:szCs w:val="20"/>
                <w:lang w:val="es-VE" w:eastAsia="en-US"/>
              </w:rPr>
              <w:t>d</w:t>
            </w:r>
            <w:r w:rsidRPr="009531BE">
              <w:rPr>
                <w:rFonts w:eastAsia="Calibri"/>
                <w:sz w:val="20"/>
                <w:szCs w:val="20"/>
                <w:lang w:val="es-VE" w:eastAsia="en-US"/>
              </w:rPr>
              <w:t>iza</w:t>
            </w:r>
            <w:r w:rsidRPr="009531BE">
              <w:rPr>
                <w:rFonts w:eastAsia="Calibri"/>
                <w:spacing w:val="-4"/>
                <w:sz w:val="20"/>
                <w:szCs w:val="20"/>
                <w:lang w:val="es-VE" w:eastAsia="en-US"/>
              </w:rPr>
              <w:t>j</w:t>
            </w:r>
            <w:r w:rsidRPr="009531BE">
              <w:rPr>
                <w:rFonts w:eastAsia="Calibri"/>
                <w:sz w:val="20"/>
                <w:szCs w:val="20"/>
                <w:lang w:val="es-VE" w:eastAsia="en-US"/>
              </w:rPr>
              <w:t>e en</w:t>
            </w:r>
            <w:r w:rsidRPr="009531BE">
              <w:rPr>
                <w:rFonts w:eastAsia="Calibri"/>
                <w:spacing w:val="-3"/>
                <w:sz w:val="20"/>
                <w:szCs w:val="20"/>
                <w:lang w:val="es-VE" w:eastAsia="en-US"/>
              </w:rPr>
              <w:t xml:space="preserve"> </w:t>
            </w:r>
            <w:r w:rsidRPr="009531BE">
              <w:rPr>
                <w:rFonts w:eastAsia="Calibri"/>
                <w:sz w:val="20"/>
                <w:szCs w:val="20"/>
                <w:lang w:val="es-VE" w:eastAsia="en-US"/>
              </w:rPr>
              <w:t>ins</w:t>
            </w:r>
            <w:r w:rsidRPr="009531BE">
              <w:rPr>
                <w:rFonts w:eastAsia="Calibri"/>
                <w:spacing w:val="-3"/>
                <w:sz w:val="20"/>
                <w:szCs w:val="20"/>
                <w:lang w:val="es-VE" w:eastAsia="en-US"/>
              </w:rPr>
              <w:t>t</w:t>
            </w:r>
            <w:r w:rsidRPr="009531BE">
              <w:rPr>
                <w:rFonts w:eastAsia="Calibri"/>
                <w:sz w:val="20"/>
                <w:szCs w:val="20"/>
                <w:lang w:val="es-VE" w:eastAsia="en-US"/>
              </w:rPr>
              <w:t>i</w:t>
            </w:r>
            <w:r w:rsidRPr="009531BE">
              <w:rPr>
                <w:rFonts w:eastAsia="Calibri"/>
                <w:spacing w:val="-3"/>
                <w:sz w:val="20"/>
                <w:szCs w:val="20"/>
                <w:lang w:val="es-VE" w:eastAsia="en-US"/>
              </w:rPr>
              <w:t>t</w:t>
            </w:r>
            <w:r w:rsidRPr="009531BE">
              <w:rPr>
                <w:rFonts w:eastAsia="Calibri"/>
                <w:sz w:val="20"/>
                <w:szCs w:val="20"/>
                <w:lang w:val="es-VE" w:eastAsia="en-US"/>
              </w:rPr>
              <w:t>uciones d</w:t>
            </w:r>
            <w:r w:rsidRPr="009531BE">
              <w:rPr>
                <w:rFonts w:eastAsia="Calibri"/>
                <w:spacing w:val="-3"/>
                <w:sz w:val="20"/>
                <w:szCs w:val="20"/>
                <w:lang w:val="es-VE" w:eastAsia="en-US"/>
              </w:rPr>
              <w:t>e</w:t>
            </w:r>
            <w:r w:rsidRPr="009531BE">
              <w:rPr>
                <w:rFonts w:eastAsia="Calibri"/>
                <w:sz w:val="20"/>
                <w:szCs w:val="20"/>
                <w:lang w:val="es-VE" w:eastAsia="en-US"/>
              </w:rPr>
              <w:t xml:space="preserve"> edu</w:t>
            </w:r>
            <w:r w:rsidRPr="009531BE">
              <w:rPr>
                <w:rFonts w:eastAsia="Calibri"/>
                <w:spacing w:val="-4"/>
                <w:sz w:val="20"/>
                <w:szCs w:val="20"/>
                <w:lang w:val="es-VE" w:eastAsia="en-US"/>
              </w:rPr>
              <w:t>c</w:t>
            </w:r>
            <w:r w:rsidRPr="009531BE">
              <w:rPr>
                <w:rFonts w:eastAsia="Calibri"/>
                <w:sz w:val="20"/>
                <w:szCs w:val="20"/>
                <w:lang w:val="es-VE" w:eastAsia="en-US"/>
              </w:rPr>
              <w:t>ació</w:t>
            </w:r>
            <w:r w:rsidRPr="009531BE">
              <w:rPr>
                <w:rFonts w:eastAsia="Calibri"/>
                <w:spacing w:val="-3"/>
                <w:sz w:val="20"/>
                <w:szCs w:val="20"/>
                <w:lang w:val="es-VE" w:eastAsia="en-US"/>
              </w:rPr>
              <w:t>n</w:t>
            </w:r>
            <w:r w:rsidRPr="009531BE">
              <w:rPr>
                <w:rFonts w:eastAsia="Calibri"/>
                <w:sz w:val="20"/>
                <w:szCs w:val="20"/>
                <w:lang w:val="es-VE" w:eastAsia="en-US"/>
              </w:rPr>
              <w:t xml:space="preserve">  </w:t>
            </w:r>
            <w:r w:rsidRPr="009531BE">
              <w:rPr>
                <w:rFonts w:eastAsia="Calibri" w:cs="Calibri"/>
                <w:color w:val="auto"/>
                <w:szCs w:val="20"/>
                <w:lang w:val="es-VE" w:eastAsia="en-US"/>
              </w:rPr>
              <w:br w:type="textWrapping" w:clear="all"/>
            </w:r>
            <w:r w:rsidRPr="009531BE">
              <w:rPr>
                <w:rFonts w:ascii="ArialMT" w:eastAsia="Calibri" w:hAnsi="ArialMT" w:cs="ArialMT"/>
                <w:sz w:val="20"/>
                <w:szCs w:val="20"/>
                <w:lang w:val="es-VE" w:eastAsia="en-US"/>
              </w:rPr>
              <w:t>supe</w:t>
            </w:r>
            <w:r w:rsidRPr="009531BE">
              <w:rPr>
                <w:rFonts w:ascii="ArialMT" w:eastAsia="Calibri" w:hAnsi="ArialMT" w:cs="ArialMT"/>
                <w:spacing w:val="-2"/>
                <w:sz w:val="20"/>
                <w:szCs w:val="20"/>
                <w:lang w:val="es-VE" w:eastAsia="en-US"/>
              </w:rPr>
              <w:t>r</w:t>
            </w:r>
            <w:r w:rsidRPr="009531BE">
              <w:rPr>
                <w:rFonts w:ascii="ArialMT" w:eastAsia="Calibri" w:hAnsi="ArialMT" w:cs="ArialMT"/>
                <w:sz w:val="20"/>
                <w:szCs w:val="20"/>
                <w:lang w:val="es-VE" w:eastAsia="en-US"/>
              </w:rPr>
              <w:t>ior</w:t>
            </w:r>
            <w:r w:rsidRPr="009531BE">
              <w:rPr>
                <w:rFonts w:ascii="ArialMT" w:eastAsia="Calibri" w:hAnsi="ArialMT" w:cs="ArialMT"/>
                <w:spacing w:val="-3"/>
                <w:sz w:val="20"/>
                <w:szCs w:val="20"/>
                <w:lang w:val="es-VE" w:eastAsia="en-US"/>
              </w:rPr>
              <w:t xml:space="preserve"> </w:t>
            </w:r>
            <w:r w:rsidRPr="009531BE">
              <w:rPr>
                <w:rFonts w:ascii="ArialMT" w:eastAsia="Calibri" w:hAnsi="ArialMT" w:cs="ArialMT"/>
                <w:sz w:val="20"/>
                <w:szCs w:val="20"/>
                <w:lang w:val="es-VE" w:eastAsia="en-US"/>
              </w:rPr>
              <w:t>d</w:t>
            </w:r>
            <w:r w:rsidRPr="009531BE">
              <w:rPr>
                <w:rFonts w:ascii="ArialMT" w:eastAsia="Calibri" w:hAnsi="ArialMT" w:cs="ArialMT"/>
                <w:spacing w:val="-3"/>
                <w:sz w:val="20"/>
                <w:szCs w:val="20"/>
                <w:lang w:val="es-VE" w:eastAsia="en-US"/>
              </w:rPr>
              <w:t>e</w:t>
            </w:r>
            <w:r w:rsidRPr="009531BE">
              <w:rPr>
                <w:rFonts w:ascii="ArialMT" w:eastAsia="Calibri" w:hAnsi="ArialMT" w:cs="ArialMT"/>
                <w:sz w:val="20"/>
                <w:szCs w:val="20"/>
                <w:lang w:val="es-VE" w:eastAsia="en-US"/>
              </w:rPr>
              <w:t xml:space="preserve">l </w:t>
            </w:r>
            <w:r w:rsidRPr="009531BE">
              <w:rPr>
                <w:rFonts w:ascii="ArialMT" w:eastAsia="Calibri" w:hAnsi="ArialMT" w:cs="ArialMT"/>
                <w:spacing w:val="-2"/>
                <w:sz w:val="20"/>
                <w:szCs w:val="20"/>
                <w:lang w:val="es-VE" w:eastAsia="en-US"/>
              </w:rPr>
              <w:t>M</w:t>
            </w:r>
            <w:r w:rsidRPr="009531BE">
              <w:rPr>
                <w:rFonts w:ascii="ArialMT" w:eastAsia="Calibri" w:hAnsi="ArialMT" w:cs="ArialMT"/>
                <w:sz w:val="20"/>
                <w:szCs w:val="20"/>
                <w:lang w:val="es-VE" w:eastAsia="en-US"/>
              </w:rPr>
              <w:t>i</w:t>
            </w:r>
            <w:r w:rsidRPr="009531BE">
              <w:rPr>
                <w:rFonts w:ascii="ArialMT" w:eastAsia="Calibri" w:hAnsi="ArialMT" w:cs="ArialMT"/>
                <w:spacing w:val="-3"/>
                <w:sz w:val="20"/>
                <w:szCs w:val="20"/>
                <w:lang w:val="es-VE" w:eastAsia="en-US"/>
              </w:rPr>
              <w:t>n</w:t>
            </w:r>
            <w:r w:rsidRPr="009531BE">
              <w:rPr>
                <w:rFonts w:ascii="ArialMT" w:eastAsia="Calibri" w:hAnsi="ArialMT" w:cs="ArialMT"/>
                <w:sz w:val="20"/>
                <w:szCs w:val="20"/>
                <w:lang w:val="es-VE" w:eastAsia="en-US"/>
              </w:rPr>
              <w:t>in</w:t>
            </w:r>
            <w:r w:rsidRPr="009531BE">
              <w:rPr>
                <w:rFonts w:ascii="ArialMT" w:eastAsia="Calibri" w:hAnsi="ArialMT" w:cs="ArialMT"/>
                <w:spacing w:val="-3"/>
                <w:sz w:val="20"/>
                <w:szCs w:val="20"/>
                <w:lang w:val="es-VE" w:eastAsia="en-US"/>
              </w:rPr>
              <w:t>t</w:t>
            </w:r>
            <w:r w:rsidRPr="009531BE">
              <w:rPr>
                <w:rFonts w:ascii="ArialMT" w:eastAsia="Calibri" w:hAnsi="ArialMT" w:cs="ArialMT"/>
                <w:sz w:val="20"/>
                <w:szCs w:val="20"/>
                <w:lang w:val="es-VE" w:eastAsia="en-US"/>
              </w:rPr>
              <w:t xml:space="preserve">. </w:t>
            </w:r>
            <w:proofErr w:type="spellStart"/>
            <w:r w:rsidRPr="009531BE">
              <w:rPr>
                <w:rFonts w:ascii="ArialMT" w:eastAsia="Calibri" w:hAnsi="ArialMT" w:cs="ArialMT"/>
                <w:spacing w:val="-2"/>
                <w:sz w:val="20"/>
                <w:szCs w:val="20"/>
                <w:lang w:val="es-VE" w:eastAsia="en-US"/>
              </w:rPr>
              <w:t>M</w:t>
            </w:r>
            <w:r w:rsidRPr="009531BE">
              <w:rPr>
                <w:rFonts w:ascii="ArialMT" w:eastAsia="Calibri" w:hAnsi="ArialMT" w:cs="ArialMT"/>
                <w:sz w:val="20"/>
                <w:szCs w:val="20"/>
                <w:lang w:val="es-VE" w:eastAsia="en-US"/>
              </w:rPr>
              <w:t>ay</w:t>
            </w:r>
            <w:r w:rsidRPr="009531BE">
              <w:rPr>
                <w:rFonts w:ascii="ArialMT" w:eastAsia="Calibri" w:hAnsi="ArialMT" w:cs="ArialMT"/>
                <w:spacing w:val="-3"/>
                <w:sz w:val="20"/>
                <w:szCs w:val="20"/>
                <w:lang w:val="es-VE" w:eastAsia="en-US"/>
              </w:rPr>
              <w:t>e</w:t>
            </w:r>
            <w:r w:rsidRPr="009531BE">
              <w:rPr>
                <w:rFonts w:ascii="ArialMT" w:eastAsia="Calibri" w:hAnsi="ArialMT" w:cs="ArialMT"/>
                <w:sz w:val="20"/>
                <w:szCs w:val="20"/>
                <w:lang w:val="es-VE" w:eastAsia="en-US"/>
              </w:rPr>
              <w:t>lnay</w:t>
            </w:r>
            <w:proofErr w:type="spellEnd"/>
            <w:r w:rsidRPr="009531BE">
              <w:rPr>
                <w:rFonts w:ascii="ArialMT" w:eastAsia="Calibri" w:hAnsi="ArialMT" w:cs="ArialMT"/>
                <w:sz w:val="20"/>
                <w:szCs w:val="20"/>
                <w:lang w:val="es-VE" w:eastAsia="en-US"/>
              </w:rPr>
              <w:t xml:space="preserve"> Na</w:t>
            </w:r>
            <w:r w:rsidRPr="009531BE">
              <w:rPr>
                <w:rFonts w:ascii="ArialMT" w:eastAsia="Calibri" w:hAnsi="ArialMT" w:cs="ArialMT"/>
                <w:spacing w:val="-3"/>
                <w:sz w:val="20"/>
                <w:szCs w:val="20"/>
                <w:lang w:val="es-VE" w:eastAsia="en-US"/>
              </w:rPr>
              <w:t>v</w:t>
            </w:r>
            <w:r w:rsidRPr="009531BE">
              <w:rPr>
                <w:rFonts w:ascii="ArialMT" w:eastAsia="Calibri" w:hAnsi="ArialMT" w:cs="ArialMT"/>
                <w:sz w:val="20"/>
                <w:szCs w:val="20"/>
                <w:lang w:val="es-VE" w:eastAsia="en-US"/>
              </w:rPr>
              <w:t xml:space="preserve">arro </w:t>
            </w:r>
            <w:proofErr w:type="spellStart"/>
            <w:r w:rsidRPr="009531BE">
              <w:rPr>
                <w:rFonts w:ascii="ArialMT" w:eastAsia="Calibri" w:hAnsi="ArialMT" w:cs="ArialMT"/>
                <w:sz w:val="20"/>
                <w:szCs w:val="20"/>
                <w:lang w:val="es-VE" w:eastAsia="en-US"/>
              </w:rPr>
              <w:t>Du</w:t>
            </w:r>
            <w:r w:rsidRPr="009531BE">
              <w:rPr>
                <w:rFonts w:ascii="ArialMT" w:eastAsia="Calibri" w:hAnsi="ArialMT" w:cs="ArialMT"/>
                <w:spacing w:val="-3"/>
                <w:sz w:val="20"/>
                <w:szCs w:val="20"/>
                <w:lang w:val="es-VE" w:eastAsia="en-US"/>
              </w:rPr>
              <w:t>h</w:t>
            </w:r>
            <w:r w:rsidRPr="009531BE">
              <w:rPr>
                <w:rFonts w:ascii="ArialMT" w:eastAsia="Calibri" w:hAnsi="ArialMT" w:cs="ArialMT"/>
                <w:sz w:val="20"/>
                <w:szCs w:val="20"/>
                <w:lang w:val="es-VE" w:eastAsia="en-US"/>
              </w:rPr>
              <w:t>arte</w:t>
            </w:r>
            <w:proofErr w:type="spellEnd"/>
            <w:r w:rsidRPr="009531BE">
              <w:rPr>
                <w:rFonts w:ascii="ArialMT" w:eastAsia="Calibri" w:hAnsi="ArialMT" w:cs="ArialMT"/>
                <w:spacing w:val="-3"/>
                <w:sz w:val="20"/>
                <w:szCs w:val="20"/>
                <w:lang w:val="es-VE" w:eastAsia="en-US"/>
              </w:rPr>
              <w:t>,</w:t>
            </w:r>
            <w:r w:rsidRPr="009531BE">
              <w:rPr>
                <w:rFonts w:ascii="ArialMT" w:eastAsia="Calibri" w:hAnsi="ArialMT" w:cs="ArialMT"/>
                <w:sz w:val="20"/>
                <w:szCs w:val="20"/>
                <w:lang w:val="es-VE" w:eastAsia="en-US"/>
              </w:rPr>
              <w:t xml:space="preserve"> Tec</w:t>
            </w:r>
            <w:r w:rsidRPr="009531BE">
              <w:rPr>
                <w:rFonts w:ascii="ArialMT" w:eastAsia="Calibri" w:hAnsi="ArialMT" w:cs="ArialMT"/>
                <w:spacing w:val="-3"/>
                <w:sz w:val="20"/>
                <w:szCs w:val="20"/>
                <w:lang w:val="es-VE" w:eastAsia="en-US"/>
              </w:rPr>
              <w:t>n</w:t>
            </w:r>
            <w:r w:rsidRPr="009531BE">
              <w:rPr>
                <w:rFonts w:ascii="ArialMT" w:eastAsia="Calibri" w:hAnsi="ArialMT" w:cs="ArialMT"/>
                <w:sz w:val="20"/>
                <w:szCs w:val="20"/>
                <w:lang w:val="es-VE" w:eastAsia="en-US"/>
              </w:rPr>
              <w:t>ología Educ</w:t>
            </w:r>
            <w:r w:rsidRPr="009531BE">
              <w:rPr>
                <w:rFonts w:ascii="ArialMT" w:eastAsia="Calibri" w:hAnsi="ArialMT" w:cs="ArialMT"/>
                <w:spacing w:val="-3"/>
                <w:sz w:val="20"/>
                <w:szCs w:val="20"/>
                <w:lang w:val="es-VE" w:eastAsia="en-US"/>
              </w:rPr>
              <w:t>a</w:t>
            </w:r>
            <w:r w:rsidRPr="009531BE">
              <w:rPr>
                <w:rFonts w:ascii="ArialMT" w:eastAsia="Calibri" w:hAnsi="ArialMT" w:cs="ArialMT"/>
                <w:sz w:val="20"/>
                <w:szCs w:val="20"/>
                <w:lang w:val="es-VE" w:eastAsia="en-US"/>
              </w:rPr>
              <w:t>ti</w:t>
            </w:r>
            <w:r w:rsidRPr="009531BE">
              <w:rPr>
                <w:rFonts w:ascii="ArialMT" w:eastAsia="Calibri" w:hAnsi="ArialMT" w:cs="ArialMT"/>
                <w:spacing w:val="-4"/>
                <w:sz w:val="20"/>
                <w:szCs w:val="20"/>
                <w:lang w:val="es-VE" w:eastAsia="en-US"/>
              </w:rPr>
              <w:t>v</w:t>
            </w:r>
            <w:r w:rsidRPr="009531BE">
              <w:rPr>
                <w:rFonts w:ascii="ArialMT" w:eastAsia="Calibri" w:hAnsi="ArialMT" w:cs="ArialMT"/>
                <w:sz w:val="20"/>
                <w:szCs w:val="20"/>
                <w:lang w:val="es-VE" w:eastAsia="en-US"/>
              </w:rPr>
              <w:t xml:space="preserve">a. </w:t>
            </w:r>
            <w:r w:rsidRPr="009531BE">
              <w:rPr>
                <w:rFonts w:ascii="ArialMT" w:eastAsia="Calibri" w:hAnsi="ArialMT" w:cs="ArialMT"/>
                <w:spacing w:val="-2"/>
                <w:sz w:val="20"/>
                <w:szCs w:val="20"/>
                <w:lang w:val="es-VE" w:eastAsia="en-US"/>
              </w:rPr>
              <w:t>T</w:t>
            </w:r>
            <w:r w:rsidRPr="009531BE">
              <w:rPr>
                <w:rFonts w:ascii="ArialMT" w:eastAsia="Calibri" w:hAnsi="ArialMT" w:cs="ArialMT"/>
                <w:sz w:val="20"/>
                <w:szCs w:val="20"/>
                <w:lang w:val="es-VE" w:eastAsia="en-US"/>
              </w:rPr>
              <w:t>esi</w:t>
            </w:r>
            <w:r w:rsidRPr="009531BE">
              <w:rPr>
                <w:rFonts w:ascii="ArialMT" w:eastAsia="Calibri" w:hAnsi="ArialMT" w:cs="ArialMT"/>
                <w:spacing w:val="-4"/>
                <w:sz w:val="20"/>
                <w:szCs w:val="20"/>
                <w:lang w:val="es-VE" w:eastAsia="en-US"/>
              </w:rPr>
              <w:t>s</w:t>
            </w:r>
            <w:r w:rsidRPr="009531BE">
              <w:rPr>
                <w:rFonts w:ascii="ArialMT" w:eastAsia="Calibri" w:hAnsi="ArialMT" w:cs="ArialMT"/>
                <w:sz w:val="20"/>
                <w:szCs w:val="20"/>
                <w:lang w:val="es-VE" w:eastAsia="en-US"/>
              </w:rPr>
              <w:t xml:space="preserve"> de</w:t>
            </w:r>
            <w:r w:rsidRPr="009531BE">
              <w:rPr>
                <w:rFonts w:ascii="ArialMT" w:eastAsia="Calibri" w:hAnsi="ArialMT" w:cs="ArialMT"/>
                <w:spacing w:val="-3"/>
                <w:sz w:val="20"/>
                <w:szCs w:val="20"/>
                <w:lang w:val="es-VE" w:eastAsia="en-US"/>
              </w:rPr>
              <w:t xml:space="preserve"> </w:t>
            </w:r>
            <w:r w:rsidRPr="009531BE">
              <w:rPr>
                <w:rFonts w:ascii="ArialMT" w:eastAsia="Calibri" w:hAnsi="ArialMT" w:cs="ArialMT"/>
                <w:spacing w:val="-6"/>
                <w:sz w:val="20"/>
                <w:szCs w:val="20"/>
                <w:lang w:val="es-VE" w:eastAsia="en-US"/>
              </w:rPr>
              <w:t>M</w:t>
            </w:r>
            <w:r w:rsidRPr="009531BE">
              <w:rPr>
                <w:rFonts w:ascii="ArialMT" w:eastAsia="Calibri" w:hAnsi="ArialMT" w:cs="ArialMT"/>
                <w:sz w:val="20"/>
                <w:szCs w:val="20"/>
                <w:lang w:val="es-VE" w:eastAsia="en-US"/>
              </w:rPr>
              <w:t xml:space="preserve">aestría.  </w:t>
            </w:r>
            <w:r w:rsidRPr="009531BE">
              <w:rPr>
                <w:rFonts w:eastAsia="Calibri"/>
                <w:sz w:val="20"/>
                <w:szCs w:val="20"/>
                <w:lang w:val="es-VE" w:eastAsia="en-US"/>
              </w:rPr>
              <w:t>(2023</w:t>
            </w:r>
            <w:r w:rsidRPr="009531BE">
              <w:rPr>
                <w:rFonts w:eastAsia="Calibri"/>
                <w:spacing w:val="-2"/>
                <w:sz w:val="20"/>
                <w:szCs w:val="20"/>
                <w:lang w:val="es-VE" w:eastAsia="en-US"/>
              </w:rPr>
              <w:t>).</w:t>
            </w:r>
            <w:r w:rsidRPr="009531BE">
              <w:rPr>
                <w:rFonts w:eastAsia="Calibri"/>
                <w:sz w:val="20"/>
                <w:szCs w:val="20"/>
                <w:lang w:val="es-VE" w:eastAsia="en-US"/>
              </w:rPr>
              <w:t xml:space="preserve">  </w:t>
            </w:r>
          </w:p>
          <w:p w14:paraId="52D1B926" w14:textId="77777777" w:rsidR="009531BE" w:rsidRPr="009531BE" w:rsidRDefault="009531BE" w:rsidP="009531BE">
            <w:pPr>
              <w:spacing w:after="0" w:line="276" w:lineRule="auto"/>
              <w:ind w:left="0"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2.- </w:t>
            </w:r>
            <w:r w:rsidRPr="009531BE">
              <w:rPr>
                <w:rFonts w:ascii="ArialMT" w:eastAsia="Calibri" w:hAnsi="ArialMT" w:cs="ArialMT"/>
                <w:sz w:val="20"/>
                <w:szCs w:val="20"/>
                <w:lang w:val="es-VE" w:eastAsia="en-US"/>
              </w:rPr>
              <w:t>A</w:t>
            </w:r>
            <w:r w:rsidRPr="009531BE">
              <w:rPr>
                <w:rFonts w:ascii="ArialMT" w:eastAsia="Calibri" w:hAnsi="ArialMT" w:cs="ArialMT"/>
                <w:spacing w:val="-3"/>
                <w:sz w:val="20"/>
                <w:szCs w:val="20"/>
                <w:lang w:val="es-VE" w:eastAsia="en-US"/>
              </w:rPr>
              <w:t>p</w:t>
            </w:r>
            <w:r w:rsidRPr="009531BE">
              <w:rPr>
                <w:rFonts w:ascii="ArialMT" w:eastAsia="Calibri" w:hAnsi="ArialMT" w:cs="ArialMT"/>
                <w:sz w:val="20"/>
                <w:szCs w:val="20"/>
                <w:lang w:val="es-VE" w:eastAsia="en-US"/>
              </w:rPr>
              <w:t>li</w:t>
            </w:r>
            <w:r w:rsidRPr="009531BE">
              <w:rPr>
                <w:rFonts w:ascii="ArialMT" w:eastAsia="Calibri" w:hAnsi="ArialMT" w:cs="ArialMT"/>
                <w:spacing w:val="-3"/>
                <w:sz w:val="20"/>
                <w:szCs w:val="20"/>
                <w:lang w:val="es-VE" w:eastAsia="en-US"/>
              </w:rPr>
              <w:t>c</w:t>
            </w:r>
            <w:r w:rsidRPr="009531BE">
              <w:rPr>
                <w:rFonts w:ascii="ArialMT" w:eastAsia="Calibri" w:hAnsi="ArialMT" w:cs="ArialMT"/>
                <w:sz w:val="20"/>
                <w:szCs w:val="20"/>
                <w:lang w:val="es-VE" w:eastAsia="en-US"/>
              </w:rPr>
              <w:t>a</w:t>
            </w:r>
            <w:r w:rsidRPr="009531BE">
              <w:rPr>
                <w:rFonts w:ascii="ArialMT" w:eastAsia="Calibri" w:hAnsi="ArialMT" w:cs="ArialMT"/>
                <w:spacing w:val="-4"/>
                <w:sz w:val="20"/>
                <w:szCs w:val="20"/>
                <w:lang w:val="es-VE" w:eastAsia="en-US"/>
              </w:rPr>
              <w:t>c</w:t>
            </w:r>
            <w:r w:rsidRPr="009531BE">
              <w:rPr>
                <w:rFonts w:ascii="ArialMT" w:eastAsia="Calibri" w:hAnsi="ArialMT" w:cs="ArialMT"/>
                <w:sz w:val="20"/>
                <w:szCs w:val="20"/>
                <w:lang w:val="es-VE" w:eastAsia="en-US"/>
              </w:rPr>
              <w:t>ión</w:t>
            </w:r>
            <w:r w:rsidRPr="009531BE">
              <w:rPr>
                <w:rFonts w:ascii="ArialMT" w:eastAsia="Calibri" w:hAnsi="ArialMT" w:cs="ArialMT"/>
                <w:spacing w:val="-7"/>
                <w:sz w:val="20"/>
                <w:szCs w:val="20"/>
                <w:lang w:val="es-VE" w:eastAsia="en-US"/>
              </w:rPr>
              <w:t xml:space="preserve"> </w:t>
            </w:r>
            <w:r w:rsidRPr="009531BE">
              <w:rPr>
                <w:rFonts w:ascii="ArialMT" w:eastAsia="Calibri" w:hAnsi="ArialMT" w:cs="ArialMT"/>
                <w:sz w:val="20"/>
                <w:szCs w:val="20"/>
                <w:lang w:val="es-VE" w:eastAsia="en-US"/>
              </w:rPr>
              <w:t>Web</w:t>
            </w:r>
            <w:r w:rsidRPr="009531BE">
              <w:rPr>
                <w:rFonts w:ascii="ArialMT" w:eastAsia="Calibri" w:hAnsi="ArialMT" w:cs="ArialMT"/>
                <w:spacing w:val="-3"/>
                <w:sz w:val="20"/>
                <w:szCs w:val="20"/>
                <w:lang w:val="es-VE" w:eastAsia="en-US"/>
              </w:rPr>
              <w:t xml:space="preserve"> </w:t>
            </w:r>
            <w:r w:rsidRPr="009531BE">
              <w:rPr>
                <w:rFonts w:ascii="ArialMT" w:eastAsia="Calibri" w:hAnsi="ArialMT" w:cs="ArialMT"/>
                <w:sz w:val="20"/>
                <w:szCs w:val="20"/>
                <w:lang w:val="es-VE" w:eastAsia="en-US"/>
              </w:rPr>
              <w:t>para</w:t>
            </w:r>
            <w:r w:rsidRPr="009531BE">
              <w:rPr>
                <w:rFonts w:ascii="ArialMT" w:eastAsia="Calibri" w:hAnsi="ArialMT" w:cs="ArialMT"/>
                <w:spacing w:val="-3"/>
                <w:sz w:val="20"/>
                <w:szCs w:val="20"/>
                <w:lang w:val="es-VE" w:eastAsia="en-US"/>
              </w:rPr>
              <w:t xml:space="preserve"> </w:t>
            </w:r>
            <w:r w:rsidRPr="009531BE">
              <w:rPr>
                <w:rFonts w:ascii="ArialMT" w:eastAsia="Calibri" w:hAnsi="ArialMT" w:cs="ArialMT"/>
                <w:sz w:val="20"/>
                <w:szCs w:val="20"/>
                <w:lang w:val="es-VE" w:eastAsia="en-US"/>
              </w:rPr>
              <w:t>l</w:t>
            </w:r>
            <w:r w:rsidRPr="009531BE">
              <w:rPr>
                <w:rFonts w:ascii="ArialMT" w:eastAsia="Calibri" w:hAnsi="ArialMT" w:cs="ArialMT"/>
                <w:spacing w:val="-3"/>
                <w:sz w:val="20"/>
                <w:szCs w:val="20"/>
                <w:lang w:val="es-VE" w:eastAsia="en-US"/>
              </w:rPr>
              <w:t>a</w:t>
            </w:r>
            <w:r w:rsidRPr="009531BE">
              <w:rPr>
                <w:rFonts w:ascii="ArialMT" w:eastAsia="Calibri" w:hAnsi="ArialMT" w:cs="ArialMT"/>
                <w:sz w:val="20"/>
                <w:szCs w:val="20"/>
                <w:lang w:val="es-VE" w:eastAsia="en-US"/>
              </w:rPr>
              <w:t xml:space="preserve"> virtu</w:t>
            </w:r>
            <w:r w:rsidRPr="009531BE">
              <w:rPr>
                <w:rFonts w:ascii="ArialMT" w:eastAsia="Calibri" w:hAnsi="ArialMT" w:cs="ArialMT"/>
                <w:spacing w:val="-3"/>
                <w:sz w:val="20"/>
                <w:szCs w:val="20"/>
                <w:lang w:val="es-VE" w:eastAsia="en-US"/>
              </w:rPr>
              <w:t>a</w:t>
            </w:r>
            <w:r w:rsidRPr="009531BE">
              <w:rPr>
                <w:rFonts w:ascii="ArialMT" w:eastAsia="Calibri" w:hAnsi="ArialMT" w:cs="ArialMT"/>
                <w:sz w:val="20"/>
                <w:szCs w:val="20"/>
                <w:lang w:val="es-VE" w:eastAsia="en-US"/>
              </w:rPr>
              <w:t>liza</w:t>
            </w:r>
            <w:r w:rsidRPr="009531BE">
              <w:rPr>
                <w:rFonts w:ascii="ArialMT" w:eastAsia="Calibri" w:hAnsi="ArialMT" w:cs="ArialMT"/>
                <w:spacing w:val="-4"/>
                <w:sz w:val="20"/>
                <w:szCs w:val="20"/>
                <w:lang w:val="es-VE" w:eastAsia="en-US"/>
              </w:rPr>
              <w:t>c</w:t>
            </w:r>
            <w:r w:rsidRPr="009531BE">
              <w:rPr>
                <w:rFonts w:ascii="ArialMT" w:eastAsia="Calibri" w:hAnsi="ArialMT" w:cs="ArialMT"/>
                <w:sz w:val="20"/>
                <w:szCs w:val="20"/>
                <w:lang w:val="es-VE" w:eastAsia="en-US"/>
              </w:rPr>
              <w:t>i</w:t>
            </w:r>
            <w:r w:rsidRPr="009531BE">
              <w:rPr>
                <w:rFonts w:ascii="ArialMT" w:eastAsia="Calibri" w:hAnsi="ArialMT" w:cs="ArialMT"/>
                <w:spacing w:val="-3"/>
                <w:sz w:val="20"/>
                <w:szCs w:val="20"/>
                <w:lang w:val="es-VE" w:eastAsia="en-US"/>
              </w:rPr>
              <w:t>ó</w:t>
            </w:r>
            <w:r w:rsidRPr="009531BE">
              <w:rPr>
                <w:rFonts w:ascii="ArialMT" w:eastAsia="Calibri" w:hAnsi="ArialMT" w:cs="ArialMT"/>
                <w:sz w:val="20"/>
                <w:szCs w:val="20"/>
                <w:lang w:val="es-VE" w:eastAsia="en-US"/>
              </w:rPr>
              <w:t>n d</w:t>
            </w:r>
            <w:r w:rsidRPr="009531BE">
              <w:rPr>
                <w:rFonts w:ascii="ArialMT" w:eastAsia="Calibri" w:hAnsi="ArialMT" w:cs="ArialMT"/>
                <w:spacing w:val="-3"/>
                <w:sz w:val="20"/>
                <w:szCs w:val="20"/>
                <w:lang w:val="es-VE" w:eastAsia="en-US"/>
              </w:rPr>
              <w:t>e</w:t>
            </w:r>
            <w:r w:rsidRPr="009531BE">
              <w:rPr>
                <w:rFonts w:ascii="ArialMT" w:eastAsia="Calibri" w:hAnsi="ArialMT" w:cs="ArialMT"/>
                <w:sz w:val="20"/>
                <w:szCs w:val="20"/>
                <w:lang w:val="es-VE" w:eastAsia="en-US"/>
              </w:rPr>
              <w:t>l c</w:t>
            </w:r>
            <w:r w:rsidRPr="009531BE">
              <w:rPr>
                <w:rFonts w:ascii="ArialMT" w:eastAsia="Calibri" w:hAnsi="ArialMT" w:cs="ArialMT"/>
                <w:spacing w:val="-2"/>
                <w:sz w:val="20"/>
                <w:szCs w:val="20"/>
                <w:lang w:val="es-VE" w:eastAsia="en-US"/>
              </w:rPr>
              <w:t>o</w:t>
            </w:r>
            <w:r w:rsidRPr="009531BE">
              <w:rPr>
                <w:rFonts w:ascii="ArialMT" w:eastAsia="Calibri" w:hAnsi="ArialMT" w:cs="ArialMT"/>
                <w:sz w:val="20"/>
                <w:szCs w:val="20"/>
                <w:lang w:val="es-VE" w:eastAsia="en-US"/>
              </w:rPr>
              <w:t>ntr</w:t>
            </w:r>
            <w:r w:rsidRPr="009531BE">
              <w:rPr>
                <w:rFonts w:ascii="ArialMT" w:eastAsia="Calibri" w:hAnsi="ArialMT" w:cs="ArialMT"/>
                <w:spacing w:val="-3"/>
                <w:sz w:val="20"/>
                <w:szCs w:val="20"/>
                <w:lang w:val="es-VE" w:eastAsia="en-US"/>
              </w:rPr>
              <w:t>o</w:t>
            </w:r>
            <w:r w:rsidRPr="009531BE">
              <w:rPr>
                <w:rFonts w:ascii="ArialMT" w:eastAsia="Calibri" w:hAnsi="ArialMT" w:cs="ArialMT"/>
                <w:sz w:val="20"/>
                <w:szCs w:val="20"/>
                <w:lang w:val="es-VE" w:eastAsia="en-US"/>
              </w:rPr>
              <w:t>l</w:t>
            </w:r>
            <w:r w:rsidRPr="009531BE">
              <w:rPr>
                <w:rFonts w:eastAsia="Calibri"/>
                <w:sz w:val="20"/>
                <w:szCs w:val="20"/>
                <w:lang w:val="es-VE" w:eastAsia="en-US"/>
              </w:rPr>
              <w:t xml:space="preserve"> y se</w:t>
            </w:r>
            <w:r w:rsidRPr="009531BE">
              <w:rPr>
                <w:rFonts w:eastAsia="Calibri"/>
                <w:spacing w:val="-3"/>
                <w:sz w:val="20"/>
                <w:szCs w:val="20"/>
                <w:lang w:val="es-VE" w:eastAsia="en-US"/>
              </w:rPr>
              <w:t>g</w:t>
            </w:r>
            <w:r w:rsidRPr="009531BE">
              <w:rPr>
                <w:rFonts w:eastAsia="Calibri"/>
                <w:sz w:val="20"/>
                <w:szCs w:val="20"/>
                <w:lang w:val="es-VE" w:eastAsia="en-US"/>
              </w:rPr>
              <w:t>ui</w:t>
            </w:r>
            <w:r w:rsidRPr="009531BE">
              <w:rPr>
                <w:rFonts w:eastAsia="Calibri"/>
                <w:spacing w:val="-6"/>
                <w:sz w:val="20"/>
                <w:szCs w:val="20"/>
                <w:lang w:val="es-VE" w:eastAsia="en-US"/>
              </w:rPr>
              <w:t>m</w:t>
            </w:r>
            <w:r w:rsidRPr="009531BE">
              <w:rPr>
                <w:rFonts w:eastAsia="Calibri"/>
                <w:sz w:val="20"/>
                <w:szCs w:val="20"/>
                <w:lang w:val="es-VE" w:eastAsia="en-US"/>
              </w:rPr>
              <w:t>iento</w:t>
            </w:r>
            <w:r w:rsidRPr="009531BE">
              <w:rPr>
                <w:rFonts w:eastAsia="Calibri"/>
                <w:spacing w:val="-3"/>
                <w:sz w:val="20"/>
                <w:szCs w:val="20"/>
                <w:lang w:val="es-VE" w:eastAsia="en-US"/>
              </w:rPr>
              <w:t xml:space="preserve"> </w:t>
            </w:r>
            <w:r w:rsidRPr="009531BE">
              <w:rPr>
                <w:rFonts w:eastAsia="Calibri"/>
                <w:sz w:val="20"/>
                <w:szCs w:val="20"/>
                <w:lang w:val="es-VE" w:eastAsia="en-US"/>
              </w:rPr>
              <w:t>de p</w:t>
            </w:r>
            <w:r w:rsidRPr="009531BE">
              <w:rPr>
                <w:rFonts w:eastAsia="Calibri"/>
                <w:spacing w:val="-2"/>
                <w:sz w:val="20"/>
                <w:szCs w:val="20"/>
                <w:lang w:val="es-VE" w:eastAsia="en-US"/>
              </w:rPr>
              <w:t>r</w:t>
            </w:r>
            <w:r w:rsidRPr="009531BE">
              <w:rPr>
                <w:rFonts w:eastAsia="Calibri"/>
                <w:sz w:val="20"/>
                <w:szCs w:val="20"/>
                <w:lang w:val="es-VE" w:eastAsia="en-US"/>
              </w:rPr>
              <w:t xml:space="preserve">oyectos </w:t>
            </w:r>
            <w:r w:rsidRPr="009531BE">
              <w:rPr>
                <w:rFonts w:eastAsia="Calibri"/>
                <w:spacing w:val="-2"/>
                <w:sz w:val="20"/>
                <w:szCs w:val="20"/>
                <w:lang w:val="es-VE" w:eastAsia="en-US"/>
              </w:rPr>
              <w:t>d</w:t>
            </w:r>
            <w:r w:rsidRPr="009531BE">
              <w:rPr>
                <w:rFonts w:eastAsia="Calibri"/>
                <w:sz w:val="20"/>
                <w:szCs w:val="20"/>
                <w:lang w:val="es-VE" w:eastAsia="en-US"/>
              </w:rPr>
              <w:t>e</w:t>
            </w:r>
            <w:r w:rsidRPr="009531BE">
              <w:rPr>
                <w:rFonts w:eastAsia="Calibri"/>
                <w:spacing w:val="-3"/>
                <w:sz w:val="20"/>
                <w:szCs w:val="20"/>
                <w:lang w:val="es-VE" w:eastAsia="en-US"/>
              </w:rPr>
              <w:t xml:space="preserve"> </w:t>
            </w:r>
            <w:r w:rsidRPr="009531BE">
              <w:rPr>
                <w:rFonts w:eastAsia="Calibri"/>
                <w:sz w:val="20"/>
                <w:szCs w:val="20"/>
                <w:lang w:val="es-VE" w:eastAsia="en-US"/>
              </w:rPr>
              <w:t>inves</w:t>
            </w:r>
            <w:r w:rsidRPr="009531BE">
              <w:rPr>
                <w:rFonts w:eastAsia="Calibri"/>
                <w:spacing w:val="-3"/>
                <w:sz w:val="20"/>
                <w:szCs w:val="20"/>
                <w:lang w:val="es-VE" w:eastAsia="en-US"/>
              </w:rPr>
              <w:t>t</w:t>
            </w:r>
            <w:r w:rsidRPr="009531BE">
              <w:rPr>
                <w:rFonts w:eastAsia="Calibri"/>
                <w:sz w:val="20"/>
                <w:szCs w:val="20"/>
                <w:lang w:val="es-VE" w:eastAsia="en-US"/>
              </w:rPr>
              <w:t>ig</w:t>
            </w:r>
            <w:r w:rsidRPr="009531BE">
              <w:rPr>
                <w:rFonts w:eastAsia="Calibri"/>
                <w:spacing w:val="-3"/>
                <w:sz w:val="20"/>
                <w:szCs w:val="20"/>
                <w:lang w:val="es-VE" w:eastAsia="en-US"/>
              </w:rPr>
              <w:t>a</w:t>
            </w:r>
            <w:r w:rsidRPr="009531BE">
              <w:rPr>
                <w:rFonts w:eastAsia="Calibri"/>
                <w:sz w:val="20"/>
                <w:szCs w:val="20"/>
                <w:lang w:val="es-VE" w:eastAsia="en-US"/>
              </w:rPr>
              <w:t>ción</w:t>
            </w:r>
            <w:r w:rsidRPr="009531BE">
              <w:rPr>
                <w:rFonts w:eastAsia="Calibri"/>
                <w:spacing w:val="-3"/>
                <w:sz w:val="20"/>
                <w:szCs w:val="20"/>
                <w:lang w:val="es-VE" w:eastAsia="en-US"/>
              </w:rPr>
              <w:t xml:space="preserve"> </w:t>
            </w:r>
            <w:r w:rsidRPr="009531BE">
              <w:rPr>
                <w:rFonts w:eastAsia="Calibri"/>
                <w:sz w:val="20"/>
                <w:szCs w:val="20"/>
                <w:lang w:val="es-VE" w:eastAsia="en-US"/>
              </w:rPr>
              <w:t xml:space="preserve">en </w:t>
            </w:r>
            <w:r w:rsidRPr="009531BE">
              <w:rPr>
                <w:rFonts w:ascii="ArialMT" w:eastAsia="Calibri" w:hAnsi="ArialMT" w:cs="ArialMT"/>
                <w:sz w:val="20"/>
                <w:szCs w:val="20"/>
                <w:lang w:val="es-VE" w:eastAsia="en-US"/>
              </w:rPr>
              <w:t>Posgra</w:t>
            </w:r>
            <w:r w:rsidRPr="009531BE">
              <w:rPr>
                <w:rFonts w:ascii="ArialMT" w:eastAsia="Calibri" w:hAnsi="ArialMT" w:cs="ArialMT"/>
                <w:spacing w:val="-3"/>
                <w:sz w:val="20"/>
                <w:szCs w:val="20"/>
                <w:lang w:val="es-VE" w:eastAsia="en-US"/>
              </w:rPr>
              <w:t>d</w:t>
            </w:r>
            <w:r w:rsidRPr="009531BE">
              <w:rPr>
                <w:rFonts w:ascii="ArialMT" w:eastAsia="Calibri" w:hAnsi="ArialMT" w:cs="ArialMT"/>
                <w:sz w:val="20"/>
                <w:szCs w:val="20"/>
                <w:lang w:val="es-VE" w:eastAsia="en-US"/>
              </w:rPr>
              <w:t xml:space="preserve">o </w:t>
            </w:r>
            <w:r w:rsidRPr="009531BE">
              <w:rPr>
                <w:rFonts w:ascii="ArialMT" w:eastAsia="Calibri" w:hAnsi="ArialMT" w:cs="ArialMT"/>
                <w:spacing w:val="-3"/>
                <w:sz w:val="20"/>
                <w:szCs w:val="20"/>
                <w:lang w:val="es-VE" w:eastAsia="en-US"/>
              </w:rPr>
              <w:t>I</w:t>
            </w:r>
            <w:r w:rsidRPr="009531BE">
              <w:rPr>
                <w:rFonts w:ascii="ArialMT" w:eastAsia="Calibri" w:hAnsi="ArialMT" w:cs="ArialMT"/>
                <w:sz w:val="20"/>
                <w:szCs w:val="20"/>
                <w:lang w:val="es-VE" w:eastAsia="en-US"/>
              </w:rPr>
              <w:t>ng. Ca</w:t>
            </w:r>
            <w:r w:rsidRPr="009531BE">
              <w:rPr>
                <w:rFonts w:ascii="ArialMT" w:eastAsia="Calibri" w:hAnsi="ArialMT" w:cs="ArialMT"/>
                <w:spacing w:val="-2"/>
                <w:sz w:val="20"/>
                <w:szCs w:val="20"/>
                <w:lang w:val="es-VE" w:eastAsia="en-US"/>
              </w:rPr>
              <w:t>r</w:t>
            </w:r>
            <w:r w:rsidRPr="009531BE">
              <w:rPr>
                <w:rFonts w:ascii="ArialMT" w:eastAsia="Calibri" w:hAnsi="ArialMT" w:cs="ArialMT"/>
                <w:sz w:val="20"/>
                <w:szCs w:val="20"/>
                <w:lang w:val="es-VE" w:eastAsia="en-US"/>
              </w:rPr>
              <w:t>lo</w:t>
            </w:r>
            <w:r w:rsidRPr="009531BE">
              <w:rPr>
                <w:rFonts w:ascii="ArialMT" w:eastAsia="Calibri" w:hAnsi="ArialMT" w:cs="ArialMT"/>
                <w:spacing w:val="-3"/>
                <w:sz w:val="20"/>
                <w:szCs w:val="20"/>
                <w:lang w:val="es-VE" w:eastAsia="en-US"/>
              </w:rPr>
              <w:t>s</w:t>
            </w:r>
            <w:r w:rsidRPr="009531BE">
              <w:rPr>
                <w:rFonts w:ascii="ArialMT" w:eastAsia="Calibri" w:hAnsi="ArialMT" w:cs="ArialMT"/>
                <w:sz w:val="20"/>
                <w:szCs w:val="20"/>
                <w:lang w:val="es-VE" w:eastAsia="en-US"/>
              </w:rPr>
              <w:t xml:space="preserve"> de B</w:t>
            </w:r>
            <w:r w:rsidRPr="009531BE">
              <w:rPr>
                <w:rFonts w:ascii="ArialMT" w:eastAsia="Calibri" w:hAnsi="ArialMT" w:cs="ArialMT"/>
                <w:spacing w:val="-2"/>
                <w:sz w:val="20"/>
                <w:szCs w:val="20"/>
                <w:lang w:val="es-VE" w:eastAsia="en-US"/>
              </w:rPr>
              <w:t>r</w:t>
            </w:r>
            <w:r w:rsidRPr="009531BE">
              <w:rPr>
                <w:rFonts w:ascii="ArialMT" w:eastAsia="Calibri" w:hAnsi="ArialMT" w:cs="ArialMT"/>
                <w:sz w:val="20"/>
                <w:szCs w:val="20"/>
                <w:lang w:val="es-VE" w:eastAsia="en-US"/>
              </w:rPr>
              <w:t>ito S</w:t>
            </w:r>
            <w:r w:rsidRPr="009531BE">
              <w:rPr>
                <w:rFonts w:ascii="ArialMT" w:eastAsia="Calibri" w:hAnsi="ArialMT" w:cs="ArialMT"/>
                <w:spacing w:val="-3"/>
                <w:sz w:val="20"/>
                <w:szCs w:val="20"/>
                <w:lang w:val="es-VE" w:eastAsia="en-US"/>
              </w:rPr>
              <w:t>a</w:t>
            </w:r>
            <w:r w:rsidRPr="009531BE">
              <w:rPr>
                <w:rFonts w:ascii="ArialMT" w:eastAsia="Calibri" w:hAnsi="ArialMT" w:cs="ArialMT"/>
                <w:sz w:val="20"/>
                <w:szCs w:val="20"/>
                <w:lang w:val="es-VE" w:eastAsia="en-US"/>
              </w:rPr>
              <w:t>laz</w:t>
            </w:r>
            <w:r w:rsidRPr="009531BE">
              <w:rPr>
                <w:rFonts w:ascii="ArialMT" w:eastAsia="Calibri" w:hAnsi="ArialMT" w:cs="ArialMT"/>
                <w:spacing w:val="-3"/>
                <w:sz w:val="20"/>
                <w:szCs w:val="20"/>
                <w:lang w:val="es-VE" w:eastAsia="en-US"/>
              </w:rPr>
              <w:t>a</w:t>
            </w:r>
            <w:r w:rsidRPr="009531BE">
              <w:rPr>
                <w:rFonts w:ascii="ArialMT" w:eastAsia="Calibri" w:hAnsi="ArialMT" w:cs="ArialMT"/>
                <w:spacing w:val="-2"/>
                <w:sz w:val="20"/>
                <w:szCs w:val="20"/>
                <w:lang w:val="es-VE" w:eastAsia="en-US"/>
              </w:rPr>
              <w:t>r</w:t>
            </w:r>
            <w:r w:rsidRPr="009531BE">
              <w:rPr>
                <w:rFonts w:ascii="ArialMT" w:eastAsia="Calibri" w:hAnsi="ArialMT" w:cs="ArialMT"/>
                <w:sz w:val="20"/>
                <w:szCs w:val="20"/>
                <w:lang w:val="es-VE" w:eastAsia="en-US"/>
              </w:rPr>
              <w:t>, Tecn</w:t>
            </w:r>
            <w:r w:rsidRPr="009531BE">
              <w:rPr>
                <w:rFonts w:ascii="ArialMT" w:eastAsia="Calibri" w:hAnsi="ArialMT" w:cs="ArialMT"/>
                <w:spacing w:val="-3"/>
                <w:sz w:val="20"/>
                <w:szCs w:val="20"/>
                <w:lang w:val="es-VE" w:eastAsia="en-US"/>
              </w:rPr>
              <w:t>o</w:t>
            </w:r>
            <w:r w:rsidRPr="009531BE">
              <w:rPr>
                <w:rFonts w:ascii="ArialMT" w:eastAsia="Calibri" w:hAnsi="ArialMT" w:cs="ArialMT"/>
                <w:sz w:val="20"/>
                <w:szCs w:val="20"/>
                <w:lang w:val="es-VE" w:eastAsia="en-US"/>
              </w:rPr>
              <w:t>l</w:t>
            </w:r>
            <w:r w:rsidRPr="009531BE">
              <w:rPr>
                <w:rFonts w:ascii="ArialMT" w:eastAsia="Calibri" w:hAnsi="ArialMT" w:cs="ArialMT"/>
                <w:spacing w:val="-3"/>
                <w:sz w:val="20"/>
                <w:szCs w:val="20"/>
                <w:lang w:val="es-VE" w:eastAsia="en-US"/>
              </w:rPr>
              <w:t>o</w:t>
            </w:r>
            <w:r w:rsidRPr="009531BE">
              <w:rPr>
                <w:rFonts w:ascii="ArialMT" w:eastAsia="Calibri" w:hAnsi="ArialMT" w:cs="ArialMT"/>
                <w:sz w:val="20"/>
                <w:szCs w:val="20"/>
                <w:lang w:val="es-VE" w:eastAsia="en-US"/>
              </w:rPr>
              <w:t>gía e</w:t>
            </w:r>
            <w:r w:rsidRPr="009531BE">
              <w:rPr>
                <w:rFonts w:ascii="ArialMT" w:eastAsia="Calibri" w:hAnsi="ArialMT" w:cs="ArialMT"/>
                <w:spacing w:val="-3"/>
                <w:sz w:val="20"/>
                <w:szCs w:val="20"/>
                <w:lang w:val="es-VE" w:eastAsia="en-US"/>
              </w:rPr>
              <w:t>d</w:t>
            </w:r>
            <w:r w:rsidRPr="009531BE">
              <w:rPr>
                <w:rFonts w:ascii="ArialMT" w:eastAsia="Calibri" w:hAnsi="ArialMT" w:cs="ArialMT"/>
                <w:sz w:val="20"/>
                <w:szCs w:val="20"/>
                <w:lang w:val="es-VE" w:eastAsia="en-US"/>
              </w:rPr>
              <w:t>uca</w:t>
            </w:r>
            <w:r w:rsidRPr="009531BE">
              <w:rPr>
                <w:rFonts w:ascii="ArialMT" w:eastAsia="Calibri" w:hAnsi="ArialMT" w:cs="ArialMT"/>
                <w:spacing w:val="-3"/>
                <w:sz w:val="20"/>
                <w:szCs w:val="20"/>
                <w:lang w:val="es-VE" w:eastAsia="en-US"/>
              </w:rPr>
              <w:t>t</w:t>
            </w:r>
            <w:r w:rsidRPr="009531BE">
              <w:rPr>
                <w:rFonts w:ascii="ArialMT" w:eastAsia="Calibri" w:hAnsi="ArialMT" w:cs="ArialMT"/>
                <w:sz w:val="20"/>
                <w:szCs w:val="20"/>
                <w:lang w:val="es-VE" w:eastAsia="en-US"/>
              </w:rPr>
              <w:t>iva.</w:t>
            </w:r>
            <w:r w:rsidRPr="009531BE">
              <w:rPr>
                <w:rFonts w:ascii="ArialMT" w:eastAsia="Calibri" w:hAnsi="ArialMT" w:cs="ArialMT"/>
                <w:spacing w:val="-3"/>
                <w:sz w:val="20"/>
                <w:szCs w:val="20"/>
                <w:lang w:val="es-VE" w:eastAsia="en-US"/>
              </w:rPr>
              <w:t xml:space="preserve"> </w:t>
            </w:r>
            <w:r w:rsidRPr="009531BE">
              <w:rPr>
                <w:rFonts w:ascii="ArialMT" w:eastAsia="Calibri" w:hAnsi="ArialMT" w:cs="ArialMT"/>
                <w:sz w:val="20"/>
                <w:szCs w:val="20"/>
                <w:lang w:val="es-VE" w:eastAsia="en-US"/>
              </w:rPr>
              <w:t>Te</w:t>
            </w:r>
            <w:r w:rsidRPr="009531BE">
              <w:rPr>
                <w:rFonts w:ascii="ArialMT" w:eastAsia="Calibri" w:hAnsi="ArialMT" w:cs="ArialMT"/>
                <w:spacing w:val="-4"/>
                <w:sz w:val="20"/>
                <w:szCs w:val="20"/>
                <w:lang w:val="es-VE" w:eastAsia="en-US"/>
              </w:rPr>
              <w:t>s</w:t>
            </w:r>
            <w:r w:rsidRPr="009531BE">
              <w:rPr>
                <w:rFonts w:ascii="ArialMT" w:eastAsia="Calibri" w:hAnsi="ArialMT" w:cs="ArialMT"/>
                <w:sz w:val="20"/>
                <w:szCs w:val="20"/>
                <w:lang w:val="es-VE" w:eastAsia="en-US"/>
              </w:rPr>
              <w:t xml:space="preserve">is de </w:t>
            </w:r>
            <w:r w:rsidRPr="009531BE">
              <w:rPr>
                <w:rFonts w:ascii="ArialMT" w:eastAsia="Calibri" w:hAnsi="ArialMT" w:cs="ArialMT"/>
                <w:spacing w:val="-6"/>
                <w:sz w:val="20"/>
                <w:szCs w:val="20"/>
                <w:lang w:val="es-VE" w:eastAsia="en-US"/>
              </w:rPr>
              <w:t>M</w:t>
            </w:r>
            <w:r w:rsidRPr="009531BE">
              <w:rPr>
                <w:rFonts w:ascii="ArialMT" w:eastAsia="Calibri" w:hAnsi="ArialMT" w:cs="ArialMT"/>
                <w:sz w:val="20"/>
                <w:szCs w:val="20"/>
                <w:lang w:val="es-VE" w:eastAsia="en-US"/>
              </w:rPr>
              <w:t xml:space="preserve">aestría. </w:t>
            </w:r>
            <w:r w:rsidRPr="009531BE">
              <w:rPr>
                <w:rFonts w:ascii="ArialMT" w:eastAsia="Calibri" w:hAnsi="ArialMT" w:cs="ArialMT"/>
                <w:spacing w:val="-2"/>
                <w:sz w:val="20"/>
                <w:szCs w:val="20"/>
                <w:lang w:val="es-VE" w:eastAsia="en-US"/>
              </w:rPr>
              <w:t>(</w:t>
            </w:r>
            <w:r w:rsidRPr="009531BE">
              <w:rPr>
                <w:rFonts w:ascii="ArialMT" w:eastAsia="Calibri" w:hAnsi="ArialMT" w:cs="ArialMT"/>
                <w:spacing w:val="-3"/>
                <w:sz w:val="20"/>
                <w:szCs w:val="20"/>
                <w:lang w:val="es-VE" w:eastAsia="en-US"/>
              </w:rPr>
              <w:t>2</w:t>
            </w:r>
            <w:r w:rsidRPr="009531BE">
              <w:rPr>
                <w:rFonts w:ascii="ArialMT" w:eastAsia="Calibri" w:hAnsi="ArialMT" w:cs="ArialMT"/>
                <w:sz w:val="20"/>
                <w:szCs w:val="20"/>
                <w:lang w:val="es-VE" w:eastAsia="en-US"/>
              </w:rPr>
              <w:t>023).</w:t>
            </w:r>
            <w:r w:rsidRPr="009531BE">
              <w:rPr>
                <w:rFonts w:eastAsia="Calibri"/>
                <w:sz w:val="20"/>
                <w:szCs w:val="20"/>
                <w:lang w:val="es-VE" w:eastAsia="en-US"/>
              </w:rPr>
              <w:t xml:space="preserve">  </w:t>
            </w:r>
          </w:p>
        </w:tc>
      </w:tr>
      <w:tr w:rsidR="009531BE" w:rsidRPr="009531BE" w14:paraId="2F644069" w14:textId="77777777" w:rsidTr="00972F8F">
        <w:trPr>
          <w:trHeight w:val="2097"/>
        </w:trPr>
        <w:tc>
          <w:tcPr>
            <w:tcW w:w="10115" w:type="dxa"/>
            <w:gridSpan w:val="3"/>
            <w:shd w:val="clear" w:color="auto" w:fill="auto"/>
          </w:tcPr>
          <w:p w14:paraId="17C2C916" w14:textId="77777777" w:rsidR="009531BE" w:rsidRPr="009531BE" w:rsidRDefault="009531BE" w:rsidP="00972F8F">
            <w:pPr>
              <w:spacing w:after="0" w:line="240" w:lineRule="auto"/>
              <w:ind w:left="84" w:right="-20"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Recono</w:t>
            </w:r>
            <w:r w:rsidRPr="009531BE">
              <w:rPr>
                <w:rFonts w:eastAsia="Calibri"/>
                <w:spacing w:val="-4"/>
                <w:sz w:val="20"/>
                <w:szCs w:val="20"/>
                <w:lang w:val="es-VE" w:eastAsia="en-US"/>
              </w:rPr>
              <w:t>c</w:t>
            </w:r>
            <w:r w:rsidRPr="009531BE">
              <w:rPr>
                <w:rFonts w:eastAsia="Calibri"/>
                <w:sz w:val="20"/>
                <w:szCs w:val="20"/>
                <w:lang w:val="es-VE" w:eastAsia="en-US"/>
              </w:rPr>
              <w:t>i</w:t>
            </w:r>
            <w:r w:rsidRPr="009531BE">
              <w:rPr>
                <w:rFonts w:eastAsia="Calibri"/>
                <w:spacing w:val="-6"/>
                <w:sz w:val="20"/>
                <w:szCs w:val="20"/>
                <w:lang w:val="es-VE" w:eastAsia="en-US"/>
              </w:rPr>
              <w:t>m</w:t>
            </w:r>
            <w:r w:rsidRPr="009531BE">
              <w:rPr>
                <w:rFonts w:eastAsia="Calibri"/>
                <w:sz w:val="20"/>
                <w:szCs w:val="20"/>
                <w:lang w:val="es-VE" w:eastAsia="en-US"/>
              </w:rPr>
              <w:t>ientos</w:t>
            </w:r>
            <w:r w:rsidRPr="009531BE">
              <w:rPr>
                <w:rFonts w:eastAsia="Calibri"/>
                <w:spacing w:val="52"/>
                <w:sz w:val="20"/>
                <w:szCs w:val="20"/>
                <w:lang w:val="es-VE" w:eastAsia="en-US"/>
              </w:rPr>
              <w:t xml:space="preserve"> </w:t>
            </w:r>
            <w:r w:rsidRPr="009531BE">
              <w:rPr>
                <w:rFonts w:eastAsia="Calibri"/>
                <w:sz w:val="20"/>
                <w:szCs w:val="20"/>
                <w:lang w:val="es-VE" w:eastAsia="en-US"/>
              </w:rPr>
              <w:t>re</w:t>
            </w:r>
            <w:r w:rsidRPr="009531BE">
              <w:rPr>
                <w:rFonts w:eastAsia="Calibri"/>
                <w:spacing w:val="-3"/>
                <w:sz w:val="20"/>
                <w:szCs w:val="20"/>
                <w:lang w:val="es-VE" w:eastAsia="en-US"/>
              </w:rPr>
              <w:t>c</w:t>
            </w:r>
            <w:r w:rsidRPr="009531BE">
              <w:rPr>
                <w:rFonts w:eastAsia="Calibri"/>
                <w:sz w:val="20"/>
                <w:szCs w:val="20"/>
                <w:lang w:val="es-VE" w:eastAsia="en-US"/>
              </w:rPr>
              <w:t>i</w:t>
            </w:r>
            <w:r w:rsidRPr="009531BE">
              <w:rPr>
                <w:rFonts w:eastAsia="Calibri"/>
                <w:spacing w:val="-3"/>
                <w:sz w:val="20"/>
                <w:szCs w:val="20"/>
                <w:lang w:val="es-VE" w:eastAsia="en-US"/>
              </w:rPr>
              <w:t>b</w:t>
            </w:r>
            <w:r w:rsidRPr="009531BE">
              <w:rPr>
                <w:rFonts w:eastAsia="Calibri"/>
                <w:sz w:val="20"/>
                <w:szCs w:val="20"/>
                <w:lang w:val="es-VE" w:eastAsia="en-US"/>
              </w:rPr>
              <w:t>idos</w:t>
            </w:r>
            <w:r w:rsidRPr="009531BE">
              <w:rPr>
                <w:rFonts w:eastAsia="Calibri"/>
                <w:spacing w:val="52"/>
                <w:sz w:val="20"/>
                <w:szCs w:val="20"/>
                <w:lang w:val="es-VE" w:eastAsia="en-US"/>
              </w:rPr>
              <w:t xml:space="preserve"> </w:t>
            </w:r>
            <w:r w:rsidRPr="009531BE">
              <w:rPr>
                <w:rFonts w:eastAsia="Calibri"/>
                <w:spacing w:val="-3"/>
                <w:sz w:val="20"/>
                <w:szCs w:val="20"/>
                <w:lang w:val="es-VE" w:eastAsia="en-US"/>
              </w:rPr>
              <w:t>p</w:t>
            </w:r>
            <w:r w:rsidRPr="009531BE">
              <w:rPr>
                <w:rFonts w:eastAsia="Calibri"/>
                <w:sz w:val="20"/>
                <w:szCs w:val="20"/>
                <w:lang w:val="es-VE" w:eastAsia="en-US"/>
              </w:rPr>
              <w:t>or</w:t>
            </w:r>
            <w:r w:rsidRPr="009531BE">
              <w:rPr>
                <w:rFonts w:eastAsia="Calibri"/>
                <w:spacing w:val="52"/>
                <w:sz w:val="20"/>
                <w:szCs w:val="20"/>
                <w:lang w:val="es-VE" w:eastAsia="en-US"/>
              </w:rPr>
              <w:t xml:space="preserve"> </w:t>
            </w:r>
            <w:r w:rsidRPr="009531BE">
              <w:rPr>
                <w:rFonts w:eastAsia="Calibri"/>
                <w:spacing w:val="-3"/>
                <w:sz w:val="20"/>
                <w:szCs w:val="20"/>
                <w:lang w:val="es-VE" w:eastAsia="en-US"/>
              </w:rPr>
              <w:t>e</w:t>
            </w:r>
            <w:r w:rsidRPr="009531BE">
              <w:rPr>
                <w:rFonts w:eastAsia="Calibri"/>
                <w:sz w:val="20"/>
                <w:szCs w:val="20"/>
                <w:lang w:val="es-VE" w:eastAsia="en-US"/>
              </w:rPr>
              <w:t>l</w:t>
            </w:r>
            <w:r w:rsidRPr="009531BE">
              <w:rPr>
                <w:rFonts w:eastAsia="Calibri"/>
                <w:spacing w:val="52"/>
                <w:sz w:val="20"/>
                <w:szCs w:val="20"/>
                <w:lang w:val="es-VE" w:eastAsia="en-US"/>
              </w:rPr>
              <w:t xml:space="preserve"> </w:t>
            </w:r>
            <w:r w:rsidRPr="009531BE">
              <w:rPr>
                <w:rFonts w:eastAsia="Calibri"/>
                <w:sz w:val="20"/>
                <w:szCs w:val="20"/>
                <w:lang w:val="es-VE" w:eastAsia="en-US"/>
              </w:rPr>
              <w:t>de</w:t>
            </w:r>
            <w:r w:rsidRPr="009531BE">
              <w:rPr>
                <w:rFonts w:eastAsia="Calibri"/>
                <w:spacing w:val="-3"/>
                <w:sz w:val="20"/>
                <w:szCs w:val="20"/>
                <w:lang w:val="es-VE" w:eastAsia="en-US"/>
              </w:rPr>
              <w:t>s</w:t>
            </w:r>
            <w:r w:rsidRPr="009531BE">
              <w:rPr>
                <w:rFonts w:eastAsia="Calibri"/>
                <w:sz w:val="20"/>
                <w:szCs w:val="20"/>
                <w:lang w:val="es-VE" w:eastAsia="en-US"/>
              </w:rPr>
              <w:t>arr</w:t>
            </w:r>
            <w:r w:rsidRPr="009531BE">
              <w:rPr>
                <w:rFonts w:eastAsia="Calibri"/>
                <w:spacing w:val="-3"/>
                <w:sz w:val="20"/>
                <w:szCs w:val="20"/>
                <w:lang w:val="es-VE" w:eastAsia="en-US"/>
              </w:rPr>
              <w:t>o</w:t>
            </w:r>
            <w:r w:rsidRPr="009531BE">
              <w:rPr>
                <w:rFonts w:eastAsia="Calibri"/>
                <w:sz w:val="20"/>
                <w:szCs w:val="20"/>
                <w:lang w:val="es-VE" w:eastAsia="en-US"/>
              </w:rPr>
              <w:t>ll</w:t>
            </w:r>
            <w:r w:rsidRPr="009531BE">
              <w:rPr>
                <w:rFonts w:eastAsia="Calibri"/>
                <w:spacing w:val="-3"/>
                <w:sz w:val="20"/>
                <w:szCs w:val="20"/>
                <w:lang w:val="es-VE" w:eastAsia="en-US"/>
              </w:rPr>
              <w:t>o</w:t>
            </w:r>
            <w:r w:rsidRPr="009531BE">
              <w:rPr>
                <w:rFonts w:eastAsia="Calibri"/>
                <w:spacing w:val="52"/>
                <w:sz w:val="20"/>
                <w:szCs w:val="20"/>
                <w:lang w:val="es-VE" w:eastAsia="en-US"/>
              </w:rPr>
              <w:t xml:space="preserve"> </w:t>
            </w:r>
            <w:r w:rsidRPr="009531BE">
              <w:rPr>
                <w:rFonts w:eastAsia="Calibri"/>
                <w:sz w:val="20"/>
                <w:szCs w:val="20"/>
                <w:lang w:val="es-VE" w:eastAsia="en-US"/>
              </w:rPr>
              <w:t>de</w:t>
            </w:r>
            <w:r w:rsidRPr="009531BE">
              <w:rPr>
                <w:rFonts w:eastAsia="Calibri"/>
                <w:spacing w:val="52"/>
                <w:sz w:val="20"/>
                <w:szCs w:val="20"/>
                <w:lang w:val="es-VE" w:eastAsia="en-US"/>
              </w:rPr>
              <w:t xml:space="preserve"> </w:t>
            </w:r>
            <w:r w:rsidRPr="009531BE">
              <w:rPr>
                <w:rFonts w:eastAsia="Calibri"/>
                <w:sz w:val="20"/>
                <w:szCs w:val="20"/>
                <w:lang w:val="es-VE" w:eastAsia="en-US"/>
              </w:rPr>
              <w:t>acti</w:t>
            </w:r>
            <w:r w:rsidRPr="009531BE">
              <w:rPr>
                <w:rFonts w:eastAsia="Calibri"/>
                <w:spacing w:val="-4"/>
                <w:sz w:val="20"/>
                <w:szCs w:val="20"/>
                <w:lang w:val="es-VE" w:eastAsia="en-US"/>
              </w:rPr>
              <w:t>v</w:t>
            </w:r>
            <w:r w:rsidRPr="009531BE">
              <w:rPr>
                <w:rFonts w:eastAsia="Calibri"/>
                <w:sz w:val="20"/>
                <w:szCs w:val="20"/>
                <w:lang w:val="es-VE" w:eastAsia="en-US"/>
              </w:rPr>
              <w:t>idades</w:t>
            </w:r>
            <w:r w:rsidRPr="009531BE">
              <w:rPr>
                <w:rFonts w:eastAsia="Calibri"/>
                <w:spacing w:val="52"/>
                <w:sz w:val="20"/>
                <w:szCs w:val="20"/>
                <w:lang w:val="es-VE" w:eastAsia="en-US"/>
              </w:rPr>
              <w:t xml:space="preserve"> </w:t>
            </w:r>
            <w:r w:rsidRPr="009531BE">
              <w:rPr>
                <w:rFonts w:eastAsia="Calibri"/>
                <w:spacing w:val="-3"/>
                <w:sz w:val="20"/>
                <w:szCs w:val="20"/>
                <w:lang w:val="es-VE" w:eastAsia="en-US"/>
              </w:rPr>
              <w:t>p</w:t>
            </w:r>
            <w:r w:rsidRPr="009531BE">
              <w:rPr>
                <w:rFonts w:eastAsia="Calibri"/>
                <w:sz w:val="20"/>
                <w:szCs w:val="20"/>
                <w:lang w:val="es-VE" w:eastAsia="en-US"/>
              </w:rPr>
              <w:t>rofe</w:t>
            </w:r>
            <w:r w:rsidRPr="009531BE">
              <w:rPr>
                <w:rFonts w:eastAsia="Calibri"/>
                <w:spacing w:val="-4"/>
                <w:sz w:val="20"/>
                <w:szCs w:val="20"/>
                <w:lang w:val="es-VE" w:eastAsia="en-US"/>
              </w:rPr>
              <w:t>s</w:t>
            </w:r>
            <w:r w:rsidRPr="009531BE">
              <w:rPr>
                <w:rFonts w:eastAsia="Calibri"/>
                <w:sz w:val="20"/>
                <w:szCs w:val="20"/>
                <w:lang w:val="es-VE" w:eastAsia="en-US"/>
              </w:rPr>
              <w:t>io</w:t>
            </w:r>
            <w:r w:rsidRPr="009531BE">
              <w:rPr>
                <w:rFonts w:eastAsia="Calibri"/>
                <w:spacing w:val="-3"/>
                <w:sz w:val="20"/>
                <w:szCs w:val="20"/>
                <w:lang w:val="es-VE" w:eastAsia="en-US"/>
              </w:rPr>
              <w:t>n</w:t>
            </w:r>
            <w:r w:rsidRPr="009531BE">
              <w:rPr>
                <w:rFonts w:eastAsia="Calibri"/>
                <w:sz w:val="20"/>
                <w:szCs w:val="20"/>
                <w:lang w:val="es-VE" w:eastAsia="en-US"/>
              </w:rPr>
              <w:t>ales</w:t>
            </w:r>
            <w:r w:rsidRPr="009531BE">
              <w:rPr>
                <w:rFonts w:eastAsia="Calibri"/>
                <w:spacing w:val="52"/>
                <w:sz w:val="20"/>
                <w:szCs w:val="20"/>
                <w:lang w:val="es-VE" w:eastAsia="en-US"/>
              </w:rPr>
              <w:t xml:space="preserve"> </w:t>
            </w:r>
            <w:r w:rsidRPr="009531BE">
              <w:rPr>
                <w:rFonts w:eastAsia="Calibri"/>
                <w:sz w:val="20"/>
                <w:szCs w:val="20"/>
                <w:lang w:val="es-VE" w:eastAsia="en-US"/>
              </w:rPr>
              <w:t>en</w:t>
            </w:r>
            <w:r w:rsidRPr="009531BE">
              <w:rPr>
                <w:rFonts w:eastAsia="Calibri"/>
                <w:spacing w:val="52"/>
                <w:sz w:val="20"/>
                <w:szCs w:val="20"/>
                <w:lang w:val="es-VE" w:eastAsia="en-US"/>
              </w:rPr>
              <w:t xml:space="preserve"> </w:t>
            </w:r>
            <w:r w:rsidRPr="009531BE">
              <w:rPr>
                <w:rFonts w:eastAsia="Calibri"/>
                <w:spacing w:val="-3"/>
                <w:sz w:val="20"/>
                <w:szCs w:val="20"/>
                <w:lang w:val="es-VE" w:eastAsia="en-US"/>
              </w:rPr>
              <w:t>e</w:t>
            </w:r>
            <w:r w:rsidRPr="009531BE">
              <w:rPr>
                <w:rFonts w:eastAsia="Calibri"/>
                <w:sz w:val="20"/>
                <w:szCs w:val="20"/>
                <w:lang w:val="es-VE" w:eastAsia="en-US"/>
              </w:rPr>
              <w:t>l</w:t>
            </w:r>
            <w:r w:rsidRPr="009531BE">
              <w:rPr>
                <w:rFonts w:eastAsia="Calibri"/>
                <w:spacing w:val="52"/>
                <w:sz w:val="20"/>
                <w:szCs w:val="20"/>
                <w:lang w:val="es-VE" w:eastAsia="en-US"/>
              </w:rPr>
              <w:t xml:space="preserve"> </w:t>
            </w:r>
            <w:r w:rsidRPr="009531BE">
              <w:rPr>
                <w:rFonts w:eastAsia="Calibri"/>
                <w:spacing w:val="-3"/>
                <w:sz w:val="20"/>
                <w:szCs w:val="20"/>
                <w:lang w:val="es-VE" w:eastAsia="en-US"/>
              </w:rPr>
              <w:t>á</w:t>
            </w:r>
            <w:r w:rsidRPr="009531BE">
              <w:rPr>
                <w:rFonts w:eastAsia="Calibri"/>
                <w:sz w:val="20"/>
                <w:szCs w:val="20"/>
                <w:lang w:val="es-VE" w:eastAsia="en-US"/>
              </w:rPr>
              <w:t>rea</w:t>
            </w:r>
            <w:r w:rsidRPr="009531BE">
              <w:rPr>
                <w:rFonts w:eastAsia="Calibri"/>
                <w:spacing w:val="52"/>
                <w:sz w:val="20"/>
                <w:szCs w:val="20"/>
                <w:lang w:val="es-VE" w:eastAsia="en-US"/>
              </w:rPr>
              <w:t xml:space="preserve"> </w:t>
            </w:r>
            <w:r w:rsidRPr="009531BE">
              <w:rPr>
                <w:rFonts w:eastAsia="Calibri"/>
                <w:spacing w:val="-3"/>
                <w:sz w:val="20"/>
                <w:szCs w:val="20"/>
                <w:lang w:val="es-VE" w:eastAsia="en-US"/>
              </w:rPr>
              <w:t>d</w:t>
            </w:r>
            <w:r w:rsidRPr="009531BE">
              <w:rPr>
                <w:rFonts w:eastAsia="Calibri"/>
                <w:sz w:val="20"/>
                <w:szCs w:val="20"/>
                <w:lang w:val="es-VE" w:eastAsia="en-US"/>
              </w:rPr>
              <w:t>el</w:t>
            </w:r>
            <w:r w:rsidRPr="009531BE">
              <w:rPr>
                <w:rFonts w:eastAsia="Calibri"/>
                <w:spacing w:val="52"/>
                <w:sz w:val="20"/>
                <w:szCs w:val="20"/>
                <w:lang w:val="es-VE" w:eastAsia="en-US"/>
              </w:rPr>
              <w:t xml:space="preserve"> </w:t>
            </w:r>
            <w:r w:rsidRPr="009531BE">
              <w:rPr>
                <w:rFonts w:eastAsia="Calibri"/>
                <w:sz w:val="20"/>
                <w:szCs w:val="20"/>
                <w:lang w:val="es-VE" w:eastAsia="en-US"/>
              </w:rPr>
              <w:t>co</w:t>
            </w:r>
            <w:r w:rsidRPr="009531BE">
              <w:rPr>
                <w:rFonts w:eastAsia="Calibri"/>
                <w:spacing w:val="-3"/>
                <w:sz w:val="20"/>
                <w:szCs w:val="20"/>
                <w:lang w:val="es-VE" w:eastAsia="en-US"/>
              </w:rPr>
              <w:t>n</w:t>
            </w:r>
            <w:r w:rsidRPr="009531BE">
              <w:rPr>
                <w:rFonts w:eastAsia="Calibri"/>
                <w:sz w:val="20"/>
                <w:szCs w:val="20"/>
                <w:lang w:val="es-VE" w:eastAsia="en-US"/>
              </w:rPr>
              <w:t>o</w:t>
            </w:r>
            <w:r w:rsidRPr="009531BE">
              <w:rPr>
                <w:rFonts w:eastAsia="Calibri"/>
                <w:spacing w:val="-4"/>
                <w:sz w:val="20"/>
                <w:szCs w:val="20"/>
                <w:lang w:val="es-VE" w:eastAsia="en-US"/>
              </w:rPr>
              <w:t>c</w:t>
            </w:r>
            <w:r w:rsidRPr="009531BE">
              <w:rPr>
                <w:rFonts w:eastAsia="Calibri"/>
                <w:sz w:val="20"/>
                <w:szCs w:val="20"/>
                <w:lang w:val="es-VE" w:eastAsia="en-US"/>
              </w:rPr>
              <w:t>i</w:t>
            </w:r>
            <w:r w:rsidRPr="009531BE">
              <w:rPr>
                <w:rFonts w:eastAsia="Calibri"/>
                <w:spacing w:val="-6"/>
                <w:sz w:val="20"/>
                <w:szCs w:val="20"/>
                <w:lang w:val="es-VE" w:eastAsia="en-US"/>
              </w:rPr>
              <w:t>m</w:t>
            </w:r>
            <w:r w:rsidRPr="009531BE">
              <w:rPr>
                <w:rFonts w:eastAsia="Calibri"/>
                <w:sz w:val="20"/>
                <w:szCs w:val="20"/>
                <w:lang w:val="es-VE" w:eastAsia="en-US"/>
              </w:rPr>
              <w:t>iento</w:t>
            </w:r>
            <w:r w:rsidRPr="009531BE">
              <w:rPr>
                <w:rFonts w:eastAsia="Calibri"/>
                <w:spacing w:val="52"/>
                <w:sz w:val="20"/>
                <w:szCs w:val="20"/>
                <w:lang w:val="es-VE" w:eastAsia="en-US"/>
              </w:rPr>
              <w:t xml:space="preserve"> </w:t>
            </w:r>
            <w:r w:rsidRPr="009531BE">
              <w:rPr>
                <w:rFonts w:eastAsia="Calibri"/>
                <w:sz w:val="20"/>
                <w:szCs w:val="20"/>
                <w:lang w:val="es-VE" w:eastAsia="en-US"/>
              </w:rPr>
              <w:t>d</w:t>
            </w:r>
            <w:r w:rsidRPr="009531BE">
              <w:rPr>
                <w:rFonts w:eastAsia="Calibri"/>
                <w:spacing w:val="-3"/>
                <w:sz w:val="20"/>
                <w:szCs w:val="20"/>
                <w:lang w:val="es-VE" w:eastAsia="en-US"/>
              </w:rPr>
              <w:t>e</w:t>
            </w:r>
            <w:r w:rsidRPr="009531BE">
              <w:rPr>
                <w:rFonts w:eastAsia="Calibri"/>
                <w:sz w:val="20"/>
                <w:szCs w:val="20"/>
                <w:lang w:val="es-VE" w:eastAsia="en-US"/>
              </w:rPr>
              <w:t xml:space="preserve"> progra</w:t>
            </w:r>
            <w:r w:rsidRPr="009531BE">
              <w:rPr>
                <w:rFonts w:eastAsia="Calibri"/>
                <w:spacing w:val="-6"/>
                <w:sz w:val="20"/>
                <w:szCs w:val="20"/>
                <w:lang w:val="es-VE" w:eastAsia="en-US"/>
              </w:rPr>
              <w:t>m</w:t>
            </w:r>
            <w:r w:rsidRPr="009531BE">
              <w:rPr>
                <w:rFonts w:eastAsia="Calibri"/>
                <w:sz w:val="20"/>
                <w:szCs w:val="20"/>
                <w:lang w:val="es-VE" w:eastAsia="en-US"/>
              </w:rPr>
              <w:t xml:space="preserve">a.   </w:t>
            </w:r>
          </w:p>
          <w:p w14:paraId="26A9103C" w14:textId="77777777" w:rsidR="009531BE" w:rsidRPr="009531BE" w:rsidRDefault="009531BE" w:rsidP="006241AC">
            <w:pPr>
              <w:numPr>
                <w:ilvl w:val="0"/>
                <w:numId w:val="18"/>
              </w:numPr>
              <w:spacing w:before="120" w:after="0" w:line="240" w:lineRule="auto"/>
              <w:ind w:right="-18"/>
              <w:rPr>
                <w:rFonts w:ascii="Times New Roman" w:eastAsia="Calibri" w:hAnsi="Times New Roman" w:cs="Times New Roman"/>
                <w:color w:val="010302"/>
                <w:szCs w:val="20"/>
                <w:lang w:val="es-VE" w:eastAsia="en-US"/>
              </w:rPr>
            </w:pPr>
            <w:r w:rsidRPr="009531BE">
              <w:rPr>
                <w:rFonts w:eastAsia="Calibri"/>
                <w:sz w:val="20"/>
                <w:szCs w:val="20"/>
                <w:lang w:val="es-VE" w:eastAsia="en-US"/>
              </w:rPr>
              <w:t>Dis</w:t>
            </w:r>
            <w:r w:rsidRPr="009531BE">
              <w:rPr>
                <w:rFonts w:eastAsia="Calibri"/>
                <w:spacing w:val="-3"/>
                <w:sz w:val="20"/>
                <w:szCs w:val="20"/>
                <w:lang w:val="es-VE" w:eastAsia="en-US"/>
              </w:rPr>
              <w:t>t</w:t>
            </w:r>
            <w:r w:rsidRPr="009531BE">
              <w:rPr>
                <w:rFonts w:eastAsia="Calibri"/>
                <w:sz w:val="20"/>
                <w:szCs w:val="20"/>
                <w:lang w:val="es-VE" w:eastAsia="en-US"/>
              </w:rPr>
              <w:t>in</w:t>
            </w:r>
            <w:r w:rsidRPr="009531BE">
              <w:rPr>
                <w:rFonts w:eastAsia="Calibri"/>
                <w:spacing w:val="-4"/>
                <w:sz w:val="20"/>
                <w:szCs w:val="20"/>
                <w:lang w:val="es-VE" w:eastAsia="en-US"/>
              </w:rPr>
              <w:t>c</w:t>
            </w:r>
            <w:r w:rsidRPr="009531BE">
              <w:rPr>
                <w:rFonts w:eastAsia="Calibri"/>
                <w:sz w:val="20"/>
                <w:szCs w:val="20"/>
                <w:lang w:val="es-VE" w:eastAsia="en-US"/>
              </w:rPr>
              <w:t xml:space="preserve">ión por la </w:t>
            </w:r>
            <w:r w:rsidRPr="009531BE">
              <w:rPr>
                <w:rFonts w:eastAsia="Calibri"/>
                <w:spacing w:val="-3"/>
                <w:sz w:val="20"/>
                <w:szCs w:val="20"/>
                <w:lang w:val="es-VE" w:eastAsia="en-US"/>
              </w:rPr>
              <w:t>E</w:t>
            </w:r>
            <w:r w:rsidRPr="009531BE">
              <w:rPr>
                <w:rFonts w:eastAsia="Calibri"/>
                <w:sz w:val="20"/>
                <w:szCs w:val="20"/>
                <w:lang w:val="es-VE" w:eastAsia="en-US"/>
              </w:rPr>
              <w:t>duca</w:t>
            </w:r>
            <w:r w:rsidRPr="009531BE">
              <w:rPr>
                <w:rFonts w:eastAsia="Calibri"/>
                <w:spacing w:val="-3"/>
                <w:sz w:val="20"/>
                <w:szCs w:val="20"/>
                <w:lang w:val="es-VE" w:eastAsia="en-US"/>
              </w:rPr>
              <w:t>c</w:t>
            </w:r>
            <w:r w:rsidRPr="009531BE">
              <w:rPr>
                <w:rFonts w:eastAsia="Calibri"/>
                <w:sz w:val="20"/>
                <w:szCs w:val="20"/>
                <w:lang w:val="es-VE" w:eastAsia="en-US"/>
              </w:rPr>
              <w:t xml:space="preserve">ión </w:t>
            </w:r>
            <w:r w:rsidRPr="009531BE">
              <w:rPr>
                <w:rFonts w:eastAsia="Calibri"/>
                <w:spacing w:val="-3"/>
                <w:sz w:val="20"/>
                <w:szCs w:val="20"/>
                <w:lang w:val="es-VE" w:eastAsia="en-US"/>
              </w:rPr>
              <w:t>C</w:t>
            </w:r>
            <w:r w:rsidRPr="009531BE">
              <w:rPr>
                <w:rFonts w:eastAsia="Calibri"/>
                <w:sz w:val="20"/>
                <w:szCs w:val="20"/>
                <w:lang w:val="es-VE" w:eastAsia="en-US"/>
              </w:rPr>
              <w:t>ubana</w:t>
            </w:r>
          </w:p>
          <w:p w14:paraId="3EE08CF6" w14:textId="77777777" w:rsidR="009531BE" w:rsidRPr="009531BE" w:rsidRDefault="009531BE" w:rsidP="006241AC">
            <w:pPr>
              <w:numPr>
                <w:ilvl w:val="0"/>
                <w:numId w:val="18"/>
              </w:numPr>
              <w:spacing w:before="120" w:after="0" w:line="240" w:lineRule="auto"/>
              <w:ind w:right="-18"/>
              <w:rPr>
                <w:rFonts w:ascii="Times New Roman" w:eastAsia="Calibri" w:hAnsi="Times New Roman" w:cs="Times New Roman"/>
                <w:color w:val="010302"/>
                <w:szCs w:val="20"/>
                <w:lang w:val="es-VE" w:eastAsia="en-US"/>
              </w:rPr>
            </w:pPr>
            <w:r w:rsidRPr="009531BE">
              <w:rPr>
                <w:rFonts w:eastAsia="Calibri"/>
                <w:spacing w:val="-2"/>
                <w:sz w:val="20"/>
                <w:szCs w:val="20"/>
                <w:lang w:val="es-VE" w:eastAsia="en-US"/>
              </w:rPr>
              <w:t>M</w:t>
            </w:r>
            <w:r w:rsidRPr="009531BE">
              <w:rPr>
                <w:rFonts w:eastAsia="Calibri"/>
                <w:sz w:val="20"/>
                <w:szCs w:val="20"/>
                <w:lang w:val="es-VE" w:eastAsia="en-US"/>
              </w:rPr>
              <w:t>edall</w:t>
            </w:r>
            <w:r w:rsidRPr="009531BE">
              <w:rPr>
                <w:rFonts w:eastAsia="Calibri"/>
                <w:spacing w:val="-3"/>
                <w:sz w:val="20"/>
                <w:szCs w:val="20"/>
                <w:lang w:val="es-VE" w:eastAsia="en-US"/>
              </w:rPr>
              <w:t>a</w:t>
            </w:r>
            <w:r w:rsidRPr="009531BE">
              <w:rPr>
                <w:rFonts w:eastAsia="Calibri"/>
                <w:sz w:val="20"/>
                <w:szCs w:val="20"/>
                <w:lang w:val="es-VE" w:eastAsia="en-US"/>
              </w:rPr>
              <w:t xml:space="preserve"> José Tey</w:t>
            </w:r>
          </w:p>
          <w:p w14:paraId="478C97ED" w14:textId="77777777" w:rsidR="009531BE" w:rsidRPr="009531BE" w:rsidRDefault="009531BE" w:rsidP="006241AC">
            <w:pPr>
              <w:numPr>
                <w:ilvl w:val="0"/>
                <w:numId w:val="18"/>
              </w:numPr>
              <w:spacing w:before="120" w:after="0" w:line="240" w:lineRule="auto"/>
              <w:ind w:right="-18"/>
              <w:rPr>
                <w:rFonts w:ascii="Times New Roman" w:eastAsia="Calibri" w:hAnsi="Times New Roman" w:cs="Times New Roman"/>
                <w:color w:val="010302"/>
                <w:szCs w:val="20"/>
                <w:lang w:val="es-VE" w:eastAsia="en-US"/>
              </w:rPr>
            </w:pPr>
            <w:r w:rsidRPr="009531BE">
              <w:rPr>
                <w:rFonts w:eastAsia="Calibri"/>
                <w:spacing w:val="-3"/>
                <w:sz w:val="20"/>
                <w:szCs w:val="20"/>
                <w:lang w:val="es-VE" w:eastAsia="en-US"/>
              </w:rPr>
              <w:t>O</w:t>
            </w:r>
            <w:r w:rsidRPr="009531BE">
              <w:rPr>
                <w:rFonts w:eastAsia="Calibri"/>
                <w:sz w:val="20"/>
                <w:szCs w:val="20"/>
                <w:lang w:val="es-VE" w:eastAsia="en-US"/>
              </w:rPr>
              <w:t>rden Fr</w:t>
            </w:r>
            <w:r w:rsidRPr="009531BE">
              <w:rPr>
                <w:rFonts w:eastAsia="Calibri"/>
                <w:spacing w:val="-3"/>
                <w:sz w:val="20"/>
                <w:szCs w:val="20"/>
                <w:lang w:val="es-VE" w:eastAsia="en-US"/>
              </w:rPr>
              <w:t>a</w:t>
            </w:r>
            <w:r w:rsidRPr="009531BE">
              <w:rPr>
                <w:rFonts w:eastAsia="Calibri"/>
                <w:sz w:val="20"/>
                <w:szCs w:val="20"/>
                <w:lang w:val="es-VE" w:eastAsia="en-US"/>
              </w:rPr>
              <w:t xml:space="preserve">nk País de </w:t>
            </w:r>
            <w:r w:rsidRPr="009531BE">
              <w:rPr>
                <w:rFonts w:eastAsia="Calibri"/>
                <w:spacing w:val="-3"/>
                <w:sz w:val="20"/>
                <w:szCs w:val="20"/>
                <w:lang w:val="es-VE" w:eastAsia="en-US"/>
              </w:rPr>
              <w:t>2</w:t>
            </w:r>
            <w:r w:rsidRPr="009531BE">
              <w:rPr>
                <w:rFonts w:eastAsia="Calibri"/>
                <w:sz w:val="20"/>
                <w:szCs w:val="20"/>
                <w:lang w:val="es-VE" w:eastAsia="en-US"/>
              </w:rPr>
              <w:t>do Gr</w:t>
            </w:r>
            <w:r w:rsidRPr="009531BE">
              <w:rPr>
                <w:rFonts w:eastAsia="Calibri"/>
                <w:spacing w:val="-3"/>
                <w:sz w:val="20"/>
                <w:szCs w:val="20"/>
                <w:lang w:val="es-VE" w:eastAsia="en-US"/>
              </w:rPr>
              <w:t>a</w:t>
            </w:r>
            <w:r w:rsidRPr="009531BE">
              <w:rPr>
                <w:rFonts w:eastAsia="Calibri"/>
                <w:sz w:val="20"/>
                <w:szCs w:val="20"/>
                <w:lang w:val="es-VE" w:eastAsia="en-US"/>
              </w:rPr>
              <w:t>do</w:t>
            </w:r>
          </w:p>
          <w:p w14:paraId="4CC15199" w14:textId="770EBCBD" w:rsidR="009531BE" w:rsidRPr="009531BE" w:rsidRDefault="009531BE" w:rsidP="006241AC">
            <w:pPr>
              <w:numPr>
                <w:ilvl w:val="0"/>
                <w:numId w:val="18"/>
              </w:numPr>
              <w:spacing w:before="120" w:after="0" w:line="240" w:lineRule="auto"/>
              <w:ind w:right="-18"/>
              <w:rPr>
                <w:rFonts w:ascii="Times New Roman" w:eastAsia="Calibri" w:hAnsi="Times New Roman" w:cs="Times New Roman"/>
                <w:color w:val="010302"/>
                <w:szCs w:val="20"/>
                <w:lang w:val="es-VE" w:eastAsia="en-US"/>
              </w:rPr>
            </w:pPr>
            <w:r w:rsidRPr="009531BE">
              <w:rPr>
                <w:rFonts w:eastAsia="Calibri"/>
                <w:sz w:val="20"/>
                <w:szCs w:val="20"/>
                <w:lang w:val="es-VE" w:eastAsia="en-US"/>
              </w:rPr>
              <w:t>Orden Frank País de 1er Gr</w:t>
            </w:r>
            <w:r w:rsidRPr="009531BE">
              <w:rPr>
                <w:rFonts w:eastAsia="Calibri"/>
                <w:spacing w:val="-3"/>
                <w:sz w:val="20"/>
                <w:szCs w:val="20"/>
                <w:lang w:val="es-VE" w:eastAsia="en-US"/>
              </w:rPr>
              <w:t>a</w:t>
            </w:r>
            <w:r w:rsidRPr="009531BE">
              <w:rPr>
                <w:rFonts w:eastAsia="Calibri"/>
                <w:sz w:val="20"/>
                <w:szCs w:val="20"/>
                <w:lang w:val="es-VE" w:eastAsia="en-US"/>
              </w:rPr>
              <w:t xml:space="preserve">do.  </w:t>
            </w:r>
          </w:p>
        </w:tc>
      </w:tr>
      <w:tr w:rsidR="009531BE" w:rsidRPr="009531BE" w14:paraId="2ACBA02E" w14:textId="77777777" w:rsidTr="0073549D">
        <w:trPr>
          <w:trHeight w:val="220"/>
        </w:trPr>
        <w:tc>
          <w:tcPr>
            <w:tcW w:w="10115" w:type="dxa"/>
            <w:gridSpan w:val="3"/>
            <w:shd w:val="clear" w:color="auto" w:fill="auto"/>
          </w:tcPr>
          <w:p w14:paraId="3407D037" w14:textId="77777777" w:rsidR="009531BE" w:rsidRPr="009531BE" w:rsidRDefault="009531BE" w:rsidP="00972F8F">
            <w:pPr>
              <w:spacing w:after="0" w:line="240" w:lineRule="auto"/>
              <w:ind w:left="84"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Fecha </w:t>
            </w:r>
            <w:r w:rsidRPr="009531BE">
              <w:rPr>
                <w:rFonts w:eastAsia="Calibri"/>
                <w:spacing w:val="-2"/>
                <w:sz w:val="20"/>
                <w:szCs w:val="20"/>
                <w:lang w:val="es-VE" w:eastAsia="en-US"/>
              </w:rPr>
              <w:t>d</w:t>
            </w:r>
            <w:r w:rsidRPr="009531BE">
              <w:rPr>
                <w:rFonts w:eastAsia="Calibri"/>
                <w:sz w:val="20"/>
                <w:szCs w:val="20"/>
                <w:lang w:val="es-VE" w:eastAsia="en-US"/>
              </w:rPr>
              <w:t>e actu</w:t>
            </w:r>
            <w:r w:rsidRPr="009531BE">
              <w:rPr>
                <w:rFonts w:eastAsia="Calibri"/>
                <w:spacing w:val="-3"/>
                <w:sz w:val="20"/>
                <w:szCs w:val="20"/>
                <w:lang w:val="es-VE" w:eastAsia="en-US"/>
              </w:rPr>
              <w:t>a</w:t>
            </w:r>
            <w:r w:rsidRPr="009531BE">
              <w:rPr>
                <w:rFonts w:eastAsia="Calibri"/>
                <w:sz w:val="20"/>
                <w:szCs w:val="20"/>
                <w:lang w:val="es-VE" w:eastAsia="en-US"/>
              </w:rPr>
              <w:t>liza</w:t>
            </w:r>
            <w:r w:rsidRPr="009531BE">
              <w:rPr>
                <w:rFonts w:eastAsia="Calibri"/>
                <w:spacing w:val="-3"/>
                <w:sz w:val="20"/>
                <w:szCs w:val="20"/>
                <w:lang w:val="es-VE" w:eastAsia="en-US"/>
              </w:rPr>
              <w:t>c</w:t>
            </w:r>
            <w:r w:rsidRPr="009531BE">
              <w:rPr>
                <w:rFonts w:eastAsia="Calibri"/>
                <w:sz w:val="20"/>
                <w:szCs w:val="20"/>
                <w:lang w:val="es-VE" w:eastAsia="en-US"/>
              </w:rPr>
              <w:t>i</w:t>
            </w:r>
            <w:r w:rsidRPr="009531BE">
              <w:rPr>
                <w:rFonts w:eastAsia="Calibri"/>
                <w:spacing w:val="-3"/>
                <w:sz w:val="20"/>
                <w:szCs w:val="20"/>
                <w:lang w:val="es-VE" w:eastAsia="en-US"/>
              </w:rPr>
              <w:t>ó</w:t>
            </w:r>
            <w:r w:rsidRPr="009531BE">
              <w:rPr>
                <w:rFonts w:eastAsia="Calibri"/>
                <w:sz w:val="20"/>
                <w:szCs w:val="20"/>
                <w:lang w:val="es-VE" w:eastAsia="en-US"/>
              </w:rPr>
              <w:t xml:space="preserve">n: </w:t>
            </w:r>
            <w:r w:rsidRPr="009531BE">
              <w:rPr>
                <w:rFonts w:eastAsia="Calibri"/>
                <w:bCs/>
                <w:sz w:val="20"/>
                <w:szCs w:val="20"/>
                <w:lang w:val="es-VE" w:eastAsia="en-US"/>
              </w:rPr>
              <w:t>FEBRERO 2024</w:t>
            </w:r>
            <w:r w:rsidRPr="009531BE">
              <w:rPr>
                <w:rFonts w:eastAsia="Calibri"/>
                <w:sz w:val="20"/>
                <w:szCs w:val="20"/>
                <w:lang w:val="es-VE" w:eastAsia="en-US"/>
              </w:rPr>
              <w:t xml:space="preserve">  </w:t>
            </w:r>
          </w:p>
        </w:tc>
      </w:tr>
    </w:tbl>
    <w:p w14:paraId="3CD9208C" w14:textId="77777777" w:rsidR="000F6A1A" w:rsidRPr="009531BE" w:rsidRDefault="000F6A1A" w:rsidP="000F6A1A">
      <w:pPr>
        <w:spacing w:before="120" w:after="120" w:line="276" w:lineRule="auto"/>
        <w:ind w:left="0" w:firstLine="0"/>
        <w:jc w:val="center"/>
        <w:rPr>
          <w:rFonts w:eastAsia="Calibri"/>
          <w:color w:val="auto"/>
          <w:sz w:val="20"/>
          <w:szCs w:val="20"/>
          <w:lang w:val="es-ES_tradnl" w:eastAsia="en-US"/>
        </w:rPr>
      </w:pPr>
      <w:r w:rsidRPr="009531BE">
        <w:rPr>
          <w:rFonts w:eastAsia="Calibri"/>
          <w:b/>
          <w:color w:val="auto"/>
          <w:sz w:val="20"/>
          <w:szCs w:val="20"/>
          <w:lang w:val="es-ES_tradnl" w:eastAsia="en-US"/>
        </w:rPr>
        <w:t xml:space="preserve">Anexo </w:t>
      </w:r>
      <w:r>
        <w:rPr>
          <w:rFonts w:eastAsia="Calibri"/>
          <w:b/>
          <w:color w:val="auto"/>
          <w:sz w:val="20"/>
          <w:szCs w:val="20"/>
          <w:lang w:val="es-ES_tradnl" w:eastAsia="en-US"/>
        </w:rPr>
        <w:t>A</w:t>
      </w:r>
    </w:p>
    <w:p w14:paraId="0DE52C90" w14:textId="77777777" w:rsidR="00B12EED" w:rsidRDefault="00B12EED" w:rsidP="00B12EED">
      <w:pPr>
        <w:spacing w:before="120" w:after="120" w:line="276" w:lineRule="auto"/>
        <w:ind w:left="0" w:firstLine="0"/>
        <w:jc w:val="center"/>
        <w:rPr>
          <w:rFonts w:eastAsia="Calibri"/>
          <w:b/>
          <w:color w:val="auto"/>
          <w:sz w:val="20"/>
          <w:szCs w:val="20"/>
          <w:lang w:val="es-ES_tradnl" w:eastAsia="en-US"/>
        </w:rPr>
      </w:pPr>
    </w:p>
    <w:p w14:paraId="23649563" w14:textId="77777777" w:rsidR="00B12EED" w:rsidRDefault="00B12EED" w:rsidP="00B12EED">
      <w:pPr>
        <w:spacing w:before="120" w:after="120" w:line="276" w:lineRule="auto"/>
        <w:ind w:left="0" w:firstLine="0"/>
        <w:jc w:val="center"/>
        <w:rPr>
          <w:rFonts w:eastAsia="Calibri"/>
          <w:b/>
          <w:color w:val="auto"/>
          <w:sz w:val="20"/>
          <w:szCs w:val="20"/>
          <w:lang w:val="es-ES_tradnl" w:eastAsia="en-US"/>
        </w:rPr>
      </w:pPr>
    </w:p>
    <w:p w14:paraId="07243970" w14:textId="77777777" w:rsidR="00B12EED" w:rsidRDefault="00B12EED" w:rsidP="00B12EED">
      <w:pPr>
        <w:spacing w:before="120" w:after="120" w:line="276" w:lineRule="auto"/>
        <w:ind w:left="0" w:firstLine="0"/>
        <w:jc w:val="center"/>
        <w:rPr>
          <w:rFonts w:eastAsia="Calibri"/>
          <w:b/>
          <w:color w:val="auto"/>
          <w:sz w:val="20"/>
          <w:szCs w:val="20"/>
          <w:lang w:val="es-ES_tradnl" w:eastAsia="en-US"/>
        </w:rPr>
      </w:pPr>
    </w:p>
    <w:p w14:paraId="2FAC6B2C" w14:textId="479A57B9" w:rsidR="00B12EED" w:rsidRPr="009531BE" w:rsidRDefault="00B12EED" w:rsidP="00B12EED">
      <w:pPr>
        <w:spacing w:before="120" w:after="120" w:line="276" w:lineRule="auto"/>
        <w:ind w:left="0" w:firstLine="0"/>
        <w:jc w:val="center"/>
        <w:rPr>
          <w:rFonts w:eastAsia="Calibri"/>
          <w:color w:val="auto"/>
          <w:sz w:val="20"/>
          <w:szCs w:val="20"/>
          <w:lang w:val="es-ES_tradnl" w:eastAsia="en-US"/>
        </w:rPr>
      </w:pPr>
      <w:r w:rsidRPr="009531BE">
        <w:rPr>
          <w:rFonts w:eastAsia="Calibri"/>
          <w:b/>
          <w:color w:val="auto"/>
          <w:sz w:val="20"/>
          <w:szCs w:val="20"/>
          <w:lang w:val="es-ES_tradnl" w:eastAsia="en-US"/>
        </w:rPr>
        <w:lastRenderedPageBreak/>
        <w:t xml:space="preserve">Anexo </w:t>
      </w:r>
      <w:r>
        <w:rPr>
          <w:rFonts w:eastAsia="Calibri"/>
          <w:b/>
          <w:color w:val="auto"/>
          <w:sz w:val="20"/>
          <w:szCs w:val="20"/>
          <w:lang w:val="es-ES_tradnl" w:eastAsia="en-US"/>
        </w:rPr>
        <w:t>A</w:t>
      </w:r>
    </w:p>
    <w:p w14:paraId="4FE67C00" w14:textId="77777777" w:rsidR="009531BE" w:rsidRPr="009531BE" w:rsidRDefault="009531BE" w:rsidP="009531BE">
      <w:pPr>
        <w:spacing w:before="120" w:after="120" w:line="360" w:lineRule="auto"/>
        <w:ind w:left="0" w:firstLine="0"/>
        <w:rPr>
          <w:rFonts w:eastAsia="Calibri"/>
          <w:color w:val="auto"/>
          <w:sz w:val="20"/>
          <w:szCs w:val="20"/>
          <w:lang w:val="es-VE" w:eastAsia="en-US"/>
        </w:rPr>
      </w:pPr>
    </w:p>
    <w:tbl>
      <w:tblPr>
        <w:tblpPr w:vertAnchor="text" w:horzAnchor="margin" w:tblpY="-324"/>
        <w:tblOverlap w:val="never"/>
        <w:tblW w:w="10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78"/>
        <w:gridCol w:w="1134"/>
        <w:gridCol w:w="3203"/>
      </w:tblGrid>
      <w:tr w:rsidR="009531BE" w:rsidRPr="009531BE" w14:paraId="0B267DBA" w14:textId="77777777" w:rsidTr="005C60BD">
        <w:trPr>
          <w:trHeight w:val="595"/>
        </w:trPr>
        <w:tc>
          <w:tcPr>
            <w:tcW w:w="5778" w:type="dxa"/>
            <w:shd w:val="clear" w:color="auto" w:fill="auto"/>
          </w:tcPr>
          <w:p w14:paraId="03ADF27A" w14:textId="695F1223" w:rsidR="005C60BD" w:rsidRDefault="009531BE" w:rsidP="005C60BD">
            <w:pPr>
              <w:spacing w:after="0" w:line="240" w:lineRule="auto"/>
              <w:ind w:left="84" w:right="1156" w:firstLine="0"/>
              <w:rPr>
                <w:rFonts w:eastAsia="Calibri"/>
                <w:sz w:val="20"/>
                <w:szCs w:val="20"/>
                <w:lang w:val="es-VE" w:eastAsia="en-US"/>
              </w:rPr>
            </w:pPr>
            <w:r w:rsidRPr="009531BE">
              <w:rPr>
                <w:rFonts w:eastAsia="Calibri"/>
                <w:sz w:val="20"/>
                <w:szCs w:val="20"/>
                <w:lang w:val="es-VE" w:eastAsia="en-US"/>
              </w:rPr>
              <w:t>No</w:t>
            </w:r>
            <w:r w:rsidRPr="009531BE">
              <w:rPr>
                <w:rFonts w:eastAsia="Calibri"/>
                <w:spacing w:val="-6"/>
                <w:sz w:val="20"/>
                <w:szCs w:val="20"/>
                <w:lang w:val="es-VE" w:eastAsia="en-US"/>
              </w:rPr>
              <w:t>m</w:t>
            </w:r>
            <w:r w:rsidRPr="009531BE">
              <w:rPr>
                <w:rFonts w:eastAsia="Calibri"/>
                <w:sz w:val="20"/>
                <w:szCs w:val="20"/>
                <w:lang w:val="es-VE" w:eastAsia="en-US"/>
              </w:rPr>
              <w:t>bre y ap</w:t>
            </w:r>
            <w:r w:rsidRPr="009531BE">
              <w:rPr>
                <w:rFonts w:eastAsia="Calibri"/>
                <w:spacing w:val="-3"/>
                <w:sz w:val="20"/>
                <w:szCs w:val="20"/>
                <w:lang w:val="es-VE" w:eastAsia="en-US"/>
              </w:rPr>
              <w:t>e</w:t>
            </w:r>
            <w:r w:rsidRPr="009531BE">
              <w:rPr>
                <w:rFonts w:eastAsia="Calibri"/>
                <w:sz w:val="20"/>
                <w:szCs w:val="20"/>
                <w:lang w:val="es-VE" w:eastAsia="en-US"/>
              </w:rPr>
              <w:t>llidos: Jo</w:t>
            </w:r>
            <w:r w:rsidRPr="009531BE">
              <w:rPr>
                <w:rFonts w:eastAsia="Calibri"/>
                <w:spacing w:val="-3"/>
                <w:sz w:val="20"/>
                <w:szCs w:val="20"/>
                <w:lang w:val="es-VE" w:eastAsia="en-US"/>
              </w:rPr>
              <w:t>s</w:t>
            </w:r>
            <w:r w:rsidRPr="009531BE">
              <w:rPr>
                <w:rFonts w:eastAsia="Calibri"/>
                <w:sz w:val="20"/>
                <w:szCs w:val="20"/>
                <w:lang w:val="es-VE" w:eastAsia="en-US"/>
              </w:rPr>
              <w:t xml:space="preserve">é </w:t>
            </w:r>
            <w:r w:rsidRPr="009531BE">
              <w:rPr>
                <w:rFonts w:eastAsia="Calibri"/>
                <w:spacing w:val="-2"/>
                <w:sz w:val="20"/>
                <w:szCs w:val="20"/>
                <w:lang w:val="es-VE" w:eastAsia="en-US"/>
              </w:rPr>
              <w:t>M</w:t>
            </w:r>
            <w:r w:rsidRPr="009531BE">
              <w:rPr>
                <w:rFonts w:eastAsia="Calibri"/>
                <w:sz w:val="20"/>
                <w:szCs w:val="20"/>
                <w:lang w:val="es-VE" w:eastAsia="en-US"/>
              </w:rPr>
              <w:t>anu</w:t>
            </w:r>
            <w:r w:rsidRPr="009531BE">
              <w:rPr>
                <w:rFonts w:eastAsia="Calibri"/>
                <w:spacing w:val="-3"/>
                <w:sz w:val="20"/>
                <w:szCs w:val="20"/>
                <w:lang w:val="es-VE" w:eastAsia="en-US"/>
              </w:rPr>
              <w:t>e</w:t>
            </w:r>
            <w:r w:rsidRPr="009531BE">
              <w:rPr>
                <w:rFonts w:eastAsia="Calibri"/>
                <w:sz w:val="20"/>
                <w:szCs w:val="20"/>
                <w:lang w:val="es-VE" w:eastAsia="en-US"/>
              </w:rPr>
              <w:t>l Izq</w:t>
            </w:r>
            <w:r w:rsidRPr="009531BE">
              <w:rPr>
                <w:rFonts w:eastAsia="Calibri"/>
                <w:spacing w:val="-3"/>
                <w:sz w:val="20"/>
                <w:szCs w:val="20"/>
                <w:lang w:val="es-VE" w:eastAsia="en-US"/>
              </w:rPr>
              <w:t>u</w:t>
            </w:r>
            <w:r w:rsidRPr="009531BE">
              <w:rPr>
                <w:rFonts w:eastAsia="Calibri"/>
                <w:sz w:val="20"/>
                <w:szCs w:val="20"/>
                <w:lang w:val="es-VE" w:eastAsia="en-US"/>
              </w:rPr>
              <w:t>i</w:t>
            </w:r>
            <w:r w:rsidRPr="009531BE">
              <w:rPr>
                <w:rFonts w:eastAsia="Calibri"/>
                <w:spacing w:val="-3"/>
                <w:sz w:val="20"/>
                <w:szCs w:val="20"/>
                <w:lang w:val="es-VE" w:eastAsia="en-US"/>
              </w:rPr>
              <w:t>e</w:t>
            </w:r>
            <w:r w:rsidR="005C60BD">
              <w:rPr>
                <w:rFonts w:eastAsia="Calibri"/>
                <w:sz w:val="20"/>
                <w:szCs w:val="20"/>
                <w:lang w:val="es-VE" w:eastAsia="en-US"/>
              </w:rPr>
              <w:t>rdo Lao</w:t>
            </w:r>
          </w:p>
          <w:p w14:paraId="582FD97A" w14:textId="433BD4CA" w:rsidR="009531BE" w:rsidRPr="009531BE" w:rsidRDefault="009531BE" w:rsidP="005C60BD">
            <w:pPr>
              <w:spacing w:after="0" w:line="240" w:lineRule="auto"/>
              <w:ind w:left="84" w:right="1156"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E-</w:t>
            </w:r>
            <w:r w:rsidRPr="009531BE">
              <w:rPr>
                <w:rFonts w:eastAsia="Calibri"/>
                <w:spacing w:val="-6"/>
                <w:sz w:val="20"/>
                <w:szCs w:val="20"/>
                <w:lang w:val="es-VE" w:eastAsia="en-US"/>
              </w:rPr>
              <w:t>m</w:t>
            </w:r>
            <w:r w:rsidRPr="009531BE">
              <w:rPr>
                <w:rFonts w:eastAsia="Calibri"/>
                <w:sz w:val="20"/>
                <w:szCs w:val="20"/>
                <w:lang w:val="es-VE" w:eastAsia="en-US"/>
              </w:rPr>
              <w:t>ail</w:t>
            </w:r>
            <w:r w:rsidRPr="009531BE">
              <w:rPr>
                <w:rFonts w:eastAsia="Calibri"/>
                <w:spacing w:val="-3"/>
                <w:sz w:val="20"/>
                <w:szCs w:val="20"/>
                <w:lang w:val="es-VE" w:eastAsia="en-US"/>
              </w:rPr>
              <w:t>:</w:t>
            </w:r>
            <w:hyperlink r:id="rId32" w:history="1">
              <w:r w:rsidRPr="009531BE">
                <w:rPr>
                  <w:rFonts w:eastAsia="Calibri"/>
                  <w:sz w:val="20"/>
                  <w:szCs w:val="20"/>
                  <w:lang w:val="es-VE" w:eastAsia="en-US"/>
                </w:rPr>
                <w:t xml:space="preserve"> </w:t>
              </w:r>
              <w:r w:rsidRPr="009531BE">
                <w:rPr>
                  <w:rFonts w:eastAsia="Calibri"/>
                  <w:color w:val="0000FF"/>
                  <w:sz w:val="20"/>
                  <w:szCs w:val="20"/>
                  <w:u w:val="single"/>
                  <w:lang w:val="es-VE" w:eastAsia="en-US"/>
                </w:rPr>
                <w:t>j</w:t>
              </w:r>
              <w:r w:rsidRPr="009531BE">
                <w:rPr>
                  <w:rFonts w:eastAsia="Calibri"/>
                  <w:color w:val="0000FF"/>
                  <w:spacing w:val="-7"/>
                  <w:sz w:val="20"/>
                  <w:szCs w:val="20"/>
                  <w:u w:val="single"/>
                  <w:lang w:val="es-VE" w:eastAsia="en-US"/>
                </w:rPr>
                <w:t>m</w:t>
              </w:r>
              <w:r w:rsidRPr="009531BE">
                <w:rPr>
                  <w:rFonts w:eastAsia="Calibri"/>
                  <w:color w:val="0000FF"/>
                  <w:sz w:val="20"/>
                  <w:szCs w:val="20"/>
                  <w:u w:val="single"/>
                  <w:lang w:val="es-VE" w:eastAsia="en-US"/>
                </w:rPr>
                <w:t>il@uo.</w:t>
              </w:r>
              <w:r w:rsidRPr="009531BE">
                <w:rPr>
                  <w:rFonts w:eastAsia="Calibri"/>
                  <w:color w:val="0000FF"/>
                  <w:spacing w:val="-2"/>
                  <w:sz w:val="20"/>
                  <w:szCs w:val="20"/>
                  <w:u w:val="single"/>
                  <w:lang w:val="es-VE" w:eastAsia="en-US"/>
                </w:rPr>
                <w:t>e</w:t>
              </w:r>
              <w:r w:rsidRPr="009531BE">
                <w:rPr>
                  <w:rFonts w:eastAsia="Calibri"/>
                  <w:color w:val="0000FF"/>
                  <w:sz w:val="20"/>
                  <w:szCs w:val="20"/>
                  <w:u w:val="single"/>
                  <w:lang w:val="es-VE" w:eastAsia="en-US"/>
                </w:rPr>
                <w:t>du.cu</w:t>
              </w:r>
              <w:r w:rsidRPr="009531BE">
                <w:rPr>
                  <w:rFonts w:eastAsia="Calibri"/>
                  <w:sz w:val="20"/>
                  <w:szCs w:val="20"/>
                  <w:lang w:val="es-VE" w:eastAsia="en-US"/>
                </w:rPr>
                <w:t xml:space="preserve">  </w:t>
              </w:r>
            </w:hyperlink>
          </w:p>
        </w:tc>
        <w:tc>
          <w:tcPr>
            <w:tcW w:w="4337" w:type="dxa"/>
            <w:gridSpan w:val="2"/>
            <w:shd w:val="clear" w:color="auto" w:fill="auto"/>
          </w:tcPr>
          <w:p w14:paraId="7F47B0DD" w14:textId="77777777" w:rsidR="005C60BD" w:rsidRDefault="009531BE" w:rsidP="009531BE">
            <w:pPr>
              <w:spacing w:after="0" w:line="240" w:lineRule="auto"/>
              <w:ind w:left="92" w:firstLine="0"/>
              <w:rPr>
                <w:rFonts w:eastAsia="Calibri"/>
                <w:sz w:val="20"/>
                <w:szCs w:val="20"/>
                <w:lang w:val="es-VE" w:eastAsia="en-US"/>
              </w:rPr>
            </w:pPr>
            <w:r w:rsidRPr="009531BE">
              <w:rPr>
                <w:rFonts w:eastAsia="Calibri"/>
                <w:sz w:val="20"/>
                <w:szCs w:val="20"/>
                <w:lang w:val="es-VE" w:eastAsia="en-US"/>
              </w:rPr>
              <w:t xml:space="preserve">Fecha </w:t>
            </w:r>
            <w:r w:rsidRPr="009531BE">
              <w:rPr>
                <w:rFonts w:eastAsia="Calibri"/>
                <w:spacing w:val="-2"/>
                <w:sz w:val="20"/>
                <w:szCs w:val="20"/>
                <w:lang w:val="es-VE" w:eastAsia="en-US"/>
              </w:rPr>
              <w:t>d</w:t>
            </w:r>
            <w:r w:rsidRPr="009531BE">
              <w:rPr>
                <w:rFonts w:eastAsia="Calibri"/>
                <w:sz w:val="20"/>
                <w:szCs w:val="20"/>
                <w:lang w:val="es-VE" w:eastAsia="en-US"/>
              </w:rPr>
              <w:t>e na</w:t>
            </w:r>
            <w:r w:rsidRPr="009531BE">
              <w:rPr>
                <w:rFonts w:eastAsia="Calibri"/>
                <w:spacing w:val="-4"/>
                <w:sz w:val="20"/>
                <w:szCs w:val="20"/>
                <w:lang w:val="es-VE" w:eastAsia="en-US"/>
              </w:rPr>
              <w:t>c</w:t>
            </w:r>
            <w:r w:rsidRPr="009531BE">
              <w:rPr>
                <w:rFonts w:eastAsia="Calibri"/>
                <w:sz w:val="20"/>
                <w:szCs w:val="20"/>
                <w:lang w:val="es-VE" w:eastAsia="en-US"/>
              </w:rPr>
              <w:t>i</w:t>
            </w:r>
            <w:r w:rsidRPr="009531BE">
              <w:rPr>
                <w:rFonts w:eastAsia="Calibri"/>
                <w:spacing w:val="-6"/>
                <w:sz w:val="20"/>
                <w:szCs w:val="20"/>
                <w:lang w:val="es-VE" w:eastAsia="en-US"/>
              </w:rPr>
              <w:t>m</w:t>
            </w:r>
            <w:r w:rsidRPr="009531BE">
              <w:rPr>
                <w:rFonts w:eastAsia="Calibri"/>
                <w:sz w:val="20"/>
                <w:szCs w:val="20"/>
                <w:lang w:val="es-VE" w:eastAsia="en-US"/>
              </w:rPr>
              <w:t xml:space="preserve">iento: </w:t>
            </w:r>
          </w:p>
          <w:p w14:paraId="3EB6F01E" w14:textId="7C58FA8E" w:rsidR="009531BE" w:rsidRPr="009531BE" w:rsidRDefault="009531BE" w:rsidP="009531BE">
            <w:pPr>
              <w:spacing w:after="0" w:line="240" w:lineRule="auto"/>
              <w:ind w:left="92"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1</w:t>
            </w:r>
            <w:r w:rsidRPr="009531BE">
              <w:rPr>
                <w:rFonts w:eastAsia="Calibri"/>
                <w:spacing w:val="-3"/>
                <w:sz w:val="20"/>
                <w:szCs w:val="20"/>
                <w:lang w:val="es-VE" w:eastAsia="en-US"/>
              </w:rPr>
              <w:t>7</w:t>
            </w:r>
            <w:r w:rsidRPr="009531BE">
              <w:rPr>
                <w:rFonts w:eastAsia="Calibri"/>
                <w:sz w:val="20"/>
                <w:szCs w:val="20"/>
                <w:lang w:val="es-VE" w:eastAsia="en-US"/>
              </w:rPr>
              <w:t xml:space="preserve"> de no</w:t>
            </w:r>
            <w:r w:rsidRPr="009531BE">
              <w:rPr>
                <w:rFonts w:eastAsia="Calibri"/>
                <w:spacing w:val="-3"/>
                <w:sz w:val="20"/>
                <w:szCs w:val="20"/>
                <w:lang w:val="es-VE" w:eastAsia="en-US"/>
              </w:rPr>
              <w:t>v</w:t>
            </w:r>
            <w:r w:rsidRPr="009531BE">
              <w:rPr>
                <w:rFonts w:eastAsia="Calibri"/>
                <w:sz w:val="20"/>
                <w:szCs w:val="20"/>
                <w:lang w:val="es-VE" w:eastAsia="en-US"/>
              </w:rPr>
              <w:t>ie</w:t>
            </w:r>
            <w:r w:rsidRPr="009531BE">
              <w:rPr>
                <w:rFonts w:eastAsia="Calibri"/>
                <w:spacing w:val="-6"/>
                <w:sz w:val="20"/>
                <w:szCs w:val="20"/>
                <w:lang w:val="es-VE" w:eastAsia="en-US"/>
              </w:rPr>
              <w:t>m</w:t>
            </w:r>
            <w:r w:rsidRPr="009531BE">
              <w:rPr>
                <w:rFonts w:eastAsia="Calibri"/>
                <w:sz w:val="20"/>
                <w:szCs w:val="20"/>
                <w:lang w:val="es-VE" w:eastAsia="en-US"/>
              </w:rPr>
              <w:t>bre de 1</w:t>
            </w:r>
            <w:r w:rsidRPr="009531BE">
              <w:rPr>
                <w:rFonts w:eastAsia="Calibri"/>
                <w:spacing w:val="-3"/>
                <w:sz w:val="20"/>
                <w:szCs w:val="20"/>
                <w:lang w:val="es-VE" w:eastAsia="en-US"/>
              </w:rPr>
              <w:t>9</w:t>
            </w:r>
            <w:r w:rsidRPr="009531BE">
              <w:rPr>
                <w:rFonts w:eastAsia="Calibri"/>
                <w:sz w:val="20"/>
                <w:szCs w:val="20"/>
                <w:lang w:val="es-VE" w:eastAsia="en-US"/>
              </w:rPr>
              <w:t xml:space="preserve">62  </w:t>
            </w:r>
          </w:p>
        </w:tc>
      </w:tr>
      <w:tr w:rsidR="009531BE" w:rsidRPr="009531BE" w14:paraId="793D05E3" w14:textId="77777777" w:rsidTr="00FC00B2">
        <w:trPr>
          <w:trHeight w:val="676"/>
        </w:trPr>
        <w:tc>
          <w:tcPr>
            <w:tcW w:w="5778" w:type="dxa"/>
            <w:shd w:val="clear" w:color="auto" w:fill="auto"/>
          </w:tcPr>
          <w:p w14:paraId="5EB1FF57" w14:textId="77777777" w:rsidR="009531BE" w:rsidRPr="009531BE" w:rsidRDefault="009531BE" w:rsidP="009531BE">
            <w:pPr>
              <w:spacing w:after="0" w:line="240" w:lineRule="auto"/>
              <w:ind w:left="84"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Gradua</w:t>
            </w:r>
            <w:r w:rsidRPr="009531BE">
              <w:rPr>
                <w:rFonts w:eastAsia="Calibri"/>
                <w:spacing w:val="-3"/>
                <w:sz w:val="20"/>
                <w:szCs w:val="20"/>
                <w:lang w:val="es-VE" w:eastAsia="en-US"/>
              </w:rPr>
              <w:t>d</w:t>
            </w:r>
            <w:r w:rsidRPr="009531BE">
              <w:rPr>
                <w:rFonts w:eastAsia="Calibri"/>
                <w:sz w:val="20"/>
                <w:szCs w:val="20"/>
                <w:lang w:val="es-VE" w:eastAsia="en-US"/>
              </w:rPr>
              <w:t xml:space="preserve">o de:  </w:t>
            </w:r>
          </w:p>
          <w:p w14:paraId="6D9DA457" w14:textId="77777777" w:rsidR="009531BE" w:rsidRPr="009531BE" w:rsidRDefault="009531BE" w:rsidP="009531BE">
            <w:pPr>
              <w:spacing w:after="0" w:line="240" w:lineRule="auto"/>
              <w:ind w:left="84"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Inge</w:t>
            </w:r>
            <w:r w:rsidRPr="009531BE">
              <w:rPr>
                <w:rFonts w:eastAsia="Calibri"/>
                <w:spacing w:val="-3"/>
                <w:sz w:val="20"/>
                <w:szCs w:val="20"/>
                <w:lang w:val="es-VE" w:eastAsia="en-US"/>
              </w:rPr>
              <w:t>n</w:t>
            </w:r>
            <w:r w:rsidRPr="009531BE">
              <w:rPr>
                <w:rFonts w:eastAsia="Calibri"/>
                <w:sz w:val="20"/>
                <w:szCs w:val="20"/>
                <w:lang w:val="es-VE" w:eastAsia="en-US"/>
              </w:rPr>
              <w:t>ie</w:t>
            </w:r>
            <w:r w:rsidRPr="009531BE">
              <w:rPr>
                <w:rFonts w:eastAsia="Calibri"/>
                <w:spacing w:val="-2"/>
                <w:sz w:val="20"/>
                <w:szCs w:val="20"/>
                <w:lang w:val="es-VE" w:eastAsia="en-US"/>
              </w:rPr>
              <w:t>r</w:t>
            </w:r>
            <w:r w:rsidRPr="009531BE">
              <w:rPr>
                <w:rFonts w:eastAsia="Calibri"/>
                <w:sz w:val="20"/>
                <w:szCs w:val="20"/>
                <w:lang w:val="es-VE" w:eastAsia="en-US"/>
              </w:rPr>
              <w:t>o en Con</w:t>
            </w:r>
            <w:r w:rsidRPr="009531BE">
              <w:rPr>
                <w:rFonts w:eastAsia="Calibri"/>
                <w:spacing w:val="-3"/>
                <w:sz w:val="20"/>
                <w:szCs w:val="20"/>
                <w:lang w:val="es-VE" w:eastAsia="en-US"/>
              </w:rPr>
              <w:t>t</w:t>
            </w:r>
            <w:r w:rsidRPr="009531BE">
              <w:rPr>
                <w:rFonts w:eastAsia="Calibri"/>
                <w:sz w:val="20"/>
                <w:szCs w:val="20"/>
                <w:lang w:val="es-VE" w:eastAsia="en-US"/>
              </w:rPr>
              <w:t>r</w:t>
            </w:r>
            <w:r w:rsidRPr="009531BE">
              <w:rPr>
                <w:rFonts w:eastAsia="Calibri"/>
                <w:spacing w:val="-3"/>
                <w:sz w:val="20"/>
                <w:szCs w:val="20"/>
                <w:lang w:val="es-VE" w:eastAsia="en-US"/>
              </w:rPr>
              <w:t>o</w:t>
            </w:r>
            <w:r w:rsidRPr="009531BE">
              <w:rPr>
                <w:rFonts w:eastAsia="Calibri"/>
                <w:sz w:val="20"/>
                <w:szCs w:val="20"/>
                <w:lang w:val="es-VE" w:eastAsia="en-US"/>
              </w:rPr>
              <w:t>l Auto</w:t>
            </w:r>
            <w:r w:rsidRPr="009531BE">
              <w:rPr>
                <w:rFonts w:eastAsia="Calibri"/>
                <w:spacing w:val="-6"/>
                <w:sz w:val="20"/>
                <w:szCs w:val="20"/>
                <w:lang w:val="es-VE" w:eastAsia="en-US"/>
              </w:rPr>
              <w:t>m</w:t>
            </w:r>
            <w:r w:rsidRPr="009531BE">
              <w:rPr>
                <w:rFonts w:eastAsia="Calibri"/>
                <w:sz w:val="20"/>
                <w:szCs w:val="20"/>
                <w:lang w:val="es-VE" w:eastAsia="en-US"/>
              </w:rPr>
              <w:t xml:space="preserve">ático  </w:t>
            </w:r>
          </w:p>
        </w:tc>
        <w:tc>
          <w:tcPr>
            <w:tcW w:w="1134" w:type="dxa"/>
            <w:shd w:val="clear" w:color="auto" w:fill="auto"/>
          </w:tcPr>
          <w:p w14:paraId="53B6817C" w14:textId="77777777" w:rsidR="009531BE" w:rsidRPr="009531BE" w:rsidRDefault="009531BE" w:rsidP="009531BE">
            <w:pPr>
              <w:spacing w:after="0" w:line="240" w:lineRule="auto"/>
              <w:ind w:left="256" w:right="53" w:hanging="84"/>
              <w:rPr>
                <w:rFonts w:ascii="Times New Roman" w:eastAsia="Calibri" w:hAnsi="Times New Roman" w:cs="Times New Roman"/>
                <w:color w:val="010302"/>
                <w:szCs w:val="20"/>
                <w:lang w:val="es-VE" w:eastAsia="en-US"/>
              </w:rPr>
            </w:pPr>
            <w:r w:rsidRPr="009531BE">
              <w:rPr>
                <w:rFonts w:eastAsia="Calibri"/>
                <w:sz w:val="20"/>
                <w:szCs w:val="20"/>
                <w:lang w:val="es-VE" w:eastAsia="en-US"/>
              </w:rPr>
              <w:t>Fecha</w:t>
            </w:r>
            <w:r w:rsidRPr="009531BE">
              <w:rPr>
                <w:rFonts w:eastAsia="Calibri"/>
                <w:spacing w:val="-2"/>
                <w:sz w:val="20"/>
                <w:szCs w:val="20"/>
                <w:lang w:val="es-VE" w:eastAsia="en-US"/>
              </w:rPr>
              <w:t>:</w:t>
            </w:r>
            <w:r w:rsidRPr="009531BE">
              <w:rPr>
                <w:rFonts w:eastAsia="Calibri"/>
                <w:sz w:val="20"/>
                <w:szCs w:val="20"/>
                <w:lang w:val="es-VE" w:eastAsia="en-US"/>
              </w:rPr>
              <w:t xml:space="preserve">  198</w:t>
            </w:r>
            <w:r w:rsidRPr="009531BE">
              <w:rPr>
                <w:rFonts w:eastAsia="Calibri"/>
                <w:spacing w:val="-3"/>
                <w:sz w:val="20"/>
                <w:szCs w:val="20"/>
                <w:lang w:val="es-VE" w:eastAsia="en-US"/>
              </w:rPr>
              <w:t>5</w:t>
            </w:r>
            <w:r w:rsidRPr="009531BE">
              <w:rPr>
                <w:rFonts w:eastAsia="Calibri"/>
                <w:sz w:val="20"/>
                <w:szCs w:val="20"/>
                <w:lang w:val="es-VE" w:eastAsia="en-US"/>
              </w:rPr>
              <w:t xml:space="preserve">  </w:t>
            </w:r>
          </w:p>
        </w:tc>
        <w:tc>
          <w:tcPr>
            <w:tcW w:w="3203" w:type="dxa"/>
            <w:shd w:val="clear" w:color="auto" w:fill="auto"/>
          </w:tcPr>
          <w:p w14:paraId="1B9250D5" w14:textId="77777777" w:rsidR="009531BE" w:rsidRPr="009531BE" w:rsidRDefault="009531BE" w:rsidP="009531BE">
            <w:pPr>
              <w:spacing w:after="0" w:line="240" w:lineRule="auto"/>
              <w:ind w:left="720" w:firstLine="736"/>
              <w:rPr>
                <w:rFonts w:ascii="Times New Roman" w:eastAsia="Calibri" w:hAnsi="Times New Roman" w:cs="Times New Roman"/>
                <w:color w:val="010302"/>
                <w:szCs w:val="20"/>
                <w:lang w:val="es-VE" w:eastAsia="en-US"/>
              </w:rPr>
            </w:pPr>
            <w:r w:rsidRPr="009531BE">
              <w:rPr>
                <w:rFonts w:eastAsia="Calibri"/>
                <w:sz w:val="20"/>
                <w:szCs w:val="20"/>
                <w:lang w:val="es-VE" w:eastAsia="en-US"/>
              </w:rPr>
              <w:t>Lugar</w:t>
            </w:r>
            <w:r w:rsidRPr="009531BE">
              <w:rPr>
                <w:rFonts w:eastAsia="Calibri"/>
                <w:spacing w:val="-2"/>
                <w:sz w:val="20"/>
                <w:szCs w:val="20"/>
                <w:lang w:val="es-VE" w:eastAsia="en-US"/>
              </w:rPr>
              <w:t>:</w:t>
            </w:r>
            <w:r w:rsidRPr="009531BE">
              <w:rPr>
                <w:rFonts w:eastAsia="Calibri"/>
                <w:sz w:val="20"/>
                <w:szCs w:val="20"/>
                <w:lang w:val="es-VE" w:eastAsia="en-US"/>
              </w:rPr>
              <w:t xml:space="preserve">  </w:t>
            </w:r>
          </w:p>
          <w:p w14:paraId="5733CC9A" w14:textId="77777777" w:rsidR="009531BE" w:rsidRPr="009531BE" w:rsidRDefault="009531BE" w:rsidP="009531BE">
            <w:pPr>
              <w:spacing w:after="0" w:line="240" w:lineRule="auto"/>
              <w:ind w:left="720"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Univ</w:t>
            </w:r>
            <w:r w:rsidRPr="009531BE">
              <w:rPr>
                <w:rFonts w:eastAsia="Calibri"/>
                <w:spacing w:val="-3"/>
                <w:sz w:val="20"/>
                <w:szCs w:val="20"/>
                <w:lang w:val="es-VE" w:eastAsia="en-US"/>
              </w:rPr>
              <w:t>e</w:t>
            </w:r>
            <w:r w:rsidRPr="009531BE">
              <w:rPr>
                <w:rFonts w:eastAsia="Calibri"/>
                <w:sz w:val="20"/>
                <w:szCs w:val="20"/>
                <w:lang w:val="es-VE" w:eastAsia="en-US"/>
              </w:rPr>
              <w:t>rsidad d</w:t>
            </w:r>
            <w:r w:rsidRPr="009531BE">
              <w:rPr>
                <w:rFonts w:eastAsia="Calibri"/>
                <w:spacing w:val="-3"/>
                <w:sz w:val="20"/>
                <w:szCs w:val="20"/>
                <w:lang w:val="es-VE" w:eastAsia="en-US"/>
              </w:rPr>
              <w:t>e</w:t>
            </w:r>
            <w:r w:rsidRPr="009531BE">
              <w:rPr>
                <w:rFonts w:eastAsia="Calibri"/>
                <w:sz w:val="20"/>
                <w:szCs w:val="20"/>
                <w:lang w:val="es-VE" w:eastAsia="en-US"/>
              </w:rPr>
              <w:t xml:space="preserve"> O</w:t>
            </w:r>
            <w:r w:rsidRPr="009531BE">
              <w:rPr>
                <w:rFonts w:eastAsia="Calibri"/>
                <w:spacing w:val="-2"/>
                <w:sz w:val="20"/>
                <w:szCs w:val="20"/>
                <w:lang w:val="es-VE" w:eastAsia="en-US"/>
              </w:rPr>
              <w:t>r</w:t>
            </w:r>
            <w:r w:rsidRPr="009531BE">
              <w:rPr>
                <w:rFonts w:eastAsia="Calibri"/>
                <w:sz w:val="20"/>
                <w:szCs w:val="20"/>
                <w:lang w:val="es-VE" w:eastAsia="en-US"/>
              </w:rPr>
              <w:t>ien</w:t>
            </w:r>
            <w:r w:rsidRPr="009531BE">
              <w:rPr>
                <w:rFonts w:eastAsia="Calibri"/>
                <w:spacing w:val="-3"/>
                <w:sz w:val="20"/>
                <w:szCs w:val="20"/>
                <w:lang w:val="es-VE" w:eastAsia="en-US"/>
              </w:rPr>
              <w:t>t</w:t>
            </w:r>
            <w:r w:rsidRPr="009531BE">
              <w:rPr>
                <w:rFonts w:eastAsia="Calibri"/>
                <w:sz w:val="20"/>
                <w:szCs w:val="20"/>
                <w:lang w:val="es-VE" w:eastAsia="en-US"/>
              </w:rPr>
              <w:t xml:space="preserve">e  </w:t>
            </w:r>
          </w:p>
        </w:tc>
      </w:tr>
      <w:tr w:rsidR="009531BE" w:rsidRPr="009531BE" w14:paraId="239A3F64" w14:textId="77777777" w:rsidTr="00FC00B2">
        <w:trPr>
          <w:trHeight w:val="460"/>
        </w:trPr>
        <w:tc>
          <w:tcPr>
            <w:tcW w:w="5778" w:type="dxa"/>
            <w:shd w:val="clear" w:color="auto" w:fill="auto"/>
          </w:tcPr>
          <w:p w14:paraId="3517BC6B" w14:textId="77777777" w:rsidR="009531BE" w:rsidRPr="009531BE" w:rsidRDefault="009531BE" w:rsidP="009531BE">
            <w:pPr>
              <w:spacing w:after="0" w:line="240" w:lineRule="auto"/>
              <w:ind w:left="84"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Grado </w:t>
            </w:r>
            <w:r w:rsidRPr="009531BE">
              <w:rPr>
                <w:rFonts w:eastAsia="Calibri"/>
                <w:spacing w:val="-3"/>
                <w:sz w:val="20"/>
                <w:szCs w:val="20"/>
                <w:lang w:val="es-VE" w:eastAsia="en-US"/>
              </w:rPr>
              <w:t>c</w:t>
            </w:r>
            <w:r w:rsidRPr="009531BE">
              <w:rPr>
                <w:rFonts w:eastAsia="Calibri"/>
                <w:sz w:val="20"/>
                <w:szCs w:val="20"/>
                <w:lang w:val="es-VE" w:eastAsia="en-US"/>
              </w:rPr>
              <w:t>ie</w:t>
            </w:r>
            <w:r w:rsidRPr="009531BE">
              <w:rPr>
                <w:rFonts w:eastAsia="Calibri"/>
                <w:spacing w:val="-3"/>
                <w:sz w:val="20"/>
                <w:szCs w:val="20"/>
                <w:lang w:val="es-VE" w:eastAsia="en-US"/>
              </w:rPr>
              <w:t>n</w:t>
            </w:r>
            <w:r w:rsidRPr="009531BE">
              <w:rPr>
                <w:rFonts w:eastAsia="Calibri"/>
                <w:sz w:val="20"/>
                <w:szCs w:val="20"/>
                <w:lang w:val="es-VE" w:eastAsia="en-US"/>
              </w:rPr>
              <w:t>tí</w:t>
            </w:r>
            <w:r w:rsidRPr="009531BE">
              <w:rPr>
                <w:rFonts w:eastAsia="Calibri"/>
                <w:spacing w:val="-3"/>
                <w:sz w:val="20"/>
                <w:szCs w:val="20"/>
                <w:lang w:val="es-VE" w:eastAsia="en-US"/>
              </w:rPr>
              <w:t>f</w:t>
            </w:r>
            <w:r w:rsidRPr="009531BE">
              <w:rPr>
                <w:rFonts w:eastAsia="Calibri"/>
                <w:sz w:val="20"/>
                <w:szCs w:val="20"/>
                <w:lang w:val="es-VE" w:eastAsia="en-US"/>
              </w:rPr>
              <w:t>ico:  Doc</w:t>
            </w:r>
            <w:r w:rsidRPr="009531BE">
              <w:rPr>
                <w:rFonts w:eastAsia="Calibri"/>
                <w:spacing w:val="-3"/>
                <w:sz w:val="20"/>
                <w:szCs w:val="20"/>
                <w:lang w:val="es-VE" w:eastAsia="en-US"/>
              </w:rPr>
              <w:t>t</w:t>
            </w:r>
            <w:r w:rsidRPr="009531BE">
              <w:rPr>
                <w:rFonts w:eastAsia="Calibri"/>
                <w:sz w:val="20"/>
                <w:szCs w:val="20"/>
                <w:lang w:val="es-VE" w:eastAsia="en-US"/>
              </w:rPr>
              <w:t xml:space="preserve">or en </w:t>
            </w:r>
            <w:r w:rsidRPr="009531BE">
              <w:rPr>
                <w:rFonts w:eastAsia="Calibri"/>
                <w:spacing w:val="-3"/>
                <w:sz w:val="20"/>
                <w:szCs w:val="20"/>
                <w:lang w:val="es-VE" w:eastAsia="en-US"/>
              </w:rPr>
              <w:t>C</w:t>
            </w:r>
            <w:r w:rsidRPr="009531BE">
              <w:rPr>
                <w:rFonts w:eastAsia="Calibri"/>
                <w:sz w:val="20"/>
                <w:szCs w:val="20"/>
                <w:lang w:val="es-VE" w:eastAsia="en-US"/>
              </w:rPr>
              <w:t>i</w:t>
            </w:r>
            <w:r w:rsidRPr="009531BE">
              <w:rPr>
                <w:rFonts w:eastAsia="Calibri"/>
                <w:spacing w:val="-3"/>
                <w:sz w:val="20"/>
                <w:szCs w:val="20"/>
                <w:lang w:val="es-VE" w:eastAsia="en-US"/>
              </w:rPr>
              <w:t>e</w:t>
            </w:r>
            <w:r w:rsidRPr="009531BE">
              <w:rPr>
                <w:rFonts w:eastAsia="Calibri"/>
                <w:sz w:val="20"/>
                <w:szCs w:val="20"/>
                <w:lang w:val="es-VE" w:eastAsia="en-US"/>
              </w:rPr>
              <w:t>n</w:t>
            </w:r>
            <w:r w:rsidRPr="009531BE">
              <w:rPr>
                <w:rFonts w:eastAsia="Calibri"/>
                <w:spacing w:val="-3"/>
                <w:sz w:val="20"/>
                <w:szCs w:val="20"/>
                <w:lang w:val="es-VE" w:eastAsia="en-US"/>
              </w:rPr>
              <w:t>c</w:t>
            </w:r>
            <w:r w:rsidRPr="009531BE">
              <w:rPr>
                <w:rFonts w:eastAsia="Calibri"/>
                <w:sz w:val="20"/>
                <w:szCs w:val="20"/>
                <w:lang w:val="es-VE" w:eastAsia="en-US"/>
              </w:rPr>
              <w:t>ias Pedag</w:t>
            </w:r>
            <w:r w:rsidRPr="009531BE">
              <w:rPr>
                <w:rFonts w:eastAsia="Calibri"/>
                <w:spacing w:val="-3"/>
                <w:sz w:val="20"/>
                <w:szCs w:val="20"/>
                <w:lang w:val="es-VE" w:eastAsia="en-US"/>
              </w:rPr>
              <w:t>ó</w:t>
            </w:r>
            <w:r w:rsidRPr="009531BE">
              <w:rPr>
                <w:rFonts w:eastAsia="Calibri"/>
                <w:sz w:val="20"/>
                <w:szCs w:val="20"/>
                <w:lang w:val="es-VE" w:eastAsia="en-US"/>
              </w:rPr>
              <w:t xml:space="preserve">gicas  </w:t>
            </w:r>
          </w:p>
        </w:tc>
        <w:tc>
          <w:tcPr>
            <w:tcW w:w="1134" w:type="dxa"/>
            <w:shd w:val="clear" w:color="auto" w:fill="auto"/>
          </w:tcPr>
          <w:p w14:paraId="6AA41E86" w14:textId="77777777" w:rsidR="009531BE" w:rsidRPr="009531BE" w:rsidRDefault="009531BE" w:rsidP="009531BE">
            <w:pPr>
              <w:spacing w:after="0" w:line="240" w:lineRule="auto"/>
              <w:ind w:left="257"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200</w:t>
            </w:r>
            <w:r w:rsidRPr="009531BE">
              <w:rPr>
                <w:rFonts w:eastAsia="Calibri"/>
                <w:spacing w:val="-3"/>
                <w:sz w:val="20"/>
                <w:szCs w:val="20"/>
                <w:lang w:val="es-VE" w:eastAsia="en-US"/>
              </w:rPr>
              <w:t>4</w:t>
            </w:r>
            <w:r w:rsidRPr="009531BE">
              <w:rPr>
                <w:rFonts w:eastAsia="Calibri"/>
                <w:sz w:val="20"/>
                <w:szCs w:val="20"/>
                <w:lang w:val="es-VE" w:eastAsia="en-US"/>
              </w:rPr>
              <w:t xml:space="preserve">  </w:t>
            </w:r>
          </w:p>
        </w:tc>
        <w:tc>
          <w:tcPr>
            <w:tcW w:w="3203" w:type="dxa"/>
            <w:shd w:val="clear" w:color="auto" w:fill="auto"/>
          </w:tcPr>
          <w:p w14:paraId="3533E9B9" w14:textId="77777777" w:rsidR="009531BE" w:rsidRPr="009531BE" w:rsidRDefault="009531BE" w:rsidP="009531BE">
            <w:pPr>
              <w:spacing w:after="0" w:line="240" w:lineRule="auto"/>
              <w:ind w:left="0" w:firstLine="740"/>
              <w:rPr>
                <w:rFonts w:ascii="Times New Roman" w:eastAsia="Calibri" w:hAnsi="Times New Roman" w:cs="Times New Roman"/>
                <w:color w:val="010302"/>
                <w:szCs w:val="20"/>
                <w:lang w:val="es-VE" w:eastAsia="en-US"/>
              </w:rPr>
            </w:pPr>
            <w:r w:rsidRPr="009531BE">
              <w:rPr>
                <w:rFonts w:eastAsia="Calibri"/>
                <w:sz w:val="20"/>
                <w:szCs w:val="20"/>
                <w:lang w:val="es-VE" w:eastAsia="en-US"/>
              </w:rPr>
              <w:t>Univ</w:t>
            </w:r>
            <w:r w:rsidRPr="009531BE">
              <w:rPr>
                <w:rFonts w:eastAsia="Calibri"/>
                <w:spacing w:val="-3"/>
                <w:sz w:val="20"/>
                <w:szCs w:val="20"/>
                <w:lang w:val="es-VE" w:eastAsia="en-US"/>
              </w:rPr>
              <w:t>e</w:t>
            </w:r>
            <w:r w:rsidRPr="009531BE">
              <w:rPr>
                <w:rFonts w:eastAsia="Calibri"/>
                <w:sz w:val="20"/>
                <w:szCs w:val="20"/>
                <w:lang w:val="es-VE" w:eastAsia="en-US"/>
              </w:rPr>
              <w:t>rsidad d</w:t>
            </w:r>
            <w:r w:rsidRPr="009531BE">
              <w:rPr>
                <w:rFonts w:eastAsia="Calibri"/>
                <w:spacing w:val="-3"/>
                <w:sz w:val="20"/>
                <w:szCs w:val="20"/>
                <w:lang w:val="es-VE" w:eastAsia="en-US"/>
              </w:rPr>
              <w:t>e</w:t>
            </w:r>
            <w:r w:rsidRPr="009531BE">
              <w:rPr>
                <w:rFonts w:eastAsia="Calibri"/>
                <w:sz w:val="20"/>
                <w:szCs w:val="20"/>
                <w:lang w:val="es-VE" w:eastAsia="en-US"/>
              </w:rPr>
              <w:t xml:space="preserve"> O</w:t>
            </w:r>
            <w:r w:rsidRPr="009531BE">
              <w:rPr>
                <w:rFonts w:eastAsia="Calibri"/>
                <w:spacing w:val="-2"/>
                <w:sz w:val="20"/>
                <w:szCs w:val="20"/>
                <w:lang w:val="es-VE" w:eastAsia="en-US"/>
              </w:rPr>
              <w:t>r</w:t>
            </w:r>
            <w:r w:rsidRPr="009531BE">
              <w:rPr>
                <w:rFonts w:eastAsia="Calibri"/>
                <w:sz w:val="20"/>
                <w:szCs w:val="20"/>
                <w:lang w:val="es-VE" w:eastAsia="en-US"/>
              </w:rPr>
              <w:t>ien</w:t>
            </w:r>
            <w:r w:rsidRPr="009531BE">
              <w:rPr>
                <w:rFonts w:eastAsia="Calibri"/>
                <w:spacing w:val="-3"/>
                <w:sz w:val="20"/>
                <w:szCs w:val="20"/>
                <w:lang w:val="es-VE" w:eastAsia="en-US"/>
              </w:rPr>
              <w:t>t</w:t>
            </w:r>
            <w:r w:rsidRPr="009531BE">
              <w:rPr>
                <w:rFonts w:eastAsia="Calibri"/>
                <w:sz w:val="20"/>
                <w:szCs w:val="20"/>
                <w:lang w:val="es-VE" w:eastAsia="en-US"/>
              </w:rPr>
              <w:t xml:space="preserve">e  </w:t>
            </w:r>
          </w:p>
        </w:tc>
      </w:tr>
      <w:tr w:rsidR="009531BE" w:rsidRPr="009531BE" w14:paraId="6EDE3686" w14:textId="77777777" w:rsidTr="00FC00B2">
        <w:trPr>
          <w:trHeight w:val="460"/>
        </w:trPr>
        <w:tc>
          <w:tcPr>
            <w:tcW w:w="5778" w:type="dxa"/>
            <w:shd w:val="clear" w:color="auto" w:fill="auto"/>
          </w:tcPr>
          <w:p w14:paraId="6F7EA95B" w14:textId="77777777" w:rsidR="009531BE" w:rsidRPr="009531BE" w:rsidRDefault="009531BE" w:rsidP="009531BE">
            <w:pPr>
              <w:spacing w:after="0" w:line="240" w:lineRule="auto"/>
              <w:ind w:left="84"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Tít</w:t>
            </w:r>
            <w:r w:rsidRPr="009531BE">
              <w:rPr>
                <w:rFonts w:eastAsia="Calibri"/>
                <w:spacing w:val="-3"/>
                <w:sz w:val="20"/>
                <w:szCs w:val="20"/>
                <w:lang w:val="es-VE" w:eastAsia="en-US"/>
              </w:rPr>
              <w:t>u</w:t>
            </w:r>
            <w:r w:rsidRPr="009531BE">
              <w:rPr>
                <w:rFonts w:eastAsia="Calibri"/>
                <w:sz w:val="20"/>
                <w:szCs w:val="20"/>
                <w:lang w:val="es-VE" w:eastAsia="en-US"/>
              </w:rPr>
              <w:t>lo ac</w:t>
            </w:r>
            <w:r w:rsidRPr="009531BE">
              <w:rPr>
                <w:rFonts w:eastAsia="Calibri"/>
                <w:spacing w:val="-3"/>
                <w:sz w:val="20"/>
                <w:szCs w:val="20"/>
                <w:lang w:val="es-VE" w:eastAsia="en-US"/>
              </w:rPr>
              <w:t>a</w:t>
            </w:r>
            <w:r w:rsidRPr="009531BE">
              <w:rPr>
                <w:rFonts w:eastAsia="Calibri"/>
                <w:sz w:val="20"/>
                <w:szCs w:val="20"/>
                <w:lang w:val="es-VE" w:eastAsia="en-US"/>
              </w:rPr>
              <w:t>dé</w:t>
            </w:r>
            <w:r w:rsidRPr="009531BE">
              <w:rPr>
                <w:rFonts w:eastAsia="Calibri"/>
                <w:spacing w:val="-6"/>
                <w:sz w:val="20"/>
                <w:szCs w:val="20"/>
                <w:lang w:val="es-VE" w:eastAsia="en-US"/>
              </w:rPr>
              <w:t>m</w:t>
            </w:r>
            <w:r w:rsidRPr="009531BE">
              <w:rPr>
                <w:rFonts w:eastAsia="Calibri"/>
                <w:sz w:val="20"/>
                <w:szCs w:val="20"/>
                <w:lang w:val="es-VE" w:eastAsia="en-US"/>
              </w:rPr>
              <w:t xml:space="preserve">ico: </w:t>
            </w:r>
            <w:r w:rsidRPr="009531BE">
              <w:rPr>
                <w:rFonts w:eastAsia="Calibri"/>
                <w:spacing w:val="-2"/>
                <w:sz w:val="20"/>
                <w:szCs w:val="20"/>
                <w:lang w:val="es-VE" w:eastAsia="en-US"/>
              </w:rPr>
              <w:t>M</w:t>
            </w:r>
            <w:r w:rsidRPr="009531BE">
              <w:rPr>
                <w:rFonts w:eastAsia="Calibri"/>
                <w:sz w:val="20"/>
                <w:szCs w:val="20"/>
                <w:lang w:val="es-VE" w:eastAsia="en-US"/>
              </w:rPr>
              <w:t>aster en Auto</w:t>
            </w:r>
            <w:r w:rsidRPr="009531BE">
              <w:rPr>
                <w:rFonts w:eastAsia="Calibri"/>
                <w:spacing w:val="-6"/>
                <w:sz w:val="20"/>
                <w:szCs w:val="20"/>
                <w:lang w:val="es-VE" w:eastAsia="en-US"/>
              </w:rPr>
              <w:t>m</w:t>
            </w:r>
            <w:r w:rsidRPr="009531BE">
              <w:rPr>
                <w:rFonts w:eastAsia="Calibri"/>
                <w:sz w:val="20"/>
                <w:szCs w:val="20"/>
                <w:lang w:val="es-VE" w:eastAsia="en-US"/>
              </w:rPr>
              <w:t xml:space="preserve">ática  </w:t>
            </w:r>
          </w:p>
        </w:tc>
        <w:tc>
          <w:tcPr>
            <w:tcW w:w="1134" w:type="dxa"/>
            <w:shd w:val="clear" w:color="auto" w:fill="auto"/>
          </w:tcPr>
          <w:p w14:paraId="6933F394" w14:textId="77777777" w:rsidR="009531BE" w:rsidRPr="009531BE" w:rsidRDefault="009531BE" w:rsidP="009531BE">
            <w:pPr>
              <w:spacing w:after="0" w:line="240" w:lineRule="auto"/>
              <w:ind w:left="257"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199</w:t>
            </w:r>
            <w:r w:rsidRPr="009531BE">
              <w:rPr>
                <w:rFonts w:eastAsia="Calibri"/>
                <w:spacing w:val="-3"/>
                <w:sz w:val="20"/>
                <w:szCs w:val="20"/>
                <w:lang w:val="es-VE" w:eastAsia="en-US"/>
              </w:rPr>
              <w:t>8</w:t>
            </w:r>
            <w:r w:rsidRPr="009531BE">
              <w:rPr>
                <w:rFonts w:eastAsia="Calibri"/>
                <w:sz w:val="20"/>
                <w:szCs w:val="20"/>
                <w:lang w:val="es-VE" w:eastAsia="en-US"/>
              </w:rPr>
              <w:t xml:space="preserve">  </w:t>
            </w:r>
          </w:p>
        </w:tc>
        <w:tc>
          <w:tcPr>
            <w:tcW w:w="3203" w:type="dxa"/>
            <w:shd w:val="clear" w:color="auto" w:fill="auto"/>
          </w:tcPr>
          <w:p w14:paraId="091467C9" w14:textId="77777777" w:rsidR="009531BE" w:rsidRPr="009531BE" w:rsidRDefault="009531BE" w:rsidP="009531BE">
            <w:pPr>
              <w:spacing w:after="0" w:line="240" w:lineRule="auto"/>
              <w:ind w:left="0" w:firstLine="740"/>
              <w:rPr>
                <w:rFonts w:ascii="Times New Roman" w:eastAsia="Calibri" w:hAnsi="Times New Roman" w:cs="Times New Roman"/>
                <w:color w:val="010302"/>
                <w:szCs w:val="20"/>
                <w:lang w:val="es-VE" w:eastAsia="en-US"/>
              </w:rPr>
            </w:pPr>
            <w:r w:rsidRPr="009531BE">
              <w:rPr>
                <w:rFonts w:eastAsia="Calibri"/>
                <w:sz w:val="20"/>
                <w:szCs w:val="20"/>
                <w:lang w:val="es-VE" w:eastAsia="en-US"/>
              </w:rPr>
              <w:t>Univ</w:t>
            </w:r>
            <w:r w:rsidRPr="009531BE">
              <w:rPr>
                <w:rFonts w:eastAsia="Calibri"/>
                <w:spacing w:val="-3"/>
                <w:sz w:val="20"/>
                <w:szCs w:val="20"/>
                <w:lang w:val="es-VE" w:eastAsia="en-US"/>
              </w:rPr>
              <w:t>e</w:t>
            </w:r>
            <w:r w:rsidRPr="009531BE">
              <w:rPr>
                <w:rFonts w:eastAsia="Calibri"/>
                <w:sz w:val="20"/>
                <w:szCs w:val="20"/>
                <w:lang w:val="es-VE" w:eastAsia="en-US"/>
              </w:rPr>
              <w:t>rsidad d</w:t>
            </w:r>
            <w:r w:rsidRPr="009531BE">
              <w:rPr>
                <w:rFonts w:eastAsia="Calibri"/>
                <w:spacing w:val="-3"/>
                <w:sz w:val="20"/>
                <w:szCs w:val="20"/>
                <w:lang w:val="es-VE" w:eastAsia="en-US"/>
              </w:rPr>
              <w:t>e</w:t>
            </w:r>
            <w:r w:rsidRPr="009531BE">
              <w:rPr>
                <w:rFonts w:eastAsia="Calibri"/>
                <w:sz w:val="20"/>
                <w:szCs w:val="20"/>
                <w:lang w:val="es-VE" w:eastAsia="en-US"/>
              </w:rPr>
              <w:t xml:space="preserve"> O</w:t>
            </w:r>
            <w:r w:rsidRPr="009531BE">
              <w:rPr>
                <w:rFonts w:eastAsia="Calibri"/>
                <w:spacing w:val="-2"/>
                <w:sz w:val="20"/>
                <w:szCs w:val="20"/>
                <w:lang w:val="es-VE" w:eastAsia="en-US"/>
              </w:rPr>
              <w:t>r</w:t>
            </w:r>
            <w:r w:rsidRPr="009531BE">
              <w:rPr>
                <w:rFonts w:eastAsia="Calibri"/>
                <w:sz w:val="20"/>
                <w:szCs w:val="20"/>
                <w:lang w:val="es-VE" w:eastAsia="en-US"/>
              </w:rPr>
              <w:t>ien</w:t>
            </w:r>
            <w:r w:rsidRPr="009531BE">
              <w:rPr>
                <w:rFonts w:eastAsia="Calibri"/>
                <w:spacing w:val="-3"/>
                <w:sz w:val="20"/>
                <w:szCs w:val="20"/>
                <w:lang w:val="es-VE" w:eastAsia="en-US"/>
              </w:rPr>
              <w:t>t</w:t>
            </w:r>
            <w:r w:rsidRPr="009531BE">
              <w:rPr>
                <w:rFonts w:eastAsia="Calibri"/>
                <w:sz w:val="20"/>
                <w:szCs w:val="20"/>
                <w:lang w:val="es-VE" w:eastAsia="en-US"/>
              </w:rPr>
              <w:t xml:space="preserve">e  </w:t>
            </w:r>
          </w:p>
        </w:tc>
      </w:tr>
      <w:tr w:rsidR="009531BE" w:rsidRPr="009531BE" w14:paraId="6BBAC8F4" w14:textId="77777777" w:rsidTr="00FC00B2">
        <w:trPr>
          <w:trHeight w:val="460"/>
        </w:trPr>
        <w:tc>
          <w:tcPr>
            <w:tcW w:w="5778" w:type="dxa"/>
            <w:shd w:val="clear" w:color="auto" w:fill="auto"/>
          </w:tcPr>
          <w:p w14:paraId="5DDEAED6" w14:textId="77777777" w:rsidR="009531BE" w:rsidRPr="009531BE" w:rsidRDefault="009531BE" w:rsidP="009531BE">
            <w:pPr>
              <w:spacing w:after="0" w:line="240" w:lineRule="auto"/>
              <w:ind w:left="0" w:firstLine="0"/>
              <w:rPr>
                <w:rFonts w:eastAsia="Calibri" w:cs="Calibri"/>
                <w:color w:val="auto"/>
                <w:szCs w:val="20"/>
                <w:lang w:val="es-VE" w:eastAsia="en-US"/>
              </w:rPr>
            </w:pPr>
            <w:r w:rsidRPr="009531BE">
              <w:rPr>
                <w:rFonts w:eastAsia="Calibri"/>
                <w:sz w:val="20"/>
                <w:szCs w:val="20"/>
                <w:lang w:val="es-VE" w:eastAsia="en-US"/>
              </w:rPr>
              <w:t>Categorí</w:t>
            </w:r>
            <w:r w:rsidRPr="009531BE">
              <w:rPr>
                <w:rFonts w:eastAsia="Calibri"/>
                <w:spacing w:val="-2"/>
                <w:sz w:val="20"/>
                <w:szCs w:val="20"/>
                <w:lang w:val="es-VE" w:eastAsia="en-US"/>
              </w:rPr>
              <w:t>a</w:t>
            </w:r>
            <w:r w:rsidRPr="009531BE">
              <w:rPr>
                <w:rFonts w:eastAsia="Calibri"/>
                <w:sz w:val="20"/>
                <w:szCs w:val="20"/>
                <w:lang w:val="es-VE" w:eastAsia="en-US"/>
              </w:rPr>
              <w:t xml:space="preserve"> cientí</w:t>
            </w:r>
            <w:r w:rsidRPr="009531BE">
              <w:rPr>
                <w:rFonts w:eastAsia="Calibri"/>
                <w:spacing w:val="-3"/>
                <w:sz w:val="20"/>
                <w:szCs w:val="20"/>
                <w:lang w:val="es-VE" w:eastAsia="en-US"/>
              </w:rPr>
              <w:t>f</w:t>
            </w:r>
            <w:r w:rsidRPr="009531BE">
              <w:rPr>
                <w:rFonts w:eastAsia="Calibri"/>
                <w:sz w:val="20"/>
                <w:szCs w:val="20"/>
                <w:lang w:val="es-VE" w:eastAsia="en-US"/>
              </w:rPr>
              <w:t xml:space="preserve">ica   </w:t>
            </w:r>
          </w:p>
        </w:tc>
        <w:tc>
          <w:tcPr>
            <w:tcW w:w="1134" w:type="dxa"/>
            <w:shd w:val="clear" w:color="auto" w:fill="auto"/>
          </w:tcPr>
          <w:p w14:paraId="42E620D5" w14:textId="77777777" w:rsidR="009531BE" w:rsidRPr="009531BE" w:rsidRDefault="009531BE" w:rsidP="009531BE">
            <w:pPr>
              <w:spacing w:after="0" w:line="240" w:lineRule="auto"/>
              <w:ind w:left="0" w:firstLine="277"/>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   -</w:t>
            </w:r>
          </w:p>
        </w:tc>
        <w:tc>
          <w:tcPr>
            <w:tcW w:w="3203" w:type="dxa"/>
            <w:shd w:val="clear" w:color="auto" w:fill="auto"/>
          </w:tcPr>
          <w:p w14:paraId="11866419" w14:textId="77777777" w:rsidR="009531BE" w:rsidRPr="009531BE" w:rsidRDefault="009531BE" w:rsidP="009531BE">
            <w:pPr>
              <w:spacing w:after="0" w:line="240" w:lineRule="auto"/>
              <w:ind w:left="0" w:firstLine="740"/>
              <w:rPr>
                <w:rFonts w:ascii="Times New Roman" w:eastAsia="Calibri" w:hAnsi="Times New Roman" w:cs="Times New Roman"/>
                <w:color w:val="010302"/>
                <w:szCs w:val="20"/>
                <w:lang w:val="es-VE" w:eastAsia="en-US"/>
              </w:rPr>
            </w:pPr>
            <w:r w:rsidRPr="009531BE">
              <w:rPr>
                <w:rFonts w:ascii="Times New Roman" w:eastAsia="Calibri" w:hAnsi="Times New Roman" w:cs="Times New Roman"/>
                <w:color w:val="010302"/>
                <w:szCs w:val="20"/>
                <w:lang w:val="es-VE" w:eastAsia="en-US"/>
              </w:rPr>
              <w:t xml:space="preserve">                -</w:t>
            </w:r>
          </w:p>
        </w:tc>
      </w:tr>
      <w:tr w:rsidR="009531BE" w:rsidRPr="009531BE" w14:paraId="089042CE" w14:textId="77777777" w:rsidTr="0073549D">
        <w:trPr>
          <w:trHeight w:val="220"/>
        </w:trPr>
        <w:tc>
          <w:tcPr>
            <w:tcW w:w="10115" w:type="dxa"/>
            <w:gridSpan w:val="3"/>
            <w:shd w:val="clear" w:color="auto" w:fill="auto"/>
          </w:tcPr>
          <w:p w14:paraId="77BC297B" w14:textId="77777777" w:rsidR="009531BE" w:rsidRPr="009531BE" w:rsidRDefault="009531BE" w:rsidP="009531BE">
            <w:pPr>
              <w:spacing w:after="0" w:line="240" w:lineRule="auto"/>
              <w:ind w:left="84"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Centro d</w:t>
            </w:r>
            <w:r w:rsidRPr="009531BE">
              <w:rPr>
                <w:rFonts w:eastAsia="Calibri"/>
                <w:spacing w:val="-3"/>
                <w:sz w:val="20"/>
                <w:szCs w:val="20"/>
                <w:lang w:val="es-VE" w:eastAsia="en-US"/>
              </w:rPr>
              <w:t>e</w:t>
            </w:r>
            <w:r w:rsidRPr="009531BE">
              <w:rPr>
                <w:rFonts w:eastAsia="Calibri"/>
                <w:sz w:val="20"/>
                <w:szCs w:val="20"/>
                <w:lang w:val="es-VE" w:eastAsia="en-US"/>
              </w:rPr>
              <w:t xml:space="preserve"> tra</w:t>
            </w:r>
            <w:r w:rsidRPr="009531BE">
              <w:rPr>
                <w:rFonts w:eastAsia="Calibri"/>
                <w:spacing w:val="-3"/>
                <w:sz w:val="20"/>
                <w:szCs w:val="20"/>
                <w:lang w:val="es-VE" w:eastAsia="en-US"/>
              </w:rPr>
              <w:t>b</w:t>
            </w:r>
            <w:r w:rsidRPr="009531BE">
              <w:rPr>
                <w:rFonts w:eastAsia="Calibri"/>
                <w:sz w:val="20"/>
                <w:szCs w:val="20"/>
                <w:lang w:val="es-VE" w:eastAsia="en-US"/>
              </w:rPr>
              <w:t>a</w:t>
            </w:r>
            <w:r w:rsidRPr="009531BE">
              <w:rPr>
                <w:rFonts w:eastAsia="Calibri"/>
                <w:spacing w:val="-4"/>
                <w:sz w:val="20"/>
                <w:szCs w:val="20"/>
                <w:lang w:val="es-VE" w:eastAsia="en-US"/>
              </w:rPr>
              <w:t>j</w:t>
            </w:r>
            <w:r w:rsidRPr="009531BE">
              <w:rPr>
                <w:rFonts w:eastAsia="Calibri"/>
                <w:sz w:val="20"/>
                <w:szCs w:val="20"/>
                <w:lang w:val="es-VE" w:eastAsia="en-US"/>
              </w:rPr>
              <w:t>o: Centro de Estudios Pedagógicos "Manuel F. Gran". Univ</w:t>
            </w:r>
            <w:r w:rsidRPr="009531BE">
              <w:rPr>
                <w:rFonts w:eastAsia="Calibri"/>
                <w:spacing w:val="-3"/>
                <w:sz w:val="20"/>
                <w:szCs w:val="20"/>
                <w:lang w:val="es-VE" w:eastAsia="en-US"/>
              </w:rPr>
              <w:t>e</w:t>
            </w:r>
            <w:r w:rsidRPr="009531BE">
              <w:rPr>
                <w:rFonts w:eastAsia="Calibri"/>
                <w:sz w:val="20"/>
                <w:szCs w:val="20"/>
                <w:lang w:val="es-VE" w:eastAsia="en-US"/>
              </w:rPr>
              <w:t>r</w:t>
            </w:r>
            <w:r w:rsidRPr="009531BE">
              <w:rPr>
                <w:rFonts w:eastAsia="Calibri"/>
                <w:spacing w:val="-3"/>
                <w:sz w:val="20"/>
                <w:szCs w:val="20"/>
                <w:lang w:val="es-VE" w:eastAsia="en-US"/>
              </w:rPr>
              <w:t>s</w:t>
            </w:r>
            <w:r w:rsidRPr="009531BE">
              <w:rPr>
                <w:rFonts w:eastAsia="Calibri"/>
                <w:sz w:val="20"/>
                <w:szCs w:val="20"/>
                <w:lang w:val="es-VE" w:eastAsia="en-US"/>
              </w:rPr>
              <w:t xml:space="preserve">idad </w:t>
            </w:r>
            <w:r w:rsidRPr="009531BE">
              <w:rPr>
                <w:rFonts w:eastAsia="Calibri"/>
                <w:spacing w:val="-2"/>
                <w:sz w:val="20"/>
                <w:szCs w:val="20"/>
                <w:lang w:val="es-VE" w:eastAsia="en-US"/>
              </w:rPr>
              <w:t>d</w:t>
            </w:r>
            <w:r w:rsidRPr="009531BE">
              <w:rPr>
                <w:rFonts w:eastAsia="Calibri"/>
                <w:sz w:val="20"/>
                <w:szCs w:val="20"/>
                <w:lang w:val="es-VE" w:eastAsia="en-US"/>
              </w:rPr>
              <w:t>e O</w:t>
            </w:r>
            <w:r w:rsidRPr="009531BE">
              <w:rPr>
                <w:rFonts w:eastAsia="Calibri"/>
                <w:spacing w:val="-2"/>
                <w:sz w:val="20"/>
                <w:szCs w:val="20"/>
                <w:lang w:val="es-VE" w:eastAsia="en-US"/>
              </w:rPr>
              <w:t>r</w:t>
            </w:r>
            <w:r w:rsidRPr="009531BE">
              <w:rPr>
                <w:rFonts w:eastAsia="Calibri"/>
                <w:sz w:val="20"/>
                <w:szCs w:val="20"/>
                <w:lang w:val="es-VE" w:eastAsia="en-US"/>
              </w:rPr>
              <w:t>i</w:t>
            </w:r>
            <w:r w:rsidRPr="009531BE">
              <w:rPr>
                <w:rFonts w:eastAsia="Calibri"/>
                <w:spacing w:val="-3"/>
                <w:sz w:val="20"/>
                <w:szCs w:val="20"/>
                <w:lang w:val="es-VE" w:eastAsia="en-US"/>
              </w:rPr>
              <w:t>e</w:t>
            </w:r>
            <w:r w:rsidRPr="009531BE">
              <w:rPr>
                <w:rFonts w:eastAsia="Calibri"/>
                <w:sz w:val="20"/>
                <w:szCs w:val="20"/>
                <w:lang w:val="es-VE" w:eastAsia="en-US"/>
              </w:rPr>
              <w:t xml:space="preserve">nte.  </w:t>
            </w:r>
          </w:p>
        </w:tc>
      </w:tr>
      <w:tr w:rsidR="009531BE" w:rsidRPr="009531BE" w14:paraId="6BBE91E7" w14:textId="77777777" w:rsidTr="0073549D">
        <w:trPr>
          <w:trHeight w:val="295"/>
        </w:trPr>
        <w:tc>
          <w:tcPr>
            <w:tcW w:w="10115" w:type="dxa"/>
            <w:gridSpan w:val="3"/>
            <w:shd w:val="clear" w:color="auto" w:fill="auto"/>
          </w:tcPr>
          <w:p w14:paraId="215F9AB3" w14:textId="77777777" w:rsidR="009531BE" w:rsidRPr="009531BE" w:rsidRDefault="009531BE" w:rsidP="009531BE">
            <w:pPr>
              <w:spacing w:after="0" w:line="240" w:lineRule="auto"/>
              <w:ind w:left="84"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Labor </w:t>
            </w:r>
            <w:r w:rsidRPr="009531BE">
              <w:rPr>
                <w:rFonts w:eastAsia="Calibri"/>
                <w:spacing w:val="-2"/>
                <w:sz w:val="20"/>
                <w:szCs w:val="20"/>
                <w:lang w:val="es-VE" w:eastAsia="en-US"/>
              </w:rPr>
              <w:t>q</w:t>
            </w:r>
            <w:r w:rsidRPr="009531BE">
              <w:rPr>
                <w:rFonts w:eastAsia="Calibri"/>
                <w:sz w:val="20"/>
                <w:szCs w:val="20"/>
                <w:lang w:val="es-VE" w:eastAsia="en-US"/>
              </w:rPr>
              <w:t>ue dese</w:t>
            </w:r>
            <w:r w:rsidRPr="009531BE">
              <w:rPr>
                <w:rFonts w:eastAsia="Calibri"/>
                <w:spacing w:val="-6"/>
                <w:sz w:val="20"/>
                <w:szCs w:val="20"/>
                <w:lang w:val="es-VE" w:eastAsia="en-US"/>
              </w:rPr>
              <w:t>m</w:t>
            </w:r>
            <w:r w:rsidRPr="009531BE">
              <w:rPr>
                <w:rFonts w:eastAsia="Calibri"/>
                <w:sz w:val="20"/>
                <w:szCs w:val="20"/>
                <w:lang w:val="es-VE" w:eastAsia="en-US"/>
              </w:rPr>
              <w:t>peña: Profe</w:t>
            </w:r>
            <w:r w:rsidRPr="009531BE">
              <w:rPr>
                <w:rFonts w:eastAsia="Calibri"/>
                <w:spacing w:val="-3"/>
                <w:sz w:val="20"/>
                <w:szCs w:val="20"/>
                <w:lang w:val="es-VE" w:eastAsia="en-US"/>
              </w:rPr>
              <w:t>s</w:t>
            </w:r>
            <w:r w:rsidRPr="009531BE">
              <w:rPr>
                <w:rFonts w:eastAsia="Calibri"/>
                <w:sz w:val="20"/>
                <w:szCs w:val="20"/>
                <w:lang w:val="es-VE" w:eastAsia="en-US"/>
              </w:rPr>
              <w:t>or</w:t>
            </w:r>
            <w:r w:rsidRPr="009531BE">
              <w:rPr>
                <w:rFonts w:eastAsia="Calibri"/>
                <w:spacing w:val="-3"/>
                <w:sz w:val="20"/>
                <w:szCs w:val="20"/>
                <w:lang w:val="es-VE" w:eastAsia="en-US"/>
              </w:rPr>
              <w:t xml:space="preserve"> </w:t>
            </w:r>
            <w:r w:rsidRPr="009531BE">
              <w:rPr>
                <w:rFonts w:eastAsia="Calibri"/>
                <w:sz w:val="20"/>
                <w:szCs w:val="20"/>
                <w:lang w:val="es-VE" w:eastAsia="en-US"/>
              </w:rPr>
              <w:t>inves</w:t>
            </w:r>
            <w:r w:rsidRPr="009531BE">
              <w:rPr>
                <w:rFonts w:eastAsia="Calibri"/>
                <w:spacing w:val="-3"/>
                <w:sz w:val="20"/>
                <w:szCs w:val="20"/>
                <w:lang w:val="es-VE" w:eastAsia="en-US"/>
              </w:rPr>
              <w:t>t</w:t>
            </w:r>
            <w:r w:rsidRPr="009531BE">
              <w:rPr>
                <w:rFonts w:eastAsia="Calibri"/>
                <w:sz w:val="20"/>
                <w:szCs w:val="20"/>
                <w:lang w:val="es-VE" w:eastAsia="en-US"/>
              </w:rPr>
              <w:t>i</w:t>
            </w:r>
            <w:r w:rsidRPr="009531BE">
              <w:rPr>
                <w:rFonts w:eastAsia="Calibri"/>
                <w:spacing w:val="-3"/>
                <w:sz w:val="20"/>
                <w:szCs w:val="20"/>
                <w:lang w:val="es-VE" w:eastAsia="en-US"/>
              </w:rPr>
              <w:t>g</w:t>
            </w:r>
            <w:r w:rsidRPr="009531BE">
              <w:rPr>
                <w:rFonts w:eastAsia="Calibri"/>
                <w:sz w:val="20"/>
                <w:szCs w:val="20"/>
                <w:lang w:val="es-VE" w:eastAsia="en-US"/>
              </w:rPr>
              <w:t xml:space="preserve">ador  </w:t>
            </w:r>
          </w:p>
        </w:tc>
      </w:tr>
      <w:tr w:rsidR="009531BE" w:rsidRPr="009531BE" w14:paraId="573432FF" w14:textId="77777777" w:rsidTr="0073549D">
        <w:trPr>
          <w:trHeight w:val="1140"/>
        </w:trPr>
        <w:tc>
          <w:tcPr>
            <w:tcW w:w="10115" w:type="dxa"/>
            <w:gridSpan w:val="3"/>
            <w:shd w:val="clear" w:color="auto" w:fill="auto"/>
          </w:tcPr>
          <w:p w14:paraId="08F032B3" w14:textId="77777777" w:rsidR="009531BE" w:rsidRPr="009531BE" w:rsidRDefault="009531BE" w:rsidP="009531BE">
            <w:pPr>
              <w:spacing w:after="0" w:line="240" w:lineRule="auto"/>
              <w:ind w:left="84" w:right="-15"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Líneas</w:t>
            </w:r>
            <w:r w:rsidRPr="009531BE">
              <w:rPr>
                <w:rFonts w:eastAsia="Calibri"/>
                <w:spacing w:val="72"/>
                <w:sz w:val="20"/>
                <w:szCs w:val="20"/>
                <w:lang w:val="es-VE" w:eastAsia="en-US"/>
              </w:rPr>
              <w:t xml:space="preserve"> </w:t>
            </w:r>
            <w:r w:rsidRPr="009531BE">
              <w:rPr>
                <w:rFonts w:eastAsia="Calibri"/>
                <w:spacing w:val="-3"/>
                <w:sz w:val="20"/>
                <w:szCs w:val="20"/>
                <w:lang w:val="es-VE" w:eastAsia="en-US"/>
              </w:rPr>
              <w:t>d</w:t>
            </w:r>
            <w:r w:rsidRPr="009531BE">
              <w:rPr>
                <w:rFonts w:eastAsia="Calibri"/>
                <w:sz w:val="20"/>
                <w:szCs w:val="20"/>
                <w:lang w:val="es-VE" w:eastAsia="en-US"/>
              </w:rPr>
              <w:t>e</w:t>
            </w:r>
            <w:r w:rsidRPr="009531BE">
              <w:rPr>
                <w:rFonts w:eastAsia="Calibri"/>
                <w:spacing w:val="68"/>
                <w:sz w:val="20"/>
                <w:szCs w:val="20"/>
                <w:lang w:val="es-VE" w:eastAsia="en-US"/>
              </w:rPr>
              <w:t xml:space="preserve"> </w:t>
            </w:r>
            <w:r w:rsidRPr="009531BE">
              <w:rPr>
                <w:rFonts w:eastAsia="Calibri"/>
                <w:sz w:val="20"/>
                <w:szCs w:val="20"/>
                <w:lang w:val="es-VE" w:eastAsia="en-US"/>
              </w:rPr>
              <w:t>inves</w:t>
            </w:r>
            <w:r w:rsidRPr="009531BE">
              <w:rPr>
                <w:rFonts w:eastAsia="Calibri"/>
                <w:spacing w:val="-3"/>
                <w:sz w:val="20"/>
                <w:szCs w:val="20"/>
                <w:lang w:val="es-VE" w:eastAsia="en-US"/>
              </w:rPr>
              <w:t>t</w:t>
            </w:r>
            <w:r w:rsidRPr="009531BE">
              <w:rPr>
                <w:rFonts w:eastAsia="Calibri"/>
                <w:sz w:val="20"/>
                <w:szCs w:val="20"/>
                <w:lang w:val="es-VE" w:eastAsia="en-US"/>
              </w:rPr>
              <w:t>iga</w:t>
            </w:r>
            <w:r w:rsidRPr="009531BE">
              <w:rPr>
                <w:rFonts w:eastAsia="Calibri"/>
                <w:spacing w:val="-4"/>
                <w:sz w:val="20"/>
                <w:szCs w:val="20"/>
                <w:lang w:val="es-VE" w:eastAsia="en-US"/>
              </w:rPr>
              <w:t>c</w:t>
            </w:r>
            <w:r w:rsidRPr="009531BE">
              <w:rPr>
                <w:rFonts w:eastAsia="Calibri"/>
                <w:sz w:val="20"/>
                <w:szCs w:val="20"/>
                <w:lang w:val="es-VE" w:eastAsia="en-US"/>
              </w:rPr>
              <w:t>ión</w:t>
            </w:r>
            <w:r w:rsidRPr="009531BE">
              <w:rPr>
                <w:rFonts w:eastAsia="Calibri"/>
                <w:spacing w:val="72"/>
                <w:sz w:val="20"/>
                <w:szCs w:val="20"/>
                <w:lang w:val="es-VE" w:eastAsia="en-US"/>
              </w:rPr>
              <w:t xml:space="preserve"> </w:t>
            </w:r>
            <w:r w:rsidRPr="009531BE">
              <w:rPr>
                <w:rFonts w:eastAsia="Calibri"/>
                <w:spacing w:val="-6"/>
                <w:sz w:val="20"/>
                <w:szCs w:val="20"/>
                <w:lang w:val="es-VE" w:eastAsia="en-US"/>
              </w:rPr>
              <w:t>m</w:t>
            </w:r>
            <w:r w:rsidRPr="009531BE">
              <w:rPr>
                <w:rFonts w:eastAsia="Calibri"/>
                <w:sz w:val="20"/>
                <w:szCs w:val="20"/>
                <w:lang w:val="es-VE" w:eastAsia="en-US"/>
              </w:rPr>
              <w:t>ás</w:t>
            </w:r>
            <w:r w:rsidRPr="009531BE">
              <w:rPr>
                <w:rFonts w:eastAsia="Calibri"/>
                <w:spacing w:val="72"/>
                <w:sz w:val="20"/>
                <w:szCs w:val="20"/>
                <w:lang w:val="es-VE" w:eastAsia="en-US"/>
              </w:rPr>
              <w:t xml:space="preserve"> </w:t>
            </w:r>
            <w:r w:rsidRPr="009531BE">
              <w:rPr>
                <w:rFonts w:eastAsia="Calibri"/>
                <w:sz w:val="20"/>
                <w:szCs w:val="20"/>
                <w:lang w:val="es-VE" w:eastAsia="en-US"/>
              </w:rPr>
              <w:t>i</w:t>
            </w:r>
            <w:r w:rsidRPr="009531BE">
              <w:rPr>
                <w:rFonts w:eastAsia="Calibri"/>
                <w:spacing w:val="-6"/>
                <w:sz w:val="20"/>
                <w:szCs w:val="20"/>
                <w:lang w:val="es-VE" w:eastAsia="en-US"/>
              </w:rPr>
              <w:t>m</w:t>
            </w:r>
            <w:r w:rsidRPr="009531BE">
              <w:rPr>
                <w:rFonts w:eastAsia="Calibri"/>
                <w:sz w:val="20"/>
                <w:szCs w:val="20"/>
                <w:lang w:val="es-VE" w:eastAsia="en-US"/>
              </w:rPr>
              <w:t>portantes</w:t>
            </w:r>
            <w:r w:rsidRPr="009531BE">
              <w:rPr>
                <w:rFonts w:eastAsia="Calibri"/>
                <w:spacing w:val="68"/>
                <w:sz w:val="20"/>
                <w:szCs w:val="20"/>
                <w:lang w:val="es-VE" w:eastAsia="en-US"/>
              </w:rPr>
              <w:t xml:space="preserve"> </w:t>
            </w:r>
            <w:r w:rsidRPr="009531BE">
              <w:rPr>
                <w:rFonts w:eastAsia="Calibri"/>
                <w:sz w:val="20"/>
                <w:szCs w:val="20"/>
                <w:lang w:val="es-VE" w:eastAsia="en-US"/>
              </w:rPr>
              <w:t>en</w:t>
            </w:r>
            <w:r w:rsidRPr="009531BE">
              <w:rPr>
                <w:rFonts w:eastAsia="Calibri"/>
                <w:spacing w:val="68"/>
                <w:sz w:val="20"/>
                <w:szCs w:val="20"/>
                <w:lang w:val="es-VE" w:eastAsia="en-US"/>
              </w:rPr>
              <w:t xml:space="preserve"> </w:t>
            </w:r>
            <w:r w:rsidRPr="009531BE">
              <w:rPr>
                <w:rFonts w:eastAsia="Calibri"/>
                <w:sz w:val="20"/>
                <w:szCs w:val="20"/>
                <w:lang w:val="es-VE" w:eastAsia="en-US"/>
              </w:rPr>
              <w:t>las</w:t>
            </w:r>
            <w:r w:rsidRPr="009531BE">
              <w:rPr>
                <w:rFonts w:eastAsia="Calibri"/>
                <w:spacing w:val="72"/>
                <w:sz w:val="20"/>
                <w:szCs w:val="20"/>
                <w:lang w:val="es-VE" w:eastAsia="en-US"/>
              </w:rPr>
              <w:t xml:space="preserve"> </w:t>
            </w:r>
            <w:r w:rsidRPr="009531BE">
              <w:rPr>
                <w:rFonts w:eastAsia="Calibri"/>
                <w:sz w:val="20"/>
                <w:szCs w:val="20"/>
                <w:lang w:val="es-VE" w:eastAsia="en-US"/>
              </w:rPr>
              <w:t>q</w:t>
            </w:r>
            <w:r w:rsidRPr="009531BE">
              <w:rPr>
                <w:rFonts w:eastAsia="Calibri"/>
                <w:spacing w:val="-3"/>
                <w:sz w:val="20"/>
                <w:szCs w:val="20"/>
                <w:lang w:val="es-VE" w:eastAsia="en-US"/>
              </w:rPr>
              <w:t>u</w:t>
            </w:r>
            <w:r w:rsidRPr="009531BE">
              <w:rPr>
                <w:rFonts w:eastAsia="Calibri"/>
                <w:sz w:val="20"/>
                <w:szCs w:val="20"/>
                <w:lang w:val="es-VE" w:eastAsia="en-US"/>
              </w:rPr>
              <w:t>e</w:t>
            </w:r>
            <w:r w:rsidRPr="009531BE">
              <w:rPr>
                <w:rFonts w:eastAsia="Calibri"/>
                <w:spacing w:val="72"/>
                <w:sz w:val="20"/>
                <w:szCs w:val="20"/>
                <w:lang w:val="es-VE" w:eastAsia="en-US"/>
              </w:rPr>
              <w:t xml:space="preserve"> </w:t>
            </w:r>
            <w:r w:rsidRPr="009531BE">
              <w:rPr>
                <w:rFonts w:eastAsia="Calibri"/>
                <w:sz w:val="20"/>
                <w:szCs w:val="20"/>
                <w:lang w:val="es-VE" w:eastAsia="en-US"/>
              </w:rPr>
              <w:t>p</w:t>
            </w:r>
            <w:r w:rsidRPr="009531BE">
              <w:rPr>
                <w:rFonts w:eastAsia="Calibri"/>
                <w:spacing w:val="-3"/>
                <w:sz w:val="20"/>
                <w:szCs w:val="20"/>
                <w:lang w:val="es-VE" w:eastAsia="en-US"/>
              </w:rPr>
              <w:t>a</w:t>
            </w:r>
            <w:r w:rsidRPr="009531BE">
              <w:rPr>
                <w:rFonts w:eastAsia="Calibri"/>
                <w:sz w:val="20"/>
                <w:szCs w:val="20"/>
                <w:lang w:val="es-VE" w:eastAsia="en-US"/>
              </w:rPr>
              <w:t>r</w:t>
            </w:r>
            <w:r w:rsidRPr="009531BE">
              <w:rPr>
                <w:rFonts w:eastAsia="Calibri"/>
                <w:spacing w:val="-3"/>
                <w:sz w:val="20"/>
                <w:szCs w:val="20"/>
                <w:lang w:val="es-VE" w:eastAsia="en-US"/>
              </w:rPr>
              <w:t>t</w:t>
            </w:r>
            <w:r w:rsidRPr="009531BE">
              <w:rPr>
                <w:rFonts w:eastAsia="Calibri"/>
                <w:sz w:val="20"/>
                <w:szCs w:val="20"/>
                <w:lang w:val="es-VE" w:eastAsia="en-US"/>
              </w:rPr>
              <w:t>icipa</w:t>
            </w:r>
            <w:r w:rsidRPr="009531BE">
              <w:rPr>
                <w:rFonts w:eastAsia="Calibri"/>
                <w:spacing w:val="72"/>
                <w:sz w:val="20"/>
                <w:szCs w:val="20"/>
                <w:lang w:val="es-VE" w:eastAsia="en-US"/>
              </w:rPr>
              <w:t xml:space="preserve"> </w:t>
            </w:r>
            <w:r w:rsidRPr="009531BE">
              <w:rPr>
                <w:rFonts w:eastAsia="Calibri"/>
                <w:sz w:val="20"/>
                <w:szCs w:val="20"/>
                <w:lang w:val="es-VE" w:eastAsia="en-US"/>
              </w:rPr>
              <w:t>ac</w:t>
            </w:r>
            <w:r w:rsidRPr="009531BE">
              <w:rPr>
                <w:rFonts w:eastAsia="Calibri"/>
                <w:spacing w:val="-3"/>
                <w:sz w:val="20"/>
                <w:szCs w:val="20"/>
                <w:lang w:val="es-VE" w:eastAsia="en-US"/>
              </w:rPr>
              <w:t>t</w:t>
            </w:r>
            <w:r w:rsidRPr="009531BE">
              <w:rPr>
                <w:rFonts w:eastAsia="Calibri"/>
                <w:sz w:val="20"/>
                <w:szCs w:val="20"/>
                <w:lang w:val="es-VE" w:eastAsia="en-US"/>
              </w:rPr>
              <w:t>u</w:t>
            </w:r>
            <w:r w:rsidRPr="009531BE">
              <w:rPr>
                <w:rFonts w:eastAsia="Calibri"/>
                <w:spacing w:val="-3"/>
                <w:sz w:val="20"/>
                <w:szCs w:val="20"/>
                <w:lang w:val="es-VE" w:eastAsia="en-US"/>
              </w:rPr>
              <w:t>a</w:t>
            </w:r>
            <w:r w:rsidRPr="009531BE">
              <w:rPr>
                <w:rFonts w:eastAsia="Calibri"/>
                <w:sz w:val="20"/>
                <w:szCs w:val="20"/>
                <w:lang w:val="es-VE" w:eastAsia="en-US"/>
              </w:rPr>
              <w:t>l</w:t>
            </w:r>
            <w:r w:rsidRPr="009531BE">
              <w:rPr>
                <w:rFonts w:eastAsia="Calibri"/>
                <w:spacing w:val="-6"/>
                <w:sz w:val="20"/>
                <w:szCs w:val="20"/>
                <w:lang w:val="es-VE" w:eastAsia="en-US"/>
              </w:rPr>
              <w:t>m</w:t>
            </w:r>
            <w:r w:rsidRPr="009531BE">
              <w:rPr>
                <w:rFonts w:eastAsia="Calibri"/>
                <w:sz w:val="20"/>
                <w:szCs w:val="20"/>
                <w:lang w:val="es-VE" w:eastAsia="en-US"/>
              </w:rPr>
              <w:t>ente</w:t>
            </w:r>
            <w:r w:rsidRPr="009531BE">
              <w:rPr>
                <w:rFonts w:eastAsia="Calibri"/>
                <w:spacing w:val="72"/>
                <w:sz w:val="20"/>
                <w:szCs w:val="20"/>
                <w:lang w:val="es-VE" w:eastAsia="en-US"/>
              </w:rPr>
              <w:t xml:space="preserve"> </w:t>
            </w:r>
            <w:r w:rsidRPr="009531BE">
              <w:rPr>
                <w:rFonts w:eastAsia="Calibri"/>
                <w:sz w:val="20"/>
                <w:szCs w:val="20"/>
                <w:lang w:val="es-VE" w:eastAsia="en-US"/>
              </w:rPr>
              <w:t>o</w:t>
            </w:r>
            <w:r w:rsidRPr="009531BE">
              <w:rPr>
                <w:rFonts w:eastAsia="Calibri"/>
                <w:spacing w:val="72"/>
                <w:sz w:val="20"/>
                <w:szCs w:val="20"/>
                <w:lang w:val="es-VE" w:eastAsia="en-US"/>
              </w:rPr>
              <w:t xml:space="preserve"> </w:t>
            </w:r>
            <w:r w:rsidRPr="009531BE">
              <w:rPr>
                <w:rFonts w:eastAsia="Calibri"/>
                <w:sz w:val="20"/>
                <w:szCs w:val="20"/>
                <w:lang w:val="es-VE" w:eastAsia="en-US"/>
              </w:rPr>
              <w:t>ac</w:t>
            </w:r>
            <w:r w:rsidRPr="009531BE">
              <w:rPr>
                <w:rFonts w:eastAsia="Calibri"/>
                <w:spacing w:val="-3"/>
                <w:sz w:val="20"/>
                <w:szCs w:val="20"/>
                <w:lang w:val="es-VE" w:eastAsia="en-US"/>
              </w:rPr>
              <w:t>t</w:t>
            </w:r>
            <w:r w:rsidRPr="009531BE">
              <w:rPr>
                <w:rFonts w:eastAsia="Calibri"/>
                <w:sz w:val="20"/>
                <w:szCs w:val="20"/>
                <w:lang w:val="es-VE" w:eastAsia="en-US"/>
              </w:rPr>
              <w:t>ividad</w:t>
            </w:r>
            <w:r w:rsidRPr="009531BE">
              <w:rPr>
                <w:rFonts w:eastAsia="Calibri"/>
                <w:spacing w:val="72"/>
                <w:sz w:val="20"/>
                <w:szCs w:val="20"/>
                <w:lang w:val="es-VE" w:eastAsia="en-US"/>
              </w:rPr>
              <w:t xml:space="preserve"> </w:t>
            </w:r>
            <w:r w:rsidRPr="009531BE">
              <w:rPr>
                <w:rFonts w:eastAsia="Calibri"/>
                <w:sz w:val="20"/>
                <w:szCs w:val="20"/>
                <w:lang w:val="es-VE" w:eastAsia="en-US"/>
              </w:rPr>
              <w:t>p</w:t>
            </w:r>
            <w:r w:rsidRPr="009531BE">
              <w:rPr>
                <w:rFonts w:eastAsia="Calibri"/>
                <w:spacing w:val="-2"/>
                <w:sz w:val="20"/>
                <w:szCs w:val="20"/>
                <w:lang w:val="es-VE" w:eastAsia="en-US"/>
              </w:rPr>
              <w:t>r</w:t>
            </w:r>
            <w:r w:rsidRPr="009531BE">
              <w:rPr>
                <w:rFonts w:eastAsia="Calibri"/>
                <w:sz w:val="20"/>
                <w:szCs w:val="20"/>
                <w:lang w:val="es-VE" w:eastAsia="en-US"/>
              </w:rPr>
              <w:t>ofe</w:t>
            </w:r>
            <w:r w:rsidRPr="009531BE">
              <w:rPr>
                <w:rFonts w:eastAsia="Calibri"/>
                <w:spacing w:val="-4"/>
                <w:sz w:val="20"/>
                <w:szCs w:val="20"/>
                <w:lang w:val="es-VE" w:eastAsia="en-US"/>
              </w:rPr>
              <w:t>s</w:t>
            </w:r>
            <w:r w:rsidRPr="009531BE">
              <w:rPr>
                <w:rFonts w:eastAsia="Calibri"/>
                <w:sz w:val="20"/>
                <w:szCs w:val="20"/>
                <w:lang w:val="es-VE" w:eastAsia="en-US"/>
              </w:rPr>
              <w:t>ion</w:t>
            </w:r>
            <w:r w:rsidRPr="009531BE">
              <w:rPr>
                <w:rFonts w:eastAsia="Calibri"/>
                <w:spacing w:val="-3"/>
                <w:sz w:val="20"/>
                <w:szCs w:val="20"/>
                <w:lang w:val="es-VE" w:eastAsia="en-US"/>
              </w:rPr>
              <w:t>a</w:t>
            </w:r>
            <w:r w:rsidRPr="009531BE">
              <w:rPr>
                <w:rFonts w:eastAsia="Calibri"/>
                <w:sz w:val="20"/>
                <w:szCs w:val="20"/>
                <w:lang w:val="es-VE" w:eastAsia="en-US"/>
              </w:rPr>
              <w:t>l</w:t>
            </w:r>
            <w:r w:rsidRPr="009531BE">
              <w:rPr>
                <w:rFonts w:eastAsia="Calibri"/>
                <w:spacing w:val="68"/>
                <w:sz w:val="20"/>
                <w:szCs w:val="20"/>
                <w:lang w:val="es-VE" w:eastAsia="en-US"/>
              </w:rPr>
              <w:t xml:space="preserve"> </w:t>
            </w:r>
            <w:r w:rsidRPr="009531BE">
              <w:rPr>
                <w:rFonts w:eastAsia="Calibri"/>
                <w:sz w:val="20"/>
                <w:szCs w:val="20"/>
                <w:lang w:val="es-VE" w:eastAsia="en-US"/>
              </w:rPr>
              <w:t>qu</w:t>
            </w:r>
            <w:r w:rsidRPr="009531BE">
              <w:rPr>
                <w:rFonts w:eastAsia="Calibri"/>
                <w:spacing w:val="-3"/>
                <w:sz w:val="20"/>
                <w:szCs w:val="20"/>
                <w:lang w:val="es-VE" w:eastAsia="en-US"/>
              </w:rPr>
              <w:t>e</w:t>
            </w:r>
            <w:r w:rsidRPr="009531BE">
              <w:rPr>
                <w:rFonts w:eastAsia="Calibri"/>
                <w:sz w:val="20"/>
                <w:szCs w:val="20"/>
                <w:lang w:val="es-VE" w:eastAsia="en-US"/>
              </w:rPr>
              <w:t xml:space="preserve"> dese</w:t>
            </w:r>
            <w:r w:rsidRPr="009531BE">
              <w:rPr>
                <w:rFonts w:eastAsia="Calibri"/>
                <w:spacing w:val="-6"/>
                <w:sz w:val="20"/>
                <w:szCs w:val="20"/>
                <w:lang w:val="es-VE" w:eastAsia="en-US"/>
              </w:rPr>
              <w:t>m</w:t>
            </w:r>
            <w:r w:rsidRPr="009531BE">
              <w:rPr>
                <w:rFonts w:eastAsia="Calibri"/>
                <w:sz w:val="20"/>
                <w:szCs w:val="20"/>
                <w:lang w:val="es-VE" w:eastAsia="en-US"/>
              </w:rPr>
              <w:t>peña actual</w:t>
            </w:r>
            <w:r w:rsidRPr="009531BE">
              <w:rPr>
                <w:rFonts w:eastAsia="Calibri"/>
                <w:spacing w:val="-6"/>
                <w:sz w:val="20"/>
                <w:szCs w:val="20"/>
                <w:lang w:val="es-VE" w:eastAsia="en-US"/>
              </w:rPr>
              <w:t>m</w:t>
            </w:r>
            <w:r w:rsidRPr="009531BE">
              <w:rPr>
                <w:rFonts w:eastAsia="Calibri"/>
                <w:sz w:val="20"/>
                <w:szCs w:val="20"/>
                <w:lang w:val="es-VE" w:eastAsia="en-US"/>
              </w:rPr>
              <w:t>ente afín c</w:t>
            </w:r>
            <w:r w:rsidRPr="009531BE">
              <w:rPr>
                <w:rFonts w:eastAsia="Calibri"/>
                <w:spacing w:val="-2"/>
                <w:sz w:val="20"/>
                <w:szCs w:val="20"/>
                <w:lang w:val="es-VE" w:eastAsia="en-US"/>
              </w:rPr>
              <w:t>o</w:t>
            </w:r>
            <w:r w:rsidRPr="009531BE">
              <w:rPr>
                <w:rFonts w:eastAsia="Calibri"/>
                <w:sz w:val="20"/>
                <w:szCs w:val="20"/>
                <w:lang w:val="es-VE" w:eastAsia="en-US"/>
              </w:rPr>
              <w:t xml:space="preserve">n </w:t>
            </w:r>
            <w:r w:rsidRPr="009531BE">
              <w:rPr>
                <w:rFonts w:eastAsia="Calibri"/>
                <w:spacing w:val="-2"/>
                <w:sz w:val="20"/>
                <w:szCs w:val="20"/>
                <w:lang w:val="es-VE" w:eastAsia="en-US"/>
              </w:rPr>
              <w:t>e</w:t>
            </w:r>
            <w:r w:rsidRPr="009531BE">
              <w:rPr>
                <w:rFonts w:eastAsia="Calibri"/>
                <w:sz w:val="20"/>
                <w:szCs w:val="20"/>
                <w:lang w:val="es-VE" w:eastAsia="en-US"/>
              </w:rPr>
              <w:t>l p</w:t>
            </w:r>
            <w:r w:rsidRPr="009531BE">
              <w:rPr>
                <w:rFonts w:eastAsia="Calibri"/>
                <w:spacing w:val="-2"/>
                <w:sz w:val="20"/>
                <w:szCs w:val="20"/>
                <w:lang w:val="es-VE" w:eastAsia="en-US"/>
              </w:rPr>
              <w:t>r</w:t>
            </w:r>
            <w:r w:rsidRPr="009531BE">
              <w:rPr>
                <w:rFonts w:eastAsia="Calibri"/>
                <w:sz w:val="20"/>
                <w:szCs w:val="20"/>
                <w:lang w:val="es-VE" w:eastAsia="en-US"/>
              </w:rPr>
              <w:t>ogra</w:t>
            </w:r>
            <w:r w:rsidRPr="009531BE">
              <w:rPr>
                <w:rFonts w:eastAsia="Calibri"/>
                <w:spacing w:val="-6"/>
                <w:sz w:val="20"/>
                <w:szCs w:val="20"/>
                <w:lang w:val="es-VE" w:eastAsia="en-US"/>
              </w:rPr>
              <w:t>m</w:t>
            </w:r>
            <w:r w:rsidRPr="009531BE">
              <w:rPr>
                <w:rFonts w:eastAsia="Calibri"/>
                <w:sz w:val="20"/>
                <w:szCs w:val="20"/>
                <w:lang w:val="es-VE" w:eastAsia="en-US"/>
              </w:rPr>
              <w:t xml:space="preserve">a:   </w:t>
            </w:r>
          </w:p>
          <w:p w14:paraId="01D5A02C" w14:textId="77777777" w:rsidR="009531BE" w:rsidRPr="009531BE" w:rsidRDefault="009531BE" w:rsidP="009531BE">
            <w:pPr>
              <w:spacing w:after="0" w:line="240" w:lineRule="auto"/>
              <w:ind w:left="84" w:firstLine="360"/>
              <w:rPr>
                <w:rFonts w:ascii="Times New Roman" w:eastAsia="Calibri" w:hAnsi="Times New Roman" w:cs="Times New Roman"/>
                <w:color w:val="010302"/>
                <w:szCs w:val="20"/>
                <w:lang w:val="es-VE" w:eastAsia="en-US"/>
              </w:rPr>
            </w:pPr>
            <w:r w:rsidRPr="009531BE">
              <w:rPr>
                <w:rFonts w:eastAsia="Calibri"/>
                <w:sz w:val="20"/>
                <w:szCs w:val="20"/>
                <w:lang w:val="es-VE" w:eastAsia="en-US"/>
              </w:rPr>
              <w:t>-</w:t>
            </w:r>
            <w:r w:rsidRPr="009531BE">
              <w:rPr>
                <w:rFonts w:eastAsia="Calibri"/>
                <w:spacing w:val="236"/>
                <w:sz w:val="20"/>
                <w:szCs w:val="20"/>
                <w:lang w:val="es-VE" w:eastAsia="en-US"/>
              </w:rPr>
              <w:t xml:space="preserve"> </w:t>
            </w:r>
            <w:r w:rsidRPr="009531BE">
              <w:rPr>
                <w:rFonts w:eastAsia="Calibri"/>
                <w:sz w:val="20"/>
                <w:szCs w:val="20"/>
                <w:lang w:val="es-VE" w:eastAsia="en-US"/>
              </w:rPr>
              <w:t>La Tec</w:t>
            </w:r>
            <w:r w:rsidRPr="009531BE">
              <w:rPr>
                <w:rFonts w:eastAsia="Calibri"/>
                <w:spacing w:val="-3"/>
                <w:sz w:val="20"/>
                <w:szCs w:val="20"/>
                <w:lang w:val="es-VE" w:eastAsia="en-US"/>
              </w:rPr>
              <w:t>n</w:t>
            </w:r>
            <w:r w:rsidRPr="009531BE">
              <w:rPr>
                <w:rFonts w:eastAsia="Calibri"/>
                <w:sz w:val="20"/>
                <w:szCs w:val="20"/>
                <w:lang w:val="es-VE" w:eastAsia="en-US"/>
              </w:rPr>
              <w:t>ología Educ</w:t>
            </w:r>
            <w:r w:rsidRPr="009531BE">
              <w:rPr>
                <w:rFonts w:eastAsia="Calibri"/>
                <w:spacing w:val="-3"/>
                <w:sz w:val="20"/>
                <w:szCs w:val="20"/>
                <w:lang w:val="es-VE" w:eastAsia="en-US"/>
              </w:rPr>
              <w:t>a</w:t>
            </w:r>
            <w:r w:rsidRPr="009531BE">
              <w:rPr>
                <w:rFonts w:eastAsia="Calibri"/>
                <w:sz w:val="20"/>
                <w:szCs w:val="20"/>
                <w:lang w:val="es-VE" w:eastAsia="en-US"/>
              </w:rPr>
              <w:t>ti</w:t>
            </w:r>
            <w:r w:rsidRPr="009531BE">
              <w:rPr>
                <w:rFonts w:eastAsia="Calibri"/>
                <w:spacing w:val="-3"/>
                <w:sz w:val="20"/>
                <w:szCs w:val="20"/>
                <w:lang w:val="es-VE" w:eastAsia="en-US"/>
              </w:rPr>
              <w:t>v</w:t>
            </w:r>
            <w:r w:rsidRPr="009531BE">
              <w:rPr>
                <w:rFonts w:eastAsia="Calibri"/>
                <w:sz w:val="20"/>
                <w:szCs w:val="20"/>
                <w:lang w:val="es-VE" w:eastAsia="en-US"/>
              </w:rPr>
              <w:t>a en</w:t>
            </w:r>
            <w:r w:rsidRPr="009531BE">
              <w:rPr>
                <w:rFonts w:eastAsia="Calibri"/>
                <w:spacing w:val="-3"/>
                <w:sz w:val="20"/>
                <w:szCs w:val="20"/>
                <w:lang w:val="es-VE" w:eastAsia="en-US"/>
              </w:rPr>
              <w:t xml:space="preserve"> </w:t>
            </w:r>
            <w:r w:rsidRPr="009531BE">
              <w:rPr>
                <w:rFonts w:eastAsia="Calibri"/>
                <w:sz w:val="20"/>
                <w:szCs w:val="20"/>
                <w:lang w:val="es-VE" w:eastAsia="en-US"/>
              </w:rPr>
              <w:t>las</w:t>
            </w:r>
            <w:r w:rsidRPr="009531BE">
              <w:rPr>
                <w:rFonts w:eastAsia="Calibri"/>
                <w:spacing w:val="-3"/>
                <w:sz w:val="20"/>
                <w:szCs w:val="20"/>
                <w:lang w:val="es-VE" w:eastAsia="en-US"/>
              </w:rPr>
              <w:t xml:space="preserve"> </w:t>
            </w:r>
            <w:r w:rsidRPr="009531BE">
              <w:rPr>
                <w:rFonts w:eastAsia="Calibri"/>
                <w:sz w:val="20"/>
                <w:szCs w:val="20"/>
                <w:lang w:val="es-VE" w:eastAsia="en-US"/>
              </w:rPr>
              <w:t>Inves</w:t>
            </w:r>
            <w:r w:rsidRPr="009531BE">
              <w:rPr>
                <w:rFonts w:eastAsia="Calibri"/>
                <w:spacing w:val="-3"/>
                <w:sz w:val="20"/>
                <w:szCs w:val="20"/>
                <w:lang w:val="es-VE" w:eastAsia="en-US"/>
              </w:rPr>
              <w:t>t</w:t>
            </w:r>
            <w:r w:rsidRPr="009531BE">
              <w:rPr>
                <w:rFonts w:eastAsia="Calibri"/>
                <w:sz w:val="20"/>
                <w:szCs w:val="20"/>
                <w:lang w:val="es-VE" w:eastAsia="en-US"/>
              </w:rPr>
              <w:t>iga</w:t>
            </w:r>
            <w:r w:rsidRPr="009531BE">
              <w:rPr>
                <w:rFonts w:eastAsia="Calibri"/>
                <w:spacing w:val="-4"/>
                <w:sz w:val="20"/>
                <w:szCs w:val="20"/>
                <w:lang w:val="es-VE" w:eastAsia="en-US"/>
              </w:rPr>
              <w:t>c</w:t>
            </w:r>
            <w:r w:rsidRPr="009531BE">
              <w:rPr>
                <w:rFonts w:eastAsia="Calibri"/>
                <w:sz w:val="20"/>
                <w:szCs w:val="20"/>
                <w:lang w:val="es-VE" w:eastAsia="en-US"/>
              </w:rPr>
              <w:t>i</w:t>
            </w:r>
            <w:r w:rsidRPr="009531BE">
              <w:rPr>
                <w:rFonts w:eastAsia="Calibri"/>
                <w:spacing w:val="-3"/>
                <w:sz w:val="20"/>
                <w:szCs w:val="20"/>
                <w:lang w:val="es-VE" w:eastAsia="en-US"/>
              </w:rPr>
              <w:t>on</w:t>
            </w:r>
            <w:r w:rsidRPr="009531BE">
              <w:rPr>
                <w:rFonts w:eastAsia="Calibri"/>
                <w:sz w:val="20"/>
                <w:szCs w:val="20"/>
                <w:lang w:val="es-VE" w:eastAsia="en-US"/>
              </w:rPr>
              <w:t>es Educa</w:t>
            </w:r>
            <w:r w:rsidRPr="009531BE">
              <w:rPr>
                <w:rFonts w:eastAsia="Calibri"/>
                <w:spacing w:val="-3"/>
                <w:sz w:val="20"/>
                <w:szCs w:val="20"/>
                <w:lang w:val="es-VE" w:eastAsia="en-US"/>
              </w:rPr>
              <w:t>t</w:t>
            </w:r>
            <w:r w:rsidRPr="009531BE">
              <w:rPr>
                <w:rFonts w:eastAsia="Calibri"/>
                <w:sz w:val="20"/>
                <w:szCs w:val="20"/>
                <w:lang w:val="es-VE" w:eastAsia="en-US"/>
              </w:rPr>
              <w:t xml:space="preserve">ivas   </w:t>
            </w:r>
          </w:p>
          <w:p w14:paraId="7B6E72BA" w14:textId="77777777" w:rsidR="009531BE" w:rsidRPr="009531BE" w:rsidRDefault="009531BE" w:rsidP="009531BE">
            <w:pPr>
              <w:spacing w:after="0" w:line="240" w:lineRule="auto"/>
              <w:ind w:left="84" w:firstLine="360"/>
              <w:rPr>
                <w:rFonts w:ascii="Times New Roman" w:eastAsia="Calibri" w:hAnsi="Times New Roman" w:cs="Times New Roman"/>
                <w:color w:val="010302"/>
                <w:szCs w:val="20"/>
                <w:lang w:val="es-VE" w:eastAsia="en-US"/>
              </w:rPr>
            </w:pPr>
            <w:r w:rsidRPr="009531BE">
              <w:rPr>
                <w:rFonts w:eastAsia="Calibri"/>
                <w:sz w:val="20"/>
                <w:szCs w:val="20"/>
                <w:lang w:val="es-VE" w:eastAsia="en-US"/>
              </w:rPr>
              <w:t>-</w:t>
            </w:r>
            <w:r w:rsidRPr="009531BE">
              <w:rPr>
                <w:rFonts w:eastAsia="Calibri"/>
                <w:spacing w:val="236"/>
                <w:sz w:val="20"/>
                <w:szCs w:val="20"/>
                <w:lang w:val="es-VE" w:eastAsia="en-US"/>
              </w:rPr>
              <w:t xml:space="preserve"> </w:t>
            </w:r>
            <w:r w:rsidRPr="009531BE">
              <w:rPr>
                <w:rFonts w:eastAsia="Calibri"/>
                <w:sz w:val="20"/>
                <w:szCs w:val="20"/>
                <w:lang w:val="es-VE" w:eastAsia="en-US"/>
              </w:rPr>
              <w:t>Perfecciona</w:t>
            </w:r>
            <w:r w:rsidRPr="009531BE">
              <w:rPr>
                <w:rFonts w:eastAsia="Calibri"/>
                <w:spacing w:val="-6"/>
                <w:sz w:val="20"/>
                <w:szCs w:val="20"/>
                <w:lang w:val="es-VE" w:eastAsia="en-US"/>
              </w:rPr>
              <w:t>m</w:t>
            </w:r>
            <w:r w:rsidRPr="009531BE">
              <w:rPr>
                <w:rFonts w:eastAsia="Calibri"/>
                <w:sz w:val="20"/>
                <w:szCs w:val="20"/>
                <w:lang w:val="es-VE" w:eastAsia="en-US"/>
              </w:rPr>
              <w:t>iento de</w:t>
            </w:r>
            <w:r w:rsidRPr="009531BE">
              <w:rPr>
                <w:rFonts w:eastAsia="Calibri"/>
                <w:spacing w:val="-3"/>
                <w:sz w:val="20"/>
                <w:szCs w:val="20"/>
                <w:lang w:val="es-VE" w:eastAsia="en-US"/>
              </w:rPr>
              <w:t xml:space="preserve"> </w:t>
            </w:r>
            <w:r w:rsidRPr="009531BE">
              <w:rPr>
                <w:rFonts w:eastAsia="Calibri"/>
                <w:sz w:val="20"/>
                <w:szCs w:val="20"/>
                <w:lang w:val="es-VE" w:eastAsia="en-US"/>
              </w:rPr>
              <w:t>los pro</w:t>
            </w:r>
            <w:r w:rsidRPr="009531BE">
              <w:rPr>
                <w:rFonts w:eastAsia="Calibri"/>
                <w:spacing w:val="-3"/>
                <w:sz w:val="20"/>
                <w:szCs w:val="20"/>
                <w:lang w:val="es-VE" w:eastAsia="en-US"/>
              </w:rPr>
              <w:t>c</w:t>
            </w:r>
            <w:r w:rsidRPr="009531BE">
              <w:rPr>
                <w:rFonts w:eastAsia="Calibri"/>
                <w:sz w:val="20"/>
                <w:szCs w:val="20"/>
                <w:lang w:val="es-VE" w:eastAsia="en-US"/>
              </w:rPr>
              <w:t>esos f</w:t>
            </w:r>
            <w:r w:rsidRPr="009531BE">
              <w:rPr>
                <w:rFonts w:eastAsia="Calibri"/>
                <w:spacing w:val="-3"/>
                <w:sz w:val="20"/>
                <w:szCs w:val="20"/>
                <w:lang w:val="es-VE" w:eastAsia="en-US"/>
              </w:rPr>
              <w:t>o</w:t>
            </w:r>
            <w:r w:rsidRPr="009531BE">
              <w:rPr>
                <w:rFonts w:eastAsia="Calibri"/>
                <w:sz w:val="20"/>
                <w:szCs w:val="20"/>
                <w:lang w:val="es-VE" w:eastAsia="en-US"/>
              </w:rPr>
              <w:t>r</w:t>
            </w:r>
            <w:r w:rsidRPr="009531BE">
              <w:rPr>
                <w:rFonts w:eastAsia="Calibri"/>
                <w:spacing w:val="-6"/>
                <w:sz w:val="20"/>
                <w:szCs w:val="20"/>
                <w:lang w:val="es-VE" w:eastAsia="en-US"/>
              </w:rPr>
              <w:t>m</w:t>
            </w:r>
            <w:r w:rsidRPr="009531BE">
              <w:rPr>
                <w:rFonts w:eastAsia="Calibri"/>
                <w:sz w:val="20"/>
                <w:szCs w:val="20"/>
                <w:lang w:val="es-VE" w:eastAsia="en-US"/>
              </w:rPr>
              <w:t xml:space="preserve">ativos.  </w:t>
            </w:r>
          </w:p>
        </w:tc>
      </w:tr>
      <w:tr w:rsidR="009531BE" w:rsidRPr="009531BE" w14:paraId="60E860DE" w14:textId="77777777" w:rsidTr="0073549D">
        <w:trPr>
          <w:trHeight w:val="680"/>
        </w:trPr>
        <w:tc>
          <w:tcPr>
            <w:tcW w:w="10115" w:type="dxa"/>
            <w:gridSpan w:val="3"/>
            <w:shd w:val="clear" w:color="auto" w:fill="auto"/>
          </w:tcPr>
          <w:p w14:paraId="089540EC" w14:textId="77777777" w:rsidR="009531BE" w:rsidRPr="009531BE" w:rsidRDefault="009531BE" w:rsidP="009531BE">
            <w:pPr>
              <w:spacing w:after="0" w:line="240" w:lineRule="auto"/>
              <w:ind w:left="84" w:right="6194"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Acti</w:t>
            </w:r>
            <w:r w:rsidRPr="009531BE">
              <w:rPr>
                <w:rFonts w:eastAsia="Calibri"/>
                <w:spacing w:val="-4"/>
                <w:sz w:val="20"/>
                <w:szCs w:val="20"/>
                <w:lang w:val="es-VE" w:eastAsia="en-US"/>
              </w:rPr>
              <w:t>v</w:t>
            </w:r>
            <w:r w:rsidRPr="009531BE">
              <w:rPr>
                <w:rFonts w:eastAsia="Calibri"/>
                <w:sz w:val="20"/>
                <w:szCs w:val="20"/>
                <w:lang w:val="es-VE" w:eastAsia="en-US"/>
              </w:rPr>
              <w:t>idades</w:t>
            </w:r>
            <w:r w:rsidRPr="009531BE">
              <w:rPr>
                <w:rFonts w:eastAsia="Calibri"/>
                <w:spacing w:val="-3"/>
                <w:sz w:val="20"/>
                <w:szCs w:val="20"/>
                <w:lang w:val="es-VE" w:eastAsia="en-US"/>
              </w:rPr>
              <w:t xml:space="preserve"> </w:t>
            </w:r>
            <w:r w:rsidRPr="009531BE">
              <w:rPr>
                <w:rFonts w:eastAsia="Calibri"/>
                <w:sz w:val="20"/>
                <w:szCs w:val="20"/>
                <w:lang w:val="es-VE" w:eastAsia="en-US"/>
              </w:rPr>
              <w:t>a des</w:t>
            </w:r>
            <w:r w:rsidRPr="009531BE">
              <w:rPr>
                <w:rFonts w:eastAsia="Calibri"/>
                <w:spacing w:val="-3"/>
                <w:sz w:val="20"/>
                <w:szCs w:val="20"/>
                <w:lang w:val="es-VE" w:eastAsia="en-US"/>
              </w:rPr>
              <w:t>a</w:t>
            </w:r>
            <w:r w:rsidRPr="009531BE">
              <w:rPr>
                <w:rFonts w:eastAsia="Calibri"/>
                <w:sz w:val="20"/>
                <w:szCs w:val="20"/>
                <w:lang w:val="es-VE" w:eastAsia="en-US"/>
              </w:rPr>
              <w:t>rr</w:t>
            </w:r>
            <w:r w:rsidRPr="009531BE">
              <w:rPr>
                <w:rFonts w:eastAsia="Calibri"/>
                <w:spacing w:val="-3"/>
                <w:sz w:val="20"/>
                <w:szCs w:val="20"/>
                <w:lang w:val="es-VE" w:eastAsia="en-US"/>
              </w:rPr>
              <w:t>o</w:t>
            </w:r>
            <w:r w:rsidRPr="009531BE">
              <w:rPr>
                <w:rFonts w:eastAsia="Calibri"/>
                <w:sz w:val="20"/>
                <w:szCs w:val="20"/>
                <w:lang w:val="es-VE" w:eastAsia="en-US"/>
              </w:rPr>
              <w:t>ll</w:t>
            </w:r>
            <w:r w:rsidRPr="009531BE">
              <w:rPr>
                <w:rFonts w:eastAsia="Calibri"/>
                <w:spacing w:val="-3"/>
                <w:sz w:val="20"/>
                <w:szCs w:val="20"/>
                <w:lang w:val="es-VE" w:eastAsia="en-US"/>
              </w:rPr>
              <w:t>a</w:t>
            </w:r>
            <w:r w:rsidRPr="009531BE">
              <w:rPr>
                <w:rFonts w:eastAsia="Calibri"/>
                <w:sz w:val="20"/>
                <w:szCs w:val="20"/>
                <w:lang w:val="es-VE" w:eastAsia="en-US"/>
              </w:rPr>
              <w:t xml:space="preserve">r en </w:t>
            </w:r>
            <w:r w:rsidRPr="009531BE">
              <w:rPr>
                <w:rFonts w:eastAsia="Calibri"/>
                <w:spacing w:val="-2"/>
                <w:sz w:val="20"/>
                <w:szCs w:val="20"/>
                <w:lang w:val="es-VE" w:eastAsia="en-US"/>
              </w:rPr>
              <w:t>e</w:t>
            </w:r>
            <w:r w:rsidRPr="009531BE">
              <w:rPr>
                <w:rFonts w:eastAsia="Calibri"/>
                <w:sz w:val="20"/>
                <w:szCs w:val="20"/>
                <w:lang w:val="es-VE" w:eastAsia="en-US"/>
              </w:rPr>
              <w:t>l</w:t>
            </w:r>
            <w:r w:rsidRPr="009531BE">
              <w:rPr>
                <w:rFonts w:eastAsia="Calibri"/>
                <w:spacing w:val="-3"/>
                <w:sz w:val="20"/>
                <w:szCs w:val="20"/>
                <w:lang w:val="es-VE" w:eastAsia="en-US"/>
              </w:rPr>
              <w:t xml:space="preserve"> </w:t>
            </w:r>
            <w:r w:rsidRPr="009531BE">
              <w:rPr>
                <w:rFonts w:eastAsia="Calibri"/>
                <w:sz w:val="20"/>
                <w:szCs w:val="20"/>
                <w:lang w:val="es-VE" w:eastAsia="en-US"/>
              </w:rPr>
              <w:t>pro</w:t>
            </w:r>
            <w:r w:rsidRPr="009531BE">
              <w:rPr>
                <w:rFonts w:eastAsia="Calibri"/>
                <w:spacing w:val="-3"/>
                <w:sz w:val="20"/>
                <w:szCs w:val="20"/>
                <w:lang w:val="es-VE" w:eastAsia="en-US"/>
              </w:rPr>
              <w:t>g</w:t>
            </w:r>
            <w:r w:rsidRPr="009531BE">
              <w:rPr>
                <w:rFonts w:eastAsia="Calibri"/>
                <w:sz w:val="20"/>
                <w:szCs w:val="20"/>
                <w:lang w:val="es-VE" w:eastAsia="en-US"/>
              </w:rPr>
              <w:t>ra</w:t>
            </w:r>
            <w:r w:rsidRPr="009531BE">
              <w:rPr>
                <w:rFonts w:eastAsia="Calibri"/>
                <w:spacing w:val="-6"/>
                <w:sz w:val="20"/>
                <w:szCs w:val="20"/>
                <w:lang w:val="es-VE" w:eastAsia="en-US"/>
              </w:rPr>
              <w:t>m</w:t>
            </w:r>
            <w:r w:rsidRPr="009531BE">
              <w:rPr>
                <w:rFonts w:eastAsia="Calibri"/>
                <w:sz w:val="20"/>
                <w:szCs w:val="20"/>
                <w:lang w:val="es-VE" w:eastAsia="en-US"/>
              </w:rPr>
              <w:t>a:   - Profesor y</w:t>
            </w:r>
            <w:r w:rsidRPr="009531BE">
              <w:rPr>
                <w:rFonts w:eastAsia="Calibri"/>
                <w:spacing w:val="-3"/>
                <w:sz w:val="20"/>
                <w:szCs w:val="20"/>
                <w:lang w:val="es-VE" w:eastAsia="en-US"/>
              </w:rPr>
              <w:t xml:space="preserve"> </w:t>
            </w:r>
            <w:r w:rsidRPr="009531BE">
              <w:rPr>
                <w:rFonts w:eastAsia="Calibri"/>
                <w:sz w:val="20"/>
                <w:szCs w:val="20"/>
                <w:lang w:val="es-VE" w:eastAsia="en-US"/>
              </w:rPr>
              <w:t>Tut</w:t>
            </w:r>
            <w:r w:rsidRPr="009531BE">
              <w:rPr>
                <w:rFonts w:eastAsia="Calibri"/>
                <w:spacing w:val="-2"/>
                <w:sz w:val="20"/>
                <w:szCs w:val="20"/>
                <w:lang w:val="es-VE" w:eastAsia="en-US"/>
              </w:rPr>
              <w:t>o</w:t>
            </w:r>
            <w:r w:rsidRPr="009531BE">
              <w:rPr>
                <w:rFonts w:eastAsia="Calibri"/>
                <w:sz w:val="20"/>
                <w:szCs w:val="20"/>
                <w:lang w:val="es-VE" w:eastAsia="en-US"/>
              </w:rPr>
              <w:t xml:space="preserve">r  </w:t>
            </w:r>
          </w:p>
        </w:tc>
      </w:tr>
      <w:tr w:rsidR="009531BE" w:rsidRPr="009531BE" w14:paraId="34436B72" w14:textId="77777777" w:rsidTr="0073549D">
        <w:trPr>
          <w:trHeight w:val="2135"/>
        </w:trPr>
        <w:tc>
          <w:tcPr>
            <w:tcW w:w="10115" w:type="dxa"/>
            <w:gridSpan w:val="3"/>
            <w:shd w:val="clear" w:color="auto" w:fill="auto"/>
          </w:tcPr>
          <w:p w14:paraId="4DD91B42" w14:textId="77777777" w:rsidR="009531BE" w:rsidRPr="009531BE" w:rsidRDefault="009531BE" w:rsidP="009531BE">
            <w:pPr>
              <w:spacing w:after="0" w:line="240" w:lineRule="auto"/>
              <w:ind w:left="84" w:right="20"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Las </w:t>
            </w:r>
            <w:r w:rsidRPr="009531BE">
              <w:rPr>
                <w:rFonts w:eastAsia="Calibri"/>
                <w:spacing w:val="-3"/>
                <w:sz w:val="20"/>
                <w:szCs w:val="20"/>
                <w:lang w:val="es-VE" w:eastAsia="en-US"/>
              </w:rPr>
              <w:t>ú</w:t>
            </w:r>
            <w:r w:rsidRPr="009531BE">
              <w:rPr>
                <w:rFonts w:eastAsia="Calibri"/>
                <w:sz w:val="20"/>
                <w:szCs w:val="20"/>
                <w:lang w:val="es-VE" w:eastAsia="en-US"/>
              </w:rPr>
              <w:t>l</w:t>
            </w:r>
            <w:r w:rsidRPr="009531BE">
              <w:rPr>
                <w:rFonts w:eastAsia="Calibri"/>
                <w:spacing w:val="-3"/>
                <w:sz w:val="20"/>
                <w:szCs w:val="20"/>
                <w:lang w:val="es-VE" w:eastAsia="en-US"/>
              </w:rPr>
              <w:t>t</w:t>
            </w:r>
            <w:r w:rsidRPr="009531BE">
              <w:rPr>
                <w:rFonts w:eastAsia="Calibri"/>
                <w:sz w:val="20"/>
                <w:szCs w:val="20"/>
                <w:lang w:val="es-VE" w:eastAsia="en-US"/>
              </w:rPr>
              <w:t>i</w:t>
            </w:r>
            <w:r w:rsidRPr="009531BE">
              <w:rPr>
                <w:rFonts w:eastAsia="Calibri"/>
                <w:spacing w:val="-6"/>
                <w:sz w:val="20"/>
                <w:szCs w:val="20"/>
                <w:lang w:val="es-VE" w:eastAsia="en-US"/>
              </w:rPr>
              <w:t>m</w:t>
            </w:r>
            <w:r w:rsidRPr="009531BE">
              <w:rPr>
                <w:rFonts w:eastAsia="Calibri"/>
                <w:sz w:val="20"/>
                <w:szCs w:val="20"/>
                <w:lang w:val="es-VE" w:eastAsia="en-US"/>
              </w:rPr>
              <w:t>as tres pu</w:t>
            </w:r>
            <w:r w:rsidRPr="009531BE">
              <w:rPr>
                <w:rFonts w:eastAsia="Calibri"/>
                <w:spacing w:val="-3"/>
                <w:sz w:val="20"/>
                <w:szCs w:val="20"/>
                <w:lang w:val="es-VE" w:eastAsia="en-US"/>
              </w:rPr>
              <w:t>b</w:t>
            </w:r>
            <w:r w:rsidRPr="009531BE">
              <w:rPr>
                <w:rFonts w:eastAsia="Calibri"/>
                <w:sz w:val="20"/>
                <w:szCs w:val="20"/>
                <w:lang w:val="es-VE" w:eastAsia="en-US"/>
              </w:rPr>
              <w:t>lica</w:t>
            </w:r>
            <w:r w:rsidRPr="009531BE">
              <w:rPr>
                <w:rFonts w:eastAsia="Calibri"/>
                <w:spacing w:val="-4"/>
                <w:sz w:val="20"/>
                <w:szCs w:val="20"/>
                <w:lang w:val="es-VE" w:eastAsia="en-US"/>
              </w:rPr>
              <w:t>c</w:t>
            </w:r>
            <w:r w:rsidRPr="009531BE">
              <w:rPr>
                <w:rFonts w:eastAsia="Calibri"/>
                <w:sz w:val="20"/>
                <w:szCs w:val="20"/>
                <w:lang w:val="es-VE" w:eastAsia="en-US"/>
              </w:rPr>
              <w:t>io</w:t>
            </w:r>
            <w:r w:rsidRPr="009531BE">
              <w:rPr>
                <w:rFonts w:eastAsia="Calibri"/>
                <w:spacing w:val="-3"/>
                <w:sz w:val="20"/>
                <w:szCs w:val="20"/>
                <w:lang w:val="es-VE" w:eastAsia="en-US"/>
              </w:rPr>
              <w:t>n</w:t>
            </w:r>
            <w:r w:rsidRPr="009531BE">
              <w:rPr>
                <w:rFonts w:eastAsia="Calibri"/>
                <w:sz w:val="20"/>
                <w:szCs w:val="20"/>
                <w:lang w:val="es-VE" w:eastAsia="en-US"/>
              </w:rPr>
              <w:t>es, pa</w:t>
            </w:r>
            <w:r w:rsidRPr="009531BE">
              <w:rPr>
                <w:rFonts w:eastAsia="Calibri"/>
                <w:spacing w:val="-3"/>
                <w:sz w:val="20"/>
                <w:szCs w:val="20"/>
                <w:lang w:val="es-VE" w:eastAsia="en-US"/>
              </w:rPr>
              <w:t>t</w:t>
            </w:r>
            <w:r w:rsidRPr="009531BE">
              <w:rPr>
                <w:rFonts w:eastAsia="Calibri"/>
                <w:sz w:val="20"/>
                <w:szCs w:val="20"/>
                <w:lang w:val="es-VE" w:eastAsia="en-US"/>
              </w:rPr>
              <w:t xml:space="preserve">entes </w:t>
            </w:r>
            <w:r w:rsidRPr="009531BE">
              <w:rPr>
                <w:rFonts w:eastAsia="Calibri"/>
                <w:spacing w:val="-4"/>
                <w:sz w:val="20"/>
                <w:szCs w:val="20"/>
                <w:lang w:val="es-VE" w:eastAsia="en-US"/>
              </w:rPr>
              <w:t>y</w:t>
            </w:r>
            <w:r w:rsidRPr="009531BE">
              <w:rPr>
                <w:rFonts w:eastAsia="Calibri"/>
                <w:sz w:val="20"/>
                <w:szCs w:val="20"/>
                <w:lang w:val="es-VE" w:eastAsia="en-US"/>
              </w:rPr>
              <w:t>/o t</w:t>
            </w:r>
            <w:r w:rsidRPr="009531BE">
              <w:rPr>
                <w:rFonts w:eastAsia="Calibri"/>
                <w:spacing w:val="-2"/>
                <w:sz w:val="20"/>
                <w:szCs w:val="20"/>
                <w:lang w:val="es-VE" w:eastAsia="en-US"/>
              </w:rPr>
              <w:t>r</w:t>
            </w:r>
            <w:r w:rsidRPr="009531BE">
              <w:rPr>
                <w:rFonts w:eastAsia="Calibri"/>
                <w:sz w:val="20"/>
                <w:szCs w:val="20"/>
                <w:lang w:val="es-VE" w:eastAsia="en-US"/>
              </w:rPr>
              <w:t>aba</w:t>
            </w:r>
            <w:r w:rsidRPr="009531BE">
              <w:rPr>
                <w:rFonts w:eastAsia="Calibri"/>
                <w:spacing w:val="-4"/>
                <w:sz w:val="20"/>
                <w:szCs w:val="20"/>
                <w:lang w:val="es-VE" w:eastAsia="en-US"/>
              </w:rPr>
              <w:t>j</w:t>
            </w:r>
            <w:r w:rsidRPr="009531BE">
              <w:rPr>
                <w:rFonts w:eastAsia="Calibri"/>
                <w:sz w:val="20"/>
                <w:szCs w:val="20"/>
                <w:lang w:val="es-VE" w:eastAsia="en-US"/>
              </w:rPr>
              <w:t>os relevante</w:t>
            </w:r>
            <w:r w:rsidRPr="009531BE">
              <w:rPr>
                <w:rFonts w:eastAsia="Calibri"/>
                <w:spacing w:val="-3"/>
                <w:sz w:val="20"/>
                <w:szCs w:val="20"/>
                <w:lang w:val="es-VE" w:eastAsia="en-US"/>
              </w:rPr>
              <w:t>s</w:t>
            </w:r>
            <w:r w:rsidRPr="009531BE">
              <w:rPr>
                <w:rFonts w:eastAsia="Calibri"/>
                <w:sz w:val="20"/>
                <w:szCs w:val="20"/>
                <w:lang w:val="es-VE" w:eastAsia="en-US"/>
              </w:rPr>
              <w:t xml:space="preserve"> pres</w:t>
            </w:r>
            <w:r w:rsidRPr="009531BE">
              <w:rPr>
                <w:rFonts w:eastAsia="Calibri"/>
                <w:spacing w:val="-3"/>
                <w:sz w:val="20"/>
                <w:szCs w:val="20"/>
                <w:lang w:val="es-VE" w:eastAsia="en-US"/>
              </w:rPr>
              <w:t>e</w:t>
            </w:r>
            <w:r w:rsidRPr="009531BE">
              <w:rPr>
                <w:rFonts w:eastAsia="Calibri"/>
                <w:sz w:val="20"/>
                <w:szCs w:val="20"/>
                <w:lang w:val="es-VE" w:eastAsia="en-US"/>
              </w:rPr>
              <w:t>ntado</w:t>
            </w:r>
            <w:r w:rsidRPr="009531BE">
              <w:rPr>
                <w:rFonts w:eastAsia="Calibri"/>
                <w:spacing w:val="-3"/>
                <w:sz w:val="20"/>
                <w:szCs w:val="20"/>
                <w:lang w:val="es-VE" w:eastAsia="en-US"/>
              </w:rPr>
              <w:t>s</w:t>
            </w:r>
            <w:r w:rsidRPr="009531BE">
              <w:rPr>
                <w:rFonts w:eastAsia="Calibri"/>
                <w:sz w:val="20"/>
                <w:szCs w:val="20"/>
                <w:lang w:val="es-VE" w:eastAsia="en-US"/>
              </w:rPr>
              <w:t xml:space="preserve"> en evento</w:t>
            </w:r>
            <w:r w:rsidRPr="009531BE">
              <w:rPr>
                <w:rFonts w:eastAsia="Calibri"/>
                <w:spacing w:val="-3"/>
                <w:sz w:val="20"/>
                <w:szCs w:val="20"/>
                <w:lang w:val="es-VE" w:eastAsia="en-US"/>
              </w:rPr>
              <w:t>s</w:t>
            </w:r>
            <w:r w:rsidRPr="009531BE">
              <w:rPr>
                <w:rFonts w:eastAsia="Calibri"/>
                <w:sz w:val="20"/>
                <w:szCs w:val="20"/>
                <w:lang w:val="es-VE" w:eastAsia="en-US"/>
              </w:rPr>
              <w:t xml:space="preserve"> (</w:t>
            </w:r>
            <w:r w:rsidRPr="009531BE">
              <w:rPr>
                <w:rFonts w:eastAsia="Calibri"/>
                <w:spacing w:val="-3"/>
                <w:sz w:val="20"/>
                <w:szCs w:val="20"/>
                <w:lang w:val="es-VE" w:eastAsia="en-US"/>
              </w:rPr>
              <w:t>e</w:t>
            </w:r>
            <w:r w:rsidRPr="009531BE">
              <w:rPr>
                <w:rFonts w:eastAsia="Calibri"/>
                <w:sz w:val="20"/>
                <w:szCs w:val="20"/>
                <w:lang w:val="es-VE" w:eastAsia="en-US"/>
              </w:rPr>
              <w:t>n ord</w:t>
            </w:r>
            <w:r w:rsidRPr="009531BE">
              <w:rPr>
                <w:rFonts w:eastAsia="Calibri"/>
                <w:spacing w:val="-3"/>
                <w:sz w:val="20"/>
                <w:szCs w:val="20"/>
                <w:lang w:val="es-VE" w:eastAsia="en-US"/>
              </w:rPr>
              <w:t>e</w:t>
            </w:r>
            <w:r w:rsidRPr="009531BE">
              <w:rPr>
                <w:rFonts w:eastAsia="Calibri"/>
                <w:sz w:val="20"/>
                <w:szCs w:val="20"/>
                <w:lang w:val="es-VE" w:eastAsia="en-US"/>
              </w:rPr>
              <w:t>n cr</w:t>
            </w:r>
            <w:r w:rsidRPr="009531BE">
              <w:rPr>
                <w:rFonts w:eastAsia="Calibri"/>
                <w:spacing w:val="-3"/>
                <w:sz w:val="20"/>
                <w:szCs w:val="20"/>
                <w:lang w:val="es-VE" w:eastAsia="en-US"/>
              </w:rPr>
              <w:t>o</w:t>
            </w:r>
            <w:r w:rsidRPr="009531BE">
              <w:rPr>
                <w:rFonts w:eastAsia="Calibri"/>
                <w:sz w:val="20"/>
                <w:szCs w:val="20"/>
                <w:lang w:val="es-VE" w:eastAsia="en-US"/>
              </w:rPr>
              <w:t>n</w:t>
            </w:r>
            <w:r w:rsidRPr="009531BE">
              <w:rPr>
                <w:rFonts w:eastAsia="Calibri"/>
                <w:spacing w:val="-3"/>
                <w:sz w:val="20"/>
                <w:szCs w:val="20"/>
                <w:lang w:val="es-VE" w:eastAsia="en-US"/>
              </w:rPr>
              <w:t>o</w:t>
            </w:r>
            <w:r w:rsidRPr="009531BE">
              <w:rPr>
                <w:rFonts w:eastAsia="Calibri"/>
                <w:sz w:val="20"/>
                <w:szCs w:val="20"/>
                <w:lang w:val="es-VE" w:eastAsia="en-US"/>
              </w:rPr>
              <w:t>ló</w:t>
            </w:r>
            <w:r w:rsidRPr="009531BE">
              <w:rPr>
                <w:rFonts w:eastAsia="Calibri"/>
                <w:spacing w:val="-3"/>
                <w:sz w:val="20"/>
                <w:szCs w:val="20"/>
                <w:lang w:val="es-VE" w:eastAsia="en-US"/>
              </w:rPr>
              <w:t>g</w:t>
            </w:r>
            <w:r w:rsidRPr="009531BE">
              <w:rPr>
                <w:rFonts w:eastAsia="Calibri"/>
                <w:sz w:val="20"/>
                <w:szCs w:val="20"/>
                <w:lang w:val="es-VE" w:eastAsia="en-US"/>
              </w:rPr>
              <w:t>i</w:t>
            </w:r>
            <w:r w:rsidRPr="009531BE">
              <w:rPr>
                <w:rFonts w:eastAsia="Calibri"/>
                <w:spacing w:val="-4"/>
                <w:sz w:val="20"/>
                <w:szCs w:val="20"/>
                <w:lang w:val="es-VE" w:eastAsia="en-US"/>
              </w:rPr>
              <w:t>c</w:t>
            </w:r>
            <w:r w:rsidRPr="009531BE">
              <w:rPr>
                <w:rFonts w:eastAsia="Calibri"/>
                <w:spacing w:val="-3"/>
                <w:sz w:val="20"/>
                <w:szCs w:val="20"/>
                <w:lang w:val="es-VE" w:eastAsia="en-US"/>
              </w:rPr>
              <w:t>o</w:t>
            </w:r>
            <w:r w:rsidRPr="009531BE">
              <w:rPr>
                <w:rFonts w:eastAsia="Calibri"/>
                <w:sz w:val="20"/>
                <w:szCs w:val="20"/>
                <w:lang w:val="es-VE" w:eastAsia="en-US"/>
              </w:rPr>
              <w:t xml:space="preserve"> descendente).</w:t>
            </w:r>
            <w:r w:rsidRPr="009531BE">
              <w:rPr>
                <w:rFonts w:eastAsia="Calibri"/>
                <w:spacing w:val="-3"/>
                <w:sz w:val="20"/>
                <w:szCs w:val="20"/>
                <w:lang w:val="es-VE" w:eastAsia="en-US"/>
              </w:rPr>
              <w:t xml:space="preserve"> </w:t>
            </w:r>
            <w:r w:rsidRPr="009531BE">
              <w:rPr>
                <w:rFonts w:eastAsia="Calibri"/>
                <w:sz w:val="20"/>
                <w:szCs w:val="20"/>
                <w:lang w:val="es-VE" w:eastAsia="en-US"/>
              </w:rPr>
              <w:t>Tít</w:t>
            </w:r>
            <w:r w:rsidRPr="009531BE">
              <w:rPr>
                <w:rFonts w:eastAsia="Calibri"/>
                <w:spacing w:val="-3"/>
                <w:sz w:val="20"/>
                <w:szCs w:val="20"/>
                <w:lang w:val="es-VE" w:eastAsia="en-US"/>
              </w:rPr>
              <w:t>u</w:t>
            </w:r>
            <w:r w:rsidRPr="009531BE">
              <w:rPr>
                <w:rFonts w:eastAsia="Calibri"/>
                <w:sz w:val="20"/>
                <w:szCs w:val="20"/>
                <w:lang w:val="es-VE" w:eastAsia="en-US"/>
              </w:rPr>
              <w:t xml:space="preserve">lo </w:t>
            </w:r>
            <w:r w:rsidRPr="009531BE">
              <w:rPr>
                <w:rFonts w:eastAsia="Calibri"/>
                <w:spacing w:val="-2"/>
                <w:sz w:val="20"/>
                <w:szCs w:val="20"/>
                <w:lang w:val="es-VE" w:eastAsia="en-US"/>
              </w:rPr>
              <w:t>d</w:t>
            </w:r>
            <w:r w:rsidRPr="009531BE">
              <w:rPr>
                <w:rFonts w:eastAsia="Calibri"/>
                <w:spacing w:val="-3"/>
                <w:sz w:val="20"/>
                <w:szCs w:val="20"/>
                <w:lang w:val="es-VE" w:eastAsia="en-US"/>
              </w:rPr>
              <w:t>e</w:t>
            </w:r>
            <w:r w:rsidRPr="009531BE">
              <w:rPr>
                <w:rFonts w:eastAsia="Calibri"/>
                <w:sz w:val="20"/>
                <w:szCs w:val="20"/>
                <w:lang w:val="es-VE" w:eastAsia="en-US"/>
              </w:rPr>
              <w:t>l tr</w:t>
            </w:r>
            <w:r w:rsidRPr="009531BE">
              <w:rPr>
                <w:rFonts w:eastAsia="Calibri"/>
                <w:spacing w:val="-3"/>
                <w:sz w:val="20"/>
                <w:szCs w:val="20"/>
                <w:lang w:val="es-VE" w:eastAsia="en-US"/>
              </w:rPr>
              <w:t>a</w:t>
            </w:r>
            <w:r w:rsidRPr="009531BE">
              <w:rPr>
                <w:rFonts w:eastAsia="Calibri"/>
                <w:sz w:val="20"/>
                <w:szCs w:val="20"/>
                <w:lang w:val="es-VE" w:eastAsia="en-US"/>
              </w:rPr>
              <w:t>ba</w:t>
            </w:r>
            <w:r w:rsidRPr="009531BE">
              <w:rPr>
                <w:rFonts w:eastAsia="Calibri"/>
                <w:spacing w:val="-4"/>
                <w:sz w:val="20"/>
                <w:szCs w:val="20"/>
                <w:lang w:val="es-VE" w:eastAsia="en-US"/>
              </w:rPr>
              <w:t>j</w:t>
            </w:r>
            <w:r w:rsidRPr="009531BE">
              <w:rPr>
                <w:rFonts w:eastAsia="Calibri"/>
                <w:sz w:val="20"/>
                <w:szCs w:val="20"/>
                <w:lang w:val="es-VE" w:eastAsia="en-US"/>
              </w:rPr>
              <w:t>o, revi</w:t>
            </w:r>
            <w:r w:rsidRPr="009531BE">
              <w:rPr>
                <w:rFonts w:eastAsia="Calibri"/>
                <w:spacing w:val="-3"/>
                <w:sz w:val="20"/>
                <w:szCs w:val="20"/>
                <w:lang w:val="es-VE" w:eastAsia="en-US"/>
              </w:rPr>
              <w:t>s</w:t>
            </w:r>
            <w:r w:rsidRPr="009531BE">
              <w:rPr>
                <w:rFonts w:eastAsia="Calibri"/>
                <w:sz w:val="20"/>
                <w:szCs w:val="20"/>
                <w:lang w:val="es-VE" w:eastAsia="en-US"/>
              </w:rPr>
              <w:t>ta o e</w:t>
            </w:r>
            <w:r w:rsidRPr="009531BE">
              <w:rPr>
                <w:rFonts w:eastAsia="Calibri"/>
                <w:spacing w:val="-3"/>
                <w:sz w:val="20"/>
                <w:szCs w:val="20"/>
                <w:lang w:val="es-VE" w:eastAsia="en-US"/>
              </w:rPr>
              <w:t>ve</w:t>
            </w:r>
            <w:r w:rsidRPr="009531BE">
              <w:rPr>
                <w:rFonts w:eastAsia="Calibri"/>
                <w:sz w:val="20"/>
                <w:szCs w:val="20"/>
                <w:lang w:val="es-VE" w:eastAsia="en-US"/>
              </w:rPr>
              <w:t>nto, e</w:t>
            </w:r>
            <w:r w:rsidRPr="009531BE">
              <w:rPr>
                <w:rFonts w:eastAsia="Calibri"/>
                <w:spacing w:val="-3"/>
                <w:sz w:val="20"/>
                <w:szCs w:val="20"/>
                <w:lang w:val="es-VE" w:eastAsia="en-US"/>
              </w:rPr>
              <w:t>d</w:t>
            </w:r>
            <w:r w:rsidRPr="009531BE">
              <w:rPr>
                <w:rFonts w:eastAsia="Calibri"/>
                <w:sz w:val="20"/>
                <w:szCs w:val="20"/>
                <w:lang w:val="es-VE" w:eastAsia="en-US"/>
              </w:rPr>
              <w:t>it</w:t>
            </w:r>
            <w:r w:rsidRPr="009531BE">
              <w:rPr>
                <w:rFonts w:eastAsia="Calibri"/>
                <w:spacing w:val="-2"/>
                <w:sz w:val="20"/>
                <w:szCs w:val="20"/>
                <w:lang w:val="es-VE" w:eastAsia="en-US"/>
              </w:rPr>
              <w:t>or</w:t>
            </w:r>
            <w:r w:rsidRPr="009531BE">
              <w:rPr>
                <w:rFonts w:eastAsia="Calibri"/>
                <w:sz w:val="20"/>
                <w:szCs w:val="20"/>
                <w:lang w:val="es-VE" w:eastAsia="en-US"/>
              </w:rPr>
              <w:t>i</w:t>
            </w:r>
            <w:r w:rsidRPr="009531BE">
              <w:rPr>
                <w:rFonts w:eastAsia="Calibri"/>
                <w:spacing w:val="-3"/>
                <w:sz w:val="20"/>
                <w:szCs w:val="20"/>
                <w:lang w:val="es-VE" w:eastAsia="en-US"/>
              </w:rPr>
              <w:t>a</w:t>
            </w:r>
            <w:r w:rsidRPr="009531BE">
              <w:rPr>
                <w:rFonts w:eastAsia="Calibri"/>
                <w:sz w:val="20"/>
                <w:szCs w:val="20"/>
                <w:lang w:val="es-VE" w:eastAsia="en-US"/>
              </w:rPr>
              <w:t>l, añ</w:t>
            </w:r>
            <w:r w:rsidRPr="009531BE">
              <w:rPr>
                <w:rFonts w:eastAsia="Calibri"/>
                <w:spacing w:val="-3"/>
                <w:sz w:val="20"/>
                <w:szCs w:val="20"/>
                <w:lang w:val="es-VE" w:eastAsia="en-US"/>
              </w:rPr>
              <w:t>o</w:t>
            </w:r>
            <w:r w:rsidRPr="009531BE">
              <w:rPr>
                <w:rFonts w:eastAsia="Calibri"/>
                <w:sz w:val="20"/>
                <w:szCs w:val="20"/>
                <w:lang w:val="es-VE" w:eastAsia="en-US"/>
              </w:rPr>
              <w:t xml:space="preserve">, país:   </w:t>
            </w:r>
          </w:p>
          <w:p w14:paraId="1CF7A16C" w14:textId="77777777" w:rsidR="009531BE" w:rsidRPr="009531BE" w:rsidRDefault="009531BE" w:rsidP="009531BE">
            <w:pPr>
              <w:spacing w:after="0" w:line="276" w:lineRule="auto"/>
              <w:ind w:left="84" w:right="9"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1.</w:t>
            </w:r>
            <w:r w:rsidRPr="009531BE">
              <w:rPr>
                <w:rFonts w:eastAsia="Calibri"/>
                <w:spacing w:val="61"/>
                <w:sz w:val="20"/>
                <w:szCs w:val="20"/>
                <w:lang w:val="es-VE" w:eastAsia="en-US"/>
              </w:rPr>
              <w:t xml:space="preserve"> </w:t>
            </w:r>
            <w:r w:rsidRPr="009531BE">
              <w:rPr>
                <w:rFonts w:eastAsia="Calibri"/>
                <w:sz w:val="20"/>
                <w:szCs w:val="20"/>
                <w:lang w:val="es-VE" w:eastAsia="en-US"/>
              </w:rPr>
              <w:t>Proceso</w:t>
            </w:r>
            <w:r w:rsidRPr="009531BE">
              <w:rPr>
                <w:rFonts w:eastAsia="Calibri"/>
                <w:spacing w:val="60"/>
                <w:sz w:val="20"/>
                <w:szCs w:val="20"/>
                <w:lang w:val="es-VE" w:eastAsia="en-US"/>
              </w:rPr>
              <w:t xml:space="preserve"> </w:t>
            </w:r>
            <w:r w:rsidRPr="009531BE">
              <w:rPr>
                <w:rFonts w:eastAsia="Calibri"/>
                <w:sz w:val="20"/>
                <w:szCs w:val="20"/>
                <w:lang w:val="es-VE" w:eastAsia="en-US"/>
              </w:rPr>
              <w:t>e</w:t>
            </w:r>
            <w:r w:rsidRPr="009531BE">
              <w:rPr>
                <w:rFonts w:eastAsia="Calibri"/>
                <w:spacing w:val="-4"/>
                <w:sz w:val="20"/>
                <w:szCs w:val="20"/>
                <w:lang w:val="es-VE" w:eastAsia="en-US"/>
              </w:rPr>
              <w:t>x</w:t>
            </w:r>
            <w:r w:rsidRPr="009531BE">
              <w:rPr>
                <w:rFonts w:eastAsia="Calibri"/>
                <w:sz w:val="20"/>
                <w:szCs w:val="20"/>
                <w:lang w:val="es-VE" w:eastAsia="en-US"/>
              </w:rPr>
              <w:t>ten</w:t>
            </w:r>
            <w:r w:rsidRPr="009531BE">
              <w:rPr>
                <w:rFonts w:eastAsia="Calibri"/>
                <w:spacing w:val="-3"/>
                <w:sz w:val="20"/>
                <w:szCs w:val="20"/>
                <w:lang w:val="es-VE" w:eastAsia="en-US"/>
              </w:rPr>
              <w:t>s</w:t>
            </w:r>
            <w:r w:rsidRPr="009531BE">
              <w:rPr>
                <w:rFonts w:eastAsia="Calibri"/>
                <w:sz w:val="20"/>
                <w:szCs w:val="20"/>
                <w:lang w:val="es-VE" w:eastAsia="en-US"/>
              </w:rPr>
              <w:t>io</w:t>
            </w:r>
            <w:r w:rsidRPr="009531BE">
              <w:rPr>
                <w:rFonts w:eastAsia="Calibri"/>
                <w:spacing w:val="-3"/>
                <w:sz w:val="20"/>
                <w:szCs w:val="20"/>
                <w:lang w:val="es-VE" w:eastAsia="en-US"/>
              </w:rPr>
              <w:t>n</w:t>
            </w:r>
            <w:r w:rsidRPr="009531BE">
              <w:rPr>
                <w:rFonts w:eastAsia="Calibri"/>
                <w:sz w:val="20"/>
                <w:szCs w:val="20"/>
                <w:lang w:val="es-VE" w:eastAsia="en-US"/>
              </w:rPr>
              <w:t>ista</w:t>
            </w:r>
            <w:r w:rsidRPr="009531BE">
              <w:rPr>
                <w:rFonts w:eastAsia="Calibri"/>
                <w:spacing w:val="56"/>
                <w:sz w:val="20"/>
                <w:szCs w:val="20"/>
                <w:lang w:val="es-VE" w:eastAsia="en-US"/>
              </w:rPr>
              <w:t xml:space="preserve"> </w:t>
            </w:r>
            <w:r w:rsidRPr="009531BE">
              <w:rPr>
                <w:rFonts w:eastAsia="Calibri"/>
                <w:sz w:val="20"/>
                <w:szCs w:val="20"/>
                <w:lang w:val="es-VE" w:eastAsia="en-US"/>
              </w:rPr>
              <w:t>en</w:t>
            </w:r>
            <w:r w:rsidRPr="009531BE">
              <w:rPr>
                <w:rFonts w:eastAsia="Calibri"/>
                <w:spacing w:val="60"/>
                <w:sz w:val="20"/>
                <w:szCs w:val="20"/>
                <w:lang w:val="es-VE" w:eastAsia="en-US"/>
              </w:rPr>
              <w:t xml:space="preserve"> </w:t>
            </w:r>
            <w:r w:rsidRPr="009531BE">
              <w:rPr>
                <w:rFonts w:eastAsia="Calibri"/>
                <w:sz w:val="20"/>
                <w:szCs w:val="20"/>
                <w:lang w:val="es-VE" w:eastAsia="en-US"/>
              </w:rPr>
              <w:t>co</w:t>
            </w:r>
            <w:r w:rsidRPr="009531BE">
              <w:rPr>
                <w:rFonts w:eastAsia="Calibri"/>
                <w:spacing w:val="-6"/>
                <w:sz w:val="20"/>
                <w:szCs w:val="20"/>
                <w:lang w:val="es-VE" w:eastAsia="en-US"/>
              </w:rPr>
              <w:t>m</w:t>
            </w:r>
            <w:r w:rsidRPr="009531BE">
              <w:rPr>
                <w:rFonts w:eastAsia="Calibri"/>
                <w:sz w:val="20"/>
                <w:szCs w:val="20"/>
                <w:lang w:val="es-VE" w:eastAsia="en-US"/>
              </w:rPr>
              <w:t>unidade</w:t>
            </w:r>
            <w:r w:rsidRPr="009531BE">
              <w:rPr>
                <w:rFonts w:eastAsia="Calibri"/>
                <w:spacing w:val="-4"/>
                <w:sz w:val="20"/>
                <w:szCs w:val="20"/>
                <w:lang w:val="es-VE" w:eastAsia="en-US"/>
              </w:rPr>
              <w:t>s</w:t>
            </w:r>
            <w:r w:rsidRPr="009531BE">
              <w:rPr>
                <w:rFonts w:eastAsia="Calibri"/>
                <w:spacing w:val="56"/>
                <w:sz w:val="20"/>
                <w:szCs w:val="20"/>
                <w:lang w:val="es-VE" w:eastAsia="en-US"/>
              </w:rPr>
              <w:t xml:space="preserve"> </w:t>
            </w:r>
            <w:r w:rsidRPr="009531BE">
              <w:rPr>
                <w:rFonts w:eastAsia="Calibri"/>
                <w:sz w:val="20"/>
                <w:szCs w:val="20"/>
                <w:lang w:val="es-VE" w:eastAsia="en-US"/>
              </w:rPr>
              <w:t>rur</w:t>
            </w:r>
            <w:r w:rsidRPr="009531BE">
              <w:rPr>
                <w:rFonts w:eastAsia="Calibri"/>
                <w:spacing w:val="-3"/>
                <w:sz w:val="20"/>
                <w:szCs w:val="20"/>
                <w:lang w:val="es-VE" w:eastAsia="en-US"/>
              </w:rPr>
              <w:t>a</w:t>
            </w:r>
            <w:r w:rsidRPr="009531BE">
              <w:rPr>
                <w:rFonts w:eastAsia="Calibri"/>
                <w:sz w:val="20"/>
                <w:szCs w:val="20"/>
                <w:lang w:val="es-VE" w:eastAsia="en-US"/>
              </w:rPr>
              <w:t>les</w:t>
            </w:r>
            <w:r w:rsidRPr="009531BE">
              <w:rPr>
                <w:rFonts w:eastAsia="Calibri"/>
                <w:spacing w:val="60"/>
                <w:sz w:val="20"/>
                <w:szCs w:val="20"/>
                <w:lang w:val="es-VE" w:eastAsia="en-US"/>
              </w:rPr>
              <w:t xml:space="preserve"> </w:t>
            </w:r>
            <w:r w:rsidRPr="009531BE">
              <w:rPr>
                <w:rFonts w:eastAsia="Calibri"/>
                <w:spacing w:val="-6"/>
                <w:sz w:val="20"/>
                <w:szCs w:val="20"/>
                <w:lang w:val="es-VE" w:eastAsia="en-US"/>
              </w:rPr>
              <w:t>m</w:t>
            </w:r>
            <w:r w:rsidRPr="009531BE">
              <w:rPr>
                <w:rFonts w:eastAsia="Calibri"/>
                <w:sz w:val="20"/>
                <w:szCs w:val="20"/>
                <w:lang w:val="es-VE" w:eastAsia="en-US"/>
              </w:rPr>
              <w:t>ediad</w:t>
            </w:r>
            <w:r w:rsidRPr="009531BE">
              <w:rPr>
                <w:rFonts w:eastAsia="Calibri"/>
                <w:spacing w:val="-3"/>
                <w:sz w:val="20"/>
                <w:szCs w:val="20"/>
                <w:lang w:val="es-VE" w:eastAsia="en-US"/>
              </w:rPr>
              <w:t>o</w:t>
            </w:r>
            <w:r w:rsidRPr="009531BE">
              <w:rPr>
                <w:rFonts w:eastAsia="Calibri"/>
                <w:spacing w:val="60"/>
                <w:sz w:val="20"/>
                <w:szCs w:val="20"/>
                <w:lang w:val="es-VE" w:eastAsia="en-US"/>
              </w:rPr>
              <w:t xml:space="preserve"> </w:t>
            </w:r>
            <w:r w:rsidRPr="009531BE">
              <w:rPr>
                <w:rFonts w:eastAsia="Calibri"/>
                <w:sz w:val="20"/>
                <w:szCs w:val="20"/>
                <w:lang w:val="es-VE" w:eastAsia="en-US"/>
              </w:rPr>
              <w:t>por</w:t>
            </w:r>
            <w:r w:rsidRPr="009531BE">
              <w:rPr>
                <w:rFonts w:eastAsia="Calibri"/>
                <w:spacing w:val="56"/>
                <w:sz w:val="20"/>
                <w:szCs w:val="20"/>
                <w:lang w:val="es-VE" w:eastAsia="en-US"/>
              </w:rPr>
              <w:t xml:space="preserve"> </w:t>
            </w:r>
            <w:r w:rsidRPr="009531BE">
              <w:rPr>
                <w:rFonts w:eastAsia="Calibri"/>
                <w:sz w:val="20"/>
                <w:szCs w:val="20"/>
                <w:lang w:val="es-VE" w:eastAsia="en-US"/>
              </w:rPr>
              <w:t>las</w:t>
            </w:r>
            <w:r w:rsidRPr="009531BE">
              <w:rPr>
                <w:rFonts w:eastAsia="Calibri"/>
                <w:spacing w:val="60"/>
                <w:sz w:val="20"/>
                <w:szCs w:val="20"/>
                <w:lang w:val="es-VE" w:eastAsia="en-US"/>
              </w:rPr>
              <w:t xml:space="preserve"> </w:t>
            </w:r>
            <w:r w:rsidRPr="009531BE">
              <w:rPr>
                <w:rFonts w:eastAsia="Calibri"/>
                <w:sz w:val="20"/>
                <w:szCs w:val="20"/>
                <w:lang w:val="es-VE" w:eastAsia="en-US"/>
              </w:rPr>
              <w:t>Tec</w:t>
            </w:r>
            <w:r w:rsidRPr="009531BE">
              <w:rPr>
                <w:rFonts w:eastAsia="Calibri"/>
                <w:spacing w:val="-3"/>
                <w:sz w:val="20"/>
                <w:szCs w:val="20"/>
                <w:lang w:val="es-VE" w:eastAsia="en-US"/>
              </w:rPr>
              <w:t>no</w:t>
            </w:r>
            <w:r w:rsidRPr="009531BE">
              <w:rPr>
                <w:rFonts w:eastAsia="Calibri"/>
                <w:sz w:val="20"/>
                <w:szCs w:val="20"/>
                <w:lang w:val="es-VE" w:eastAsia="en-US"/>
              </w:rPr>
              <w:t>logías</w:t>
            </w:r>
            <w:r w:rsidRPr="009531BE">
              <w:rPr>
                <w:rFonts w:eastAsia="Calibri"/>
                <w:spacing w:val="56"/>
                <w:sz w:val="20"/>
                <w:szCs w:val="20"/>
                <w:lang w:val="es-VE" w:eastAsia="en-US"/>
              </w:rPr>
              <w:t xml:space="preserve"> </w:t>
            </w:r>
            <w:r w:rsidRPr="009531BE">
              <w:rPr>
                <w:rFonts w:eastAsia="Calibri"/>
                <w:sz w:val="20"/>
                <w:szCs w:val="20"/>
                <w:lang w:val="es-VE" w:eastAsia="en-US"/>
              </w:rPr>
              <w:t>de</w:t>
            </w:r>
            <w:r w:rsidRPr="009531BE">
              <w:rPr>
                <w:rFonts w:eastAsia="Calibri"/>
                <w:spacing w:val="56"/>
                <w:sz w:val="20"/>
                <w:szCs w:val="20"/>
                <w:lang w:val="es-VE" w:eastAsia="en-US"/>
              </w:rPr>
              <w:t xml:space="preserve"> </w:t>
            </w:r>
            <w:r w:rsidRPr="009531BE">
              <w:rPr>
                <w:rFonts w:eastAsia="Calibri"/>
                <w:sz w:val="20"/>
                <w:szCs w:val="20"/>
                <w:lang w:val="es-VE" w:eastAsia="en-US"/>
              </w:rPr>
              <w:t>l</w:t>
            </w:r>
            <w:r w:rsidRPr="009531BE">
              <w:rPr>
                <w:rFonts w:eastAsia="Calibri"/>
                <w:spacing w:val="-3"/>
                <w:sz w:val="20"/>
                <w:szCs w:val="20"/>
                <w:lang w:val="es-VE" w:eastAsia="en-US"/>
              </w:rPr>
              <w:t>a</w:t>
            </w:r>
            <w:r w:rsidRPr="009531BE">
              <w:rPr>
                <w:rFonts w:eastAsia="Calibri"/>
                <w:spacing w:val="60"/>
                <w:sz w:val="20"/>
                <w:szCs w:val="20"/>
                <w:lang w:val="es-VE" w:eastAsia="en-US"/>
              </w:rPr>
              <w:t xml:space="preserve"> </w:t>
            </w:r>
            <w:r w:rsidRPr="009531BE">
              <w:rPr>
                <w:rFonts w:eastAsia="Calibri"/>
                <w:sz w:val="20"/>
                <w:szCs w:val="20"/>
                <w:lang w:val="es-VE" w:eastAsia="en-US"/>
              </w:rPr>
              <w:t>Infor</w:t>
            </w:r>
            <w:r w:rsidRPr="009531BE">
              <w:rPr>
                <w:rFonts w:eastAsia="Calibri"/>
                <w:spacing w:val="-6"/>
                <w:sz w:val="20"/>
                <w:szCs w:val="20"/>
                <w:lang w:val="es-VE" w:eastAsia="en-US"/>
              </w:rPr>
              <w:t>m</w:t>
            </w:r>
            <w:r w:rsidRPr="009531BE">
              <w:rPr>
                <w:rFonts w:eastAsia="Calibri"/>
                <w:sz w:val="20"/>
                <w:szCs w:val="20"/>
                <w:lang w:val="es-VE" w:eastAsia="en-US"/>
              </w:rPr>
              <w:t>ación</w:t>
            </w:r>
            <w:r w:rsidRPr="009531BE">
              <w:rPr>
                <w:rFonts w:eastAsia="Calibri"/>
                <w:spacing w:val="60"/>
                <w:sz w:val="20"/>
                <w:szCs w:val="20"/>
                <w:lang w:val="es-VE" w:eastAsia="en-US"/>
              </w:rPr>
              <w:t xml:space="preserve"> </w:t>
            </w:r>
            <w:r w:rsidRPr="009531BE">
              <w:rPr>
                <w:rFonts w:eastAsia="Calibri"/>
                <w:sz w:val="20"/>
                <w:szCs w:val="20"/>
                <w:lang w:val="es-VE" w:eastAsia="en-US"/>
              </w:rPr>
              <w:t>y</w:t>
            </w:r>
            <w:r w:rsidRPr="009531BE">
              <w:rPr>
                <w:rFonts w:eastAsia="Calibri"/>
                <w:spacing w:val="56"/>
                <w:sz w:val="20"/>
                <w:szCs w:val="20"/>
                <w:lang w:val="es-VE" w:eastAsia="en-US"/>
              </w:rPr>
              <w:t xml:space="preserve"> </w:t>
            </w:r>
            <w:r w:rsidRPr="009531BE">
              <w:rPr>
                <w:rFonts w:eastAsia="Calibri"/>
                <w:sz w:val="20"/>
                <w:szCs w:val="20"/>
                <w:lang w:val="es-VE" w:eastAsia="en-US"/>
              </w:rPr>
              <w:t>la</w:t>
            </w:r>
            <w:r w:rsidRPr="009531BE">
              <w:rPr>
                <w:rFonts w:eastAsia="Calibri"/>
                <w:spacing w:val="-4"/>
                <w:sz w:val="20"/>
                <w:szCs w:val="20"/>
                <w:lang w:val="es-VE" w:eastAsia="en-US"/>
              </w:rPr>
              <w:t>s</w:t>
            </w:r>
            <w:r w:rsidRPr="009531BE">
              <w:rPr>
                <w:rFonts w:eastAsia="Calibri"/>
                <w:sz w:val="20"/>
                <w:szCs w:val="20"/>
                <w:lang w:val="es-VE" w:eastAsia="en-US"/>
              </w:rPr>
              <w:t xml:space="preserve"> Comunicaciones</w:t>
            </w:r>
            <w:r w:rsidRPr="009531BE">
              <w:rPr>
                <w:rFonts w:eastAsia="Calibri"/>
                <w:spacing w:val="-3"/>
                <w:sz w:val="20"/>
                <w:szCs w:val="20"/>
                <w:lang w:val="es-VE" w:eastAsia="en-US"/>
              </w:rPr>
              <w:t>.</w:t>
            </w:r>
            <w:r w:rsidRPr="009531BE">
              <w:rPr>
                <w:rFonts w:eastAsia="Calibri"/>
                <w:sz w:val="20"/>
                <w:szCs w:val="20"/>
                <w:lang w:val="es-VE" w:eastAsia="en-US"/>
              </w:rPr>
              <w:t xml:space="preserve"> Re</w:t>
            </w:r>
            <w:r w:rsidRPr="009531BE">
              <w:rPr>
                <w:rFonts w:eastAsia="Calibri"/>
                <w:spacing w:val="-4"/>
                <w:sz w:val="20"/>
                <w:szCs w:val="20"/>
                <w:lang w:val="es-VE" w:eastAsia="en-US"/>
              </w:rPr>
              <w:t>v</w:t>
            </w:r>
            <w:r w:rsidRPr="009531BE">
              <w:rPr>
                <w:rFonts w:eastAsia="Calibri"/>
                <w:sz w:val="20"/>
                <w:szCs w:val="20"/>
                <w:lang w:val="es-VE" w:eastAsia="en-US"/>
              </w:rPr>
              <w:t>ista EduS</w:t>
            </w:r>
            <w:r w:rsidRPr="009531BE">
              <w:rPr>
                <w:rFonts w:eastAsia="Calibri"/>
                <w:spacing w:val="-3"/>
                <w:sz w:val="20"/>
                <w:szCs w:val="20"/>
                <w:lang w:val="es-VE" w:eastAsia="en-US"/>
              </w:rPr>
              <w:t>o</w:t>
            </w:r>
            <w:r w:rsidRPr="009531BE">
              <w:rPr>
                <w:rFonts w:eastAsia="Calibri"/>
                <w:sz w:val="20"/>
                <w:szCs w:val="20"/>
                <w:lang w:val="es-VE" w:eastAsia="en-US"/>
              </w:rPr>
              <w:t xml:space="preserve">l. </w:t>
            </w:r>
            <w:r w:rsidRPr="009531BE">
              <w:rPr>
                <w:rFonts w:eastAsia="Calibri"/>
                <w:bCs/>
                <w:sz w:val="20"/>
                <w:szCs w:val="20"/>
                <w:lang w:val="es-VE" w:eastAsia="en-US"/>
              </w:rPr>
              <w:t>(202</w:t>
            </w:r>
            <w:r w:rsidRPr="009531BE">
              <w:rPr>
                <w:rFonts w:eastAsia="Calibri"/>
                <w:bCs/>
                <w:spacing w:val="-3"/>
                <w:sz w:val="20"/>
                <w:szCs w:val="20"/>
                <w:lang w:val="es-VE" w:eastAsia="en-US"/>
              </w:rPr>
              <w:t>3</w:t>
            </w:r>
            <w:r w:rsidRPr="009531BE">
              <w:rPr>
                <w:rFonts w:eastAsia="Calibri"/>
                <w:bCs/>
                <w:sz w:val="20"/>
                <w:szCs w:val="20"/>
                <w:lang w:val="es-VE" w:eastAsia="en-US"/>
              </w:rPr>
              <w:t>).</w:t>
            </w:r>
            <w:r w:rsidRPr="009531BE">
              <w:rPr>
                <w:rFonts w:eastAsia="Calibri"/>
                <w:sz w:val="20"/>
                <w:szCs w:val="20"/>
                <w:lang w:val="es-VE" w:eastAsia="en-US"/>
              </w:rPr>
              <w:t xml:space="preserve"> Cub</w:t>
            </w:r>
            <w:r w:rsidRPr="009531BE">
              <w:rPr>
                <w:rFonts w:eastAsia="Calibri"/>
                <w:spacing w:val="-3"/>
                <w:sz w:val="20"/>
                <w:szCs w:val="20"/>
                <w:lang w:val="es-VE" w:eastAsia="en-US"/>
              </w:rPr>
              <w:t>a.</w:t>
            </w:r>
            <w:r w:rsidRPr="009531BE">
              <w:rPr>
                <w:rFonts w:eastAsia="Calibri"/>
                <w:sz w:val="20"/>
                <w:szCs w:val="20"/>
                <w:lang w:val="es-VE" w:eastAsia="en-US"/>
              </w:rPr>
              <w:t xml:space="preserve">  </w:t>
            </w:r>
          </w:p>
          <w:p w14:paraId="62F87C08" w14:textId="77777777" w:rsidR="009531BE" w:rsidRPr="009531BE" w:rsidRDefault="009531BE" w:rsidP="009531BE">
            <w:pPr>
              <w:spacing w:after="0" w:line="276" w:lineRule="auto"/>
              <w:ind w:left="84" w:right="20"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2.</w:t>
            </w:r>
            <w:r w:rsidRPr="009531BE">
              <w:rPr>
                <w:rFonts w:eastAsia="Calibri"/>
                <w:spacing w:val="36"/>
                <w:sz w:val="20"/>
                <w:szCs w:val="20"/>
                <w:lang w:val="es-VE" w:eastAsia="en-US"/>
              </w:rPr>
              <w:t xml:space="preserve"> </w:t>
            </w:r>
            <w:r w:rsidRPr="009531BE">
              <w:rPr>
                <w:rFonts w:eastAsia="Calibri"/>
                <w:sz w:val="20"/>
                <w:szCs w:val="20"/>
                <w:lang w:val="es-VE" w:eastAsia="en-US"/>
              </w:rPr>
              <w:t>Los</w:t>
            </w:r>
            <w:r w:rsidRPr="009531BE">
              <w:rPr>
                <w:rFonts w:eastAsia="Calibri"/>
                <w:spacing w:val="40"/>
                <w:sz w:val="20"/>
                <w:szCs w:val="20"/>
                <w:lang w:val="es-VE" w:eastAsia="en-US"/>
              </w:rPr>
              <w:t xml:space="preserve"> </w:t>
            </w:r>
            <w:r w:rsidRPr="009531BE">
              <w:rPr>
                <w:rFonts w:eastAsia="Calibri"/>
                <w:spacing w:val="-6"/>
                <w:sz w:val="20"/>
                <w:szCs w:val="20"/>
                <w:lang w:val="es-VE" w:eastAsia="en-US"/>
              </w:rPr>
              <w:t>m</w:t>
            </w:r>
            <w:r w:rsidRPr="009531BE">
              <w:rPr>
                <w:rFonts w:eastAsia="Calibri"/>
                <w:sz w:val="20"/>
                <w:szCs w:val="20"/>
                <w:lang w:val="es-VE" w:eastAsia="en-US"/>
              </w:rPr>
              <w:t>odelos</w:t>
            </w:r>
            <w:r w:rsidRPr="009531BE">
              <w:rPr>
                <w:rFonts w:eastAsia="Calibri"/>
                <w:spacing w:val="36"/>
                <w:sz w:val="20"/>
                <w:szCs w:val="20"/>
                <w:lang w:val="es-VE" w:eastAsia="en-US"/>
              </w:rPr>
              <w:t xml:space="preserve"> </w:t>
            </w:r>
            <w:r w:rsidRPr="009531BE">
              <w:rPr>
                <w:rFonts w:eastAsia="Calibri"/>
                <w:spacing w:val="-3"/>
                <w:sz w:val="20"/>
                <w:szCs w:val="20"/>
                <w:lang w:val="es-VE" w:eastAsia="en-US"/>
              </w:rPr>
              <w:t>d</w:t>
            </w:r>
            <w:r w:rsidRPr="009531BE">
              <w:rPr>
                <w:rFonts w:eastAsia="Calibri"/>
                <w:sz w:val="20"/>
                <w:szCs w:val="20"/>
                <w:lang w:val="es-VE" w:eastAsia="en-US"/>
              </w:rPr>
              <w:t>i</w:t>
            </w:r>
            <w:r w:rsidRPr="009531BE">
              <w:rPr>
                <w:rFonts w:eastAsia="Calibri"/>
                <w:spacing w:val="-3"/>
                <w:sz w:val="20"/>
                <w:szCs w:val="20"/>
                <w:lang w:val="es-VE" w:eastAsia="en-US"/>
              </w:rPr>
              <w:t>g</w:t>
            </w:r>
            <w:r w:rsidRPr="009531BE">
              <w:rPr>
                <w:rFonts w:eastAsia="Calibri"/>
                <w:sz w:val="20"/>
                <w:szCs w:val="20"/>
                <w:lang w:val="es-VE" w:eastAsia="en-US"/>
              </w:rPr>
              <w:t>it</w:t>
            </w:r>
            <w:r w:rsidRPr="009531BE">
              <w:rPr>
                <w:rFonts w:eastAsia="Calibri"/>
                <w:spacing w:val="-2"/>
                <w:sz w:val="20"/>
                <w:szCs w:val="20"/>
                <w:lang w:val="es-VE" w:eastAsia="en-US"/>
              </w:rPr>
              <w:t>a</w:t>
            </w:r>
            <w:r w:rsidRPr="009531BE">
              <w:rPr>
                <w:rFonts w:eastAsia="Calibri"/>
                <w:sz w:val="20"/>
                <w:szCs w:val="20"/>
                <w:lang w:val="es-VE" w:eastAsia="en-US"/>
              </w:rPr>
              <w:t>les</w:t>
            </w:r>
            <w:r w:rsidRPr="009531BE">
              <w:rPr>
                <w:rFonts w:eastAsia="Calibri"/>
                <w:spacing w:val="36"/>
                <w:sz w:val="20"/>
                <w:szCs w:val="20"/>
                <w:lang w:val="es-VE" w:eastAsia="en-US"/>
              </w:rPr>
              <w:t xml:space="preserve"> </w:t>
            </w:r>
            <w:r w:rsidRPr="009531BE">
              <w:rPr>
                <w:rFonts w:eastAsia="Calibri"/>
                <w:spacing w:val="-3"/>
                <w:sz w:val="20"/>
                <w:szCs w:val="20"/>
                <w:lang w:val="es-VE" w:eastAsia="en-US"/>
              </w:rPr>
              <w:t>t</w:t>
            </w:r>
            <w:r w:rsidRPr="009531BE">
              <w:rPr>
                <w:rFonts w:eastAsia="Calibri"/>
                <w:sz w:val="20"/>
                <w:szCs w:val="20"/>
                <w:lang w:val="es-VE" w:eastAsia="en-US"/>
              </w:rPr>
              <w:t>ri</w:t>
            </w:r>
            <w:r w:rsidRPr="009531BE">
              <w:rPr>
                <w:rFonts w:eastAsia="Calibri"/>
                <w:spacing w:val="-3"/>
                <w:sz w:val="20"/>
                <w:szCs w:val="20"/>
                <w:lang w:val="es-VE" w:eastAsia="en-US"/>
              </w:rPr>
              <w:t>d</w:t>
            </w:r>
            <w:r w:rsidRPr="009531BE">
              <w:rPr>
                <w:rFonts w:eastAsia="Calibri"/>
                <w:sz w:val="20"/>
                <w:szCs w:val="20"/>
                <w:lang w:val="es-VE" w:eastAsia="en-US"/>
              </w:rPr>
              <w:t>i</w:t>
            </w:r>
            <w:r w:rsidRPr="009531BE">
              <w:rPr>
                <w:rFonts w:eastAsia="Calibri"/>
                <w:spacing w:val="-6"/>
                <w:sz w:val="20"/>
                <w:szCs w:val="20"/>
                <w:lang w:val="es-VE" w:eastAsia="en-US"/>
              </w:rPr>
              <w:t>m</w:t>
            </w:r>
            <w:r w:rsidRPr="009531BE">
              <w:rPr>
                <w:rFonts w:eastAsia="Calibri"/>
                <w:sz w:val="20"/>
                <w:szCs w:val="20"/>
                <w:lang w:val="es-VE" w:eastAsia="en-US"/>
              </w:rPr>
              <w:t>ension</w:t>
            </w:r>
            <w:r w:rsidRPr="009531BE">
              <w:rPr>
                <w:rFonts w:eastAsia="Calibri"/>
                <w:spacing w:val="-3"/>
                <w:sz w:val="20"/>
                <w:szCs w:val="20"/>
                <w:lang w:val="es-VE" w:eastAsia="en-US"/>
              </w:rPr>
              <w:t>a</w:t>
            </w:r>
            <w:r w:rsidRPr="009531BE">
              <w:rPr>
                <w:rFonts w:eastAsia="Calibri"/>
                <w:sz w:val="20"/>
                <w:szCs w:val="20"/>
                <w:lang w:val="es-VE" w:eastAsia="en-US"/>
              </w:rPr>
              <w:t>les</w:t>
            </w:r>
            <w:r w:rsidRPr="009531BE">
              <w:rPr>
                <w:rFonts w:eastAsia="Calibri"/>
                <w:spacing w:val="36"/>
                <w:sz w:val="20"/>
                <w:szCs w:val="20"/>
                <w:lang w:val="es-VE" w:eastAsia="en-US"/>
              </w:rPr>
              <w:t xml:space="preserve"> </w:t>
            </w:r>
            <w:r w:rsidRPr="009531BE">
              <w:rPr>
                <w:rFonts w:eastAsia="Calibri"/>
                <w:spacing w:val="-3"/>
                <w:sz w:val="20"/>
                <w:szCs w:val="20"/>
                <w:lang w:val="es-VE" w:eastAsia="en-US"/>
              </w:rPr>
              <w:t>c</w:t>
            </w:r>
            <w:r w:rsidRPr="009531BE">
              <w:rPr>
                <w:rFonts w:eastAsia="Calibri"/>
                <w:sz w:val="20"/>
                <w:szCs w:val="20"/>
                <w:lang w:val="es-VE" w:eastAsia="en-US"/>
              </w:rPr>
              <w:t>o</w:t>
            </w:r>
            <w:r w:rsidRPr="009531BE">
              <w:rPr>
                <w:rFonts w:eastAsia="Calibri"/>
                <w:spacing w:val="-6"/>
                <w:sz w:val="20"/>
                <w:szCs w:val="20"/>
                <w:lang w:val="es-VE" w:eastAsia="en-US"/>
              </w:rPr>
              <w:t>m</w:t>
            </w:r>
            <w:r w:rsidRPr="009531BE">
              <w:rPr>
                <w:rFonts w:eastAsia="Calibri"/>
                <w:sz w:val="20"/>
                <w:szCs w:val="20"/>
                <w:lang w:val="es-VE" w:eastAsia="en-US"/>
              </w:rPr>
              <w:t>o</w:t>
            </w:r>
            <w:r w:rsidRPr="009531BE">
              <w:rPr>
                <w:rFonts w:eastAsia="Calibri"/>
                <w:spacing w:val="36"/>
                <w:sz w:val="20"/>
                <w:szCs w:val="20"/>
                <w:lang w:val="es-VE" w:eastAsia="en-US"/>
              </w:rPr>
              <w:t xml:space="preserve"> </w:t>
            </w:r>
            <w:r w:rsidRPr="009531BE">
              <w:rPr>
                <w:rFonts w:eastAsia="Calibri"/>
                <w:sz w:val="20"/>
                <w:szCs w:val="20"/>
                <w:lang w:val="es-VE" w:eastAsia="en-US"/>
              </w:rPr>
              <w:t>recursos</w:t>
            </w:r>
            <w:r w:rsidRPr="009531BE">
              <w:rPr>
                <w:rFonts w:eastAsia="Calibri"/>
                <w:spacing w:val="36"/>
                <w:sz w:val="20"/>
                <w:szCs w:val="20"/>
                <w:lang w:val="es-VE" w:eastAsia="en-US"/>
              </w:rPr>
              <w:t xml:space="preserve"> </w:t>
            </w:r>
            <w:r w:rsidRPr="009531BE">
              <w:rPr>
                <w:rFonts w:eastAsia="Calibri"/>
                <w:sz w:val="20"/>
                <w:szCs w:val="20"/>
                <w:lang w:val="es-VE" w:eastAsia="en-US"/>
              </w:rPr>
              <w:t>educa</w:t>
            </w:r>
            <w:r w:rsidRPr="009531BE">
              <w:rPr>
                <w:rFonts w:eastAsia="Calibri"/>
                <w:spacing w:val="-3"/>
                <w:sz w:val="20"/>
                <w:szCs w:val="20"/>
                <w:lang w:val="es-VE" w:eastAsia="en-US"/>
              </w:rPr>
              <w:t>t</w:t>
            </w:r>
            <w:r w:rsidRPr="009531BE">
              <w:rPr>
                <w:rFonts w:eastAsia="Calibri"/>
                <w:sz w:val="20"/>
                <w:szCs w:val="20"/>
                <w:lang w:val="es-VE" w:eastAsia="en-US"/>
              </w:rPr>
              <w:t>ivos</w:t>
            </w:r>
            <w:r w:rsidRPr="009531BE">
              <w:rPr>
                <w:rFonts w:eastAsia="Calibri"/>
                <w:spacing w:val="36"/>
                <w:sz w:val="20"/>
                <w:szCs w:val="20"/>
                <w:lang w:val="es-VE" w:eastAsia="en-US"/>
              </w:rPr>
              <w:t xml:space="preserve"> </w:t>
            </w:r>
            <w:r w:rsidRPr="009531BE">
              <w:rPr>
                <w:rFonts w:eastAsia="Calibri"/>
                <w:spacing w:val="-3"/>
                <w:sz w:val="20"/>
                <w:szCs w:val="20"/>
                <w:lang w:val="es-VE" w:eastAsia="en-US"/>
              </w:rPr>
              <w:t>a</w:t>
            </w:r>
            <w:r w:rsidRPr="009531BE">
              <w:rPr>
                <w:rFonts w:eastAsia="Calibri"/>
                <w:sz w:val="20"/>
                <w:szCs w:val="20"/>
                <w:lang w:val="es-VE" w:eastAsia="en-US"/>
              </w:rPr>
              <w:t>biertos</w:t>
            </w:r>
            <w:r w:rsidRPr="009531BE">
              <w:rPr>
                <w:rFonts w:eastAsia="Calibri"/>
                <w:spacing w:val="36"/>
                <w:sz w:val="20"/>
                <w:szCs w:val="20"/>
                <w:lang w:val="es-VE" w:eastAsia="en-US"/>
              </w:rPr>
              <w:t xml:space="preserve"> </w:t>
            </w:r>
            <w:r w:rsidRPr="009531BE">
              <w:rPr>
                <w:rFonts w:eastAsia="Calibri"/>
                <w:sz w:val="20"/>
                <w:szCs w:val="20"/>
                <w:lang w:val="es-VE" w:eastAsia="en-US"/>
              </w:rPr>
              <w:t>en</w:t>
            </w:r>
            <w:r w:rsidRPr="009531BE">
              <w:rPr>
                <w:rFonts w:eastAsia="Calibri"/>
                <w:spacing w:val="32"/>
                <w:sz w:val="20"/>
                <w:szCs w:val="20"/>
                <w:lang w:val="es-VE" w:eastAsia="en-US"/>
              </w:rPr>
              <w:t xml:space="preserve"> </w:t>
            </w:r>
            <w:r w:rsidRPr="009531BE">
              <w:rPr>
                <w:rFonts w:eastAsia="Calibri"/>
                <w:sz w:val="20"/>
                <w:szCs w:val="20"/>
                <w:lang w:val="es-VE" w:eastAsia="en-US"/>
              </w:rPr>
              <w:t>la</w:t>
            </w:r>
            <w:r w:rsidRPr="009531BE">
              <w:rPr>
                <w:rFonts w:eastAsia="Calibri"/>
                <w:spacing w:val="36"/>
                <w:sz w:val="20"/>
                <w:szCs w:val="20"/>
                <w:lang w:val="es-VE" w:eastAsia="en-US"/>
              </w:rPr>
              <w:t xml:space="preserve"> </w:t>
            </w:r>
            <w:r w:rsidRPr="009531BE">
              <w:rPr>
                <w:rFonts w:eastAsia="Calibri"/>
                <w:sz w:val="20"/>
                <w:szCs w:val="20"/>
                <w:lang w:val="es-VE" w:eastAsia="en-US"/>
              </w:rPr>
              <w:t>e</w:t>
            </w:r>
            <w:r w:rsidRPr="009531BE">
              <w:rPr>
                <w:rFonts w:eastAsia="Calibri"/>
                <w:spacing w:val="-3"/>
                <w:sz w:val="20"/>
                <w:szCs w:val="20"/>
                <w:lang w:val="es-VE" w:eastAsia="en-US"/>
              </w:rPr>
              <w:t>d</w:t>
            </w:r>
            <w:r w:rsidRPr="009531BE">
              <w:rPr>
                <w:rFonts w:eastAsia="Calibri"/>
                <w:sz w:val="20"/>
                <w:szCs w:val="20"/>
                <w:lang w:val="es-VE" w:eastAsia="en-US"/>
              </w:rPr>
              <w:t>ucaci</w:t>
            </w:r>
            <w:r w:rsidRPr="009531BE">
              <w:rPr>
                <w:rFonts w:eastAsia="Calibri"/>
                <w:spacing w:val="-3"/>
                <w:sz w:val="20"/>
                <w:szCs w:val="20"/>
                <w:lang w:val="es-VE" w:eastAsia="en-US"/>
              </w:rPr>
              <w:t>ó</w:t>
            </w:r>
            <w:r w:rsidRPr="009531BE">
              <w:rPr>
                <w:rFonts w:eastAsia="Calibri"/>
                <w:sz w:val="20"/>
                <w:szCs w:val="20"/>
                <w:lang w:val="es-VE" w:eastAsia="en-US"/>
              </w:rPr>
              <w:t>n</w:t>
            </w:r>
            <w:r w:rsidRPr="009531BE">
              <w:rPr>
                <w:rFonts w:eastAsia="Calibri"/>
                <w:spacing w:val="36"/>
                <w:sz w:val="20"/>
                <w:szCs w:val="20"/>
                <w:lang w:val="es-VE" w:eastAsia="en-US"/>
              </w:rPr>
              <w:t xml:space="preserve"> </w:t>
            </w:r>
            <w:r w:rsidRPr="009531BE">
              <w:rPr>
                <w:rFonts w:eastAsia="Calibri"/>
                <w:sz w:val="20"/>
                <w:szCs w:val="20"/>
                <w:lang w:val="es-VE" w:eastAsia="en-US"/>
              </w:rPr>
              <w:t>u</w:t>
            </w:r>
            <w:r w:rsidRPr="009531BE">
              <w:rPr>
                <w:rFonts w:eastAsia="Calibri"/>
                <w:spacing w:val="-3"/>
                <w:sz w:val="20"/>
                <w:szCs w:val="20"/>
                <w:lang w:val="es-VE" w:eastAsia="en-US"/>
              </w:rPr>
              <w:t>n</w:t>
            </w:r>
            <w:r w:rsidRPr="009531BE">
              <w:rPr>
                <w:rFonts w:eastAsia="Calibri"/>
                <w:sz w:val="20"/>
                <w:szCs w:val="20"/>
                <w:lang w:val="es-VE" w:eastAsia="en-US"/>
              </w:rPr>
              <w:t>iver</w:t>
            </w:r>
            <w:r w:rsidRPr="009531BE">
              <w:rPr>
                <w:rFonts w:eastAsia="Calibri"/>
                <w:spacing w:val="-3"/>
                <w:sz w:val="20"/>
                <w:szCs w:val="20"/>
                <w:lang w:val="es-VE" w:eastAsia="en-US"/>
              </w:rPr>
              <w:t>s</w:t>
            </w:r>
            <w:r w:rsidRPr="009531BE">
              <w:rPr>
                <w:rFonts w:eastAsia="Calibri"/>
                <w:sz w:val="20"/>
                <w:szCs w:val="20"/>
                <w:lang w:val="es-VE" w:eastAsia="en-US"/>
              </w:rPr>
              <w:t>it</w:t>
            </w:r>
            <w:r w:rsidRPr="009531BE">
              <w:rPr>
                <w:rFonts w:eastAsia="Calibri"/>
                <w:spacing w:val="-2"/>
                <w:sz w:val="20"/>
                <w:szCs w:val="20"/>
                <w:lang w:val="es-VE" w:eastAsia="en-US"/>
              </w:rPr>
              <w:t>ar</w:t>
            </w:r>
            <w:r w:rsidRPr="009531BE">
              <w:rPr>
                <w:rFonts w:eastAsia="Calibri"/>
                <w:sz w:val="20"/>
                <w:szCs w:val="20"/>
                <w:lang w:val="es-VE" w:eastAsia="en-US"/>
              </w:rPr>
              <w:t>ia</w:t>
            </w:r>
            <w:r w:rsidRPr="009531BE">
              <w:rPr>
                <w:rFonts w:eastAsia="Calibri"/>
                <w:spacing w:val="-3"/>
                <w:sz w:val="20"/>
                <w:szCs w:val="20"/>
                <w:lang w:val="es-VE" w:eastAsia="en-US"/>
              </w:rPr>
              <w:t>.</w:t>
            </w:r>
            <w:r w:rsidRPr="009531BE">
              <w:rPr>
                <w:rFonts w:eastAsia="Calibri"/>
                <w:sz w:val="20"/>
                <w:szCs w:val="20"/>
                <w:lang w:val="es-VE" w:eastAsia="en-US"/>
              </w:rPr>
              <w:t xml:space="preserve">  Revista</w:t>
            </w:r>
            <w:r w:rsidRPr="009531BE">
              <w:rPr>
                <w:rFonts w:eastAsia="Calibri"/>
                <w:spacing w:val="-3"/>
                <w:sz w:val="20"/>
                <w:szCs w:val="20"/>
                <w:lang w:val="es-VE" w:eastAsia="en-US"/>
              </w:rPr>
              <w:t xml:space="preserve"> </w:t>
            </w:r>
            <w:r w:rsidRPr="009531BE">
              <w:rPr>
                <w:rFonts w:eastAsia="Calibri"/>
                <w:sz w:val="20"/>
                <w:szCs w:val="20"/>
                <w:lang w:val="es-VE" w:eastAsia="en-US"/>
              </w:rPr>
              <w:t>La</w:t>
            </w:r>
            <w:r w:rsidRPr="009531BE">
              <w:rPr>
                <w:rFonts w:eastAsia="Calibri"/>
                <w:spacing w:val="-3"/>
                <w:sz w:val="20"/>
                <w:szCs w:val="20"/>
                <w:lang w:val="es-VE" w:eastAsia="en-US"/>
              </w:rPr>
              <w:t>t</w:t>
            </w:r>
            <w:r w:rsidRPr="009531BE">
              <w:rPr>
                <w:rFonts w:eastAsia="Calibri"/>
                <w:sz w:val="20"/>
                <w:szCs w:val="20"/>
                <w:lang w:val="es-VE" w:eastAsia="en-US"/>
              </w:rPr>
              <w:t>inoa</w:t>
            </w:r>
            <w:r w:rsidRPr="009531BE">
              <w:rPr>
                <w:rFonts w:eastAsia="Calibri"/>
                <w:spacing w:val="-6"/>
                <w:sz w:val="20"/>
                <w:szCs w:val="20"/>
                <w:lang w:val="es-VE" w:eastAsia="en-US"/>
              </w:rPr>
              <w:t>m</w:t>
            </w:r>
            <w:r w:rsidRPr="009531BE">
              <w:rPr>
                <w:rFonts w:eastAsia="Calibri"/>
                <w:sz w:val="20"/>
                <w:szCs w:val="20"/>
                <w:lang w:val="es-VE" w:eastAsia="en-US"/>
              </w:rPr>
              <w:t>eric</w:t>
            </w:r>
            <w:r w:rsidRPr="009531BE">
              <w:rPr>
                <w:rFonts w:eastAsia="Calibri"/>
                <w:spacing w:val="-3"/>
                <w:sz w:val="20"/>
                <w:szCs w:val="20"/>
                <w:lang w:val="es-VE" w:eastAsia="en-US"/>
              </w:rPr>
              <w:t>a</w:t>
            </w:r>
            <w:r w:rsidRPr="009531BE">
              <w:rPr>
                <w:rFonts w:eastAsia="Calibri"/>
                <w:sz w:val="20"/>
                <w:szCs w:val="20"/>
                <w:lang w:val="es-VE" w:eastAsia="en-US"/>
              </w:rPr>
              <w:t>na de</w:t>
            </w:r>
            <w:r w:rsidRPr="009531BE">
              <w:rPr>
                <w:rFonts w:eastAsia="Calibri"/>
                <w:spacing w:val="-3"/>
                <w:sz w:val="20"/>
                <w:szCs w:val="20"/>
                <w:lang w:val="es-VE" w:eastAsia="en-US"/>
              </w:rPr>
              <w:t xml:space="preserve"> </w:t>
            </w:r>
            <w:r w:rsidRPr="009531BE">
              <w:rPr>
                <w:rFonts w:eastAsia="Calibri"/>
                <w:sz w:val="20"/>
                <w:szCs w:val="20"/>
                <w:lang w:val="es-VE" w:eastAsia="en-US"/>
              </w:rPr>
              <w:t>Tecn</w:t>
            </w:r>
            <w:r w:rsidRPr="009531BE">
              <w:rPr>
                <w:rFonts w:eastAsia="Calibri"/>
                <w:spacing w:val="-3"/>
                <w:sz w:val="20"/>
                <w:szCs w:val="20"/>
                <w:lang w:val="es-VE" w:eastAsia="en-US"/>
              </w:rPr>
              <w:t>o</w:t>
            </w:r>
            <w:r w:rsidRPr="009531BE">
              <w:rPr>
                <w:rFonts w:eastAsia="Calibri"/>
                <w:sz w:val="20"/>
                <w:szCs w:val="20"/>
                <w:lang w:val="es-VE" w:eastAsia="en-US"/>
              </w:rPr>
              <w:t>l</w:t>
            </w:r>
            <w:r w:rsidRPr="009531BE">
              <w:rPr>
                <w:rFonts w:eastAsia="Calibri"/>
                <w:spacing w:val="-3"/>
                <w:sz w:val="20"/>
                <w:szCs w:val="20"/>
                <w:lang w:val="es-VE" w:eastAsia="en-US"/>
              </w:rPr>
              <w:t>o</w:t>
            </w:r>
            <w:r w:rsidRPr="009531BE">
              <w:rPr>
                <w:rFonts w:eastAsia="Calibri"/>
                <w:sz w:val="20"/>
                <w:szCs w:val="20"/>
                <w:lang w:val="es-VE" w:eastAsia="en-US"/>
              </w:rPr>
              <w:t>gía Edu</w:t>
            </w:r>
            <w:r w:rsidRPr="009531BE">
              <w:rPr>
                <w:rFonts w:eastAsia="Calibri"/>
                <w:spacing w:val="-3"/>
                <w:sz w:val="20"/>
                <w:szCs w:val="20"/>
                <w:lang w:val="es-VE" w:eastAsia="en-US"/>
              </w:rPr>
              <w:t>c</w:t>
            </w:r>
            <w:r w:rsidRPr="009531BE">
              <w:rPr>
                <w:rFonts w:eastAsia="Calibri"/>
                <w:sz w:val="20"/>
                <w:szCs w:val="20"/>
                <w:lang w:val="es-VE" w:eastAsia="en-US"/>
              </w:rPr>
              <w:t xml:space="preserve">ativa </w:t>
            </w:r>
            <w:r w:rsidRPr="009531BE">
              <w:rPr>
                <w:rFonts w:ascii="ArialMT" w:eastAsia="Calibri" w:hAnsi="ArialMT" w:cs="ArialMT"/>
                <w:sz w:val="20"/>
                <w:szCs w:val="20"/>
                <w:lang w:val="es-VE" w:eastAsia="en-US"/>
              </w:rPr>
              <w:t>–</w:t>
            </w:r>
            <w:r w:rsidRPr="009531BE">
              <w:rPr>
                <w:rFonts w:eastAsia="Calibri"/>
                <w:sz w:val="20"/>
                <w:szCs w:val="20"/>
                <w:lang w:val="es-VE" w:eastAsia="en-US"/>
              </w:rPr>
              <w:t xml:space="preserve"> RELATEC. </w:t>
            </w:r>
            <w:r w:rsidRPr="009531BE">
              <w:rPr>
                <w:rFonts w:eastAsia="Calibri"/>
                <w:bCs/>
                <w:sz w:val="20"/>
                <w:szCs w:val="20"/>
                <w:lang w:val="es-VE" w:eastAsia="en-US"/>
              </w:rPr>
              <w:t>(2</w:t>
            </w:r>
            <w:r w:rsidRPr="009531BE">
              <w:rPr>
                <w:rFonts w:eastAsia="Calibri"/>
                <w:bCs/>
                <w:spacing w:val="-3"/>
                <w:sz w:val="20"/>
                <w:szCs w:val="20"/>
                <w:lang w:val="es-VE" w:eastAsia="en-US"/>
              </w:rPr>
              <w:t>0</w:t>
            </w:r>
            <w:r w:rsidRPr="009531BE">
              <w:rPr>
                <w:rFonts w:eastAsia="Calibri"/>
                <w:bCs/>
                <w:sz w:val="20"/>
                <w:szCs w:val="20"/>
                <w:lang w:val="es-VE" w:eastAsia="en-US"/>
              </w:rPr>
              <w:t>23)</w:t>
            </w:r>
            <w:r w:rsidRPr="009531BE">
              <w:rPr>
                <w:rFonts w:eastAsia="Calibri"/>
                <w:sz w:val="20"/>
                <w:szCs w:val="20"/>
                <w:lang w:val="es-VE" w:eastAsia="en-US"/>
              </w:rPr>
              <w:t>.</w:t>
            </w:r>
            <w:r w:rsidRPr="009531BE">
              <w:rPr>
                <w:rFonts w:eastAsia="Calibri"/>
                <w:spacing w:val="-3"/>
                <w:sz w:val="20"/>
                <w:szCs w:val="20"/>
                <w:lang w:val="es-VE" w:eastAsia="en-US"/>
              </w:rPr>
              <w:t xml:space="preserve"> </w:t>
            </w:r>
            <w:r w:rsidRPr="009531BE">
              <w:rPr>
                <w:rFonts w:eastAsia="Calibri"/>
                <w:sz w:val="20"/>
                <w:szCs w:val="20"/>
                <w:lang w:val="es-VE" w:eastAsia="en-US"/>
              </w:rPr>
              <w:t>España</w:t>
            </w:r>
            <w:r w:rsidRPr="009531BE">
              <w:rPr>
                <w:rFonts w:eastAsia="Calibri"/>
                <w:spacing w:val="-2"/>
                <w:sz w:val="20"/>
                <w:szCs w:val="20"/>
                <w:lang w:val="es-VE" w:eastAsia="en-US"/>
              </w:rPr>
              <w:t>.</w:t>
            </w:r>
            <w:r w:rsidRPr="009531BE">
              <w:rPr>
                <w:rFonts w:eastAsia="Calibri"/>
                <w:sz w:val="20"/>
                <w:szCs w:val="20"/>
                <w:lang w:val="es-VE" w:eastAsia="en-US"/>
              </w:rPr>
              <w:t xml:space="preserve">  </w:t>
            </w:r>
          </w:p>
          <w:p w14:paraId="71BB29E7" w14:textId="77777777" w:rsidR="009531BE" w:rsidRPr="009531BE" w:rsidRDefault="009531BE" w:rsidP="009531BE">
            <w:pPr>
              <w:spacing w:after="0" w:line="276" w:lineRule="auto"/>
              <w:ind w:left="84" w:right="22"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3. Las Tecnologías de la Infor</w:t>
            </w:r>
            <w:r w:rsidRPr="009531BE">
              <w:rPr>
                <w:rFonts w:eastAsia="Calibri"/>
                <w:spacing w:val="-2"/>
                <w:sz w:val="20"/>
                <w:szCs w:val="20"/>
                <w:lang w:val="es-VE" w:eastAsia="en-US"/>
              </w:rPr>
              <w:t>m</w:t>
            </w:r>
            <w:r w:rsidRPr="009531BE">
              <w:rPr>
                <w:rFonts w:eastAsia="Calibri"/>
                <w:sz w:val="20"/>
                <w:szCs w:val="20"/>
                <w:lang w:val="es-VE" w:eastAsia="en-US"/>
              </w:rPr>
              <w:t>ación y las Co</w:t>
            </w:r>
            <w:r w:rsidRPr="009531BE">
              <w:rPr>
                <w:rFonts w:eastAsia="Calibri"/>
                <w:spacing w:val="-6"/>
                <w:sz w:val="20"/>
                <w:szCs w:val="20"/>
                <w:lang w:val="es-VE" w:eastAsia="en-US"/>
              </w:rPr>
              <w:t>m</w:t>
            </w:r>
            <w:r w:rsidRPr="009531BE">
              <w:rPr>
                <w:rFonts w:eastAsia="Calibri"/>
                <w:sz w:val="20"/>
                <w:szCs w:val="20"/>
                <w:lang w:val="es-VE" w:eastAsia="en-US"/>
              </w:rPr>
              <w:t>unicaciones en el proceso de e</w:t>
            </w:r>
            <w:r w:rsidRPr="009531BE">
              <w:rPr>
                <w:rFonts w:eastAsia="Calibri"/>
                <w:spacing w:val="-4"/>
                <w:sz w:val="20"/>
                <w:szCs w:val="20"/>
                <w:lang w:val="es-VE" w:eastAsia="en-US"/>
              </w:rPr>
              <w:t>x</w:t>
            </w:r>
            <w:r w:rsidRPr="009531BE">
              <w:rPr>
                <w:rFonts w:eastAsia="Calibri"/>
                <w:sz w:val="20"/>
                <w:szCs w:val="20"/>
                <w:lang w:val="es-VE" w:eastAsia="en-US"/>
              </w:rPr>
              <w:t xml:space="preserve">tensión universitaria. Revista EduSol. </w:t>
            </w:r>
            <w:r w:rsidRPr="009531BE">
              <w:rPr>
                <w:rFonts w:eastAsia="Calibri"/>
                <w:bCs/>
                <w:sz w:val="20"/>
                <w:szCs w:val="20"/>
                <w:lang w:val="es-VE" w:eastAsia="en-US"/>
              </w:rPr>
              <w:t>(2022).</w:t>
            </w:r>
            <w:r w:rsidRPr="009531BE">
              <w:rPr>
                <w:rFonts w:eastAsia="Calibri"/>
                <w:sz w:val="20"/>
                <w:szCs w:val="20"/>
                <w:lang w:val="es-VE" w:eastAsia="en-US"/>
              </w:rPr>
              <w:t xml:space="preserve"> Cuba.  </w:t>
            </w:r>
          </w:p>
        </w:tc>
      </w:tr>
      <w:tr w:rsidR="009531BE" w:rsidRPr="009531BE" w14:paraId="25564B9C" w14:textId="77777777" w:rsidTr="0073549D">
        <w:trPr>
          <w:trHeight w:val="1648"/>
        </w:trPr>
        <w:tc>
          <w:tcPr>
            <w:tcW w:w="10115" w:type="dxa"/>
            <w:gridSpan w:val="3"/>
            <w:shd w:val="clear" w:color="auto" w:fill="auto"/>
          </w:tcPr>
          <w:p w14:paraId="197DB6E1" w14:textId="77777777" w:rsidR="009531BE" w:rsidRPr="009531BE" w:rsidRDefault="009531BE" w:rsidP="009531BE">
            <w:pPr>
              <w:spacing w:after="0" w:line="276" w:lineRule="auto"/>
              <w:ind w:left="84" w:right="-16"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Las </w:t>
            </w:r>
            <w:r w:rsidRPr="009531BE">
              <w:rPr>
                <w:rFonts w:eastAsia="Calibri"/>
                <w:spacing w:val="-3"/>
                <w:sz w:val="20"/>
                <w:szCs w:val="20"/>
                <w:lang w:val="es-VE" w:eastAsia="en-US"/>
              </w:rPr>
              <w:t>ú</w:t>
            </w:r>
            <w:r w:rsidRPr="009531BE">
              <w:rPr>
                <w:rFonts w:eastAsia="Calibri"/>
                <w:sz w:val="20"/>
                <w:szCs w:val="20"/>
                <w:lang w:val="es-VE" w:eastAsia="en-US"/>
              </w:rPr>
              <w:t>l</w:t>
            </w:r>
            <w:r w:rsidRPr="009531BE">
              <w:rPr>
                <w:rFonts w:eastAsia="Calibri"/>
                <w:spacing w:val="-3"/>
                <w:sz w:val="20"/>
                <w:szCs w:val="20"/>
                <w:lang w:val="es-VE" w:eastAsia="en-US"/>
              </w:rPr>
              <w:t>t</w:t>
            </w:r>
            <w:r w:rsidRPr="009531BE">
              <w:rPr>
                <w:rFonts w:eastAsia="Calibri"/>
                <w:sz w:val="20"/>
                <w:szCs w:val="20"/>
                <w:lang w:val="es-VE" w:eastAsia="en-US"/>
              </w:rPr>
              <w:t>i</w:t>
            </w:r>
            <w:r w:rsidRPr="009531BE">
              <w:rPr>
                <w:rFonts w:eastAsia="Calibri"/>
                <w:spacing w:val="-6"/>
                <w:sz w:val="20"/>
                <w:szCs w:val="20"/>
                <w:lang w:val="es-VE" w:eastAsia="en-US"/>
              </w:rPr>
              <w:t>m</w:t>
            </w:r>
            <w:r w:rsidRPr="009531BE">
              <w:rPr>
                <w:rFonts w:eastAsia="Calibri"/>
                <w:sz w:val="20"/>
                <w:szCs w:val="20"/>
                <w:lang w:val="es-VE" w:eastAsia="en-US"/>
              </w:rPr>
              <w:t xml:space="preserve">as tres tesis u </w:t>
            </w:r>
            <w:r w:rsidRPr="009531BE">
              <w:rPr>
                <w:rFonts w:eastAsia="Calibri"/>
                <w:spacing w:val="-3"/>
                <w:sz w:val="20"/>
                <w:szCs w:val="20"/>
                <w:lang w:val="es-VE" w:eastAsia="en-US"/>
              </w:rPr>
              <w:t>o</w:t>
            </w:r>
            <w:r w:rsidRPr="009531BE">
              <w:rPr>
                <w:rFonts w:eastAsia="Calibri"/>
                <w:sz w:val="20"/>
                <w:szCs w:val="20"/>
                <w:lang w:val="es-VE" w:eastAsia="en-US"/>
              </w:rPr>
              <w:t xml:space="preserve">tros </w:t>
            </w:r>
            <w:r w:rsidRPr="009531BE">
              <w:rPr>
                <w:rFonts w:eastAsia="Calibri"/>
                <w:spacing w:val="-3"/>
                <w:sz w:val="20"/>
                <w:szCs w:val="20"/>
                <w:lang w:val="es-VE" w:eastAsia="en-US"/>
              </w:rPr>
              <w:t>t</w:t>
            </w:r>
            <w:r w:rsidRPr="009531BE">
              <w:rPr>
                <w:rFonts w:eastAsia="Calibri"/>
                <w:sz w:val="20"/>
                <w:szCs w:val="20"/>
                <w:lang w:val="es-VE" w:eastAsia="en-US"/>
              </w:rPr>
              <w:t>raba</w:t>
            </w:r>
            <w:r w:rsidRPr="009531BE">
              <w:rPr>
                <w:rFonts w:eastAsia="Calibri"/>
                <w:spacing w:val="-4"/>
                <w:sz w:val="20"/>
                <w:szCs w:val="20"/>
                <w:lang w:val="es-VE" w:eastAsia="en-US"/>
              </w:rPr>
              <w:t>j</w:t>
            </w:r>
            <w:r w:rsidRPr="009531BE">
              <w:rPr>
                <w:rFonts w:eastAsia="Calibri"/>
                <w:sz w:val="20"/>
                <w:szCs w:val="20"/>
                <w:lang w:val="es-VE" w:eastAsia="en-US"/>
              </w:rPr>
              <w:t>os fi</w:t>
            </w:r>
            <w:r w:rsidRPr="009531BE">
              <w:rPr>
                <w:rFonts w:eastAsia="Calibri"/>
                <w:spacing w:val="-3"/>
                <w:sz w:val="20"/>
                <w:szCs w:val="20"/>
                <w:lang w:val="es-VE" w:eastAsia="en-US"/>
              </w:rPr>
              <w:t>na</w:t>
            </w:r>
            <w:r w:rsidRPr="009531BE">
              <w:rPr>
                <w:rFonts w:eastAsia="Calibri"/>
                <w:sz w:val="20"/>
                <w:szCs w:val="20"/>
                <w:lang w:val="es-VE" w:eastAsia="en-US"/>
              </w:rPr>
              <w:t>les de posg</w:t>
            </w:r>
            <w:r w:rsidRPr="009531BE">
              <w:rPr>
                <w:rFonts w:eastAsia="Calibri"/>
                <w:spacing w:val="-2"/>
                <w:sz w:val="20"/>
                <w:szCs w:val="20"/>
                <w:lang w:val="es-VE" w:eastAsia="en-US"/>
              </w:rPr>
              <w:t>r</w:t>
            </w:r>
            <w:r w:rsidRPr="009531BE">
              <w:rPr>
                <w:rFonts w:eastAsia="Calibri"/>
                <w:sz w:val="20"/>
                <w:szCs w:val="20"/>
                <w:lang w:val="es-VE" w:eastAsia="en-US"/>
              </w:rPr>
              <w:t>ado ac</w:t>
            </w:r>
            <w:r w:rsidRPr="009531BE">
              <w:rPr>
                <w:rFonts w:eastAsia="Calibri"/>
                <w:spacing w:val="-3"/>
                <w:sz w:val="20"/>
                <w:szCs w:val="20"/>
                <w:lang w:val="es-VE" w:eastAsia="en-US"/>
              </w:rPr>
              <w:t>a</w:t>
            </w:r>
            <w:r w:rsidRPr="009531BE">
              <w:rPr>
                <w:rFonts w:eastAsia="Calibri"/>
                <w:sz w:val="20"/>
                <w:szCs w:val="20"/>
                <w:lang w:val="es-VE" w:eastAsia="en-US"/>
              </w:rPr>
              <w:t>dé</w:t>
            </w:r>
            <w:r w:rsidRPr="009531BE">
              <w:rPr>
                <w:rFonts w:eastAsia="Calibri"/>
                <w:spacing w:val="-6"/>
                <w:sz w:val="20"/>
                <w:szCs w:val="20"/>
                <w:lang w:val="es-VE" w:eastAsia="en-US"/>
              </w:rPr>
              <w:t>m</w:t>
            </w:r>
            <w:r w:rsidRPr="009531BE">
              <w:rPr>
                <w:rFonts w:eastAsia="Calibri"/>
                <w:sz w:val="20"/>
                <w:szCs w:val="20"/>
                <w:lang w:val="es-VE" w:eastAsia="en-US"/>
              </w:rPr>
              <w:t>ico di</w:t>
            </w:r>
            <w:r w:rsidRPr="009531BE">
              <w:rPr>
                <w:rFonts w:eastAsia="Calibri"/>
                <w:spacing w:val="-3"/>
                <w:sz w:val="20"/>
                <w:szCs w:val="20"/>
                <w:lang w:val="es-VE" w:eastAsia="en-US"/>
              </w:rPr>
              <w:t>r</w:t>
            </w:r>
            <w:r w:rsidRPr="009531BE">
              <w:rPr>
                <w:rFonts w:eastAsia="Calibri"/>
                <w:sz w:val="20"/>
                <w:szCs w:val="20"/>
                <w:lang w:val="es-VE" w:eastAsia="en-US"/>
              </w:rPr>
              <w:t>i</w:t>
            </w:r>
            <w:r w:rsidRPr="009531BE">
              <w:rPr>
                <w:rFonts w:eastAsia="Calibri"/>
                <w:spacing w:val="-3"/>
                <w:sz w:val="20"/>
                <w:szCs w:val="20"/>
                <w:lang w:val="es-VE" w:eastAsia="en-US"/>
              </w:rPr>
              <w:t>g</w:t>
            </w:r>
            <w:r w:rsidRPr="009531BE">
              <w:rPr>
                <w:rFonts w:eastAsia="Calibri"/>
                <w:sz w:val="20"/>
                <w:szCs w:val="20"/>
                <w:lang w:val="es-VE" w:eastAsia="en-US"/>
              </w:rPr>
              <w:t>idos y d</w:t>
            </w:r>
            <w:r w:rsidRPr="009531BE">
              <w:rPr>
                <w:rFonts w:eastAsia="Calibri"/>
                <w:spacing w:val="-3"/>
                <w:sz w:val="20"/>
                <w:szCs w:val="20"/>
                <w:lang w:val="es-VE" w:eastAsia="en-US"/>
              </w:rPr>
              <w:t>e</w:t>
            </w:r>
            <w:r w:rsidRPr="009531BE">
              <w:rPr>
                <w:rFonts w:eastAsia="Calibri"/>
                <w:sz w:val="20"/>
                <w:szCs w:val="20"/>
                <w:lang w:val="es-VE" w:eastAsia="en-US"/>
              </w:rPr>
              <w:t>fen</w:t>
            </w:r>
            <w:r w:rsidRPr="009531BE">
              <w:rPr>
                <w:rFonts w:eastAsia="Calibri"/>
                <w:spacing w:val="-3"/>
                <w:sz w:val="20"/>
                <w:szCs w:val="20"/>
                <w:lang w:val="es-VE" w:eastAsia="en-US"/>
              </w:rPr>
              <w:t>d</w:t>
            </w:r>
            <w:r w:rsidRPr="009531BE">
              <w:rPr>
                <w:rFonts w:eastAsia="Calibri"/>
                <w:sz w:val="20"/>
                <w:szCs w:val="20"/>
                <w:lang w:val="es-VE" w:eastAsia="en-US"/>
              </w:rPr>
              <w:t>id</w:t>
            </w:r>
            <w:r w:rsidRPr="009531BE">
              <w:rPr>
                <w:rFonts w:eastAsia="Calibri"/>
                <w:spacing w:val="-3"/>
                <w:sz w:val="20"/>
                <w:szCs w:val="20"/>
                <w:lang w:val="es-VE" w:eastAsia="en-US"/>
              </w:rPr>
              <w:t>o</w:t>
            </w:r>
            <w:r w:rsidRPr="009531BE">
              <w:rPr>
                <w:rFonts w:eastAsia="Calibri"/>
                <w:sz w:val="20"/>
                <w:szCs w:val="20"/>
                <w:lang w:val="es-VE" w:eastAsia="en-US"/>
              </w:rPr>
              <w:t>s, r</w:t>
            </w:r>
            <w:r w:rsidRPr="009531BE">
              <w:rPr>
                <w:rFonts w:eastAsia="Calibri"/>
                <w:spacing w:val="-3"/>
                <w:sz w:val="20"/>
                <w:szCs w:val="20"/>
                <w:lang w:val="es-VE" w:eastAsia="en-US"/>
              </w:rPr>
              <w:t>e</w:t>
            </w:r>
            <w:r w:rsidRPr="009531BE">
              <w:rPr>
                <w:rFonts w:eastAsia="Calibri"/>
                <w:sz w:val="20"/>
                <w:szCs w:val="20"/>
                <w:lang w:val="es-VE" w:eastAsia="en-US"/>
              </w:rPr>
              <w:t>la</w:t>
            </w:r>
            <w:r w:rsidRPr="009531BE">
              <w:rPr>
                <w:rFonts w:eastAsia="Calibri"/>
                <w:spacing w:val="-4"/>
                <w:sz w:val="20"/>
                <w:szCs w:val="20"/>
                <w:lang w:val="es-VE" w:eastAsia="en-US"/>
              </w:rPr>
              <w:t>c</w:t>
            </w:r>
            <w:r w:rsidRPr="009531BE">
              <w:rPr>
                <w:rFonts w:eastAsia="Calibri"/>
                <w:sz w:val="20"/>
                <w:szCs w:val="20"/>
                <w:lang w:val="es-VE" w:eastAsia="en-US"/>
              </w:rPr>
              <w:t>iona</w:t>
            </w:r>
            <w:r w:rsidRPr="009531BE">
              <w:rPr>
                <w:rFonts w:eastAsia="Calibri"/>
                <w:spacing w:val="-3"/>
                <w:sz w:val="20"/>
                <w:szCs w:val="20"/>
                <w:lang w:val="es-VE" w:eastAsia="en-US"/>
              </w:rPr>
              <w:t>d</w:t>
            </w:r>
            <w:r w:rsidRPr="009531BE">
              <w:rPr>
                <w:rFonts w:eastAsia="Calibri"/>
                <w:sz w:val="20"/>
                <w:szCs w:val="20"/>
                <w:lang w:val="es-VE" w:eastAsia="en-US"/>
              </w:rPr>
              <w:t>os co</w:t>
            </w:r>
            <w:r w:rsidRPr="009531BE">
              <w:rPr>
                <w:rFonts w:eastAsia="Calibri"/>
                <w:spacing w:val="-3"/>
                <w:sz w:val="20"/>
                <w:szCs w:val="20"/>
                <w:lang w:val="es-VE" w:eastAsia="en-US"/>
              </w:rPr>
              <w:t>n</w:t>
            </w:r>
            <w:r w:rsidRPr="009531BE">
              <w:rPr>
                <w:rFonts w:eastAsia="Calibri"/>
                <w:sz w:val="20"/>
                <w:szCs w:val="20"/>
                <w:lang w:val="es-VE" w:eastAsia="en-US"/>
              </w:rPr>
              <w:t xml:space="preserve"> el </w:t>
            </w:r>
            <w:r w:rsidRPr="009531BE">
              <w:rPr>
                <w:rFonts w:eastAsia="Calibri"/>
                <w:spacing w:val="-2"/>
                <w:sz w:val="20"/>
                <w:szCs w:val="20"/>
                <w:lang w:val="es-VE" w:eastAsia="en-US"/>
              </w:rPr>
              <w:t>p</w:t>
            </w:r>
            <w:r w:rsidRPr="009531BE">
              <w:rPr>
                <w:rFonts w:eastAsia="Calibri"/>
                <w:sz w:val="20"/>
                <w:szCs w:val="20"/>
                <w:lang w:val="es-VE" w:eastAsia="en-US"/>
              </w:rPr>
              <w:t>rog</w:t>
            </w:r>
            <w:r w:rsidRPr="009531BE">
              <w:rPr>
                <w:rFonts w:eastAsia="Calibri"/>
                <w:spacing w:val="-2"/>
                <w:sz w:val="20"/>
                <w:szCs w:val="20"/>
                <w:lang w:val="es-VE" w:eastAsia="en-US"/>
              </w:rPr>
              <w:t>r</w:t>
            </w:r>
            <w:r w:rsidRPr="009531BE">
              <w:rPr>
                <w:rFonts w:eastAsia="Calibri"/>
                <w:sz w:val="20"/>
                <w:szCs w:val="20"/>
                <w:lang w:val="es-VE" w:eastAsia="en-US"/>
              </w:rPr>
              <w:t>a</w:t>
            </w:r>
            <w:r w:rsidRPr="009531BE">
              <w:rPr>
                <w:rFonts w:eastAsia="Calibri"/>
                <w:spacing w:val="-6"/>
                <w:sz w:val="20"/>
                <w:szCs w:val="20"/>
                <w:lang w:val="es-VE" w:eastAsia="en-US"/>
              </w:rPr>
              <w:t>m</w:t>
            </w:r>
            <w:r w:rsidRPr="009531BE">
              <w:rPr>
                <w:rFonts w:eastAsia="Calibri"/>
                <w:sz w:val="20"/>
                <w:szCs w:val="20"/>
                <w:lang w:val="es-VE" w:eastAsia="en-US"/>
              </w:rPr>
              <w:t>a. Indicar</w:t>
            </w:r>
            <w:r w:rsidRPr="009531BE">
              <w:rPr>
                <w:rFonts w:eastAsia="Calibri"/>
                <w:spacing w:val="-3"/>
                <w:sz w:val="20"/>
                <w:szCs w:val="20"/>
                <w:lang w:val="es-VE" w:eastAsia="en-US"/>
              </w:rPr>
              <w:t xml:space="preserve"> </w:t>
            </w:r>
            <w:r w:rsidRPr="009531BE">
              <w:rPr>
                <w:rFonts w:eastAsia="Calibri"/>
                <w:sz w:val="20"/>
                <w:szCs w:val="20"/>
                <w:lang w:val="es-VE" w:eastAsia="en-US"/>
              </w:rPr>
              <w:t>tít</w:t>
            </w:r>
            <w:r w:rsidRPr="009531BE">
              <w:rPr>
                <w:rFonts w:eastAsia="Calibri"/>
                <w:spacing w:val="-2"/>
                <w:sz w:val="20"/>
                <w:szCs w:val="20"/>
                <w:lang w:val="es-VE" w:eastAsia="en-US"/>
              </w:rPr>
              <w:t>u</w:t>
            </w:r>
            <w:r w:rsidRPr="009531BE">
              <w:rPr>
                <w:rFonts w:eastAsia="Calibri"/>
                <w:sz w:val="20"/>
                <w:szCs w:val="20"/>
                <w:lang w:val="es-VE" w:eastAsia="en-US"/>
              </w:rPr>
              <w:t xml:space="preserve">lo, </w:t>
            </w:r>
            <w:r w:rsidRPr="009531BE">
              <w:rPr>
                <w:rFonts w:eastAsia="Calibri"/>
                <w:spacing w:val="-3"/>
                <w:sz w:val="20"/>
                <w:szCs w:val="20"/>
                <w:lang w:val="es-VE" w:eastAsia="en-US"/>
              </w:rPr>
              <w:t>a</w:t>
            </w:r>
            <w:r w:rsidRPr="009531BE">
              <w:rPr>
                <w:rFonts w:eastAsia="Calibri"/>
                <w:sz w:val="20"/>
                <w:szCs w:val="20"/>
                <w:lang w:val="es-VE" w:eastAsia="en-US"/>
              </w:rPr>
              <w:t>utor</w:t>
            </w:r>
            <w:r w:rsidRPr="009531BE">
              <w:rPr>
                <w:rFonts w:eastAsia="Calibri"/>
                <w:spacing w:val="-3"/>
                <w:sz w:val="20"/>
                <w:szCs w:val="20"/>
                <w:lang w:val="es-VE" w:eastAsia="en-US"/>
              </w:rPr>
              <w:t>,</w:t>
            </w:r>
            <w:r w:rsidRPr="009531BE">
              <w:rPr>
                <w:rFonts w:eastAsia="Calibri"/>
                <w:sz w:val="20"/>
                <w:szCs w:val="20"/>
                <w:lang w:val="es-VE" w:eastAsia="en-US"/>
              </w:rPr>
              <w:t xml:space="preserve"> áre</w:t>
            </w:r>
            <w:r w:rsidRPr="009531BE">
              <w:rPr>
                <w:rFonts w:eastAsia="Calibri"/>
                <w:spacing w:val="-3"/>
                <w:sz w:val="20"/>
                <w:szCs w:val="20"/>
                <w:lang w:val="es-VE" w:eastAsia="en-US"/>
              </w:rPr>
              <w:t>a</w:t>
            </w:r>
            <w:r w:rsidRPr="009531BE">
              <w:rPr>
                <w:rFonts w:eastAsia="Calibri"/>
                <w:sz w:val="20"/>
                <w:szCs w:val="20"/>
                <w:lang w:val="es-VE" w:eastAsia="en-US"/>
              </w:rPr>
              <w:t xml:space="preserve"> d</w:t>
            </w:r>
            <w:r w:rsidRPr="009531BE">
              <w:rPr>
                <w:rFonts w:eastAsia="Calibri"/>
                <w:spacing w:val="-3"/>
                <w:sz w:val="20"/>
                <w:szCs w:val="20"/>
                <w:lang w:val="es-VE" w:eastAsia="en-US"/>
              </w:rPr>
              <w:t>e</w:t>
            </w:r>
            <w:r w:rsidRPr="009531BE">
              <w:rPr>
                <w:rFonts w:eastAsia="Calibri"/>
                <w:sz w:val="20"/>
                <w:szCs w:val="20"/>
                <w:lang w:val="es-VE" w:eastAsia="en-US"/>
              </w:rPr>
              <w:t>l co</w:t>
            </w:r>
            <w:r w:rsidRPr="009531BE">
              <w:rPr>
                <w:rFonts w:eastAsia="Calibri"/>
                <w:spacing w:val="-3"/>
                <w:sz w:val="20"/>
                <w:szCs w:val="20"/>
                <w:lang w:val="es-VE" w:eastAsia="en-US"/>
              </w:rPr>
              <w:t>n</w:t>
            </w:r>
            <w:r w:rsidRPr="009531BE">
              <w:rPr>
                <w:rFonts w:eastAsia="Calibri"/>
                <w:sz w:val="20"/>
                <w:szCs w:val="20"/>
                <w:lang w:val="es-VE" w:eastAsia="en-US"/>
              </w:rPr>
              <w:t>oci</w:t>
            </w:r>
            <w:r w:rsidRPr="009531BE">
              <w:rPr>
                <w:rFonts w:eastAsia="Calibri"/>
                <w:spacing w:val="-6"/>
                <w:sz w:val="20"/>
                <w:szCs w:val="20"/>
                <w:lang w:val="es-VE" w:eastAsia="en-US"/>
              </w:rPr>
              <w:t>m</w:t>
            </w:r>
            <w:r w:rsidRPr="009531BE">
              <w:rPr>
                <w:rFonts w:eastAsia="Calibri"/>
                <w:sz w:val="20"/>
                <w:szCs w:val="20"/>
                <w:lang w:val="es-VE" w:eastAsia="en-US"/>
              </w:rPr>
              <w:t xml:space="preserve">iento y </w:t>
            </w:r>
            <w:r w:rsidRPr="009531BE">
              <w:rPr>
                <w:rFonts w:eastAsia="Calibri"/>
                <w:spacing w:val="-3"/>
                <w:sz w:val="20"/>
                <w:szCs w:val="20"/>
                <w:lang w:val="es-VE" w:eastAsia="en-US"/>
              </w:rPr>
              <w:t>a</w:t>
            </w:r>
            <w:r w:rsidRPr="009531BE">
              <w:rPr>
                <w:rFonts w:eastAsia="Calibri"/>
                <w:sz w:val="20"/>
                <w:szCs w:val="20"/>
                <w:lang w:val="es-VE" w:eastAsia="en-US"/>
              </w:rPr>
              <w:t xml:space="preserve">ño:   </w:t>
            </w:r>
          </w:p>
          <w:p w14:paraId="06DD8DA3" w14:textId="77777777" w:rsidR="009531BE" w:rsidRPr="009531BE" w:rsidRDefault="009531BE" w:rsidP="009531BE">
            <w:pPr>
              <w:spacing w:after="0" w:line="276" w:lineRule="auto"/>
              <w:ind w:left="84" w:right="-27"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 Ges</w:t>
            </w:r>
            <w:r w:rsidRPr="009531BE">
              <w:rPr>
                <w:rFonts w:eastAsia="Calibri"/>
                <w:spacing w:val="-3"/>
                <w:sz w:val="20"/>
                <w:szCs w:val="20"/>
                <w:lang w:val="es-VE" w:eastAsia="en-US"/>
              </w:rPr>
              <w:t>t</w:t>
            </w:r>
            <w:r w:rsidRPr="009531BE">
              <w:rPr>
                <w:rFonts w:eastAsia="Calibri"/>
                <w:sz w:val="20"/>
                <w:szCs w:val="20"/>
                <w:lang w:val="es-VE" w:eastAsia="en-US"/>
              </w:rPr>
              <w:t xml:space="preserve">ión </w:t>
            </w:r>
            <w:r w:rsidRPr="009531BE">
              <w:rPr>
                <w:rFonts w:eastAsia="Calibri"/>
                <w:spacing w:val="-3"/>
                <w:sz w:val="20"/>
                <w:szCs w:val="20"/>
                <w:lang w:val="es-VE" w:eastAsia="en-US"/>
              </w:rPr>
              <w:t>d</w:t>
            </w:r>
            <w:r w:rsidRPr="009531BE">
              <w:rPr>
                <w:rFonts w:eastAsia="Calibri"/>
                <w:sz w:val="20"/>
                <w:szCs w:val="20"/>
                <w:lang w:val="es-VE" w:eastAsia="en-US"/>
              </w:rPr>
              <w:t>i</w:t>
            </w:r>
            <w:r w:rsidRPr="009531BE">
              <w:rPr>
                <w:rFonts w:eastAsia="Calibri"/>
                <w:spacing w:val="-3"/>
                <w:sz w:val="20"/>
                <w:szCs w:val="20"/>
                <w:lang w:val="es-VE" w:eastAsia="en-US"/>
              </w:rPr>
              <w:t>d</w:t>
            </w:r>
            <w:r w:rsidRPr="009531BE">
              <w:rPr>
                <w:rFonts w:eastAsia="Calibri"/>
                <w:sz w:val="20"/>
                <w:szCs w:val="20"/>
                <w:lang w:val="es-VE" w:eastAsia="en-US"/>
              </w:rPr>
              <w:t>ác</w:t>
            </w:r>
            <w:r w:rsidRPr="009531BE">
              <w:rPr>
                <w:rFonts w:eastAsia="Calibri"/>
                <w:spacing w:val="-3"/>
                <w:sz w:val="20"/>
                <w:szCs w:val="20"/>
                <w:lang w:val="es-VE" w:eastAsia="en-US"/>
              </w:rPr>
              <w:t>t</w:t>
            </w:r>
            <w:r w:rsidRPr="009531BE">
              <w:rPr>
                <w:rFonts w:eastAsia="Calibri"/>
                <w:sz w:val="20"/>
                <w:szCs w:val="20"/>
                <w:lang w:val="es-VE" w:eastAsia="en-US"/>
              </w:rPr>
              <w:t xml:space="preserve">ica en </w:t>
            </w:r>
            <w:r w:rsidRPr="009531BE">
              <w:rPr>
                <w:rFonts w:eastAsia="Calibri"/>
                <w:spacing w:val="-3"/>
                <w:sz w:val="20"/>
                <w:szCs w:val="20"/>
                <w:lang w:val="es-VE" w:eastAsia="en-US"/>
              </w:rPr>
              <w:t>e</w:t>
            </w:r>
            <w:r w:rsidRPr="009531BE">
              <w:rPr>
                <w:rFonts w:eastAsia="Calibri"/>
                <w:sz w:val="20"/>
                <w:szCs w:val="20"/>
                <w:lang w:val="es-VE" w:eastAsia="en-US"/>
              </w:rPr>
              <w:t>ntor</w:t>
            </w:r>
            <w:r w:rsidRPr="009531BE">
              <w:rPr>
                <w:rFonts w:eastAsia="Calibri"/>
                <w:spacing w:val="-3"/>
                <w:sz w:val="20"/>
                <w:szCs w:val="20"/>
                <w:lang w:val="es-VE" w:eastAsia="en-US"/>
              </w:rPr>
              <w:t>n</w:t>
            </w:r>
            <w:r w:rsidRPr="009531BE">
              <w:rPr>
                <w:rFonts w:eastAsia="Calibri"/>
                <w:sz w:val="20"/>
                <w:szCs w:val="20"/>
                <w:lang w:val="es-VE" w:eastAsia="en-US"/>
              </w:rPr>
              <w:t xml:space="preserve">os </w:t>
            </w:r>
            <w:r w:rsidRPr="009531BE">
              <w:rPr>
                <w:rFonts w:eastAsia="Calibri"/>
                <w:spacing w:val="-3"/>
                <w:sz w:val="20"/>
                <w:szCs w:val="20"/>
                <w:lang w:val="es-VE" w:eastAsia="en-US"/>
              </w:rPr>
              <w:t>v</w:t>
            </w:r>
            <w:r w:rsidRPr="009531BE">
              <w:rPr>
                <w:rFonts w:eastAsia="Calibri"/>
                <w:sz w:val="20"/>
                <w:szCs w:val="20"/>
                <w:lang w:val="es-VE" w:eastAsia="en-US"/>
              </w:rPr>
              <w:t>irtu</w:t>
            </w:r>
            <w:r w:rsidRPr="009531BE">
              <w:rPr>
                <w:rFonts w:eastAsia="Calibri"/>
                <w:spacing w:val="-3"/>
                <w:sz w:val="20"/>
                <w:szCs w:val="20"/>
                <w:lang w:val="es-VE" w:eastAsia="en-US"/>
              </w:rPr>
              <w:t>a</w:t>
            </w:r>
            <w:r w:rsidRPr="009531BE">
              <w:rPr>
                <w:rFonts w:eastAsia="Calibri"/>
                <w:sz w:val="20"/>
                <w:szCs w:val="20"/>
                <w:lang w:val="es-VE" w:eastAsia="en-US"/>
              </w:rPr>
              <w:t>les de enseñanza apre</w:t>
            </w:r>
            <w:r w:rsidRPr="009531BE">
              <w:rPr>
                <w:rFonts w:eastAsia="Calibri"/>
                <w:spacing w:val="-3"/>
                <w:sz w:val="20"/>
                <w:szCs w:val="20"/>
                <w:lang w:val="es-VE" w:eastAsia="en-US"/>
              </w:rPr>
              <w:t>nd</w:t>
            </w:r>
            <w:r w:rsidRPr="009531BE">
              <w:rPr>
                <w:rFonts w:eastAsia="Calibri"/>
                <w:sz w:val="20"/>
                <w:szCs w:val="20"/>
                <w:lang w:val="es-VE" w:eastAsia="en-US"/>
              </w:rPr>
              <w:t>iza</w:t>
            </w:r>
            <w:r w:rsidRPr="009531BE">
              <w:rPr>
                <w:rFonts w:eastAsia="Calibri"/>
                <w:spacing w:val="-4"/>
                <w:sz w:val="20"/>
                <w:szCs w:val="20"/>
                <w:lang w:val="es-VE" w:eastAsia="en-US"/>
              </w:rPr>
              <w:t>j</w:t>
            </w:r>
            <w:r w:rsidRPr="009531BE">
              <w:rPr>
                <w:rFonts w:eastAsia="Calibri"/>
                <w:sz w:val="20"/>
                <w:szCs w:val="20"/>
                <w:lang w:val="es-VE" w:eastAsia="en-US"/>
              </w:rPr>
              <w:t>e en ins</w:t>
            </w:r>
            <w:r w:rsidRPr="009531BE">
              <w:rPr>
                <w:rFonts w:eastAsia="Calibri"/>
                <w:spacing w:val="-3"/>
                <w:sz w:val="20"/>
                <w:szCs w:val="20"/>
                <w:lang w:val="es-VE" w:eastAsia="en-US"/>
              </w:rPr>
              <w:t>t</w:t>
            </w:r>
            <w:r w:rsidRPr="009531BE">
              <w:rPr>
                <w:rFonts w:eastAsia="Calibri"/>
                <w:sz w:val="20"/>
                <w:szCs w:val="20"/>
                <w:lang w:val="es-VE" w:eastAsia="en-US"/>
              </w:rPr>
              <w:t>i</w:t>
            </w:r>
            <w:r w:rsidRPr="009531BE">
              <w:rPr>
                <w:rFonts w:eastAsia="Calibri"/>
                <w:spacing w:val="-3"/>
                <w:sz w:val="20"/>
                <w:szCs w:val="20"/>
                <w:lang w:val="es-VE" w:eastAsia="en-US"/>
              </w:rPr>
              <w:t>t</w:t>
            </w:r>
            <w:r w:rsidRPr="009531BE">
              <w:rPr>
                <w:rFonts w:eastAsia="Calibri"/>
                <w:sz w:val="20"/>
                <w:szCs w:val="20"/>
                <w:lang w:val="es-VE" w:eastAsia="en-US"/>
              </w:rPr>
              <w:t>u</w:t>
            </w:r>
            <w:r w:rsidRPr="009531BE">
              <w:rPr>
                <w:rFonts w:eastAsia="Calibri"/>
                <w:spacing w:val="-3"/>
                <w:sz w:val="20"/>
                <w:szCs w:val="20"/>
                <w:lang w:val="es-VE" w:eastAsia="en-US"/>
              </w:rPr>
              <w:t>c</w:t>
            </w:r>
            <w:r w:rsidRPr="009531BE">
              <w:rPr>
                <w:rFonts w:eastAsia="Calibri"/>
                <w:sz w:val="20"/>
                <w:szCs w:val="20"/>
                <w:lang w:val="es-VE" w:eastAsia="en-US"/>
              </w:rPr>
              <w:t xml:space="preserve">iones </w:t>
            </w:r>
            <w:r w:rsidRPr="009531BE">
              <w:rPr>
                <w:rFonts w:eastAsia="Calibri"/>
                <w:spacing w:val="-3"/>
                <w:sz w:val="20"/>
                <w:szCs w:val="20"/>
                <w:lang w:val="es-VE" w:eastAsia="en-US"/>
              </w:rPr>
              <w:t>d</w:t>
            </w:r>
            <w:r w:rsidRPr="009531BE">
              <w:rPr>
                <w:rFonts w:eastAsia="Calibri"/>
                <w:sz w:val="20"/>
                <w:szCs w:val="20"/>
                <w:lang w:val="es-VE" w:eastAsia="en-US"/>
              </w:rPr>
              <w:t xml:space="preserve">e </w:t>
            </w:r>
            <w:r w:rsidRPr="009531BE">
              <w:rPr>
                <w:rFonts w:eastAsia="Calibri"/>
                <w:spacing w:val="-3"/>
                <w:sz w:val="20"/>
                <w:szCs w:val="20"/>
                <w:lang w:val="es-VE" w:eastAsia="en-US"/>
              </w:rPr>
              <w:t>e</w:t>
            </w:r>
            <w:r w:rsidRPr="009531BE">
              <w:rPr>
                <w:rFonts w:eastAsia="Calibri"/>
                <w:sz w:val="20"/>
                <w:szCs w:val="20"/>
                <w:lang w:val="es-VE" w:eastAsia="en-US"/>
              </w:rPr>
              <w:t>ducación sup</w:t>
            </w:r>
            <w:r w:rsidRPr="009531BE">
              <w:rPr>
                <w:rFonts w:eastAsia="Calibri"/>
                <w:spacing w:val="-3"/>
                <w:sz w:val="20"/>
                <w:szCs w:val="20"/>
                <w:lang w:val="es-VE" w:eastAsia="en-US"/>
              </w:rPr>
              <w:t>e</w:t>
            </w:r>
            <w:r w:rsidRPr="009531BE">
              <w:rPr>
                <w:rFonts w:eastAsia="Calibri"/>
                <w:spacing w:val="-2"/>
                <w:sz w:val="20"/>
                <w:szCs w:val="20"/>
                <w:lang w:val="es-VE" w:eastAsia="en-US"/>
              </w:rPr>
              <w:t>r</w:t>
            </w:r>
            <w:r w:rsidRPr="009531BE">
              <w:rPr>
                <w:rFonts w:eastAsia="Calibri"/>
                <w:sz w:val="20"/>
                <w:szCs w:val="20"/>
                <w:lang w:val="es-VE" w:eastAsia="en-US"/>
              </w:rPr>
              <w:t xml:space="preserve">ior </w:t>
            </w:r>
            <w:r w:rsidRPr="009531BE">
              <w:rPr>
                <w:rFonts w:eastAsia="Calibri"/>
                <w:spacing w:val="-3"/>
                <w:sz w:val="20"/>
                <w:szCs w:val="20"/>
                <w:lang w:val="es-VE" w:eastAsia="en-US"/>
              </w:rPr>
              <w:t>de</w:t>
            </w:r>
            <w:r w:rsidRPr="009531BE">
              <w:rPr>
                <w:rFonts w:eastAsia="Calibri"/>
                <w:sz w:val="20"/>
                <w:szCs w:val="20"/>
                <w:lang w:val="es-VE" w:eastAsia="en-US"/>
              </w:rPr>
              <w:t xml:space="preserve">l Minint. </w:t>
            </w:r>
            <w:proofErr w:type="spellStart"/>
            <w:r w:rsidRPr="009531BE">
              <w:rPr>
                <w:rFonts w:eastAsia="Calibri"/>
                <w:spacing w:val="-2"/>
                <w:sz w:val="20"/>
                <w:szCs w:val="20"/>
                <w:lang w:val="es-VE" w:eastAsia="en-US"/>
              </w:rPr>
              <w:t>M</w:t>
            </w:r>
            <w:r w:rsidRPr="009531BE">
              <w:rPr>
                <w:rFonts w:eastAsia="Calibri"/>
                <w:sz w:val="20"/>
                <w:szCs w:val="20"/>
                <w:lang w:val="es-VE" w:eastAsia="en-US"/>
              </w:rPr>
              <w:t>ayelnay</w:t>
            </w:r>
            <w:proofErr w:type="spellEnd"/>
            <w:r w:rsidRPr="009531BE">
              <w:rPr>
                <w:rFonts w:eastAsia="Calibri"/>
                <w:sz w:val="20"/>
                <w:szCs w:val="20"/>
                <w:lang w:val="es-VE" w:eastAsia="en-US"/>
              </w:rPr>
              <w:t xml:space="preserve"> Nav</w:t>
            </w:r>
            <w:r w:rsidRPr="009531BE">
              <w:rPr>
                <w:rFonts w:eastAsia="Calibri"/>
                <w:spacing w:val="-3"/>
                <w:sz w:val="20"/>
                <w:szCs w:val="20"/>
                <w:lang w:val="es-VE" w:eastAsia="en-US"/>
              </w:rPr>
              <w:t>a</w:t>
            </w:r>
            <w:r w:rsidRPr="009531BE">
              <w:rPr>
                <w:rFonts w:eastAsia="Calibri"/>
                <w:sz w:val="20"/>
                <w:szCs w:val="20"/>
                <w:lang w:val="es-VE" w:eastAsia="en-US"/>
              </w:rPr>
              <w:t xml:space="preserve">rro </w:t>
            </w:r>
            <w:proofErr w:type="spellStart"/>
            <w:r w:rsidRPr="009531BE">
              <w:rPr>
                <w:rFonts w:eastAsia="Calibri"/>
                <w:sz w:val="20"/>
                <w:szCs w:val="20"/>
                <w:lang w:val="es-VE" w:eastAsia="en-US"/>
              </w:rPr>
              <w:t>D</w:t>
            </w:r>
            <w:r w:rsidRPr="009531BE">
              <w:rPr>
                <w:rFonts w:eastAsia="Calibri"/>
                <w:spacing w:val="-3"/>
                <w:sz w:val="20"/>
                <w:szCs w:val="20"/>
                <w:lang w:val="es-VE" w:eastAsia="en-US"/>
              </w:rPr>
              <w:t>u</w:t>
            </w:r>
            <w:r w:rsidRPr="009531BE">
              <w:rPr>
                <w:rFonts w:eastAsia="Calibri"/>
                <w:sz w:val="20"/>
                <w:szCs w:val="20"/>
                <w:lang w:val="es-VE" w:eastAsia="en-US"/>
              </w:rPr>
              <w:t>harte</w:t>
            </w:r>
            <w:proofErr w:type="spellEnd"/>
            <w:r w:rsidRPr="009531BE">
              <w:rPr>
                <w:rFonts w:eastAsia="Calibri"/>
                <w:spacing w:val="-3"/>
                <w:sz w:val="20"/>
                <w:szCs w:val="20"/>
                <w:lang w:val="es-VE" w:eastAsia="en-US"/>
              </w:rPr>
              <w:t>,</w:t>
            </w:r>
            <w:r w:rsidRPr="009531BE">
              <w:rPr>
                <w:rFonts w:eastAsia="Calibri"/>
                <w:sz w:val="20"/>
                <w:szCs w:val="20"/>
                <w:lang w:val="es-VE" w:eastAsia="en-US"/>
              </w:rPr>
              <w:t xml:space="preserve"> Tecn</w:t>
            </w:r>
            <w:r w:rsidRPr="009531BE">
              <w:rPr>
                <w:rFonts w:eastAsia="Calibri"/>
                <w:spacing w:val="-3"/>
                <w:sz w:val="20"/>
                <w:szCs w:val="20"/>
                <w:lang w:val="es-VE" w:eastAsia="en-US"/>
              </w:rPr>
              <w:t>o</w:t>
            </w:r>
            <w:r w:rsidRPr="009531BE">
              <w:rPr>
                <w:rFonts w:eastAsia="Calibri"/>
                <w:sz w:val="20"/>
                <w:szCs w:val="20"/>
                <w:lang w:val="es-VE" w:eastAsia="en-US"/>
              </w:rPr>
              <w:t>lo</w:t>
            </w:r>
            <w:r w:rsidRPr="009531BE">
              <w:rPr>
                <w:rFonts w:eastAsia="Calibri"/>
                <w:spacing w:val="-3"/>
                <w:sz w:val="20"/>
                <w:szCs w:val="20"/>
                <w:lang w:val="es-VE" w:eastAsia="en-US"/>
              </w:rPr>
              <w:t>g</w:t>
            </w:r>
            <w:r w:rsidRPr="009531BE">
              <w:rPr>
                <w:rFonts w:eastAsia="Calibri"/>
                <w:sz w:val="20"/>
                <w:szCs w:val="20"/>
                <w:lang w:val="es-VE" w:eastAsia="en-US"/>
              </w:rPr>
              <w:t>ía Educa</w:t>
            </w:r>
            <w:r w:rsidRPr="009531BE">
              <w:rPr>
                <w:rFonts w:eastAsia="Calibri"/>
                <w:spacing w:val="-3"/>
                <w:sz w:val="20"/>
                <w:szCs w:val="20"/>
                <w:lang w:val="es-VE" w:eastAsia="en-US"/>
              </w:rPr>
              <w:t>t</w:t>
            </w:r>
            <w:r w:rsidRPr="009531BE">
              <w:rPr>
                <w:rFonts w:eastAsia="Calibri"/>
                <w:sz w:val="20"/>
                <w:szCs w:val="20"/>
                <w:lang w:val="es-VE" w:eastAsia="en-US"/>
              </w:rPr>
              <w:t>iva. Te</w:t>
            </w:r>
            <w:r w:rsidRPr="009531BE">
              <w:rPr>
                <w:rFonts w:eastAsia="Calibri"/>
                <w:spacing w:val="-3"/>
                <w:sz w:val="20"/>
                <w:szCs w:val="20"/>
                <w:lang w:val="es-VE" w:eastAsia="en-US"/>
              </w:rPr>
              <w:t>s</w:t>
            </w:r>
            <w:r w:rsidRPr="009531BE">
              <w:rPr>
                <w:rFonts w:eastAsia="Calibri"/>
                <w:sz w:val="20"/>
                <w:szCs w:val="20"/>
                <w:lang w:val="es-VE" w:eastAsia="en-US"/>
              </w:rPr>
              <w:t xml:space="preserve">is </w:t>
            </w:r>
            <w:r w:rsidRPr="009531BE">
              <w:rPr>
                <w:rFonts w:eastAsia="Calibri"/>
                <w:spacing w:val="-2"/>
                <w:sz w:val="20"/>
                <w:szCs w:val="20"/>
                <w:lang w:val="es-VE" w:eastAsia="en-US"/>
              </w:rPr>
              <w:t>d</w:t>
            </w:r>
            <w:r w:rsidRPr="009531BE">
              <w:rPr>
                <w:rFonts w:eastAsia="Calibri"/>
                <w:sz w:val="20"/>
                <w:szCs w:val="20"/>
                <w:lang w:val="es-VE" w:eastAsia="en-US"/>
              </w:rPr>
              <w:t xml:space="preserve">e </w:t>
            </w:r>
            <w:r w:rsidRPr="009531BE">
              <w:rPr>
                <w:rFonts w:eastAsia="Calibri"/>
                <w:spacing w:val="-6"/>
                <w:sz w:val="20"/>
                <w:szCs w:val="20"/>
                <w:lang w:val="es-VE" w:eastAsia="en-US"/>
              </w:rPr>
              <w:t>m</w:t>
            </w:r>
            <w:r w:rsidRPr="009531BE">
              <w:rPr>
                <w:rFonts w:eastAsia="Calibri"/>
                <w:sz w:val="20"/>
                <w:szCs w:val="20"/>
                <w:lang w:val="es-VE" w:eastAsia="en-US"/>
              </w:rPr>
              <w:t xml:space="preserve">aestría. </w:t>
            </w:r>
            <w:r w:rsidRPr="009531BE">
              <w:rPr>
                <w:rFonts w:eastAsia="Calibri"/>
                <w:bCs/>
                <w:sz w:val="20"/>
                <w:szCs w:val="20"/>
                <w:lang w:val="es-VE" w:eastAsia="en-US"/>
              </w:rPr>
              <w:t>(2</w:t>
            </w:r>
            <w:r w:rsidRPr="009531BE">
              <w:rPr>
                <w:rFonts w:eastAsia="Calibri"/>
                <w:bCs/>
                <w:spacing w:val="-3"/>
                <w:sz w:val="20"/>
                <w:szCs w:val="20"/>
                <w:lang w:val="es-VE" w:eastAsia="en-US"/>
              </w:rPr>
              <w:t>0</w:t>
            </w:r>
            <w:r w:rsidRPr="009531BE">
              <w:rPr>
                <w:rFonts w:eastAsia="Calibri"/>
                <w:bCs/>
                <w:sz w:val="20"/>
                <w:szCs w:val="20"/>
                <w:lang w:val="es-VE" w:eastAsia="en-US"/>
              </w:rPr>
              <w:t>23)</w:t>
            </w:r>
            <w:r w:rsidRPr="009531BE">
              <w:rPr>
                <w:rFonts w:eastAsia="Calibri"/>
                <w:spacing w:val="-3"/>
                <w:sz w:val="20"/>
                <w:szCs w:val="20"/>
                <w:lang w:val="es-VE" w:eastAsia="en-US"/>
              </w:rPr>
              <w:t>.</w:t>
            </w:r>
            <w:r w:rsidRPr="009531BE">
              <w:rPr>
                <w:rFonts w:eastAsia="Calibri"/>
                <w:sz w:val="20"/>
                <w:szCs w:val="20"/>
                <w:lang w:val="es-VE" w:eastAsia="en-US"/>
              </w:rPr>
              <w:t xml:space="preserve">  </w:t>
            </w:r>
          </w:p>
          <w:p w14:paraId="7C8F6D05" w14:textId="77777777" w:rsidR="009531BE" w:rsidRPr="009531BE" w:rsidRDefault="009531BE" w:rsidP="009531BE">
            <w:pPr>
              <w:spacing w:after="0" w:line="276" w:lineRule="auto"/>
              <w:ind w:left="84" w:right="26"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 Estrat</w:t>
            </w:r>
            <w:r w:rsidRPr="009531BE">
              <w:rPr>
                <w:rFonts w:eastAsia="Calibri"/>
                <w:spacing w:val="-2"/>
                <w:sz w:val="20"/>
                <w:szCs w:val="20"/>
                <w:lang w:val="es-VE" w:eastAsia="en-US"/>
              </w:rPr>
              <w:t>e</w:t>
            </w:r>
            <w:r w:rsidRPr="009531BE">
              <w:rPr>
                <w:rFonts w:eastAsia="Calibri"/>
                <w:sz w:val="20"/>
                <w:szCs w:val="20"/>
                <w:lang w:val="es-VE" w:eastAsia="en-US"/>
              </w:rPr>
              <w:t xml:space="preserve">gia </w:t>
            </w:r>
            <w:r w:rsidRPr="009531BE">
              <w:rPr>
                <w:rFonts w:eastAsia="Calibri"/>
                <w:spacing w:val="-3"/>
                <w:sz w:val="20"/>
                <w:szCs w:val="20"/>
                <w:lang w:val="es-VE" w:eastAsia="en-US"/>
              </w:rPr>
              <w:t>p</w:t>
            </w:r>
            <w:r w:rsidRPr="009531BE">
              <w:rPr>
                <w:rFonts w:eastAsia="Calibri"/>
                <w:sz w:val="20"/>
                <w:szCs w:val="20"/>
                <w:lang w:val="es-VE" w:eastAsia="en-US"/>
              </w:rPr>
              <w:t>ar</w:t>
            </w:r>
            <w:r w:rsidRPr="009531BE">
              <w:rPr>
                <w:rFonts w:eastAsia="Calibri"/>
                <w:spacing w:val="-3"/>
                <w:sz w:val="20"/>
                <w:szCs w:val="20"/>
                <w:lang w:val="es-VE" w:eastAsia="en-US"/>
              </w:rPr>
              <w:t>a</w:t>
            </w:r>
            <w:r w:rsidRPr="009531BE">
              <w:rPr>
                <w:rFonts w:eastAsia="Calibri"/>
                <w:sz w:val="20"/>
                <w:szCs w:val="20"/>
                <w:lang w:val="es-VE" w:eastAsia="en-US"/>
              </w:rPr>
              <w:t xml:space="preserve"> </w:t>
            </w:r>
            <w:r w:rsidRPr="009531BE">
              <w:rPr>
                <w:rFonts w:eastAsia="Calibri"/>
                <w:spacing w:val="-3"/>
                <w:sz w:val="20"/>
                <w:szCs w:val="20"/>
                <w:lang w:val="es-VE" w:eastAsia="en-US"/>
              </w:rPr>
              <w:t>e</w:t>
            </w:r>
            <w:r w:rsidRPr="009531BE">
              <w:rPr>
                <w:rFonts w:eastAsia="Calibri"/>
                <w:sz w:val="20"/>
                <w:szCs w:val="20"/>
                <w:lang w:val="es-VE" w:eastAsia="en-US"/>
              </w:rPr>
              <w:t>l u</w:t>
            </w:r>
            <w:r w:rsidRPr="009531BE">
              <w:rPr>
                <w:rFonts w:eastAsia="Calibri"/>
                <w:spacing w:val="-3"/>
                <w:sz w:val="20"/>
                <w:szCs w:val="20"/>
                <w:lang w:val="es-VE" w:eastAsia="en-US"/>
              </w:rPr>
              <w:t>s</w:t>
            </w:r>
            <w:r w:rsidRPr="009531BE">
              <w:rPr>
                <w:rFonts w:eastAsia="Calibri"/>
                <w:sz w:val="20"/>
                <w:szCs w:val="20"/>
                <w:lang w:val="es-VE" w:eastAsia="en-US"/>
              </w:rPr>
              <w:t xml:space="preserve">o </w:t>
            </w:r>
            <w:r w:rsidRPr="009531BE">
              <w:rPr>
                <w:rFonts w:eastAsia="Calibri"/>
                <w:spacing w:val="-3"/>
                <w:sz w:val="20"/>
                <w:szCs w:val="20"/>
                <w:lang w:val="es-VE" w:eastAsia="en-US"/>
              </w:rPr>
              <w:t>d</w:t>
            </w:r>
            <w:r w:rsidRPr="009531BE">
              <w:rPr>
                <w:rFonts w:eastAsia="Calibri"/>
                <w:sz w:val="20"/>
                <w:szCs w:val="20"/>
                <w:lang w:val="es-VE" w:eastAsia="en-US"/>
              </w:rPr>
              <w:t>e lo</w:t>
            </w:r>
            <w:r w:rsidRPr="009531BE">
              <w:rPr>
                <w:rFonts w:eastAsia="Calibri"/>
                <w:spacing w:val="-3"/>
                <w:sz w:val="20"/>
                <w:szCs w:val="20"/>
                <w:lang w:val="es-VE" w:eastAsia="en-US"/>
              </w:rPr>
              <w:t>s</w:t>
            </w:r>
            <w:r w:rsidRPr="009531BE">
              <w:rPr>
                <w:rFonts w:eastAsia="Calibri"/>
                <w:sz w:val="20"/>
                <w:szCs w:val="20"/>
                <w:lang w:val="es-VE" w:eastAsia="en-US"/>
              </w:rPr>
              <w:t xml:space="preserve"> ent</w:t>
            </w:r>
            <w:r w:rsidRPr="009531BE">
              <w:rPr>
                <w:rFonts w:eastAsia="Calibri"/>
                <w:spacing w:val="-2"/>
                <w:sz w:val="20"/>
                <w:szCs w:val="20"/>
                <w:lang w:val="es-VE" w:eastAsia="en-US"/>
              </w:rPr>
              <w:t>o</w:t>
            </w:r>
            <w:r w:rsidRPr="009531BE">
              <w:rPr>
                <w:rFonts w:eastAsia="Calibri"/>
                <w:sz w:val="20"/>
                <w:szCs w:val="20"/>
                <w:lang w:val="es-VE" w:eastAsia="en-US"/>
              </w:rPr>
              <w:t>rno</w:t>
            </w:r>
            <w:r w:rsidRPr="009531BE">
              <w:rPr>
                <w:rFonts w:eastAsia="Calibri"/>
                <w:spacing w:val="-4"/>
                <w:sz w:val="20"/>
                <w:szCs w:val="20"/>
                <w:lang w:val="es-VE" w:eastAsia="en-US"/>
              </w:rPr>
              <w:t>s</w:t>
            </w:r>
            <w:r w:rsidRPr="009531BE">
              <w:rPr>
                <w:rFonts w:eastAsia="Calibri"/>
                <w:sz w:val="20"/>
                <w:szCs w:val="20"/>
                <w:lang w:val="es-VE" w:eastAsia="en-US"/>
              </w:rPr>
              <w:t xml:space="preserve"> </w:t>
            </w:r>
            <w:r w:rsidRPr="009531BE">
              <w:rPr>
                <w:rFonts w:eastAsia="Calibri"/>
                <w:spacing w:val="-3"/>
                <w:sz w:val="20"/>
                <w:szCs w:val="20"/>
                <w:lang w:val="es-VE" w:eastAsia="en-US"/>
              </w:rPr>
              <w:t>v</w:t>
            </w:r>
            <w:r w:rsidRPr="009531BE">
              <w:rPr>
                <w:rFonts w:eastAsia="Calibri"/>
                <w:sz w:val="20"/>
                <w:szCs w:val="20"/>
                <w:lang w:val="es-VE" w:eastAsia="en-US"/>
              </w:rPr>
              <w:t>irt</w:t>
            </w:r>
            <w:r w:rsidRPr="009531BE">
              <w:rPr>
                <w:rFonts w:eastAsia="Calibri"/>
                <w:spacing w:val="-2"/>
                <w:sz w:val="20"/>
                <w:szCs w:val="20"/>
                <w:lang w:val="es-VE" w:eastAsia="en-US"/>
              </w:rPr>
              <w:t>u</w:t>
            </w:r>
            <w:r w:rsidRPr="009531BE">
              <w:rPr>
                <w:rFonts w:eastAsia="Calibri"/>
                <w:sz w:val="20"/>
                <w:szCs w:val="20"/>
                <w:lang w:val="es-VE" w:eastAsia="en-US"/>
              </w:rPr>
              <w:t>ale</w:t>
            </w:r>
            <w:r w:rsidRPr="009531BE">
              <w:rPr>
                <w:rFonts w:eastAsia="Calibri"/>
                <w:spacing w:val="-4"/>
                <w:sz w:val="20"/>
                <w:szCs w:val="20"/>
                <w:lang w:val="es-VE" w:eastAsia="en-US"/>
              </w:rPr>
              <w:t>s</w:t>
            </w:r>
            <w:r w:rsidRPr="009531BE">
              <w:rPr>
                <w:rFonts w:eastAsia="Calibri"/>
                <w:sz w:val="20"/>
                <w:szCs w:val="20"/>
                <w:lang w:val="es-VE" w:eastAsia="en-US"/>
              </w:rPr>
              <w:t xml:space="preserve"> d</w:t>
            </w:r>
            <w:r w:rsidRPr="009531BE">
              <w:rPr>
                <w:rFonts w:eastAsia="Calibri"/>
                <w:spacing w:val="-3"/>
                <w:sz w:val="20"/>
                <w:szCs w:val="20"/>
                <w:lang w:val="es-VE" w:eastAsia="en-US"/>
              </w:rPr>
              <w:t>e</w:t>
            </w:r>
            <w:r w:rsidRPr="009531BE">
              <w:rPr>
                <w:rFonts w:eastAsia="Calibri"/>
                <w:sz w:val="20"/>
                <w:szCs w:val="20"/>
                <w:lang w:val="es-VE" w:eastAsia="en-US"/>
              </w:rPr>
              <w:t xml:space="preserve"> ap</w:t>
            </w:r>
            <w:r w:rsidRPr="009531BE">
              <w:rPr>
                <w:rFonts w:eastAsia="Calibri"/>
                <w:spacing w:val="-2"/>
                <w:sz w:val="20"/>
                <w:szCs w:val="20"/>
                <w:lang w:val="es-VE" w:eastAsia="en-US"/>
              </w:rPr>
              <w:t>r</w:t>
            </w:r>
            <w:r w:rsidRPr="009531BE">
              <w:rPr>
                <w:rFonts w:eastAsia="Calibri"/>
                <w:sz w:val="20"/>
                <w:szCs w:val="20"/>
                <w:lang w:val="es-VE" w:eastAsia="en-US"/>
              </w:rPr>
              <w:t>en</w:t>
            </w:r>
            <w:r w:rsidRPr="009531BE">
              <w:rPr>
                <w:rFonts w:eastAsia="Calibri"/>
                <w:spacing w:val="-3"/>
                <w:sz w:val="20"/>
                <w:szCs w:val="20"/>
                <w:lang w:val="es-VE" w:eastAsia="en-US"/>
              </w:rPr>
              <w:t>d</w:t>
            </w:r>
            <w:r w:rsidRPr="009531BE">
              <w:rPr>
                <w:rFonts w:eastAsia="Calibri"/>
                <w:sz w:val="20"/>
                <w:szCs w:val="20"/>
                <w:lang w:val="es-VE" w:eastAsia="en-US"/>
              </w:rPr>
              <w:t>iza</w:t>
            </w:r>
            <w:r w:rsidRPr="009531BE">
              <w:rPr>
                <w:rFonts w:eastAsia="Calibri"/>
                <w:spacing w:val="-4"/>
                <w:sz w:val="20"/>
                <w:szCs w:val="20"/>
                <w:lang w:val="es-VE" w:eastAsia="en-US"/>
              </w:rPr>
              <w:t>j</w:t>
            </w:r>
            <w:r w:rsidRPr="009531BE">
              <w:rPr>
                <w:rFonts w:eastAsia="Calibri"/>
                <w:sz w:val="20"/>
                <w:szCs w:val="20"/>
                <w:lang w:val="es-VE" w:eastAsia="en-US"/>
              </w:rPr>
              <w:t>e e</w:t>
            </w:r>
            <w:r w:rsidRPr="009531BE">
              <w:rPr>
                <w:rFonts w:eastAsia="Calibri"/>
                <w:spacing w:val="-3"/>
                <w:sz w:val="20"/>
                <w:szCs w:val="20"/>
                <w:lang w:val="es-VE" w:eastAsia="en-US"/>
              </w:rPr>
              <w:t>n</w:t>
            </w:r>
            <w:r w:rsidRPr="009531BE">
              <w:rPr>
                <w:rFonts w:eastAsia="Calibri"/>
                <w:sz w:val="20"/>
                <w:szCs w:val="20"/>
                <w:lang w:val="es-VE" w:eastAsia="en-US"/>
              </w:rPr>
              <w:t xml:space="preserve"> la c</w:t>
            </w:r>
            <w:r w:rsidRPr="009531BE">
              <w:rPr>
                <w:rFonts w:eastAsia="Calibri"/>
                <w:spacing w:val="-3"/>
                <w:sz w:val="20"/>
                <w:szCs w:val="20"/>
                <w:lang w:val="es-VE" w:eastAsia="en-US"/>
              </w:rPr>
              <w:t>a</w:t>
            </w:r>
            <w:r w:rsidRPr="009531BE">
              <w:rPr>
                <w:rFonts w:eastAsia="Calibri"/>
                <w:sz w:val="20"/>
                <w:szCs w:val="20"/>
                <w:lang w:val="es-VE" w:eastAsia="en-US"/>
              </w:rPr>
              <w:t>pa</w:t>
            </w:r>
            <w:r w:rsidRPr="009531BE">
              <w:rPr>
                <w:rFonts w:eastAsia="Calibri"/>
                <w:spacing w:val="-4"/>
                <w:sz w:val="20"/>
                <w:szCs w:val="20"/>
                <w:lang w:val="es-VE" w:eastAsia="en-US"/>
              </w:rPr>
              <w:t>c</w:t>
            </w:r>
            <w:r w:rsidRPr="009531BE">
              <w:rPr>
                <w:rFonts w:eastAsia="Calibri"/>
                <w:sz w:val="20"/>
                <w:szCs w:val="20"/>
                <w:lang w:val="es-VE" w:eastAsia="en-US"/>
              </w:rPr>
              <w:t>ita</w:t>
            </w:r>
            <w:r w:rsidRPr="009531BE">
              <w:rPr>
                <w:rFonts w:eastAsia="Calibri"/>
                <w:spacing w:val="-3"/>
                <w:sz w:val="20"/>
                <w:szCs w:val="20"/>
                <w:lang w:val="es-VE" w:eastAsia="en-US"/>
              </w:rPr>
              <w:t>c</w:t>
            </w:r>
            <w:r w:rsidRPr="009531BE">
              <w:rPr>
                <w:rFonts w:eastAsia="Calibri"/>
                <w:sz w:val="20"/>
                <w:szCs w:val="20"/>
                <w:lang w:val="es-VE" w:eastAsia="en-US"/>
              </w:rPr>
              <w:t>ió</w:t>
            </w:r>
            <w:r w:rsidRPr="009531BE">
              <w:rPr>
                <w:rFonts w:eastAsia="Calibri"/>
                <w:spacing w:val="-3"/>
                <w:sz w:val="20"/>
                <w:szCs w:val="20"/>
                <w:lang w:val="es-VE" w:eastAsia="en-US"/>
              </w:rPr>
              <w:t>n</w:t>
            </w:r>
            <w:r w:rsidRPr="009531BE">
              <w:rPr>
                <w:rFonts w:eastAsia="Calibri"/>
                <w:sz w:val="20"/>
                <w:szCs w:val="20"/>
                <w:lang w:val="es-VE" w:eastAsia="en-US"/>
              </w:rPr>
              <w:t xml:space="preserve"> d</w:t>
            </w:r>
            <w:r w:rsidRPr="009531BE">
              <w:rPr>
                <w:rFonts w:eastAsia="Calibri"/>
                <w:spacing w:val="-3"/>
                <w:sz w:val="20"/>
                <w:szCs w:val="20"/>
                <w:lang w:val="es-VE" w:eastAsia="en-US"/>
              </w:rPr>
              <w:t>e</w:t>
            </w:r>
            <w:r w:rsidRPr="009531BE">
              <w:rPr>
                <w:rFonts w:eastAsia="Calibri"/>
                <w:sz w:val="20"/>
                <w:szCs w:val="20"/>
                <w:lang w:val="es-VE" w:eastAsia="en-US"/>
              </w:rPr>
              <w:t xml:space="preserve"> té</w:t>
            </w:r>
            <w:r w:rsidRPr="009531BE">
              <w:rPr>
                <w:rFonts w:eastAsia="Calibri"/>
                <w:spacing w:val="-4"/>
                <w:sz w:val="20"/>
                <w:szCs w:val="20"/>
                <w:lang w:val="es-VE" w:eastAsia="en-US"/>
              </w:rPr>
              <w:t>c</w:t>
            </w:r>
            <w:r w:rsidRPr="009531BE">
              <w:rPr>
                <w:rFonts w:eastAsia="Calibri"/>
                <w:sz w:val="20"/>
                <w:szCs w:val="20"/>
                <w:lang w:val="es-VE" w:eastAsia="en-US"/>
              </w:rPr>
              <w:t>nico</w:t>
            </w:r>
            <w:r w:rsidRPr="009531BE">
              <w:rPr>
                <w:rFonts w:eastAsia="Calibri"/>
                <w:spacing w:val="-4"/>
                <w:sz w:val="20"/>
                <w:szCs w:val="20"/>
                <w:lang w:val="es-VE" w:eastAsia="en-US"/>
              </w:rPr>
              <w:t>s</w:t>
            </w:r>
            <w:r w:rsidRPr="009531BE">
              <w:rPr>
                <w:rFonts w:eastAsia="Calibri"/>
                <w:sz w:val="20"/>
                <w:szCs w:val="20"/>
                <w:lang w:val="es-VE" w:eastAsia="en-US"/>
              </w:rPr>
              <w:t xml:space="preserve"> y oper</w:t>
            </w:r>
            <w:r w:rsidRPr="009531BE">
              <w:rPr>
                <w:rFonts w:eastAsia="Calibri"/>
                <w:spacing w:val="-3"/>
                <w:sz w:val="20"/>
                <w:szCs w:val="20"/>
                <w:lang w:val="es-VE" w:eastAsia="en-US"/>
              </w:rPr>
              <w:t>a</w:t>
            </w:r>
            <w:r w:rsidRPr="009531BE">
              <w:rPr>
                <w:rFonts w:eastAsia="Calibri"/>
                <w:spacing w:val="-2"/>
                <w:sz w:val="20"/>
                <w:szCs w:val="20"/>
                <w:lang w:val="es-VE" w:eastAsia="en-US"/>
              </w:rPr>
              <w:t>r</w:t>
            </w:r>
            <w:r w:rsidRPr="009531BE">
              <w:rPr>
                <w:rFonts w:eastAsia="Calibri"/>
                <w:sz w:val="20"/>
                <w:szCs w:val="20"/>
                <w:lang w:val="es-VE" w:eastAsia="en-US"/>
              </w:rPr>
              <w:t>ios d</w:t>
            </w:r>
            <w:r w:rsidRPr="009531BE">
              <w:rPr>
                <w:rFonts w:eastAsia="Calibri"/>
                <w:spacing w:val="-3"/>
                <w:sz w:val="20"/>
                <w:szCs w:val="20"/>
                <w:lang w:val="es-VE" w:eastAsia="en-US"/>
              </w:rPr>
              <w:t>e</w:t>
            </w:r>
            <w:r w:rsidRPr="009531BE">
              <w:rPr>
                <w:rFonts w:eastAsia="Calibri"/>
                <w:sz w:val="20"/>
                <w:szCs w:val="20"/>
                <w:lang w:val="es-VE" w:eastAsia="en-US"/>
              </w:rPr>
              <w:t xml:space="preserve"> la E</w:t>
            </w:r>
            <w:r w:rsidRPr="009531BE">
              <w:rPr>
                <w:rFonts w:eastAsia="Calibri"/>
                <w:spacing w:val="-6"/>
                <w:sz w:val="20"/>
                <w:szCs w:val="20"/>
                <w:lang w:val="es-VE" w:eastAsia="en-US"/>
              </w:rPr>
              <w:t>m</w:t>
            </w:r>
            <w:r w:rsidRPr="009531BE">
              <w:rPr>
                <w:rFonts w:eastAsia="Calibri"/>
                <w:sz w:val="20"/>
                <w:szCs w:val="20"/>
                <w:lang w:val="es-VE" w:eastAsia="en-US"/>
              </w:rPr>
              <w:t xml:space="preserve">presa </w:t>
            </w:r>
            <w:proofErr w:type="spellStart"/>
            <w:r w:rsidRPr="009531BE">
              <w:rPr>
                <w:rFonts w:eastAsia="Calibri"/>
                <w:sz w:val="20"/>
                <w:szCs w:val="20"/>
                <w:lang w:val="es-VE" w:eastAsia="en-US"/>
              </w:rPr>
              <w:t>Radiocu</w:t>
            </w:r>
            <w:r w:rsidRPr="009531BE">
              <w:rPr>
                <w:rFonts w:eastAsia="Calibri"/>
                <w:spacing w:val="-3"/>
                <w:sz w:val="20"/>
                <w:szCs w:val="20"/>
                <w:lang w:val="es-VE" w:eastAsia="en-US"/>
              </w:rPr>
              <w:t>b</w:t>
            </w:r>
            <w:r w:rsidRPr="009531BE">
              <w:rPr>
                <w:rFonts w:eastAsia="Calibri"/>
                <w:sz w:val="20"/>
                <w:szCs w:val="20"/>
                <w:lang w:val="es-VE" w:eastAsia="en-US"/>
              </w:rPr>
              <w:t>a</w:t>
            </w:r>
            <w:proofErr w:type="spellEnd"/>
            <w:r w:rsidRPr="009531BE">
              <w:rPr>
                <w:rFonts w:ascii="ArialMT" w:eastAsia="Calibri" w:hAnsi="ArialMT" w:cs="ArialMT"/>
                <w:sz w:val="20"/>
                <w:szCs w:val="20"/>
                <w:lang w:val="es-VE" w:eastAsia="en-US"/>
              </w:rPr>
              <w:t xml:space="preserve">. </w:t>
            </w:r>
            <w:proofErr w:type="spellStart"/>
            <w:r w:rsidRPr="009531BE">
              <w:rPr>
                <w:rFonts w:eastAsia="Calibri"/>
                <w:sz w:val="20"/>
                <w:szCs w:val="20"/>
                <w:lang w:val="es-VE" w:eastAsia="en-US"/>
              </w:rPr>
              <w:t>An</w:t>
            </w:r>
            <w:r w:rsidRPr="009531BE">
              <w:rPr>
                <w:rFonts w:eastAsia="Calibri"/>
                <w:spacing w:val="-3"/>
                <w:sz w:val="20"/>
                <w:szCs w:val="20"/>
                <w:lang w:val="es-VE" w:eastAsia="en-US"/>
              </w:rPr>
              <w:t>n</w:t>
            </w:r>
            <w:r w:rsidRPr="009531BE">
              <w:rPr>
                <w:rFonts w:eastAsia="Calibri"/>
                <w:sz w:val="20"/>
                <w:szCs w:val="20"/>
                <w:lang w:val="es-VE" w:eastAsia="en-US"/>
              </w:rPr>
              <w:t>ia</w:t>
            </w:r>
            <w:proofErr w:type="spellEnd"/>
            <w:r w:rsidRPr="009531BE">
              <w:rPr>
                <w:rFonts w:eastAsia="Calibri"/>
                <w:sz w:val="20"/>
                <w:szCs w:val="20"/>
                <w:lang w:val="es-VE" w:eastAsia="en-US"/>
              </w:rPr>
              <w:t xml:space="preserve"> </w:t>
            </w:r>
            <w:proofErr w:type="spellStart"/>
            <w:r w:rsidRPr="009531BE">
              <w:rPr>
                <w:rFonts w:eastAsia="Calibri"/>
                <w:spacing w:val="-2"/>
                <w:sz w:val="20"/>
                <w:szCs w:val="20"/>
                <w:lang w:val="es-VE" w:eastAsia="en-US"/>
              </w:rPr>
              <w:t>M</w:t>
            </w:r>
            <w:r w:rsidRPr="009531BE">
              <w:rPr>
                <w:rFonts w:eastAsia="Calibri"/>
                <w:sz w:val="20"/>
                <w:szCs w:val="20"/>
                <w:lang w:val="es-VE" w:eastAsia="en-US"/>
              </w:rPr>
              <w:t>aria</w:t>
            </w:r>
            <w:proofErr w:type="spellEnd"/>
            <w:r w:rsidRPr="009531BE">
              <w:rPr>
                <w:rFonts w:eastAsia="Calibri"/>
                <w:sz w:val="20"/>
                <w:szCs w:val="20"/>
                <w:lang w:val="es-VE" w:eastAsia="en-US"/>
              </w:rPr>
              <w:t xml:space="preserve"> </w:t>
            </w:r>
            <w:proofErr w:type="spellStart"/>
            <w:r w:rsidRPr="009531BE">
              <w:rPr>
                <w:rFonts w:eastAsia="Calibri"/>
                <w:sz w:val="20"/>
                <w:szCs w:val="20"/>
                <w:lang w:val="es-VE" w:eastAsia="en-US"/>
              </w:rPr>
              <w:t>Grant</w:t>
            </w:r>
            <w:proofErr w:type="spellEnd"/>
            <w:r w:rsidRPr="009531BE">
              <w:rPr>
                <w:rFonts w:eastAsia="Calibri"/>
                <w:sz w:val="20"/>
                <w:szCs w:val="20"/>
                <w:lang w:val="es-VE" w:eastAsia="en-US"/>
              </w:rPr>
              <w:t xml:space="preserve"> </w:t>
            </w:r>
            <w:proofErr w:type="spellStart"/>
            <w:r w:rsidRPr="009531BE">
              <w:rPr>
                <w:rFonts w:eastAsia="Calibri"/>
                <w:sz w:val="20"/>
                <w:szCs w:val="20"/>
                <w:lang w:val="es-VE" w:eastAsia="en-US"/>
              </w:rPr>
              <w:t>Casa</w:t>
            </w:r>
            <w:r w:rsidRPr="009531BE">
              <w:rPr>
                <w:rFonts w:eastAsia="Calibri"/>
                <w:spacing w:val="-6"/>
                <w:sz w:val="20"/>
                <w:szCs w:val="20"/>
                <w:lang w:val="es-VE" w:eastAsia="en-US"/>
              </w:rPr>
              <w:t>m</w:t>
            </w:r>
            <w:r w:rsidRPr="009531BE">
              <w:rPr>
                <w:rFonts w:eastAsia="Calibri"/>
                <w:sz w:val="20"/>
                <w:szCs w:val="20"/>
                <w:lang w:val="es-VE" w:eastAsia="en-US"/>
              </w:rPr>
              <w:t>ayor</w:t>
            </w:r>
            <w:proofErr w:type="spellEnd"/>
            <w:r w:rsidRPr="009531BE">
              <w:rPr>
                <w:rFonts w:eastAsia="Calibri"/>
                <w:sz w:val="20"/>
                <w:szCs w:val="20"/>
                <w:lang w:val="es-VE" w:eastAsia="en-US"/>
              </w:rPr>
              <w:t>. Tec</w:t>
            </w:r>
            <w:r w:rsidRPr="009531BE">
              <w:rPr>
                <w:rFonts w:eastAsia="Calibri"/>
                <w:spacing w:val="-3"/>
                <w:sz w:val="20"/>
                <w:szCs w:val="20"/>
                <w:lang w:val="es-VE" w:eastAsia="en-US"/>
              </w:rPr>
              <w:t>n</w:t>
            </w:r>
            <w:r w:rsidRPr="009531BE">
              <w:rPr>
                <w:rFonts w:eastAsia="Calibri"/>
                <w:sz w:val="20"/>
                <w:szCs w:val="20"/>
                <w:lang w:val="es-VE" w:eastAsia="en-US"/>
              </w:rPr>
              <w:t>ología e</w:t>
            </w:r>
            <w:r w:rsidRPr="009531BE">
              <w:rPr>
                <w:rFonts w:eastAsia="Calibri"/>
                <w:spacing w:val="-3"/>
                <w:sz w:val="20"/>
                <w:szCs w:val="20"/>
                <w:lang w:val="es-VE" w:eastAsia="en-US"/>
              </w:rPr>
              <w:t>d</w:t>
            </w:r>
            <w:r w:rsidRPr="009531BE">
              <w:rPr>
                <w:rFonts w:eastAsia="Calibri"/>
                <w:sz w:val="20"/>
                <w:szCs w:val="20"/>
                <w:lang w:val="es-VE" w:eastAsia="en-US"/>
              </w:rPr>
              <w:t>uca</w:t>
            </w:r>
            <w:r w:rsidRPr="009531BE">
              <w:rPr>
                <w:rFonts w:eastAsia="Calibri"/>
                <w:spacing w:val="-3"/>
                <w:sz w:val="20"/>
                <w:szCs w:val="20"/>
                <w:lang w:val="es-VE" w:eastAsia="en-US"/>
              </w:rPr>
              <w:t>t</w:t>
            </w:r>
            <w:r w:rsidRPr="009531BE">
              <w:rPr>
                <w:rFonts w:eastAsia="Calibri"/>
                <w:sz w:val="20"/>
                <w:szCs w:val="20"/>
                <w:lang w:val="es-VE" w:eastAsia="en-US"/>
              </w:rPr>
              <w:t>iv</w:t>
            </w:r>
            <w:r w:rsidRPr="009531BE">
              <w:rPr>
                <w:rFonts w:eastAsia="Calibri"/>
                <w:spacing w:val="-3"/>
                <w:sz w:val="20"/>
                <w:szCs w:val="20"/>
                <w:lang w:val="es-VE" w:eastAsia="en-US"/>
              </w:rPr>
              <w:t>a</w:t>
            </w:r>
            <w:r w:rsidRPr="009531BE">
              <w:rPr>
                <w:rFonts w:eastAsia="Calibri"/>
                <w:sz w:val="20"/>
                <w:szCs w:val="20"/>
                <w:lang w:val="es-VE" w:eastAsia="en-US"/>
              </w:rPr>
              <w:t xml:space="preserve">. Tesis </w:t>
            </w:r>
            <w:r w:rsidRPr="009531BE">
              <w:rPr>
                <w:rFonts w:eastAsia="Calibri"/>
                <w:spacing w:val="-3"/>
                <w:sz w:val="20"/>
                <w:szCs w:val="20"/>
                <w:lang w:val="es-VE" w:eastAsia="en-US"/>
              </w:rPr>
              <w:t>d</w:t>
            </w:r>
            <w:r w:rsidRPr="009531BE">
              <w:rPr>
                <w:rFonts w:eastAsia="Calibri"/>
                <w:sz w:val="20"/>
                <w:szCs w:val="20"/>
                <w:lang w:val="es-VE" w:eastAsia="en-US"/>
              </w:rPr>
              <w:t xml:space="preserve">e </w:t>
            </w:r>
            <w:r w:rsidRPr="009531BE">
              <w:rPr>
                <w:rFonts w:eastAsia="Calibri"/>
                <w:spacing w:val="-6"/>
                <w:sz w:val="20"/>
                <w:szCs w:val="20"/>
                <w:lang w:val="es-VE" w:eastAsia="en-US"/>
              </w:rPr>
              <w:t>m</w:t>
            </w:r>
            <w:r w:rsidRPr="009531BE">
              <w:rPr>
                <w:rFonts w:eastAsia="Calibri"/>
                <w:sz w:val="20"/>
                <w:szCs w:val="20"/>
                <w:lang w:val="es-VE" w:eastAsia="en-US"/>
              </w:rPr>
              <w:t>aestría.  (2024</w:t>
            </w:r>
            <w:r w:rsidRPr="009531BE">
              <w:rPr>
                <w:rFonts w:eastAsia="Calibri"/>
                <w:spacing w:val="-2"/>
                <w:sz w:val="20"/>
                <w:szCs w:val="20"/>
                <w:lang w:val="es-VE" w:eastAsia="en-US"/>
              </w:rPr>
              <w:t>).</w:t>
            </w:r>
            <w:r w:rsidRPr="009531BE">
              <w:rPr>
                <w:rFonts w:eastAsia="Calibri"/>
                <w:sz w:val="20"/>
                <w:szCs w:val="20"/>
                <w:lang w:val="es-VE" w:eastAsia="en-US"/>
              </w:rPr>
              <w:t xml:space="preserve">  </w:t>
            </w:r>
          </w:p>
        </w:tc>
      </w:tr>
      <w:tr w:rsidR="009531BE" w:rsidRPr="009531BE" w14:paraId="7049CB51" w14:textId="77777777" w:rsidTr="0073549D">
        <w:trPr>
          <w:trHeight w:val="908"/>
        </w:trPr>
        <w:tc>
          <w:tcPr>
            <w:tcW w:w="10115" w:type="dxa"/>
            <w:gridSpan w:val="3"/>
            <w:shd w:val="clear" w:color="auto" w:fill="auto"/>
          </w:tcPr>
          <w:p w14:paraId="7A9F5DA2" w14:textId="77777777" w:rsidR="009531BE" w:rsidRPr="009531BE" w:rsidRDefault="009531BE" w:rsidP="009531BE">
            <w:pPr>
              <w:spacing w:after="0" w:line="240" w:lineRule="auto"/>
              <w:ind w:left="84" w:right="-16"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Recono</w:t>
            </w:r>
            <w:r w:rsidRPr="009531BE">
              <w:rPr>
                <w:rFonts w:eastAsia="Calibri"/>
                <w:spacing w:val="-4"/>
                <w:sz w:val="20"/>
                <w:szCs w:val="20"/>
                <w:lang w:val="es-VE" w:eastAsia="en-US"/>
              </w:rPr>
              <w:t>c</w:t>
            </w:r>
            <w:r w:rsidRPr="009531BE">
              <w:rPr>
                <w:rFonts w:eastAsia="Calibri"/>
                <w:sz w:val="20"/>
                <w:szCs w:val="20"/>
                <w:lang w:val="es-VE" w:eastAsia="en-US"/>
              </w:rPr>
              <w:t>i</w:t>
            </w:r>
            <w:r w:rsidRPr="009531BE">
              <w:rPr>
                <w:rFonts w:eastAsia="Calibri"/>
                <w:spacing w:val="-6"/>
                <w:sz w:val="20"/>
                <w:szCs w:val="20"/>
                <w:lang w:val="es-VE" w:eastAsia="en-US"/>
              </w:rPr>
              <w:t>m</w:t>
            </w:r>
            <w:r w:rsidRPr="009531BE">
              <w:rPr>
                <w:rFonts w:eastAsia="Calibri"/>
                <w:sz w:val="20"/>
                <w:szCs w:val="20"/>
                <w:lang w:val="es-VE" w:eastAsia="en-US"/>
              </w:rPr>
              <w:t>ientos</w:t>
            </w:r>
            <w:r w:rsidRPr="009531BE">
              <w:rPr>
                <w:rFonts w:eastAsia="Calibri"/>
                <w:spacing w:val="52"/>
                <w:sz w:val="20"/>
                <w:szCs w:val="20"/>
                <w:lang w:val="es-VE" w:eastAsia="en-US"/>
              </w:rPr>
              <w:t xml:space="preserve"> </w:t>
            </w:r>
            <w:r w:rsidRPr="009531BE">
              <w:rPr>
                <w:rFonts w:eastAsia="Calibri"/>
                <w:sz w:val="20"/>
                <w:szCs w:val="20"/>
                <w:lang w:val="es-VE" w:eastAsia="en-US"/>
              </w:rPr>
              <w:t>re</w:t>
            </w:r>
            <w:r w:rsidRPr="009531BE">
              <w:rPr>
                <w:rFonts w:eastAsia="Calibri"/>
                <w:spacing w:val="-3"/>
                <w:sz w:val="20"/>
                <w:szCs w:val="20"/>
                <w:lang w:val="es-VE" w:eastAsia="en-US"/>
              </w:rPr>
              <w:t>c</w:t>
            </w:r>
            <w:r w:rsidRPr="009531BE">
              <w:rPr>
                <w:rFonts w:eastAsia="Calibri"/>
                <w:sz w:val="20"/>
                <w:szCs w:val="20"/>
                <w:lang w:val="es-VE" w:eastAsia="en-US"/>
              </w:rPr>
              <w:t>i</w:t>
            </w:r>
            <w:r w:rsidRPr="009531BE">
              <w:rPr>
                <w:rFonts w:eastAsia="Calibri"/>
                <w:spacing w:val="-3"/>
                <w:sz w:val="20"/>
                <w:szCs w:val="20"/>
                <w:lang w:val="es-VE" w:eastAsia="en-US"/>
              </w:rPr>
              <w:t>b</w:t>
            </w:r>
            <w:r w:rsidRPr="009531BE">
              <w:rPr>
                <w:rFonts w:eastAsia="Calibri"/>
                <w:sz w:val="20"/>
                <w:szCs w:val="20"/>
                <w:lang w:val="es-VE" w:eastAsia="en-US"/>
              </w:rPr>
              <w:t>idos</w:t>
            </w:r>
            <w:r w:rsidRPr="009531BE">
              <w:rPr>
                <w:rFonts w:eastAsia="Calibri"/>
                <w:spacing w:val="52"/>
                <w:sz w:val="20"/>
                <w:szCs w:val="20"/>
                <w:lang w:val="es-VE" w:eastAsia="en-US"/>
              </w:rPr>
              <w:t xml:space="preserve"> </w:t>
            </w:r>
            <w:r w:rsidRPr="009531BE">
              <w:rPr>
                <w:rFonts w:eastAsia="Calibri"/>
                <w:spacing w:val="-3"/>
                <w:sz w:val="20"/>
                <w:szCs w:val="20"/>
                <w:lang w:val="es-VE" w:eastAsia="en-US"/>
              </w:rPr>
              <w:t>p</w:t>
            </w:r>
            <w:r w:rsidRPr="009531BE">
              <w:rPr>
                <w:rFonts w:eastAsia="Calibri"/>
                <w:sz w:val="20"/>
                <w:szCs w:val="20"/>
                <w:lang w:val="es-VE" w:eastAsia="en-US"/>
              </w:rPr>
              <w:t>or</w:t>
            </w:r>
            <w:r w:rsidRPr="009531BE">
              <w:rPr>
                <w:rFonts w:eastAsia="Calibri"/>
                <w:spacing w:val="52"/>
                <w:sz w:val="20"/>
                <w:szCs w:val="20"/>
                <w:lang w:val="es-VE" w:eastAsia="en-US"/>
              </w:rPr>
              <w:t xml:space="preserve"> </w:t>
            </w:r>
            <w:r w:rsidRPr="009531BE">
              <w:rPr>
                <w:rFonts w:eastAsia="Calibri"/>
                <w:spacing w:val="-3"/>
                <w:sz w:val="20"/>
                <w:szCs w:val="20"/>
                <w:lang w:val="es-VE" w:eastAsia="en-US"/>
              </w:rPr>
              <w:t>e</w:t>
            </w:r>
            <w:r w:rsidRPr="009531BE">
              <w:rPr>
                <w:rFonts w:eastAsia="Calibri"/>
                <w:sz w:val="20"/>
                <w:szCs w:val="20"/>
                <w:lang w:val="es-VE" w:eastAsia="en-US"/>
              </w:rPr>
              <w:t>l</w:t>
            </w:r>
            <w:r w:rsidRPr="009531BE">
              <w:rPr>
                <w:rFonts w:eastAsia="Calibri"/>
                <w:spacing w:val="52"/>
                <w:sz w:val="20"/>
                <w:szCs w:val="20"/>
                <w:lang w:val="es-VE" w:eastAsia="en-US"/>
              </w:rPr>
              <w:t xml:space="preserve"> </w:t>
            </w:r>
            <w:r w:rsidRPr="009531BE">
              <w:rPr>
                <w:rFonts w:eastAsia="Calibri"/>
                <w:sz w:val="20"/>
                <w:szCs w:val="20"/>
                <w:lang w:val="es-VE" w:eastAsia="en-US"/>
              </w:rPr>
              <w:t>de</w:t>
            </w:r>
            <w:r w:rsidRPr="009531BE">
              <w:rPr>
                <w:rFonts w:eastAsia="Calibri"/>
                <w:spacing w:val="-3"/>
                <w:sz w:val="20"/>
                <w:szCs w:val="20"/>
                <w:lang w:val="es-VE" w:eastAsia="en-US"/>
              </w:rPr>
              <w:t>s</w:t>
            </w:r>
            <w:r w:rsidRPr="009531BE">
              <w:rPr>
                <w:rFonts w:eastAsia="Calibri"/>
                <w:sz w:val="20"/>
                <w:szCs w:val="20"/>
                <w:lang w:val="es-VE" w:eastAsia="en-US"/>
              </w:rPr>
              <w:t>arr</w:t>
            </w:r>
            <w:r w:rsidRPr="009531BE">
              <w:rPr>
                <w:rFonts w:eastAsia="Calibri"/>
                <w:spacing w:val="-3"/>
                <w:sz w:val="20"/>
                <w:szCs w:val="20"/>
                <w:lang w:val="es-VE" w:eastAsia="en-US"/>
              </w:rPr>
              <w:t>o</w:t>
            </w:r>
            <w:r w:rsidRPr="009531BE">
              <w:rPr>
                <w:rFonts w:eastAsia="Calibri"/>
                <w:sz w:val="20"/>
                <w:szCs w:val="20"/>
                <w:lang w:val="es-VE" w:eastAsia="en-US"/>
              </w:rPr>
              <w:t>ll</w:t>
            </w:r>
            <w:r w:rsidRPr="009531BE">
              <w:rPr>
                <w:rFonts w:eastAsia="Calibri"/>
                <w:spacing w:val="-3"/>
                <w:sz w:val="20"/>
                <w:szCs w:val="20"/>
                <w:lang w:val="es-VE" w:eastAsia="en-US"/>
              </w:rPr>
              <w:t>o</w:t>
            </w:r>
            <w:r w:rsidRPr="009531BE">
              <w:rPr>
                <w:rFonts w:eastAsia="Calibri"/>
                <w:spacing w:val="52"/>
                <w:sz w:val="20"/>
                <w:szCs w:val="20"/>
                <w:lang w:val="es-VE" w:eastAsia="en-US"/>
              </w:rPr>
              <w:t xml:space="preserve"> </w:t>
            </w:r>
            <w:r w:rsidRPr="009531BE">
              <w:rPr>
                <w:rFonts w:eastAsia="Calibri"/>
                <w:sz w:val="20"/>
                <w:szCs w:val="20"/>
                <w:lang w:val="es-VE" w:eastAsia="en-US"/>
              </w:rPr>
              <w:t>de</w:t>
            </w:r>
            <w:r w:rsidRPr="009531BE">
              <w:rPr>
                <w:rFonts w:eastAsia="Calibri"/>
                <w:spacing w:val="52"/>
                <w:sz w:val="20"/>
                <w:szCs w:val="20"/>
                <w:lang w:val="es-VE" w:eastAsia="en-US"/>
              </w:rPr>
              <w:t xml:space="preserve"> </w:t>
            </w:r>
            <w:r w:rsidRPr="009531BE">
              <w:rPr>
                <w:rFonts w:eastAsia="Calibri"/>
                <w:sz w:val="20"/>
                <w:szCs w:val="20"/>
                <w:lang w:val="es-VE" w:eastAsia="en-US"/>
              </w:rPr>
              <w:t>acti</w:t>
            </w:r>
            <w:r w:rsidRPr="009531BE">
              <w:rPr>
                <w:rFonts w:eastAsia="Calibri"/>
                <w:spacing w:val="-4"/>
                <w:sz w:val="20"/>
                <w:szCs w:val="20"/>
                <w:lang w:val="es-VE" w:eastAsia="en-US"/>
              </w:rPr>
              <w:t>v</w:t>
            </w:r>
            <w:r w:rsidRPr="009531BE">
              <w:rPr>
                <w:rFonts w:eastAsia="Calibri"/>
                <w:sz w:val="20"/>
                <w:szCs w:val="20"/>
                <w:lang w:val="es-VE" w:eastAsia="en-US"/>
              </w:rPr>
              <w:t>idades</w:t>
            </w:r>
            <w:r w:rsidRPr="009531BE">
              <w:rPr>
                <w:rFonts w:eastAsia="Calibri"/>
                <w:spacing w:val="52"/>
                <w:sz w:val="20"/>
                <w:szCs w:val="20"/>
                <w:lang w:val="es-VE" w:eastAsia="en-US"/>
              </w:rPr>
              <w:t xml:space="preserve"> </w:t>
            </w:r>
            <w:r w:rsidRPr="009531BE">
              <w:rPr>
                <w:rFonts w:eastAsia="Calibri"/>
                <w:spacing w:val="-3"/>
                <w:sz w:val="20"/>
                <w:szCs w:val="20"/>
                <w:lang w:val="es-VE" w:eastAsia="en-US"/>
              </w:rPr>
              <w:t>p</w:t>
            </w:r>
            <w:r w:rsidRPr="009531BE">
              <w:rPr>
                <w:rFonts w:eastAsia="Calibri"/>
                <w:sz w:val="20"/>
                <w:szCs w:val="20"/>
                <w:lang w:val="es-VE" w:eastAsia="en-US"/>
              </w:rPr>
              <w:t>rofe</w:t>
            </w:r>
            <w:r w:rsidRPr="009531BE">
              <w:rPr>
                <w:rFonts w:eastAsia="Calibri"/>
                <w:spacing w:val="-4"/>
                <w:sz w:val="20"/>
                <w:szCs w:val="20"/>
                <w:lang w:val="es-VE" w:eastAsia="en-US"/>
              </w:rPr>
              <w:t>s</w:t>
            </w:r>
            <w:r w:rsidRPr="009531BE">
              <w:rPr>
                <w:rFonts w:eastAsia="Calibri"/>
                <w:sz w:val="20"/>
                <w:szCs w:val="20"/>
                <w:lang w:val="es-VE" w:eastAsia="en-US"/>
              </w:rPr>
              <w:t>io</w:t>
            </w:r>
            <w:r w:rsidRPr="009531BE">
              <w:rPr>
                <w:rFonts w:eastAsia="Calibri"/>
                <w:spacing w:val="-3"/>
                <w:sz w:val="20"/>
                <w:szCs w:val="20"/>
                <w:lang w:val="es-VE" w:eastAsia="en-US"/>
              </w:rPr>
              <w:t>n</w:t>
            </w:r>
            <w:r w:rsidRPr="009531BE">
              <w:rPr>
                <w:rFonts w:eastAsia="Calibri"/>
                <w:sz w:val="20"/>
                <w:szCs w:val="20"/>
                <w:lang w:val="es-VE" w:eastAsia="en-US"/>
              </w:rPr>
              <w:t>ales</w:t>
            </w:r>
            <w:r w:rsidRPr="009531BE">
              <w:rPr>
                <w:rFonts w:eastAsia="Calibri"/>
                <w:spacing w:val="52"/>
                <w:sz w:val="20"/>
                <w:szCs w:val="20"/>
                <w:lang w:val="es-VE" w:eastAsia="en-US"/>
              </w:rPr>
              <w:t xml:space="preserve"> </w:t>
            </w:r>
            <w:r w:rsidRPr="009531BE">
              <w:rPr>
                <w:rFonts w:eastAsia="Calibri"/>
                <w:sz w:val="20"/>
                <w:szCs w:val="20"/>
                <w:lang w:val="es-VE" w:eastAsia="en-US"/>
              </w:rPr>
              <w:t>en</w:t>
            </w:r>
            <w:r w:rsidRPr="009531BE">
              <w:rPr>
                <w:rFonts w:eastAsia="Calibri"/>
                <w:spacing w:val="52"/>
                <w:sz w:val="20"/>
                <w:szCs w:val="20"/>
                <w:lang w:val="es-VE" w:eastAsia="en-US"/>
              </w:rPr>
              <w:t xml:space="preserve"> </w:t>
            </w:r>
            <w:r w:rsidRPr="009531BE">
              <w:rPr>
                <w:rFonts w:eastAsia="Calibri"/>
                <w:spacing w:val="-3"/>
                <w:sz w:val="20"/>
                <w:szCs w:val="20"/>
                <w:lang w:val="es-VE" w:eastAsia="en-US"/>
              </w:rPr>
              <w:t>e</w:t>
            </w:r>
            <w:r w:rsidRPr="009531BE">
              <w:rPr>
                <w:rFonts w:eastAsia="Calibri"/>
                <w:sz w:val="20"/>
                <w:szCs w:val="20"/>
                <w:lang w:val="es-VE" w:eastAsia="en-US"/>
              </w:rPr>
              <w:t>l</w:t>
            </w:r>
            <w:r w:rsidRPr="009531BE">
              <w:rPr>
                <w:rFonts w:eastAsia="Calibri"/>
                <w:spacing w:val="52"/>
                <w:sz w:val="20"/>
                <w:szCs w:val="20"/>
                <w:lang w:val="es-VE" w:eastAsia="en-US"/>
              </w:rPr>
              <w:t xml:space="preserve"> </w:t>
            </w:r>
            <w:r w:rsidRPr="009531BE">
              <w:rPr>
                <w:rFonts w:eastAsia="Calibri"/>
                <w:spacing w:val="-3"/>
                <w:sz w:val="20"/>
                <w:szCs w:val="20"/>
                <w:lang w:val="es-VE" w:eastAsia="en-US"/>
              </w:rPr>
              <w:t>á</w:t>
            </w:r>
            <w:r w:rsidRPr="009531BE">
              <w:rPr>
                <w:rFonts w:eastAsia="Calibri"/>
                <w:sz w:val="20"/>
                <w:szCs w:val="20"/>
                <w:lang w:val="es-VE" w:eastAsia="en-US"/>
              </w:rPr>
              <w:t>rea</w:t>
            </w:r>
            <w:r w:rsidRPr="009531BE">
              <w:rPr>
                <w:rFonts w:eastAsia="Calibri"/>
                <w:spacing w:val="52"/>
                <w:sz w:val="20"/>
                <w:szCs w:val="20"/>
                <w:lang w:val="es-VE" w:eastAsia="en-US"/>
              </w:rPr>
              <w:t xml:space="preserve"> </w:t>
            </w:r>
            <w:r w:rsidRPr="009531BE">
              <w:rPr>
                <w:rFonts w:eastAsia="Calibri"/>
                <w:spacing w:val="-3"/>
                <w:sz w:val="20"/>
                <w:szCs w:val="20"/>
                <w:lang w:val="es-VE" w:eastAsia="en-US"/>
              </w:rPr>
              <w:t>d</w:t>
            </w:r>
            <w:r w:rsidRPr="009531BE">
              <w:rPr>
                <w:rFonts w:eastAsia="Calibri"/>
                <w:sz w:val="20"/>
                <w:szCs w:val="20"/>
                <w:lang w:val="es-VE" w:eastAsia="en-US"/>
              </w:rPr>
              <w:t>el</w:t>
            </w:r>
            <w:r w:rsidRPr="009531BE">
              <w:rPr>
                <w:rFonts w:eastAsia="Calibri"/>
                <w:spacing w:val="52"/>
                <w:sz w:val="20"/>
                <w:szCs w:val="20"/>
                <w:lang w:val="es-VE" w:eastAsia="en-US"/>
              </w:rPr>
              <w:t xml:space="preserve"> </w:t>
            </w:r>
            <w:r w:rsidRPr="009531BE">
              <w:rPr>
                <w:rFonts w:eastAsia="Calibri"/>
                <w:sz w:val="20"/>
                <w:szCs w:val="20"/>
                <w:lang w:val="es-VE" w:eastAsia="en-US"/>
              </w:rPr>
              <w:t>co</w:t>
            </w:r>
            <w:r w:rsidRPr="009531BE">
              <w:rPr>
                <w:rFonts w:eastAsia="Calibri"/>
                <w:spacing w:val="-3"/>
                <w:sz w:val="20"/>
                <w:szCs w:val="20"/>
                <w:lang w:val="es-VE" w:eastAsia="en-US"/>
              </w:rPr>
              <w:t>n</w:t>
            </w:r>
            <w:r w:rsidRPr="009531BE">
              <w:rPr>
                <w:rFonts w:eastAsia="Calibri"/>
                <w:sz w:val="20"/>
                <w:szCs w:val="20"/>
                <w:lang w:val="es-VE" w:eastAsia="en-US"/>
              </w:rPr>
              <w:t>o</w:t>
            </w:r>
            <w:r w:rsidRPr="009531BE">
              <w:rPr>
                <w:rFonts w:eastAsia="Calibri"/>
                <w:spacing w:val="-3"/>
                <w:sz w:val="20"/>
                <w:szCs w:val="20"/>
                <w:lang w:val="es-VE" w:eastAsia="en-US"/>
              </w:rPr>
              <w:t>c</w:t>
            </w:r>
            <w:r w:rsidRPr="009531BE">
              <w:rPr>
                <w:rFonts w:eastAsia="Calibri"/>
                <w:sz w:val="20"/>
                <w:szCs w:val="20"/>
                <w:lang w:val="es-VE" w:eastAsia="en-US"/>
              </w:rPr>
              <w:t>i</w:t>
            </w:r>
            <w:r w:rsidRPr="009531BE">
              <w:rPr>
                <w:rFonts w:eastAsia="Calibri"/>
                <w:spacing w:val="-6"/>
                <w:sz w:val="20"/>
                <w:szCs w:val="20"/>
                <w:lang w:val="es-VE" w:eastAsia="en-US"/>
              </w:rPr>
              <w:t>m</w:t>
            </w:r>
            <w:r w:rsidRPr="009531BE">
              <w:rPr>
                <w:rFonts w:eastAsia="Calibri"/>
                <w:sz w:val="20"/>
                <w:szCs w:val="20"/>
                <w:lang w:val="es-VE" w:eastAsia="en-US"/>
              </w:rPr>
              <w:t>iento</w:t>
            </w:r>
            <w:r w:rsidRPr="009531BE">
              <w:rPr>
                <w:rFonts w:eastAsia="Calibri"/>
                <w:spacing w:val="52"/>
                <w:sz w:val="20"/>
                <w:szCs w:val="20"/>
                <w:lang w:val="es-VE" w:eastAsia="en-US"/>
              </w:rPr>
              <w:t xml:space="preserve"> </w:t>
            </w:r>
            <w:r w:rsidRPr="009531BE">
              <w:rPr>
                <w:rFonts w:eastAsia="Calibri"/>
                <w:sz w:val="20"/>
                <w:szCs w:val="20"/>
                <w:lang w:val="es-VE" w:eastAsia="en-US"/>
              </w:rPr>
              <w:t>d</w:t>
            </w:r>
            <w:r w:rsidRPr="009531BE">
              <w:rPr>
                <w:rFonts w:eastAsia="Calibri"/>
                <w:spacing w:val="-3"/>
                <w:sz w:val="20"/>
                <w:szCs w:val="20"/>
                <w:lang w:val="es-VE" w:eastAsia="en-US"/>
              </w:rPr>
              <w:t>e</w:t>
            </w:r>
            <w:r w:rsidRPr="009531BE">
              <w:rPr>
                <w:rFonts w:eastAsia="Calibri"/>
                <w:sz w:val="20"/>
                <w:szCs w:val="20"/>
                <w:lang w:val="es-VE" w:eastAsia="en-US"/>
              </w:rPr>
              <w:t xml:space="preserve"> programa.  </w:t>
            </w:r>
          </w:p>
          <w:p w14:paraId="4ED8185F" w14:textId="77777777" w:rsidR="009531BE" w:rsidRPr="009531BE" w:rsidRDefault="009531BE" w:rsidP="006241AC">
            <w:pPr>
              <w:numPr>
                <w:ilvl w:val="0"/>
                <w:numId w:val="18"/>
              </w:numPr>
              <w:spacing w:before="120" w:after="0" w:line="240" w:lineRule="auto"/>
              <w:ind w:right="-22"/>
              <w:rPr>
                <w:rFonts w:ascii="Times New Roman" w:eastAsia="Calibri" w:hAnsi="Times New Roman" w:cs="Times New Roman"/>
                <w:color w:val="010302"/>
                <w:szCs w:val="20"/>
                <w:lang w:val="es-VE" w:eastAsia="en-US"/>
              </w:rPr>
            </w:pPr>
            <w:r w:rsidRPr="009531BE">
              <w:rPr>
                <w:rFonts w:eastAsia="Calibri"/>
                <w:sz w:val="20"/>
                <w:szCs w:val="20"/>
                <w:lang w:val="es-VE" w:eastAsia="en-US"/>
              </w:rPr>
              <w:t>Dis</w:t>
            </w:r>
            <w:r w:rsidRPr="009531BE">
              <w:rPr>
                <w:rFonts w:eastAsia="Calibri"/>
                <w:spacing w:val="-3"/>
                <w:sz w:val="20"/>
                <w:szCs w:val="20"/>
                <w:lang w:val="es-VE" w:eastAsia="en-US"/>
              </w:rPr>
              <w:t>t</w:t>
            </w:r>
            <w:r w:rsidRPr="009531BE">
              <w:rPr>
                <w:rFonts w:eastAsia="Calibri"/>
                <w:sz w:val="20"/>
                <w:szCs w:val="20"/>
                <w:lang w:val="es-VE" w:eastAsia="en-US"/>
              </w:rPr>
              <w:t>in</w:t>
            </w:r>
            <w:r w:rsidRPr="009531BE">
              <w:rPr>
                <w:rFonts w:eastAsia="Calibri"/>
                <w:spacing w:val="-4"/>
                <w:sz w:val="20"/>
                <w:szCs w:val="20"/>
                <w:lang w:val="es-VE" w:eastAsia="en-US"/>
              </w:rPr>
              <w:t>c</w:t>
            </w:r>
            <w:r w:rsidRPr="009531BE">
              <w:rPr>
                <w:rFonts w:eastAsia="Calibri"/>
                <w:sz w:val="20"/>
                <w:szCs w:val="20"/>
                <w:lang w:val="es-VE" w:eastAsia="en-US"/>
              </w:rPr>
              <w:t xml:space="preserve">ión por la </w:t>
            </w:r>
            <w:r w:rsidRPr="009531BE">
              <w:rPr>
                <w:rFonts w:eastAsia="Calibri"/>
                <w:spacing w:val="-3"/>
                <w:sz w:val="20"/>
                <w:szCs w:val="20"/>
                <w:lang w:val="es-VE" w:eastAsia="en-US"/>
              </w:rPr>
              <w:t>e</w:t>
            </w:r>
            <w:r w:rsidRPr="009531BE">
              <w:rPr>
                <w:rFonts w:eastAsia="Calibri"/>
                <w:sz w:val="20"/>
                <w:szCs w:val="20"/>
                <w:lang w:val="es-VE" w:eastAsia="en-US"/>
              </w:rPr>
              <w:t>duca</w:t>
            </w:r>
            <w:r w:rsidRPr="009531BE">
              <w:rPr>
                <w:rFonts w:eastAsia="Calibri"/>
                <w:spacing w:val="-3"/>
                <w:sz w:val="20"/>
                <w:szCs w:val="20"/>
                <w:lang w:val="es-VE" w:eastAsia="en-US"/>
              </w:rPr>
              <w:t>c</w:t>
            </w:r>
            <w:r w:rsidRPr="009531BE">
              <w:rPr>
                <w:rFonts w:eastAsia="Calibri"/>
                <w:sz w:val="20"/>
                <w:szCs w:val="20"/>
                <w:lang w:val="es-VE" w:eastAsia="en-US"/>
              </w:rPr>
              <w:t xml:space="preserve">ión </w:t>
            </w:r>
            <w:r w:rsidRPr="009531BE">
              <w:rPr>
                <w:rFonts w:eastAsia="Calibri"/>
                <w:spacing w:val="-3"/>
                <w:sz w:val="20"/>
                <w:szCs w:val="20"/>
                <w:lang w:val="es-VE" w:eastAsia="en-US"/>
              </w:rPr>
              <w:t>c</w:t>
            </w:r>
            <w:r w:rsidRPr="009531BE">
              <w:rPr>
                <w:rFonts w:eastAsia="Calibri"/>
                <w:sz w:val="20"/>
                <w:szCs w:val="20"/>
                <w:lang w:val="es-VE" w:eastAsia="en-US"/>
              </w:rPr>
              <w:t>ubana</w:t>
            </w:r>
            <w:r w:rsidRPr="009531BE">
              <w:rPr>
                <w:rFonts w:eastAsia="Calibri"/>
                <w:spacing w:val="-3"/>
                <w:sz w:val="20"/>
                <w:szCs w:val="20"/>
                <w:lang w:val="es-VE" w:eastAsia="en-US"/>
              </w:rPr>
              <w:t>.</w:t>
            </w:r>
            <w:r w:rsidRPr="009531BE">
              <w:rPr>
                <w:rFonts w:eastAsia="Calibri"/>
                <w:sz w:val="20"/>
                <w:szCs w:val="20"/>
                <w:lang w:val="es-VE" w:eastAsia="en-US"/>
              </w:rPr>
              <w:t xml:space="preserve"> </w:t>
            </w:r>
          </w:p>
          <w:p w14:paraId="532BCC8D" w14:textId="77777777" w:rsidR="009531BE" w:rsidRPr="009531BE" w:rsidRDefault="009531BE" w:rsidP="006241AC">
            <w:pPr>
              <w:numPr>
                <w:ilvl w:val="0"/>
                <w:numId w:val="18"/>
              </w:numPr>
              <w:spacing w:before="120" w:after="0" w:line="240" w:lineRule="auto"/>
              <w:ind w:right="-22"/>
              <w:rPr>
                <w:rFonts w:ascii="Times New Roman" w:eastAsia="Calibri" w:hAnsi="Times New Roman" w:cs="Times New Roman"/>
                <w:color w:val="010302"/>
                <w:szCs w:val="20"/>
                <w:lang w:val="es-VE" w:eastAsia="en-US"/>
              </w:rPr>
            </w:pPr>
            <w:r w:rsidRPr="009531BE">
              <w:rPr>
                <w:rFonts w:eastAsia="Calibri"/>
                <w:spacing w:val="-2"/>
                <w:sz w:val="20"/>
                <w:szCs w:val="20"/>
                <w:lang w:val="es-VE" w:eastAsia="en-US"/>
              </w:rPr>
              <w:t>M</w:t>
            </w:r>
            <w:r w:rsidRPr="009531BE">
              <w:rPr>
                <w:rFonts w:eastAsia="Calibri"/>
                <w:sz w:val="20"/>
                <w:szCs w:val="20"/>
                <w:lang w:val="es-VE" w:eastAsia="en-US"/>
              </w:rPr>
              <w:t>edall</w:t>
            </w:r>
            <w:r w:rsidRPr="009531BE">
              <w:rPr>
                <w:rFonts w:eastAsia="Calibri"/>
                <w:spacing w:val="-3"/>
                <w:sz w:val="20"/>
                <w:szCs w:val="20"/>
                <w:lang w:val="es-VE" w:eastAsia="en-US"/>
              </w:rPr>
              <w:t>a</w:t>
            </w:r>
            <w:r w:rsidRPr="009531BE">
              <w:rPr>
                <w:rFonts w:eastAsia="Calibri"/>
                <w:sz w:val="20"/>
                <w:szCs w:val="20"/>
                <w:lang w:val="es-VE" w:eastAsia="en-US"/>
              </w:rPr>
              <w:t xml:space="preserve"> José Tey </w:t>
            </w:r>
          </w:p>
          <w:p w14:paraId="52532778" w14:textId="77777777" w:rsidR="009531BE" w:rsidRPr="009531BE" w:rsidRDefault="009531BE" w:rsidP="006241AC">
            <w:pPr>
              <w:numPr>
                <w:ilvl w:val="0"/>
                <w:numId w:val="18"/>
              </w:numPr>
              <w:spacing w:before="120" w:after="0" w:line="240" w:lineRule="auto"/>
              <w:ind w:right="-22"/>
              <w:rPr>
                <w:rFonts w:ascii="Times New Roman" w:eastAsia="Calibri" w:hAnsi="Times New Roman" w:cs="Times New Roman"/>
                <w:color w:val="010302"/>
                <w:szCs w:val="20"/>
                <w:lang w:val="es-VE" w:eastAsia="en-US"/>
              </w:rPr>
            </w:pPr>
            <w:r w:rsidRPr="009531BE">
              <w:rPr>
                <w:rFonts w:eastAsia="Calibri"/>
                <w:spacing w:val="-3"/>
                <w:sz w:val="20"/>
                <w:szCs w:val="20"/>
                <w:lang w:val="es-VE" w:eastAsia="en-US"/>
              </w:rPr>
              <w:t>O</w:t>
            </w:r>
            <w:r w:rsidRPr="009531BE">
              <w:rPr>
                <w:rFonts w:eastAsia="Calibri"/>
                <w:sz w:val="20"/>
                <w:szCs w:val="20"/>
                <w:lang w:val="es-VE" w:eastAsia="en-US"/>
              </w:rPr>
              <w:t>rden Fr</w:t>
            </w:r>
            <w:r w:rsidRPr="009531BE">
              <w:rPr>
                <w:rFonts w:eastAsia="Calibri"/>
                <w:spacing w:val="-3"/>
                <w:sz w:val="20"/>
                <w:szCs w:val="20"/>
                <w:lang w:val="es-VE" w:eastAsia="en-US"/>
              </w:rPr>
              <w:t>a</w:t>
            </w:r>
            <w:r w:rsidRPr="009531BE">
              <w:rPr>
                <w:rFonts w:eastAsia="Calibri"/>
                <w:sz w:val="20"/>
                <w:szCs w:val="20"/>
                <w:lang w:val="es-VE" w:eastAsia="en-US"/>
              </w:rPr>
              <w:t xml:space="preserve">nk País de </w:t>
            </w:r>
            <w:r w:rsidRPr="009531BE">
              <w:rPr>
                <w:rFonts w:eastAsia="Calibri"/>
                <w:spacing w:val="-3"/>
                <w:sz w:val="20"/>
                <w:szCs w:val="20"/>
                <w:lang w:val="es-VE" w:eastAsia="en-US"/>
              </w:rPr>
              <w:t>2</w:t>
            </w:r>
            <w:r w:rsidRPr="009531BE">
              <w:rPr>
                <w:rFonts w:eastAsia="Calibri"/>
                <w:sz w:val="20"/>
                <w:szCs w:val="20"/>
                <w:lang w:val="es-VE" w:eastAsia="en-US"/>
              </w:rPr>
              <w:t>do Gr</w:t>
            </w:r>
            <w:r w:rsidRPr="009531BE">
              <w:rPr>
                <w:rFonts w:eastAsia="Calibri"/>
                <w:spacing w:val="-3"/>
                <w:sz w:val="20"/>
                <w:szCs w:val="20"/>
                <w:lang w:val="es-VE" w:eastAsia="en-US"/>
              </w:rPr>
              <w:t>a</w:t>
            </w:r>
            <w:r w:rsidRPr="009531BE">
              <w:rPr>
                <w:rFonts w:eastAsia="Calibri"/>
                <w:sz w:val="20"/>
                <w:szCs w:val="20"/>
                <w:lang w:val="es-VE" w:eastAsia="en-US"/>
              </w:rPr>
              <w:t>do</w:t>
            </w:r>
          </w:p>
          <w:p w14:paraId="5B1E1629" w14:textId="77777777" w:rsidR="009531BE" w:rsidRPr="009531BE" w:rsidRDefault="009531BE" w:rsidP="006241AC">
            <w:pPr>
              <w:numPr>
                <w:ilvl w:val="0"/>
                <w:numId w:val="18"/>
              </w:numPr>
              <w:spacing w:before="120" w:after="0" w:line="240" w:lineRule="auto"/>
              <w:ind w:right="-22"/>
              <w:rPr>
                <w:rFonts w:ascii="Times New Roman" w:eastAsia="Calibri" w:hAnsi="Times New Roman" w:cs="Times New Roman"/>
                <w:color w:val="010302"/>
                <w:szCs w:val="20"/>
                <w:lang w:val="es-VE" w:eastAsia="en-US"/>
              </w:rPr>
            </w:pPr>
            <w:r w:rsidRPr="009531BE">
              <w:rPr>
                <w:rFonts w:eastAsia="Calibri"/>
                <w:sz w:val="20"/>
                <w:szCs w:val="20"/>
                <w:lang w:val="es-VE" w:eastAsia="en-US"/>
              </w:rPr>
              <w:t>Orden Frank País de 1er Gr</w:t>
            </w:r>
            <w:r w:rsidRPr="009531BE">
              <w:rPr>
                <w:rFonts w:eastAsia="Calibri"/>
                <w:spacing w:val="-3"/>
                <w:sz w:val="20"/>
                <w:szCs w:val="20"/>
                <w:lang w:val="es-VE" w:eastAsia="en-US"/>
              </w:rPr>
              <w:t>a</w:t>
            </w:r>
            <w:r w:rsidRPr="009531BE">
              <w:rPr>
                <w:rFonts w:eastAsia="Calibri"/>
                <w:sz w:val="20"/>
                <w:szCs w:val="20"/>
                <w:lang w:val="es-VE" w:eastAsia="en-US"/>
              </w:rPr>
              <w:t xml:space="preserve">do. </w:t>
            </w:r>
          </w:p>
          <w:p w14:paraId="2C450E7E" w14:textId="77777777" w:rsidR="009531BE" w:rsidRPr="009531BE" w:rsidRDefault="009531BE" w:rsidP="009531BE">
            <w:pPr>
              <w:spacing w:after="0" w:line="240" w:lineRule="auto"/>
              <w:ind w:left="360" w:right="-22"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 </w:t>
            </w:r>
          </w:p>
        </w:tc>
      </w:tr>
      <w:tr w:rsidR="009531BE" w:rsidRPr="009531BE" w14:paraId="45934B7A" w14:textId="77777777" w:rsidTr="0073549D">
        <w:trPr>
          <w:trHeight w:val="220"/>
        </w:trPr>
        <w:tc>
          <w:tcPr>
            <w:tcW w:w="10115" w:type="dxa"/>
            <w:gridSpan w:val="3"/>
            <w:shd w:val="clear" w:color="auto" w:fill="auto"/>
          </w:tcPr>
          <w:p w14:paraId="5A09D092" w14:textId="77777777" w:rsidR="009531BE" w:rsidRPr="009531BE" w:rsidRDefault="009531BE" w:rsidP="009531BE">
            <w:pPr>
              <w:spacing w:after="0" w:line="240" w:lineRule="auto"/>
              <w:ind w:left="84" w:firstLine="0"/>
              <w:rPr>
                <w:rFonts w:ascii="Times New Roman" w:eastAsia="Calibri" w:hAnsi="Times New Roman" w:cs="Times New Roman"/>
                <w:color w:val="010302"/>
                <w:szCs w:val="20"/>
                <w:lang w:val="es-VE" w:eastAsia="en-US"/>
              </w:rPr>
            </w:pPr>
            <w:r w:rsidRPr="009531BE">
              <w:rPr>
                <w:rFonts w:eastAsia="Calibri"/>
                <w:sz w:val="20"/>
                <w:szCs w:val="20"/>
                <w:lang w:val="es-VE" w:eastAsia="en-US"/>
              </w:rPr>
              <w:t xml:space="preserve">Fecha </w:t>
            </w:r>
            <w:r w:rsidRPr="009531BE">
              <w:rPr>
                <w:rFonts w:eastAsia="Calibri"/>
                <w:spacing w:val="-2"/>
                <w:sz w:val="20"/>
                <w:szCs w:val="20"/>
                <w:lang w:val="es-VE" w:eastAsia="en-US"/>
              </w:rPr>
              <w:t>d</w:t>
            </w:r>
            <w:r w:rsidRPr="009531BE">
              <w:rPr>
                <w:rFonts w:eastAsia="Calibri"/>
                <w:sz w:val="20"/>
                <w:szCs w:val="20"/>
                <w:lang w:val="es-VE" w:eastAsia="en-US"/>
              </w:rPr>
              <w:t>e actu</w:t>
            </w:r>
            <w:r w:rsidRPr="009531BE">
              <w:rPr>
                <w:rFonts w:eastAsia="Calibri"/>
                <w:spacing w:val="-3"/>
                <w:sz w:val="20"/>
                <w:szCs w:val="20"/>
                <w:lang w:val="es-VE" w:eastAsia="en-US"/>
              </w:rPr>
              <w:t>a</w:t>
            </w:r>
            <w:r w:rsidRPr="009531BE">
              <w:rPr>
                <w:rFonts w:eastAsia="Calibri"/>
                <w:sz w:val="20"/>
                <w:szCs w:val="20"/>
                <w:lang w:val="es-VE" w:eastAsia="en-US"/>
              </w:rPr>
              <w:t>liza</w:t>
            </w:r>
            <w:r w:rsidRPr="009531BE">
              <w:rPr>
                <w:rFonts w:eastAsia="Calibri"/>
                <w:spacing w:val="-3"/>
                <w:sz w:val="20"/>
                <w:szCs w:val="20"/>
                <w:lang w:val="es-VE" w:eastAsia="en-US"/>
              </w:rPr>
              <w:t>c</w:t>
            </w:r>
            <w:r w:rsidRPr="009531BE">
              <w:rPr>
                <w:rFonts w:eastAsia="Calibri"/>
                <w:sz w:val="20"/>
                <w:szCs w:val="20"/>
                <w:lang w:val="es-VE" w:eastAsia="en-US"/>
              </w:rPr>
              <w:t>i</w:t>
            </w:r>
            <w:r w:rsidRPr="009531BE">
              <w:rPr>
                <w:rFonts w:eastAsia="Calibri"/>
                <w:spacing w:val="-3"/>
                <w:sz w:val="20"/>
                <w:szCs w:val="20"/>
                <w:lang w:val="es-VE" w:eastAsia="en-US"/>
              </w:rPr>
              <w:t>ó</w:t>
            </w:r>
            <w:r w:rsidRPr="009531BE">
              <w:rPr>
                <w:rFonts w:eastAsia="Calibri"/>
                <w:sz w:val="20"/>
                <w:szCs w:val="20"/>
                <w:lang w:val="es-VE" w:eastAsia="en-US"/>
              </w:rPr>
              <w:t xml:space="preserve">n: </w:t>
            </w:r>
            <w:r w:rsidRPr="009531BE">
              <w:rPr>
                <w:rFonts w:eastAsia="Calibri"/>
                <w:bCs/>
                <w:sz w:val="20"/>
                <w:szCs w:val="20"/>
                <w:lang w:val="es-VE" w:eastAsia="en-US"/>
              </w:rPr>
              <w:t>FEBRERO 2024</w:t>
            </w:r>
            <w:r w:rsidRPr="009531BE">
              <w:rPr>
                <w:rFonts w:eastAsia="Calibri"/>
                <w:sz w:val="20"/>
                <w:szCs w:val="20"/>
                <w:lang w:val="es-VE" w:eastAsia="en-US"/>
              </w:rPr>
              <w:t xml:space="preserve">  </w:t>
            </w:r>
          </w:p>
        </w:tc>
      </w:tr>
    </w:tbl>
    <w:p w14:paraId="0107C789" w14:textId="77777777" w:rsidR="00582B8B" w:rsidRDefault="00582B8B" w:rsidP="000F6A1A">
      <w:pPr>
        <w:spacing w:before="120" w:after="120" w:line="276" w:lineRule="auto"/>
        <w:ind w:left="0" w:firstLine="0"/>
        <w:jc w:val="center"/>
        <w:rPr>
          <w:rFonts w:eastAsia="Calibri"/>
          <w:b/>
          <w:color w:val="auto"/>
          <w:sz w:val="20"/>
          <w:szCs w:val="20"/>
          <w:lang w:val="es-ES_tradnl" w:eastAsia="en-US"/>
        </w:rPr>
      </w:pPr>
    </w:p>
    <w:p w14:paraId="7A7661FA" w14:textId="15FC0991" w:rsidR="000F6A1A" w:rsidRPr="009531BE" w:rsidRDefault="000F6A1A" w:rsidP="000F6A1A">
      <w:pPr>
        <w:spacing w:before="120" w:after="120" w:line="276" w:lineRule="auto"/>
        <w:ind w:left="0" w:firstLine="0"/>
        <w:jc w:val="center"/>
        <w:rPr>
          <w:rFonts w:eastAsia="Calibri"/>
          <w:color w:val="auto"/>
          <w:sz w:val="20"/>
          <w:szCs w:val="20"/>
          <w:lang w:val="es-ES_tradnl" w:eastAsia="en-US"/>
        </w:rPr>
      </w:pPr>
      <w:r w:rsidRPr="009531BE">
        <w:rPr>
          <w:rFonts w:eastAsia="Calibri"/>
          <w:b/>
          <w:color w:val="auto"/>
          <w:sz w:val="20"/>
          <w:szCs w:val="20"/>
          <w:lang w:val="es-ES_tradnl" w:eastAsia="en-US"/>
        </w:rPr>
        <w:lastRenderedPageBreak/>
        <w:t xml:space="preserve">Anexo </w:t>
      </w:r>
      <w:r>
        <w:rPr>
          <w:rFonts w:eastAsia="Calibri"/>
          <w:b/>
          <w:color w:val="auto"/>
          <w:sz w:val="20"/>
          <w:szCs w:val="20"/>
          <w:lang w:val="es-ES_tradnl" w:eastAsia="en-US"/>
        </w:rPr>
        <w:t>A</w:t>
      </w:r>
    </w:p>
    <w:tbl>
      <w:tblPr>
        <w:tblW w:w="0" w:type="auto"/>
        <w:tblInd w:w="-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318"/>
        <w:gridCol w:w="1596"/>
        <w:gridCol w:w="2565"/>
      </w:tblGrid>
      <w:tr w:rsidR="009531BE" w:rsidRPr="009531BE" w14:paraId="00FAE251" w14:textId="77777777" w:rsidTr="000F6A1A">
        <w:tc>
          <w:tcPr>
            <w:tcW w:w="5318" w:type="dxa"/>
            <w:shd w:val="clear" w:color="auto" w:fill="auto"/>
          </w:tcPr>
          <w:p w14:paraId="3AD59A8F" w14:textId="77777777" w:rsidR="009531BE" w:rsidRPr="009531BE" w:rsidRDefault="009531BE" w:rsidP="009531BE">
            <w:pPr>
              <w:spacing w:after="0" w:line="240" w:lineRule="auto"/>
              <w:ind w:left="0" w:firstLine="0"/>
              <w:rPr>
                <w:rFonts w:eastAsia="Times New Roman"/>
                <w:color w:val="auto"/>
                <w:sz w:val="20"/>
                <w:szCs w:val="20"/>
                <w:lang w:val="es-ES_tradnl" w:eastAsia="en-US"/>
              </w:rPr>
            </w:pPr>
            <w:r w:rsidRPr="009531BE">
              <w:rPr>
                <w:rFonts w:eastAsia="Times New Roman"/>
                <w:color w:val="auto"/>
                <w:spacing w:val="5"/>
                <w:sz w:val="20"/>
                <w:szCs w:val="20"/>
                <w:lang w:val="es-ES_tradnl" w:eastAsia="en-US"/>
              </w:rPr>
              <w:t>N</w:t>
            </w:r>
            <w:r w:rsidRPr="009531BE">
              <w:rPr>
                <w:rFonts w:eastAsia="Times New Roman"/>
                <w:color w:val="auto"/>
                <w:spacing w:val="10"/>
                <w:sz w:val="20"/>
                <w:szCs w:val="20"/>
                <w:lang w:val="es-ES_tradnl" w:eastAsia="en-US"/>
              </w:rPr>
              <w:t>o</w:t>
            </w:r>
            <w:r w:rsidRPr="009531BE">
              <w:rPr>
                <w:rFonts w:eastAsia="Times New Roman"/>
                <w:color w:val="auto"/>
                <w:spacing w:val="-5"/>
                <w:sz w:val="20"/>
                <w:szCs w:val="20"/>
                <w:lang w:val="es-ES_tradnl" w:eastAsia="en-US"/>
              </w:rPr>
              <w:t>m</w:t>
            </w:r>
            <w:r w:rsidRPr="009531BE">
              <w:rPr>
                <w:rFonts w:eastAsia="Times New Roman"/>
                <w:color w:val="auto"/>
                <w:sz w:val="20"/>
                <w:szCs w:val="20"/>
                <w:lang w:val="es-ES_tradnl" w:eastAsia="en-US"/>
              </w:rPr>
              <w:t>b</w:t>
            </w:r>
            <w:r w:rsidRPr="009531BE">
              <w:rPr>
                <w:rFonts w:eastAsia="Times New Roman"/>
                <w:color w:val="auto"/>
                <w:spacing w:val="-10"/>
                <w:sz w:val="20"/>
                <w:szCs w:val="20"/>
                <w:lang w:val="es-ES_tradnl" w:eastAsia="en-US"/>
              </w:rPr>
              <w:t>r</w:t>
            </w:r>
            <w:r w:rsidRPr="009531BE">
              <w:rPr>
                <w:rFonts w:eastAsia="Times New Roman"/>
                <w:color w:val="auto"/>
                <w:spacing w:val="-15"/>
                <w:sz w:val="20"/>
                <w:szCs w:val="20"/>
                <w:lang w:val="es-ES_tradnl" w:eastAsia="en-US"/>
              </w:rPr>
              <w:t>e</w:t>
            </w:r>
            <w:r w:rsidRPr="009531BE">
              <w:rPr>
                <w:rFonts w:eastAsia="Times New Roman"/>
                <w:color w:val="auto"/>
                <w:sz w:val="20"/>
                <w:szCs w:val="20"/>
                <w:lang w:val="es-ES_tradnl" w:eastAsia="en-US"/>
              </w:rPr>
              <w:t xml:space="preserve">s y </w:t>
            </w:r>
            <w:r w:rsidRPr="009531BE">
              <w:rPr>
                <w:rFonts w:eastAsia="Times New Roman"/>
                <w:color w:val="auto"/>
                <w:spacing w:val="-10"/>
                <w:sz w:val="20"/>
                <w:szCs w:val="20"/>
                <w:lang w:val="es-ES_tradnl" w:eastAsia="en-US"/>
              </w:rPr>
              <w:t>a</w:t>
            </w:r>
            <w:r w:rsidRPr="009531BE">
              <w:rPr>
                <w:rFonts w:eastAsia="Times New Roman"/>
                <w:color w:val="auto"/>
                <w:spacing w:val="-5"/>
                <w:sz w:val="20"/>
                <w:szCs w:val="20"/>
                <w:lang w:val="es-ES_tradnl" w:eastAsia="en-US"/>
              </w:rPr>
              <w:t>p</w:t>
            </w:r>
            <w:r w:rsidRPr="009531BE">
              <w:rPr>
                <w:rFonts w:eastAsia="Times New Roman"/>
                <w:color w:val="auto"/>
                <w:spacing w:val="-15"/>
                <w:sz w:val="20"/>
                <w:szCs w:val="20"/>
                <w:lang w:val="es-ES_tradnl" w:eastAsia="en-US"/>
              </w:rPr>
              <w:t>ell</w:t>
            </w:r>
            <w:r w:rsidRPr="009531BE">
              <w:rPr>
                <w:rFonts w:eastAsia="Times New Roman"/>
                <w:color w:val="auto"/>
                <w:spacing w:val="-10"/>
                <w:sz w:val="20"/>
                <w:szCs w:val="20"/>
                <w:lang w:val="es-ES_tradnl" w:eastAsia="en-US"/>
              </w:rPr>
              <w:t>i</w:t>
            </w:r>
            <w:r w:rsidRPr="009531BE">
              <w:rPr>
                <w:rFonts w:eastAsia="Times New Roman"/>
                <w:color w:val="auto"/>
                <w:spacing w:val="5"/>
                <w:sz w:val="20"/>
                <w:szCs w:val="20"/>
                <w:lang w:val="es-ES_tradnl" w:eastAsia="en-US"/>
              </w:rPr>
              <w:t>d</w:t>
            </w:r>
            <w:r w:rsidRPr="009531BE">
              <w:rPr>
                <w:rFonts w:eastAsia="Times New Roman"/>
                <w:color w:val="auto"/>
                <w:spacing w:val="10"/>
                <w:sz w:val="20"/>
                <w:szCs w:val="20"/>
                <w:lang w:val="es-ES_tradnl" w:eastAsia="en-US"/>
              </w:rPr>
              <w:t>o</w:t>
            </w:r>
            <w:r w:rsidRPr="009531BE">
              <w:rPr>
                <w:rFonts w:eastAsia="Times New Roman"/>
                <w:color w:val="auto"/>
                <w:sz w:val="20"/>
                <w:szCs w:val="20"/>
                <w:lang w:val="es-ES_tradnl" w:eastAsia="en-US"/>
              </w:rPr>
              <w:t xml:space="preserve">s: </w:t>
            </w:r>
            <w:r w:rsidRPr="009531BE">
              <w:rPr>
                <w:rFonts w:eastAsia="Calibri"/>
                <w:color w:val="auto"/>
                <w:sz w:val="20"/>
                <w:szCs w:val="20"/>
                <w:lang w:val="es-VE" w:eastAsia="en-US"/>
              </w:rPr>
              <w:t>Susana Cisneros Garbey</w:t>
            </w:r>
          </w:p>
          <w:p w14:paraId="2F972975" w14:textId="77777777" w:rsidR="009531BE" w:rsidRPr="009531BE" w:rsidRDefault="009531BE" w:rsidP="009531BE">
            <w:pPr>
              <w:spacing w:after="0" w:line="240" w:lineRule="auto"/>
              <w:ind w:left="0" w:firstLine="0"/>
              <w:rPr>
                <w:rFonts w:eastAsia="Times New Roman"/>
                <w:color w:val="auto"/>
                <w:sz w:val="20"/>
                <w:szCs w:val="20"/>
                <w:lang w:val="pt-PT" w:eastAsia="en-US"/>
              </w:rPr>
            </w:pPr>
            <w:r w:rsidRPr="009531BE">
              <w:rPr>
                <w:rFonts w:eastAsia="Times New Roman"/>
                <w:color w:val="auto"/>
                <w:sz w:val="20"/>
                <w:szCs w:val="20"/>
                <w:lang w:val="pt-PT" w:eastAsia="en-US"/>
              </w:rPr>
              <w:t xml:space="preserve">E-mail: </w:t>
            </w:r>
            <w:r w:rsidR="00FE7367">
              <w:fldChar w:fldCharType="begin"/>
            </w:r>
            <w:r w:rsidR="00FE7367">
              <w:instrText xml:space="preserve"> HYPERLINK "mailto:susanacg@uo.edu.cu" </w:instrText>
            </w:r>
            <w:r w:rsidR="00FE7367">
              <w:fldChar w:fldCharType="separate"/>
            </w:r>
            <w:r w:rsidRPr="009531BE">
              <w:rPr>
                <w:rFonts w:eastAsia="Times New Roman"/>
                <w:color w:val="0563C1"/>
                <w:sz w:val="20"/>
                <w:szCs w:val="20"/>
                <w:u w:val="single"/>
                <w:lang w:val="pt-PT" w:eastAsia="en-US"/>
              </w:rPr>
              <w:t>susanacg@uo.edu.cu</w:t>
            </w:r>
            <w:r w:rsidR="00FE7367">
              <w:rPr>
                <w:rFonts w:eastAsia="Times New Roman"/>
                <w:color w:val="0563C1"/>
                <w:sz w:val="20"/>
                <w:szCs w:val="20"/>
                <w:u w:val="single"/>
                <w:lang w:val="pt-PT" w:eastAsia="en-US"/>
              </w:rPr>
              <w:fldChar w:fldCharType="end"/>
            </w:r>
            <w:r w:rsidRPr="009531BE">
              <w:rPr>
                <w:rFonts w:eastAsia="Times New Roman"/>
                <w:color w:val="auto"/>
                <w:sz w:val="20"/>
                <w:szCs w:val="20"/>
                <w:lang w:val="pt-PT" w:eastAsia="en-US"/>
              </w:rPr>
              <w:t xml:space="preserve">; </w:t>
            </w:r>
            <w:hyperlink r:id="rId33" w:history="1">
              <w:r w:rsidRPr="009531BE">
                <w:rPr>
                  <w:rFonts w:eastAsia="Times New Roman"/>
                  <w:color w:val="0563C1"/>
                  <w:sz w:val="20"/>
                  <w:szCs w:val="20"/>
                  <w:u w:val="single"/>
                  <w:lang w:val="pt-PT" w:eastAsia="en-US"/>
                </w:rPr>
                <w:t>susancis2011@gmail.com</w:t>
              </w:r>
            </w:hyperlink>
          </w:p>
        </w:tc>
        <w:tc>
          <w:tcPr>
            <w:tcW w:w="4161" w:type="dxa"/>
            <w:gridSpan w:val="2"/>
            <w:shd w:val="clear" w:color="auto" w:fill="auto"/>
          </w:tcPr>
          <w:p w14:paraId="551E283F" w14:textId="77777777" w:rsidR="009531BE" w:rsidRPr="009531BE" w:rsidRDefault="009531BE" w:rsidP="009531BE">
            <w:pPr>
              <w:spacing w:after="0" w:line="240" w:lineRule="auto"/>
              <w:ind w:left="0" w:firstLine="0"/>
              <w:rPr>
                <w:rFonts w:eastAsia="Times New Roman"/>
                <w:color w:val="auto"/>
                <w:sz w:val="20"/>
                <w:szCs w:val="20"/>
                <w:lang w:val="es-ES_tradnl" w:eastAsia="en-US"/>
              </w:rPr>
            </w:pPr>
            <w:r w:rsidRPr="009531BE">
              <w:rPr>
                <w:rFonts w:eastAsia="Times New Roman"/>
                <w:color w:val="auto"/>
                <w:spacing w:val="5"/>
                <w:sz w:val="20"/>
                <w:szCs w:val="20"/>
                <w:lang w:val="es-ES_tradnl" w:eastAsia="en-US"/>
              </w:rPr>
              <w:t>Fecha de nacimiento: 11 de mayo de 1950</w:t>
            </w:r>
          </w:p>
        </w:tc>
      </w:tr>
      <w:tr w:rsidR="009531BE" w:rsidRPr="009531BE" w14:paraId="311257B6" w14:textId="77777777" w:rsidTr="000F6A1A">
        <w:tc>
          <w:tcPr>
            <w:tcW w:w="5318" w:type="dxa"/>
            <w:shd w:val="clear" w:color="auto" w:fill="auto"/>
          </w:tcPr>
          <w:p w14:paraId="33C8E058"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Times New Roman"/>
                <w:color w:val="auto"/>
                <w:spacing w:val="-3"/>
                <w:sz w:val="20"/>
                <w:szCs w:val="20"/>
                <w:lang w:val="es-ES_tradnl" w:eastAsia="en-US"/>
              </w:rPr>
              <w:t>Graduado de:</w:t>
            </w:r>
          </w:p>
          <w:p w14:paraId="3C535C2C" w14:textId="77777777" w:rsidR="009531BE" w:rsidRPr="009531BE" w:rsidRDefault="009531BE" w:rsidP="009531BE">
            <w:pPr>
              <w:spacing w:after="0" w:line="240" w:lineRule="auto"/>
              <w:ind w:left="0" w:firstLine="0"/>
              <w:rPr>
                <w:rFonts w:eastAsia="Times New Roman"/>
                <w:color w:val="auto"/>
                <w:sz w:val="20"/>
                <w:szCs w:val="20"/>
                <w:lang w:val="es-ES_tradnl" w:eastAsia="en-US"/>
              </w:rPr>
            </w:pPr>
            <w:r w:rsidRPr="009531BE">
              <w:rPr>
                <w:rFonts w:eastAsia="Times New Roman"/>
                <w:color w:val="auto"/>
                <w:sz w:val="20"/>
                <w:szCs w:val="20"/>
                <w:lang w:val="es-VE" w:eastAsia="en-US"/>
              </w:rPr>
              <w:t>Profesora de Español Enseñanza Superior</w:t>
            </w:r>
            <w:r w:rsidRPr="009531BE">
              <w:rPr>
                <w:rFonts w:eastAsia="Calibri"/>
                <w:color w:val="auto"/>
                <w:sz w:val="20"/>
                <w:szCs w:val="20"/>
                <w:lang w:val="es-VE" w:eastAsia="en-US"/>
              </w:rPr>
              <w:t xml:space="preserve">   </w:t>
            </w:r>
          </w:p>
        </w:tc>
        <w:tc>
          <w:tcPr>
            <w:tcW w:w="1596" w:type="dxa"/>
            <w:shd w:val="clear" w:color="auto" w:fill="auto"/>
          </w:tcPr>
          <w:p w14:paraId="6503DEE8" w14:textId="77777777" w:rsidR="009531BE" w:rsidRPr="009531BE" w:rsidRDefault="009531BE" w:rsidP="009531BE">
            <w:pPr>
              <w:spacing w:after="0" w:line="240" w:lineRule="auto"/>
              <w:ind w:left="0" w:firstLine="0"/>
              <w:jc w:val="center"/>
              <w:rPr>
                <w:rFonts w:eastAsia="Times New Roman"/>
                <w:color w:val="auto"/>
                <w:spacing w:val="5"/>
                <w:sz w:val="20"/>
                <w:szCs w:val="20"/>
                <w:lang w:val="es-ES_tradnl" w:eastAsia="en-US"/>
              </w:rPr>
            </w:pPr>
            <w:r w:rsidRPr="009531BE">
              <w:rPr>
                <w:rFonts w:eastAsia="Times New Roman"/>
                <w:color w:val="auto"/>
                <w:spacing w:val="5"/>
                <w:sz w:val="20"/>
                <w:szCs w:val="20"/>
                <w:lang w:val="es-ES_tradnl" w:eastAsia="en-US"/>
              </w:rPr>
              <w:t>Fecha:</w:t>
            </w:r>
          </w:p>
          <w:p w14:paraId="608B6769" w14:textId="77777777" w:rsidR="009531BE" w:rsidRPr="009531BE" w:rsidRDefault="009531BE" w:rsidP="009531BE">
            <w:pPr>
              <w:spacing w:after="0" w:line="240" w:lineRule="auto"/>
              <w:ind w:left="0" w:firstLine="0"/>
              <w:jc w:val="center"/>
              <w:rPr>
                <w:rFonts w:eastAsia="Times New Roman"/>
                <w:color w:val="auto"/>
                <w:sz w:val="20"/>
                <w:szCs w:val="20"/>
                <w:lang w:val="es-ES_tradnl" w:eastAsia="en-US"/>
              </w:rPr>
            </w:pPr>
            <w:r w:rsidRPr="009531BE">
              <w:rPr>
                <w:rFonts w:eastAsia="Times New Roman"/>
                <w:color w:val="auto"/>
                <w:sz w:val="20"/>
                <w:szCs w:val="20"/>
                <w:lang w:val="es-VE" w:eastAsia="en-US"/>
              </w:rPr>
              <w:t>1979</w:t>
            </w:r>
          </w:p>
        </w:tc>
        <w:tc>
          <w:tcPr>
            <w:tcW w:w="2565" w:type="dxa"/>
            <w:shd w:val="clear" w:color="auto" w:fill="auto"/>
          </w:tcPr>
          <w:p w14:paraId="5F0B0E05" w14:textId="77777777" w:rsidR="009531BE" w:rsidRPr="009531BE" w:rsidRDefault="009531BE" w:rsidP="009531BE">
            <w:pPr>
              <w:spacing w:after="0" w:line="240" w:lineRule="auto"/>
              <w:ind w:left="0" w:firstLine="0"/>
              <w:jc w:val="center"/>
              <w:rPr>
                <w:rFonts w:eastAsia="Times New Roman"/>
                <w:color w:val="auto"/>
                <w:spacing w:val="-3"/>
                <w:sz w:val="20"/>
                <w:szCs w:val="20"/>
                <w:lang w:val="es-ES_tradnl" w:eastAsia="en-US"/>
              </w:rPr>
            </w:pPr>
            <w:r w:rsidRPr="009531BE">
              <w:rPr>
                <w:rFonts w:eastAsia="Times New Roman"/>
                <w:color w:val="auto"/>
                <w:spacing w:val="-3"/>
                <w:sz w:val="20"/>
                <w:szCs w:val="20"/>
                <w:lang w:val="es-ES_tradnl" w:eastAsia="en-US"/>
              </w:rPr>
              <w:t>Lugar:</w:t>
            </w:r>
          </w:p>
          <w:p w14:paraId="4625BEB7" w14:textId="77777777" w:rsidR="009531BE" w:rsidRPr="009531BE" w:rsidRDefault="009531BE" w:rsidP="009531BE">
            <w:pPr>
              <w:spacing w:after="0" w:line="240" w:lineRule="auto"/>
              <w:ind w:left="0" w:firstLine="0"/>
              <w:jc w:val="center"/>
              <w:rPr>
                <w:rFonts w:eastAsia="Times New Roman"/>
                <w:color w:val="auto"/>
                <w:sz w:val="20"/>
                <w:szCs w:val="20"/>
                <w:lang w:val="es-ES_tradnl" w:eastAsia="en-US"/>
              </w:rPr>
            </w:pPr>
            <w:r w:rsidRPr="009531BE">
              <w:rPr>
                <w:rFonts w:eastAsia="Calibri"/>
                <w:color w:val="auto"/>
                <w:sz w:val="20"/>
                <w:szCs w:val="20"/>
                <w:lang w:val="es-VE" w:eastAsia="en-US"/>
              </w:rPr>
              <w:t>ISP</w:t>
            </w:r>
            <w:r w:rsidRPr="009531BE">
              <w:rPr>
                <w:rFonts w:eastAsia="Times New Roman"/>
                <w:color w:val="auto"/>
                <w:spacing w:val="-3"/>
                <w:sz w:val="20"/>
                <w:szCs w:val="20"/>
                <w:lang w:val="es-ES_tradnl" w:eastAsia="en-US"/>
              </w:rPr>
              <w:t xml:space="preserve"> Frank País García</w:t>
            </w:r>
          </w:p>
        </w:tc>
      </w:tr>
      <w:tr w:rsidR="009531BE" w:rsidRPr="009531BE" w14:paraId="624C6A71" w14:textId="77777777" w:rsidTr="000F6A1A">
        <w:tc>
          <w:tcPr>
            <w:tcW w:w="5318" w:type="dxa"/>
            <w:shd w:val="clear" w:color="auto" w:fill="auto"/>
          </w:tcPr>
          <w:p w14:paraId="27BBA3CE" w14:textId="77777777" w:rsidR="009531BE" w:rsidRPr="009531BE" w:rsidRDefault="009531BE" w:rsidP="009531BE">
            <w:pPr>
              <w:spacing w:after="0" w:line="240" w:lineRule="auto"/>
              <w:ind w:left="0" w:firstLine="0"/>
              <w:rPr>
                <w:rFonts w:eastAsia="Times New Roman"/>
                <w:color w:val="auto"/>
                <w:sz w:val="20"/>
                <w:szCs w:val="20"/>
                <w:lang w:val="es-VE" w:eastAsia="en-US"/>
              </w:rPr>
            </w:pPr>
            <w:r w:rsidRPr="009531BE">
              <w:rPr>
                <w:rFonts w:eastAsia="Times New Roman"/>
                <w:color w:val="auto"/>
                <w:spacing w:val="3"/>
                <w:sz w:val="20"/>
                <w:szCs w:val="20"/>
                <w:lang w:val="es-ES_tradnl" w:eastAsia="en-US"/>
              </w:rPr>
              <w:t>G</w:t>
            </w:r>
            <w:r w:rsidRPr="009531BE">
              <w:rPr>
                <w:rFonts w:eastAsia="Times New Roman"/>
                <w:color w:val="auto"/>
                <w:spacing w:val="-3"/>
                <w:sz w:val="20"/>
                <w:szCs w:val="20"/>
                <w:lang w:val="es-ES_tradnl" w:eastAsia="en-US"/>
              </w:rPr>
              <w:t>rad</w:t>
            </w:r>
            <w:r w:rsidRPr="009531BE">
              <w:rPr>
                <w:rFonts w:eastAsia="Times New Roman"/>
                <w:color w:val="auto"/>
                <w:sz w:val="20"/>
                <w:szCs w:val="20"/>
                <w:lang w:val="es-ES_tradnl" w:eastAsia="en-US"/>
              </w:rPr>
              <w:t xml:space="preserve">o </w:t>
            </w:r>
            <w:r w:rsidRPr="009531BE">
              <w:rPr>
                <w:rFonts w:eastAsia="Times New Roman"/>
                <w:color w:val="auto"/>
                <w:spacing w:val="-3"/>
                <w:sz w:val="20"/>
                <w:szCs w:val="20"/>
                <w:lang w:val="es-ES_tradnl" w:eastAsia="en-US"/>
              </w:rPr>
              <w:t>C</w:t>
            </w:r>
            <w:r w:rsidRPr="009531BE">
              <w:rPr>
                <w:rFonts w:eastAsia="Times New Roman"/>
                <w:color w:val="auto"/>
                <w:spacing w:val="1"/>
                <w:sz w:val="20"/>
                <w:szCs w:val="20"/>
                <w:lang w:val="es-ES_tradnl" w:eastAsia="en-US"/>
              </w:rPr>
              <w:t>i</w:t>
            </w:r>
            <w:r w:rsidRPr="009531BE">
              <w:rPr>
                <w:rFonts w:eastAsia="Times New Roman"/>
                <w:color w:val="auto"/>
                <w:spacing w:val="5"/>
                <w:sz w:val="20"/>
                <w:szCs w:val="20"/>
                <w:lang w:val="es-ES_tradnl" w:eastAsia="en-US"/>
              </w:rPr>
              <w:t>e</w:t>
            </w:r>
            <w:r w:rsidRPr="009531BE">
              <w:rPr>
                <w:rFonts w:eastAsia="Times New Roman"/>
                <w:color w:val="auto"/>
                <w:spacing w:val="-3"/>
                <w:sz w:val="20"/>
                <w:szCs w:val="20"/>
                <w:lang w:val="es-ES_tradnl" w:eastAsia="en-US"/>
              </w:rPr>
              <w:t>n</w:t>
            </w:r>
            <w:r w:rsidRPr="009531BE">
              <w:rPr>
                <w:rFonts w:eastAsia="Times New Roman"/>
                <w:color w:val="auto"/>
                <w:spacing w:val="5"/>
                <w:sz w:val="20"/>
                <w:szCs w:val="20"/>
                <w:lang w:val="es-ES_tradnl" w:eastAsia="en-US"/>
              </w:rPr>
              <w:t>t</w:t>
            </w:r>
            <w:r w:rsidRPr="009531BE">
              <w:rPr>
                <w:rFonts w:eastAsia="Times New Roman"/>
                <w:color w:val="auto"/>
                <w:spacing w:val="1"/>
                <w:sz w:val="20"/>
                <w:szCs w:val="20"/>
                <w:lang w:val="es-ES_tradnl" w:eastAsia="en-US"/>
              </w:rPr>
              <w:t>í</w:t>
            </w:r>
            <w:r w:rsidRPr="009531BE">
              <w:rPr>
                <w:rFonts w:eastAsia="Times New Roman"/>
                <w:color w:val="auto"/>
                <w:spacing w:val="-2"/>
                <w:sz w:val="20"/>
                <w:szCs w:val="20"/>
                <w:lang w:val="es-ES_tradnl" w:eastAsia="en-US"/>
              </w:rPr>
              <w:t>f</w:t>
            </w:r>
            <w:r w:rsidRPr="009531BE">
              <w:rPr>
                <w:rFonts w:eastAsia="Times New Roman"/>
                <w:color w:val="auto"/>
                <w:spacing w:val="1"/>
                <w:sz w:val="20"/>
                <w:szCs w:val="20"/>
                <w:lang w:val="es-ES_tradnl" w:eastAsia="en-US"/>
              </w:rPr>
              <w:t>i</w:t>
            </w:r>
            <w:r w:rsidRPr="009531BE">
              <w:rPr>
                <w:rFonts w:eastAsia="Times New Roman"/>
                <w:color w:val="auto"/>
                <w:spacing w:val="-3"/>
                <w:sz w:val="20"/>
                <w:szCs w:val="20"/>
                <w:lang w:val="es-ES_tradnl" w:eastAsia="en-US"/>
              </w:rPr>
              <w:t>c</w:t>
            </w:r>
            <w:r w:rsidRPr="009531BE">
              <w:rPr>
                <w:rFonts w:eastAsia="Times New Roman"/>
                <w:color w:val="auto"/>
                <w:sz w:val="20"/>
                <w:szCs w:val="20"/>
                <w:lang w:val="es-ES_tradnl" w:eastAsia="en-US"/>
              </w:rPr>
              <w:t xml:space="preserve">o: </w:t>
            </w:r>
            <w:r w:rsidRPr="009531BE">
              <w:rPr>
                <w:rFonts w:eastAsia="Times New Roman"/>
                <w:color w:val="auto"/>
                <w:sz w:val="20"/>
                <w:szCs w:val="20"/>
                <w:lang w:val="es-VE" w:eastAsia="en-US"/>
              </w:rPr>
              <w:t>Doctor en Ciencias Pedagógicas</w:t>
            </w:r>
          </w:p>
          <w:p w14:paraId="6487E2A3" w14:textId="77777777" w:rsidR="009531BE" w:rsidRPr="009531BE" w:rsidRDefault="009531BE" w:rsidP="009531BE">
            <w:pPr>
              <w:spacing w:after="0" w:line="240" w:lineRule="auto"/>
              <w:ind w:left="0" w:firstLine="0"/>
              <w:rPr>
                <w:rFonts w:eastAsia="Times New Roman"/>
                <w:color w:val="auto"/>
                <w:sz w:val="20"/>
                <w:szCs w:val="20"/>
                <w:lang w:val="es-ES_tradnl" w:eastAsia="en-US"/>
              </w:rPr>
            </w:pPr>
            <w:r w:rsidRPr="009531BE">
              <w:rPr>
                <w:rFonts w:eastAsia="Times New Roman"/>
                <w:color w:val="auto"/>
                <w:sz w:val="20"/>
                <w:szCs w:val="20"/>
                <w:lang w:val="es-VE" w:eastAsia="en-US"/>
              </w:rPr>
              <w:t xml:space="preserve">                           Doctor en Ciencias </w:t>
            </w:r>
          </w:p>
        </w:tc>
        <w:tc>
          <w:tcPr>
            <w:tcW w:w="1596" w:type="dxa"/>
            <w:shd w:val="clear" w:color="auto" w:fill="auto"/>
          </w:tcPr>
          <w:p w14:paraId="4C0E6806" w14:textId="77777777" w:rsidR="009531BE" w:rsidRPr="009531BE" w:rsidRDefault="009531BE" w:rsidP="009531BE">
            <w:pPr>
              <w:spacing w:after="0" w:line="240" w:lineRule="auto"/>
              <w:ind w:left="0" w:firstLine="0"/>
              <w:jc w:val="center"/>
              <w:rPr>
                <w:rFonts w:eastAsia="Times New Roman"/>
                <w:color w:val="auto"/>
                <w:sz w:val="20"/>
                <w:szCs w:val="20"/>
                <w:lang w:val="es-VE" w:eastAsia="en-US"/>
              </w:rPr>
            </w:pPr>
            <w:r w:rsidRPr="009531BE">
              <w:rPr>
                <w:rFonts w:eastAsia="Times New Roman"/>
                <w:color w:val="auto"/>
                <w:sz w:val="20"/>
                <w:szCs w:val="20"/>
                <w:lang w:val="es-VE" w:eastAsia="en-US"/>
              </w:rPr>
              <w:t>1996</w:t>
            </w:r>
          </w:p>
          <w:p w14:paraId="5FB97BBB" w14:textId="77777777" w:rsidR="009531BE" w:rsidRPr="009531BE" w:rsidRDefault="009531BE" w:rsidP="009531BE">
            <w:pPr>
              <w:spacing w:after="0" w:line="240" w:lineRule="auto"/>
              <w:ind w:left="0" w:firstLine="0"/>
              <w:jc w:val="center"/>
              <w:rPr>
                <w:rFonts w:eastAsia="Times New Roman"/>
                <w:color w:val="auto"/>
                <w:sz w:val="20"/>
                <w:szCs w:val="20"/>
                <w:lang w:val="es-ES_tradnl" w:eastAsia="en-US"/>
              </w:rPr>
            </w:pPr>
            <w:r w:rsidRPr="009531BE">
              <w:rPr>
                <w:rFonts w:eastAsia="Times New Roman"/>
                <w:color w:val="auto"/>
                <w:sz w:val="20"/>
                <w:szCs w:val="20"/>
                <w:lang w:val="es-VE" w:eastAsia="en-US"/>
              </w:rPr>
              <w:t>2018</w:t>
            </w:r>
          </w:p>
        </w:tc>
        <w:tc>
          <w:tcPr>
            <w:tcW w:w="2565" w:type="dxa"/>
            <w:shd w:val="clear" w:color="auto" w:fill="auto"/>
          </w:tcPr>
          <w:p w14:paraId="69CC8EB2" w14:textId="77777777" w:rsidR="009531BE" w:rsidRPr="009531BE" w:rsidRDefault="009531BE" w:rsidP="009531BE">
            <w:pPr>
              <w:spacing w:after="0" w:line="240" w:lineRule="auto"/>
              <w:ind w:left="0" w:firstLine="0"/>
              <w:jc w:val="left"/>
              <w:rPr>
                <w:rFonts w:eastAsia="Times New Roman"/>
                <w:color w:val="auto"/>
                <w:sz w:val="20"/>
                <w:szCs w:val="20"/>
                <w:lang w:val="es-ES_tradnl" w:eastAsia="en-US"/>
              </w:rPr>
            </w:pPr>
            <w:r w:rsidRPr="009531BE">
              <w:rPr>
                <w:rFonts w:eastAsia="Times New Roman"/>
                <w:color w:val="auto"/>
                <w:sz w:val="20"/>
                <w:szCs w:val="20"/>
                <w:lang w:val="es-ES_tradnl" w:eastAsia="en-US"/>
              </w:rPr>
              <w:t xml:space="preserve">    UCP Enrique José Varona</w:t>
            </w:r>
          </w:p>
          <w:p w14:paraId="678B33BB" w14:textId="77777777" w:rsidR="009531BE" w:rsidRPr="009531BE" w:rsidRDefault="009531BE" w:rsidP="009531BE">
            <w:pPr>
              <w:spacing w:after="0" w:line="240" w:lineRule="auto"/>
              <w:ind w:left="0" w:firstLine="0"/>
              <w:jc w:val="center"/>
              <w:rPr>
                <w:rFonts w:eastAsia="Times New Roman"/>
                <w:color w:val="auto"/>
                <w:sz w:val="20"/>
                <w:szCs w:val="20"/>
                <w:lang w:val="es-ES_tradnl" w:eastAsia="en-US"/>
              </w:rPr>
            </w:pPr>
            <w:r w:rsidRPr="009531BE">
              <w:rPr>
                <w:rFonts w:eastAsia="Times New Roman"/>
                <w:color w:val="auto"/>
                <w:spacing w:val="-3"/>
                <w:sz w:val="20"/>
                <w:szCs w:val="20"/>
                <w:lang w:val="es-ES_tradnl" w:eastAsia="en-US"/>
              </w:rPr>
              <w:t>Universidad de Oriente</w:t>
            </w:r>
          </w:p>
        </w:tc>
      </w:tr>
      <w:tr w:rsidR="009531BE" w:rsidRPr="009531BE" w14:paraId="74EBCF07" w14:textId="77777777" w:rsidTr="000F6A1A">
        <w:tc>
          <w:tcPr>
            <w:tcW w:w="5318" w:type="dxa"/>
            <w:shd w:val="clear" w:color="auto" w:fill="auto"/>
          </w:tcPr>
          <w:p w14:paraId="289C6544" w14:textId="77777777" w:rsidR="009531BE" w:rsidRPr="009531BE" w:rsidRDefault="009531BE" w:rsidP="009531BE">
            <w:pPr>
              <w:spacing w:after="0" w:line="240" w:lineRule="auto"/>
              <w:ind w:left="0" w:firstLine="0"/>
              <w:rPr>
                <w:rFonts w:eastAsia="Times New Roman"/>
                <w:color w:val="auto"/>
                <w:spacing w:val="3"/>
                <w:sz w:val="20"/>
                <w:szCs w:val="20"/>
                <w:lang w:val="es-ES_tradnl" w:eastAsia="en-US"/>
              </w:rPr>
            </w:pPr>
            <w:r w:rsidRPr="009531BE">
              <w:rPr>
                <w:rFonts w:eastAsia="Times New Roman"/>
                <w:color w:val="auto"/>
                <w:spacing w:val="3"/>
                <w:sz w:val="20"/>
                <w:szCs w:val="20"/>
                <w:lang w:val="es-ES_tradnl" w:eastAsia="en-US"/>
              </w:rPr>
              <w:t xml:space="preserve">Título Académico: </w:t>
            </w:r>
          </w:p>
          <w:p w14:paraId="12E5B0FB" w14:textId="77777777" w:rsidR="009531BE" w:rsidRPr="009531BE" w:rsidRDefault="009531BE" w:rsidP="009531BE">
            <w:pPr>
              <w:spacing w:after="0" w:line="240" w:lineRule="auto"/>
              <w:ind w:left="0" w:firstLine="0"/>
              <w:rPr>
                <w:rFonts w:eastAsia="Times New Roman"/>
                <w:color w:val="auto"/>
                <w:spacing w:val="3"/>
                <w:sz w:val="20"/>
                <w:szCs w:val="20"/>
                <w:lang w:val="es-ES_tradnl" w:eastAsia="en-US"/>
              </w:rPr>
            </w:pPr>
            <w:r w:rsidRPr="009531BE">
              <w:rPr>
                <w:rFonts w:eastAsia="Times New Roman"/>
                <w:color w:val="auto"/>
                <w:spacing w:val="3"/>
                <w:sz w:val="20"/>
                <w:szCs w:val="20"/>
                <w:lang w:val="es-ES_tradnl" w:eastAsia="en-US"/>
              </w:rPr>
              <w:t>Especialista en Docencia Psicopedagógica</w:t>
            </w:r>
          </w:p>
        </w:tc>
        <w:tc>
          <w:tcPr>
            <w:tcW w:w="1596" w:type="dxa"/>
            <w:shd w:val="clear" w:color="auto" w:fill="auto"/>
          </w:tcPr>
          <w:p w14:paraId="10C34768" w14:textId="77777777" w:rsidR="009531BE" w:rsidRPr="009531BE" w:rsidRDefault="009531BE" w:rsidP="009531BE">
            <w:pPr>
              <w:spacing w:after="0" w:line="240" w:lineRule="auto"/>
              <w:ind w:left="0" w:firstLine="0"/>
              <w:jc w:val="center"/>
              <w:rPr>
                <w:rFonts w:eastAsia="Times New Roman"/>
                <w:color w:val="auto"/>
                <w:spacing w:val="3"/>
                <w:sz w:val="20"/>
                <w:szCs w:val="20"/>
                <w:lang w:val="es-ES_tradnl" w:eastAsia="en-US"/>
              </w:rPr>
            </w:pPr>
          </w:p>
          <w:p w14:paraId="2E97196E" w14:textId="77777777" w:rsidR="009531BE" w:rsidRPr="009531BE" w:rsidRDefault="009531BE" w:rsidP="009531BE">
            <w:pPr>
              <w:spacing w:after="0" w:line="240" w:lineRule="auto"/>
              <w:ind w:left="0" w:firstLine="0"/>
              <w:jc w:val="center"/>
              <w:rPr>
                <w:rFonts w:eastAsia="Times New Roman"/>
                <w:color w:val="auto"/>
                <w:spacing w:val="3"/>
                <w:sz w:val="20"/>
                <w:szCs w:val="20"/>
                <w:lang w:val="es-ES_tradnl" w:eastAsia="en-US"/>
              </w:rPr>
            </w:pPr>
            <w:r w:rsidRPr="009531BE">
              <w:rPr>
                <w:rFonts w:eastAsia="Times New Roman"/>
                <w:color w:val="auto"/>
                <w:spacing w:val="3"/>
                <w:sz w:val="20"/>
                <w:szCs w:val="20"/>
                <w:lang w:val="es-ES_tradnl" w:eastAsia="en-US"/>
              </w:rPr>
              <w:t>2021</w:t>
            </w:r>
          </w:p>
        </w:tc>
        <w:tc>
          <w:tcPr>
            <w:tcW w:w="2565" w:type="dxa"/>
            <w:shd w:val="clear" w:color="auto" w:fill="auto"/>
          </w:tcPr>
          <w:p w14:paraId="75B750B9" w14:textId="77777777" w:rsidR="009531BE" w:rsidRPr="009531BE" w:rsidRDefault="009531BE" w:rsidP="009531BE">
            <w:pPr>
              <w:spacing w:after="0" w:line="240" w:lineRule="auto"/>
              <w:ind w:left="0" w:firstLine="0"/>
              <w:jc w:val="center"/>
              <w:rPr>
                <w:rFonts w:eastAsia="Times New Roman"/>
                <w:color w:val="auto"/>
                <w:spacing w:val="-3"/>
                <w:sz w:val="20"/>
                <w:szCs w:val="20"/>
                <w:lang w:val="es-ES_tradnl" w:eastAsia="en-US"/>
              </w:rPr>
            </w:pPr>
          </w:p>
          <w:p w14:paraId="14A0B927" w14:textId="77777777" w:rsidR="009531BE" w:rsidRPr="009531BE" w:rsidRDefault="009531BE" w:rsidP="009531BE">
            <w:pPr>
              <w:spacing w:after="0" w:line="240" w:lineRule="auto"/>
              <w:ind w:left="0" w:firstLine="0"/>
              <w:jc w:val="center"/>
              <w:rPr>
                <w:rFonts w:eastAsia="Times New Roman"/>
                <w:color w:val="auto"/>
                <w:spacing w:val="-3"/>
                <w:sz w:val="20"/>
                <w:szCs w:val="20"/>
                <w:lang w:val="es-ES_tradnl" w:eastAsia="en-US"/>
              </w:rPr>
            </w:pPr>
            <w:r w:rsidRPr="009531BE">
              <w:rPr>
                <w:rFonts w:eastAsia="Times New Roman"/>
                <w:color w:val="auto"/>
                <w:spacing w:val="-3"/>
                <w:sz w:val="20"/>
                <w:szCs w:val="20"/>
                <w:lang w:val="es-ES_tradnl" w:eastAsia="en-US"/>
              </w:rPr>
              <w:t>Universidad de Oriente</w:t>
            </w:r>
          </w:p>
        </w:tc>
      </w:tr>
      <w:tr w:rsidR="009531BE" w:rsidRPr="009531BE" w14:paraId="239D5309" w14:textId="77777777" w:rsidTr="000F6A1A">
        <w:tc>
          <w:tcPr>
            <w:tcW w:w="5318" w:type="dxa"/>
            <w:shd w:val="clear" w:color="auto" w:fill="auto"/>
          </w:tcPr>
          <w:p w14:paraId="157232C9" w14:textId="77777777" w:rsidR="009531BE" w:rsidRPr="009531BE" w:rsidRDefault="009531BE" w:rsidP="009531BE">
            <w:pPr>
              <w:spacing w:after="0" w:line="240" w:lineRule="auto"/>
              <w:ind w:left="0" w:firstLine="0"/>
              <w:rPr>
                <w:rFonts w:eastAsia="Times New Roman"/>
                <w:color w:val="auto"/>
                <w:spacing w:val="3"/>
                <w:sz w:val="20"/>
                <w:szCs w:val="20"/>
                <w:lang w:val="es-ES_tradnl" w:eastAsia="en-US"/>
              </w:rPr>
            </w:pPr>
            <w:r w:rsidRPr="009531BE">
              <w:rPr>
                <w:rFonts w:eastAsia="Times New Roman"/>
                <w:color w:val="auto"/>
                <w:spacing w:val="3"/>
                <w:sz w:val="20"/>
                <w:szCs w:val="20"/>
                <w:lang w:val="es-ES_tradnl" w:eastAsia="en-US"/>
              </w:rPr>
              <w:t>Categoría Docente:</w:t>
            </w:r>
            <w:r w:rsidRPr="009531BE">
              <w:rPr>
                <w:rFonts w:eastAsia="Times New Roman"/>
                <w:color w:val="auto"/>
                <w:sz w:val="20"/>
                <w:szCs w:val="20"/>
                <w:lang w:val="es-VE" w:eastAsia="en-US"/>
              </w:rPr>
              <w:t xml:space="preserve"> Profesor Titular</w:t>
            </w:r>
          </w:p>
        </w:tc>
        <w:tc>
          <w:tcPr>
            <w:tcW w:w="1596" w:type="dxa"/>
            <w:shd w:val="clear" w:color="auto" w:fill="auto"/>
          </w:tcPr>
          <w:p w14:paraId="59130A95" w14:textId="77777777" w:rsidR="009531BE" w:rsidRPr="009531BE" w:rsidRDefault="009531BE" w:rsidP="009531BE">
            <w:pPr>
              <w:spacing w:after="0" w:line="240" w:lineRule="auto"/>
              <w:ind w:left="0" w:firstLine="0"/>
              <w:jc w:val="center"/>
              <w:rPr>
                <w:rFonts w:eastAsia="Times New Roman"/>
                <w:color w:val="auto"/>
                <w:spacing w:val="3"/>
                <w:sz w:val="20"/>
                <w:szCs w:val="20"/>
                <w:lang w:val="es-ES_tradnl" w:eastAsia="en-US"/>
              </w:rPr>
            </w:pPr>
            <w:r w:rsidRPr="009531BE">
              <w:rPr>
                <w:rFonts w:eastAsia="Times New Roman"/>
                <w:color w:val="auto"/>
                <w:sz w:val="20"/>
                <w:szCs w:val="20"/>
                <w:lang w:val="es-VE" w:eastAsia="en-US"/>
              </w:rPr>
              <w:t>2000</w:t>
            </w:r>
          </w:p>
        </w:tc>
        <w:tc>
          <w:tcPr>
            <w:tcW w:w="2565" w:type="dxa"/>
            <w:shd w:val="clear" w:color="auto" w:fill="auto"/>
          </w:tcPr>
          <w:p w14:paraId="4A89CD7F" w14:textId="77777777" w:rsidR="009531BE" w:rsidRPr="009531BE" w:rsidRDefault="009531BE" w:rsidP="009531BE">
            <w:pPr>
              <w:spacing w:after="0" w:line="240" w:lineRule="auto"/>
              <w:ind w:left="0" w:firstLine="0"/>
              <w:jc w:val="center"/>
              <w:rPr>
                <w:rFonts w:eastAsia="Times New Roman"/>
                <w:color w:val="auto"/>
                <w:spacing w:val="-3"/>
                <w:sz w:val="20"/>
                <w:szCs w:val="20"/>
                <w:lang w:val="es-ES_tradnl" w:eastAsia="en-US"/>
              </w:rPr>
            </w:pPr>
            <w:r w:rsidRPr="009531BE">
              <w:rPr>
                <w:rFonts w:eastAsia="Times New Roman"/>
                <w:color w:val="auto"/>
                <w:spacing w:val="-3"/>
                <w:sz w:val="20"/>
                <w:szCs w:val="20"/>
                <w:lang w:val="es-ES_tradnl" w:eastAsia="en-US"/>
              </w:rPr>
              <w:t>UCP Frank País García</w:t>
            </w:r>
          </w:p>
        </w:tc>
      </w:tr>
      <w:tr w:rsidR="009531BE" w:rsidRPr="009531BE" w14:paraId="11E9B4C1" w14:textId="77777777" w:rsidTr="000F6A1A">
        <w:tc>
          <w:tcPr>
            <w:tcW w:w="9479" w:type="dxa"/>
            <w:gridSpan w:val="3"/>
            <w:shd w:val="clear" w:color="auto" w:fill="auto"/>
          </w:tcPr>
          <w:p w14:paraId="65874833" w14:textId="77777777" w:rsidR="009531BE" w:rsidRPr="009531BE" w:rsidRDefault="009531BE" w:rsidP="009531BE">
            <w:pPr>
              <w:tabs>
                <w:tab w:val="left" w:pos="0"/>
              </w:tabs>
              <w:spacing w:after="0" w:line="240" w:lineRule="auto"/>
              <w:ind w:left="0" w:firstLine="0"/>
              <w:rPr>
                <w:rFonts w:eastAsia="Calibri"/>
                <w:color w:val="auto"/>
                <w:sz w:val="20"/>
                <w:szCs w:val="20"/>
                <w:lang w:val="es-ES_tradnl" w:eastAsia="en-US"/>
              </w:rPr>
            </w:pPr>
            <w:r w:rsidRPr="009531BE">
              <w:rPr>
                <w:rFonts w:eastAsia="Times New Roman"/>
                <w:color w:val="auto"/>
                <w:spacing w:val="5"/>
                <w:sz w:val="20"/>
                <w:szCs w:val="20"/>
                <w:lang w:val="es-ES_tradnl" w:eastAsia="en-US"/>
              </w:rPr>
              <w:t xml:space="preserve">Centro de trabajo: </w:t>
            </w:r>
            <w:r w:rsidRPr="009531BE">
              <w:rPr>
                <w:rFonts w:eastAsia="Times New Roman"/>
                <w:color w:val="auto"/>
                <w:sz w:val="20"/>
                <w:szCs w:val="20"/>
                <w:lang w:val="es-VE" w:eastAsia="en-US"/>
              </w:rPr>
              <w:t>Centro de Estudios Pedagógicos “Manuel F. Gran” Universidad de Oriente</w:t>
            </w:r>
          </w:p>
        </w:tc>
      </w:tr>
      <w:tr w:rsidR="009531BE" w:rsidRPr="009531BE" w14:paraId="110CFDB0" w14:textId="77777777" w:rsidTr="000F6A1A">
        <w:tc>
          <w:tcPr>
            <w:tcW w:w="9479" w:type="dxa"/>
            <w:gridSpan w:val="3"/>
            <w:shd w:val="clear" w:color="auto" w:fill="auto"/>
          </w:tcPr>
          <w:p w14:paraId="4DC81CFD" w14:textId="77777777" w:rsidR="009531BE" w:rsidRPr="009531BE" w:rsidRDefault="009531BE" w:rsidP="009531BE">
            <w:pPr>
              <w:spacing w:after="0" w:line="240" w:lineRule="auto"/>
              <w:ind w:left="0" w:firstLine="0"/>
              <w:rPr>
                <w:rFonts w:eastAsia="Times New Roman"/>
                <w:color w:val="auto"/>
                <w:sz w:val="20"/>
                <w:szCs w:val="20"/>
                <w:lang w:val="es-ES_tradnl" w:eastAsia="en-US"/>
              </w:rPr>
            </w:pPr>
            <w:r w:rsidRPr="009531BE">
              <w:rPr>
                <w:rFonts w:eastAsia="Times New Roman"/>
                <w:color w:val="auto"/>
                <w:spacing w:val="-3"/>
                <w:sz w:val="20"/>
                <w:szCs w:val="20"/>
                <w:lang w:val="es-ES_tradnl" w:eastAsia="en-US"/>
              </w:rPr>
              <w:t xml:space="preserve">Labor que desempeña:  </w:t>
            </w:r>
            <w:r w:rsidRPr="009531BE">
              <w:rPr>
                <w:rFonts w:eastAsia="Calibri"/>
                <w:color w:val="auto"/>
                <w:sz w:val="20"/>
                <w:szCs w:val="20"/>
                <w:lang w:val="es-VE" w:eastAsia="en-US"/>
              </w:rPr>
              <w:t>Profesor investigador</w:t>
            </w:r>
          </w:p>
        </w:tc>
      </w:tr>
      <w:tr w:rsidR="009531BE" w:rsidRPr="009531BE" w14:paraId="7533865A" w14:textId="77777777" w:rsidTr="000F6A1A">
        <w:tc>
          <w:tcPr>
            <w:tcW w:w="9479" w:type="dxa"/>
            <w:gridSpan w:val="3"/>
            <w:shd w:val="clear" w:color="auto" w:fill="auto"/>
          </w:tcPr>
          <w:p w14:paraId="3A6D125E" w14:textId="77777777" w:rsidR="009531BE" w:rsidRPr="009531BE" w:rsidRDefault="009531BE" w:rsidP="00972F8F">
            <w:pPr>
              <w:spacing w:after="0" w:line="240" w:lineRule="auto"/>
              <w:ind w:left="0" w:firstLine="0"/>
              <w:rPr>
                <w:rFonts w:eastAsia="Times New Roman"/>
                <w:color w:val="auto"/>
                <w:spacing w:val="-6"/>
                <w:w w:val="102"/>
                <w:sz w:val="20"/>
                <w:szCs w:val="20"/>
                <w:lang w:val="es-ES_tradnl" w:eastAsia="en-US"/>
              </w:rPr>
            </w:pPr>
            <w:r w:rsidRPr="009531BE">
              <w:rPr>
                <w:rFonts w:eastAsia="Times New Roman"/>
                <w:color w:val="auto"/>
                <w:spacing w:val="-6"/>
                <w:w w:val="102"/>
                <w:sz w:val="20"/>
                <w:szCs w:val="20"/>
                <w:lang w:val="es-ES_tradnl" w:eastAsia="en-US"/>
              </w:rPr>
              <w:t xml:space="preserve">Líneas de investigación más importantes en las que participa actualmente o actividad profesional que desempeña actualmente afín con el programa: </w:t>
            </w:r>
          </w:p>
          <w:p w14:paraId="05667A4B" w14:textId="1B66D347" w:rsidR="009531BE" w:rsidRPr="00972F8F" w:rsidRDefault="009531BE" w:rsidP="006241AC">
            <w:pPr>
              <w:pStyle w:val="Prrafodelista"/>
              <w:numPr>
                <w:ilvl w:val="0"/>
                <w:numId w:val="18"/>
              </w:numPr>
              <w:spacing w:before="120" w:after="0" w:line="240" w:lineRule="auto"/>
              <w:rPr>
                <w:rFonts w:eastAsia="Times New Roman"/>
                <w:color w:val="auto"/>
                <w:spacing w:val="-6"/>
                <w:w w:val="102"/>
                <w:sz w:val="20"/>
                <w:szCs w:val="20"/>
                <w:lang w:val="es-ES_tradnl" w:eastAsia="en-US"/>
              </w:rPr>
            </w:pPr>
            <w:r w:rsidRPr="00972F8F">
              <w:rPr>
                <w:rFonts w:eastAsia="Times New Roman"/>
                <w:color w:val="auto"/>
                <w:sz w:val="20"/>
                <w:szCs w:val="20"/>
                <w:lang w:val="es-VE" w:eastAsia="en-US"/>
              </w:rPr>
              <w:t>Perfeccionamiento de procesos formativos educacionales</w:t>
            </w:r>
            <w:r w:rsidRPr="00972F8F">
              <w:rPr>
                <w:rFonts w:eastAsia="Calibri"/>
                <w:color w:val="auto"/>
                <w:sz w:val="20"/>
                <w:szCs w:val="20"/>
                <w:lang w:val="es-VE" w:eastAsia="en-US"/>
              </w:rPr>
              <w:t>.</w:t>
            </w:r>
          </w:p>
          <w:p w14:paraId="6936C514" w14:textId="7E0FC884" w:rsidR="009531BE" w:rsidRPr="009531BE" w:rsidRDefault="009531BE" w:rsidP="006241AC">
            <w:pPr>
              <w:numPr>
                <w:ilvl w:val="0"/>
                <w:numId w:val="18"/>
              </w:numPr>
              <w:spacing w:before="120" w:after="0" w:line="240" w:lineRule="auto"/>
              <w:jc w:val="left"/>
              <w:rPr>
                <w:rFonts w:eastAsia="Times New Roman"/>
                <w:color w:val="auto"/>
                <w:sz w:val="20"/>
                <w:szCs w:val="20"/>
                <w:lang w:val="es-ES_tradnl" w:eastAsia="en-US"/>
              </w:rPr>
            </w:pPr>
            <w:r w:rsidRPr="009531BE">
              <w:rPr>
                <w:rFonts w:eastAsia="Calibri"/>
                <w:color w:val="auto"/>
                <w:sz w:val="20"/>
                <w:szCs w:val="20"/>
                <w:lang w:val="es-PE" w:eastAsia="en-US"/>
              </w:rPr>
              <w:t>Concepción sistémica de la lecto-comunicación para consolidar la cultura del profesional universitario en Cuba.</w:t>
            </w:r>
          </w:p>
        </w:tc>
      </w:tr>
      <w:tr w:rsidR="009531BE" w:rsidRPr="009531BE" w14:paraId="09025FBF" w14:textId="77777777" w:rsidTr="000F6A1A">
        <w:trPr>
          <w:trHeight w:val="623"/>
        </w:trPr>
        <w:tc>
          <w:tcPr>
            <w:tcW w:w="9479" w:type="dxa"/>
            <w:gridSpan w:val="3"/>
            <w:shd w:val="clear" w:color="auto" w:fill="auto"/>
          </w:tcPr>
          <w:p w14:paraId="54B60EB9" w14:textId="77777777" w:rsidR="009531BE" w:rsidRPr="009531BE" w:rsidRDefault="009531BE" w:rsidP="009531BE">
            <w:pPr>
              <w:spacing w:after="0" w:line="240" w:lineRule="auto"/>
              <w:ind w:left="0" w:firstLine="0"/>
              <w:rPr>
                <w:rFonts w:eastAsia="Times New Roman"/>
                <w:color w:val="auto"/>
                <w:spacing w:val="1"/>
                <w:sz w:val="20"/>
                <w:szCs w:val="20"/>
                <w:lang w:val="es-ES_tradnl" w:eastAsia="en-US"/>
              </w:rPr>
            </w:pPr>
            <w:r w:rsidRPr="009531BE">
              <w:rPr>
                <w:rFonts w:eastAsia="Times New Roman"/>
                <w:color w:val="auto"/>
                <w:spacing w:val="1"/>
                <w:sz w:val="20"/>
                <w:szCs w:val="20"/>
                <w:lang w:val="es-ES_tradnl" w:eastAsia="en-US"/>
              </w:rPr>
              <w:t xml:space="preserve">Actividades a desarrollar en el programa: </w:t>
            </w:r>
          </w:p>
          <w:p w14:paraId="5EB96271" w14:textId="19F5A2D2" w:rsidR="009531BE" w:rsidRPr="009531BE" w:rsidRDefault="009531BE" w:rsidP="006241AC">
            <w:pPr>
              <w:numPr>
                <w:ilvl w:val="0"/>
                <w:numId w:val="18"/>
              </w:numPr>
              <w:spacing w:before="120" w:after="0" w:line="240" w:lineRule="auto"/>
              <w:rPr>
                <w:rFonts w:eastAsia="Calibri"/>
                <w:color w:val="auto"/>
                <w:sz w:val="20"/>
                <w:szCs w:val="20"/>
                <w:lang w:val="es-VE" w:eastAsia="en-US"/>
              </w:rPr>
            </w:pPr>
            <w:r w:rsidRPr="009531BE">
              <w:rPr>
                <w:rFonts w:eastAsia="Calibri"/>
                <w:color w:val="auto"/>
                <w:sz w:val="20"/>
                <w:szCs w:val="20"/>
                <w:lang w:val="es-VE" w:eastAsia="en-US"/>
              </w:rPr>
              <w:t>Profesor y Tutor</w:t>
            </w:r>
          </w:p>
        </w:tc>
      </w:tr>
      <w:tr w:rsidR="009531BE" w:rsidRPr="009531BE" w14:paraId="79144756" w14:textId="77777777" w:rsidTr="000F6A1A">
        <w:tc>
          <w:tcPr>
            <w:tcW w:w="9479" w:type="dxa"/>
            <w:gridSpan w:val="3"/>
            <w:shd w:val="clear" w:color="auto" w:fill="auto"/>
          </w:tcPr>
          <w:p w14:paraId="3B1FDBEF" w14:textId="77777777" w:rsidR="009531BE" w:rsidRPr="009531BE" w:rsidRDefault="009531BE" w:rsidP="009531BE">
            <w:pPr>
              <w:tabs>
                <w:tab w:val="left" w:pos="315"/>
              </w:tabs>
              <w:spacing w:after="0" w:line="240" w:lineRule="auto"/>
              <w:ind w:left="0" w:firstLine="0"/>
              <w:rPr>
                <w:rFonts w:eastAsia="Times New Roman"/>
                <w:color w:val="auto"/>
                <w:spacing w:val="1"/>
                <w:sz w:val="20"/>
                <w:szCs w:val="20"/>
                <w:lang w:val="es-ES_tradnl" w:eastAsia="en-US"/>
              </w:rPr>
            </w:pPr>
            <w:r w:rsidRPr="009531BE">
              <w:rPr>
                <w:rFonts w:eastAsia="Times New Roman"/>
                <w:color w:val="auto"/>
                <w:spacing w:val="1"/>
                <w:sz w:val="20"/>
                <w:szCs w:val="20"/>
                <w:lang w:val="es-ES_tradnl" w:eastAsia="en-US"/>
              </w:rPr>
              <w:t>Las últimas tres publicaciones, patentes y/o trabajos relevantes presentados en eventos (en orden cronológico descendente). Título del trabajo, revista o evento, editorial, año, país.</w:t>
            </w:r>
          </w:p>
          <w:p w14:paraId="5045267B" w14:textId="77777777" w:rsidR="009531BE" w:rsidRPr="009531BE" w:rsidRDefault="009531BE" w:rsidP="009531BE">
            <w:pPr>
              <w:tabs>
                <w:tab w:val="left" w:pos="142"/>
                <w:tab w:val="left" w:pos="284"/>
                <w:tab w:val="left" w:pos="9355"/>
              </w:tabs>
              <w:spacing w:before="2" w:after="0" w:line="240" w:lineRule="auto"/>
              <w:ind w:left="0" w:firstLine="0"/>
              <w:rPr>
                <w:rFonts w:eastAsia="Calibri"/>
                <w:b/>
                <w:color w:val="auto"/>
                <w:sz w:val="20"/>
                <w:szCs w:val="20"/>
                <w:lang w:val="es-VE" w:eastAsia="en-US"/>
              </w:rPr>
            </w:pPr>
            <w:r w:rsidRPr="009531BE">
              <w:rPr>
                <w:rFonts w:eastAsia="Calibri"/>
                <w:color w:val="auto"/>
                <w:sz w:val="20"/>
                <w:szCs w:val="20"/>
                <w:lang w:val="es-VE" w:eastAsia="en-US"/>
              </w:rPr>
              <w:t>Gestión didáctico-orientadora para los impactos en una carrera pedagógica universitaria. Revista Transformación</w:t>
            </w:r>
            <w:proofErr w:type="gramStart"/>
            <w:r w:rsidRPr="009531BE">
              <w:rPr>
                <w:rFonts w:eastAsia="Calibri"/>
                <w:color w:val="auto"/>
                <w:sz w:val="20"/>
                <w:szCs w:val="20"/>
                <w:lang w:val="es-VE" w:eastAsia="en-US"/>
              </w:rPr>
              <w:t>,19</w:t>
            </w:r>
            <w:proofErr w:type="gramEnd"/>
            <w:r w:rsidRPr="009531BE">
              <w:rPr>
                <w:rFonts w:eastAsia="Calibri"/>
                <w:color w:val="auto"/>
                <w:sz w:val="20"/>
                <w:szCs w:val="20"/>
                <w:lang w:val="es-VE" w:eastAsia="en-US"/>
              </w:rPr>
              <w:t xml:space="preserve">(2) 314-325 </w:t>
            </w:r>
            <w:hyperlink r:id="rId34" w:history="1">
              <w:r w:rsidRPr="009531BE">
                <w:rPr>
                  <w:rFonts w:eastAsia="Calibri"/>
                  <w:color w:val="0563C1"/>
                  <w:sz w:val="20"/>
                  <w:szCs w:val="20"/>
                  <w:u w:val="single"/>
                  <w:lang w:val="es-VE" w:eastAsia="en-US"/>
                </w:rPr>
                <w:t>https://transformación.reduc.cu/index,php/tranformacion/article/view/e4403</w:t>
              </w:r>
            </w:hyperlink>
            <w:r w:rsidRPr="009531BE">
              <w:rPr>
                <w:rFonts w:eastAsia="Calibri"/>
                <w:color w:val="0563C1"/>
                <w:sz w:val="20"/>
                <w:szCs w:val="20"/>
                <w:u w:val="single"/>
                <w:lang w:val="es-VE" w:eastAsia="en-US"/>
              </w:rPr>
              <w:t>.</w:t>
            </w:r>
            <w:r w:rsidRPr="009531BE">
              <w:rPr>
                <w:rFonts w:eastAsia="Calibri"/>
                <w:b/>
                <w:color w:val="0563C1"/>
                <w:sz w:val="20"/>
                <w:szCs w:val="20"/>
                <w:u w:val="single"/>
                <w:lang w:val="es-VE" w:eastAsia="en-US"/>
              </w:rPr>
              <w:t xml:space="preserve"> </w:t>
            </w:r>
            <w:r w:rsidRPr="009531BE">
              <w:rPr>
                <w:rFonts w:eastAsia="Calibri"/>
                <w:color w:val="0563C1"/>
                <w:sz w:val="20"/>
                <w:szCs w:val="20"/>
                <w:u w:val="single"/>
                <w:lang w:val="es-VE" w:eastAsia="en-US"/>
              </w:rPr>
              <w:t>2023. Cuba.</w:t>
            </w:r>
          </w:p>
          <w:p w14:paraId="07E2218A" w14:textId="77777777" w:rsidR="009531BE" w:rsidRPr="009531BE" w:rsidRDefault="009531BE" w:rsidP="009531BE">
            <w:pPr>
              <w:tabs>
                <w:tab w:val="left" w:pos="142"/>
                <w:tab w:val="left" w:pos="284"/>
                <w:tab w:val="left" w:pos="9355"/>
              </w:tabs>
              <w:spacing w:before="2" w:after="0" w:line="240" w:lineRule="auto"/>
              <w:ind w:left="0" w:firstLine="0"/>
              <w:rPr>
                <w:rFonts w:eastAsia="Calibri"/>
                <w:color w:val="auto"/>
                <w:sz w:val="20"/>
                <w:szCs w:val="20"/>
                <w:lang w:val="es-VE" w:eastAsia="en-US"/>
              </w:rPr>
            </w:pPr>
            <w:r w:rsidRPr="009531BE">
              <w:rPr>
                <w:rFonts w:eastAsia="Calibri"/>
                <w:b/>
                <w:color w:val="auto"/>
                <w:sz w:val="20"/>
                <w:szCs w:val="20"/>
                <w:lang w:val="es-VE" w:eastAsia="en-US"/>
              </w:rPr>
              <w:t xml:space="preserve">2.- </w:t>
            </w:r>
            <w:r w:rsidRPr="009531BE">
              <w:rPr>
                <w:rFonts w:eastAsia="Calibri"/>
                <w:color w:val="auto"/>
                <w:sz w:val="20"/>
                <w:szCs w:val="20"/>
                <w:lang w:val="es-VE" w:eastAsia="en-US"/>
              </w:rPr>
              <w:t>La línea de investigación como eje epistémico de la formación doctoral en ciencias de la educación, en Múltiples miradas desde la investigación educativa. Editorial EXCED, 2023. Ecuador.</w:t>
            </w:r>
          </w:p>
          <w:p w14:paraId="092D7158" w14:textId="77777777" w:rsidR="009531BE" w:rsidRPr="009531BE" w:rsidRDefault="009531BE" w:rsidP="009531BE">
            <w:pPr>
              <w:tabs>
                <w:tab w:val="left" w:pos="142"/>
                <w:tab w:val="left" w:pos="284"/>
                <w:tab w:val="left" w:pos="9355"/>
              </w:tabs>
              <w:spacing w:before="2" w:after="0" w:line="240" w:lineRule="auto"/>
              <w:ind w:left="0" w:firstLine="0"/>
              <w:rPr>
                <w:rFonts w:eastAsia="Calibri"/>
                <w:color w:val="auto"/>
                <w:sz w:val="20"/>
                <w:szCs w:val="20"/>
                <w:lang w:val="es-VE" w:eastAsia="en-US"/>
              </w:rPr>
            </w:pPr>
            <w:r w:rsidRPr="009531BE">
              <w:rPr>
                <w:rFonts w:eastAsia="Calibri"/>
                <w:color w:val="auto"/>
                <w:sz w:val="20"/>
                <w:szCs w:val="20"/>
                <w:lang w:val="es-CO" w:eastAsia="en-US"/>
              </w:rPr>
              <w:t>3.- Sistema de procedimientos para la capacitación pedagógica a educadores políticos en función docente. Revista Dilemas contemporáneos. (2022). Cuba.</w:t>
            </w:r>
          </w:p>
          <w:p w14:paraId="2F61F803" w14:textId="77777777" w:rsidR="009531BE" w:rsidRPr="009531BE" w:rsidRDefault="009531BE" w:rsidP="009531BE">
            <w:pPr>
              <w:tabs>
                <w:tab w:val="left" w:pos="142"/>
                <w:tab w:val="left" w:pos="284"/>
                <w:tab w:val="left" w:pos="9355"/>
              </w:tabs>
              <w:spacing w:before="2" w:after="0" w:line="240" w:lineRule="auto"/>
              <w:ind w:left="0" w:firstLine="0"/>
              <w:rPr>
                <w:rFonts w:eastAsia="Times New Roman"/>
                <w:color w:val="auto"/>
                <w:sz w:val="20"/>
                <w:szCs w:val="20"/>
                <w:lang w:val="es-VE" w:eastAsia="en-US"/>
              </w:rPr>
            </w:pPr>
            <w:r w:rsidRPr="009531BE">
              <w:rPr>
                <w:rFonts w:eastAsia="Calibri"/>
                <w:color w:val="auto"/>
                <w:sz w:val="20"/>
                <w:szCs w:val="20"/>
                <w:lang w:val="es-VE" w:eastAsia="en-US"/>
              </w:rPr>
              <w:t xml:space="preserve">4.- Hacia la </w:t>
            </w:r>
            <w:proofErr w:type="spellStart"/>
            <w:r w:rsidRPr="009531BE">
              <w:rPr>
                <w:rFonts w:eastAsia="Calibri"/>
                <w:color w:val="auto"/>
                <w:sz w:val="20"/>
                <w:szCs w:val="20"/>
                <w:lang w:val="es-VE" w:eastAsia="en-US"/>
              </w:rPr>
              <w:t>neurorientación</w:t>
            </w:r>
            <w:proofErr w:type="spellEnd"/>
            <w:r w:rsidRPr="009531BE">
              <w:rPr>
                <w:rFonts w:eastAsia="Calibri"/>
                <w:color w:val="auto"/>
                <w:sz w:val="20"/>
                <w:szCs w:val="20"/>
                <w:lang w:val="es-VE" w:eastAsia="en-US"/>
              </w:rPr>
              <w:t xml:space="preserve"> en </w:t>
            </w:r>
            <w:r w:rsidRPr="009531BE">
              <w:rPr>
                <w:rFonts w:eastAsia="Times New Roman"/>
                <w:color w:val="auto"/>
                <w:sz w:val="20"/>
                <w:szCs w:val="20"/>
                <w:lang w:val="es-VE" w:eastAsia="es-ES"/>
              </w:rPr>
              <w:t>Concepciones y buenas prácticas en didácticas particulares.</w:t>
            </w:r>
            <w:r w:rsidRPr="009531BE">
              <w:rPr>
                <w:rFonts w:eastAsia="Times New Roman"/>
                <w:b/>
                <w:i/>
                <w:color w:val="auto"/>
                <w:sz w:val="20"/>
                <w:szCs w:val="20"/>
                <w:lang w:val="es-VE" w:eastAsia="es-ES"/>
              </w:rPr>
              <w:t xml:space="preserve"> </w:t>
            </w:r>
            <w:r w:rsidRPr="009531BE">
              <w:rPr>
                <w:rFonts w:eastAsia="Calibri"/>
                <w:color w:val="auto"/>
                <w:sz w:val="20"/>
                <w:szCs w:val="20"/>
                <w:lang w:val="es-VE" w:eastAsia="en-US"/>
              </w:rPr>
              <w:t xml:space="preserve"> </w:t>
            </w:r>
            <w:r w:rsidRPr="009531BE">
              <w:rPr>
                <w:rFonts w:eastAsia="Times New Roman"/>
                <w:color w:val="auto"/>
                <w:sz w:val="20"/>
                <w:szCs w:val="20"/>
                <w:lang w:val="es-VE" w:eastAsia="es-ES"/>
              </w:rPr>
              <w:t xml:space="preserve">  </w:t>
            </w:r>
            <w:hyperlink r:id="rId35" w:tgtFrame="_blank" w:history="1">
              <w:r w:rsidRPr="009531BE">
                <w:rPr>
                  <w:rFonts w:eastAsia="Times New Roman"/>
                  <w:color w:val="0563C1"/>
                  <w:sz w:val="20"/>
                  <w:szCs w:val="20"/>
                  <w:u w:val="single"/>
                  <w:lang w:val="es-VE" w:eastAsia="es-ES"/>
                </w:rPr>
                <w:t>https://allspace.ucf.edu.cu/index.php/s/d7BnZbsqtx9za8a</w:t>
              </w:r>
            </w:hyperlink>
            <w:r w:rsidRPr="009531BE">
              <w:rPr>
                <w:rFonts w:eastAsia="Times New Roman"/>
                <w:color w:val="auto"/>
                <w:sz w:val="20"/>
                <w:szCs w:val="20"/>
                <w:lang w:val="es-VE" w:eastAsia="en-US"/>
              </w:rPr>
              <w:t xml:space="preserve"> 2021. Cuba.</w:t>
            </w:r>
          </w:p>
          <w:p w14:paraId="5C746A06" w14:textId="77777777" w:rsidR="009531BE" w:rsidRPr="009531BE" w:rsidRDefault="009531BE" w:rsidP="009531BE">
            <w:pPr>
              <w:tabs>
                <w:tab w:val="left" w:pos="142"/>
                <w:tab w:val="left" w:pos="284"/>
                <w:tab w:val="left" w:pos="9355"/>
              </w:tabs>
              <w:spacing w:before="2" w:after="0" w:line="240" w:lineRule="auto"/>
              <w:ind w:left="0" w:firstLine="0"/>
              <w:rPr>
                <w:rFonts w:eastAsia="Times New Roman"/>
                <w:color w:val="auto"/>
                <w:sz w:val="20"/>
                <w:szCs w:val="20"/>
                <w:lang w:val="es-VE" w:eastAsia="en-US"/>
              </w:rPr>
            </w:pPr>
          </w:p>
        </w:tc>
      </w:tr>
      <w:tr w:rsidR="009531BE" w:rsidRPr="009531BE" w14:paraId="11A79E32" w14:textId="77777777" w:rsidTr="000F6A1A">
        <w:tc>
          <w:tcPr>
            <w:tcW w:w="9479" w:type="dxa"/>
            <w:gridSpan w:val="3"/>
            <w:shd w:val="clear" w:color="auto" w:fill="auto"/>
          </w:tcPr>
          <w:p w14:paraId="1A01A24F" w14:textId="77777777" w:rsidR="009531BE" w:rsidRPr="009531BE" w:rsidRDefault="009531BE" w:rsidP="009531BE">
            <w:pPr>
              <w:spacing w:after="0" w:line="276" w:lineRule="auto"/>
              <w:ind w:left="0" w:firstLine="0"/>
              <w:rPr>
                <w:rFonts w:eastAsia="Times New Roman"/>
                <w:color w:val="auto"/>
                <w:spacing w:val="-10"/>
                <w:w w:val="102"/>
                <w:sz w:val="20"/>
                <w:szCs w:val="20"/>
                <w:lang w:val="es-ES_tradnl" w:eastAsia="en-US"/>
              </w:rPr>
            </w:pPr>
            <w:r w:rsidRPr="009531BE">
              <w:rPr>
                <w:rFonts w:eastAsia="Times New Roman"/>
                <w:color w:val="auto"/>
                <w:spacing w:val="-10"/>
                <w:w w:val="102"/>
                <w:sz w:val="20"/>
                <w:szCs w:val="20"/>
                <w:lang w:val="es-ES_tradnl" w:eastAsia="en-US"/>
              </w:rPr>
              <w:t>Las últimas tres tesis u otros trabajos finales de posgrado académico dirigidos y defendidos, relacionados con el programa. Indicar título, autor, área del conocimiento y año:</w:t>
            </w:r>
          </w:p>
          <w:p w14:paraId="4BBC721C" w14:textId="77777777" w:rsidR="009531BE" w:rsidRPr="009531BE" w:rsidRDefault="009531BE" w:rsidP="009531BE">
            <w:pPr>
              <w:tabs>
                <w:tab w:val="left" w:pos="34"/>
              </w:tabs>
              <w:spacing w:before="120" w:after="0" w:line="240" w:lineRule="auto"/>
              <w:ind w:left="0" w:right="51" w:firstLine="0"/>
              <w:rPr>
                <w:rFonts w:eastAsia="Calibri"/>
                <w:color w:val="auto"/>
                <w:sz w:val="20"/>
                <w:szCs w:val="20"/>
                <w:lang w:val="es-VE" w:eastAsia="en-US"/>
              </w:rPr>
            </w:pPr>
            <w:r w:rsidRPr="009531BE">
              <w:rPr>
                <w:rFonts w:eastAsia="Calibri"/>
                <w:color w:val="auto"/>
                <w:sz w:val="20"/>
                <w:szCs w:val="20"/>
                <w:lang w:val="es-ES_tradnl" w:eastAsia="en-US"/>
              </w:rPr>
              <w:t xml:space="preserve">1.- </w:t>
            </w:r>
            <w:r w:rsidRPr="009531BE">
              <w:rPr>
                <w:rFonts w:eastAsia="Calibri"/>
                <w:color w:val="auto"/>
                <w:sz w:val="20"/>
                <w:szCs w:val="20"/>
                <w:lang w:val="es-VE" w:eastAsia="en-US"/>
              </w:rPr>
              <w:t>El razonamiento en la formación de habilidades investigativas en la carrera de Derecho. Elieser Salazar Reyes Tesis de Maestría en Investigación Educativa, Universidad de Oriente (2024)</w:t>
            </w:r>
          </w:p>
          <w:p w14:paraId="17728BF8" w14:textId="77777777" w:rsidR="009531BE" w:rsidRPr="009531BE" w:rsidRDefault="009531BE" w:rsidP="009531BE">
            <w:pPr>
              <w:tabs>
                <w:tab w:val="left" w:pos="34"/>
              </w:tabs>
              <w:spacing w:before="120" w:after="0" w:line="240" w:lineRule="auto"/>
              <w:ind w:left="0" w:right="51" w:firstLine="0"/>
              <w:rPr>
                <w:rFonts w:eastAsia="Calibri"/>
                <w:color w:val="auto"/>
                <w:sz w:val="20"/>
                <w:szCs w:val="20"/>
                <w:lang w:val="es-VE" w:eastAsia="en-US"/>
              </w:rPr>
            </w:pPr>
            <w:proofErr w:type="gramStart"/>
            <w:r w:rsidRPr="009531BE">
              <w:rPr>
                <w:rFonts w:eastAsia="Calibri"/>
                <w:color w:val="auto"/>
                <w:sz w:val="20"/>
                <w:szCs w:val="20"/>
                <w:lang w:val="es-VE" w:eastAsia="en-US"/>
              </w:rPr>
              <w:t>2.- La orientación didáctico</w:t>
            </w:r>
            <w:proofErr w:type="gramEnd"/>
            <w:r w:rsidRPr="009531BE">
              <w:rPr>
                <w:rFonts w:eastAsia="Calibri"/>
                <w:color w:val="auto"/>
                <w:sz w:val="20"/>
                <w:szCs w:val="20"/>
                <w:lang w:val="es-VE" w:eastAsia="en-US"/>
              </w:rPr>
              <w:t xml:space="preserve"> - lectora en la formación de pregrado del licenciado en educación. Logopedia Yamilé Coello Sánchez. Tesis de Doctorado en Ciencias de la Educación. Universidad de Oriente (2023)</w:t>
            </w:r>
          </w:p>
          <w:p w14:paraId="20705CDF" w14:textId="77777777" w:rsidR="009531BE" w:rsidRPr="009531BE" w:rsidRDefault="009531BE" w:rsidP="009531BE">
            <w:pPr>
              <w:tabs>
                <w:tab w:val="left" w:pos="34"/>
              </w:tabs>
              <w:spacing w:before="120" w:after="0" w:line="240" w:lineRule="auto"/>
              <w:ind w:left="0" w:right="51" w:firstLine="0"/>
              <w:rPr>
                <w:rFonts w:eastAsia="Times New Roman"/>
                <w:color w:val="auto"/>
                <w:sz w:val="20"/>
                <w:szCs w:val="20"/>
                <w:lang w:val="es-VE" w:eastAsia="en-US"/>
              </w:rPr>
            </w:pPr>
            <w:r w:rsidRPr="009531BE">
              <w:rPr>
                <w:rFonts w:eastAsia="Calibri"/>
                <w:color w:val="auto"/>
                <w:sz w:val="20"/>
                <w:szCs w:val="20"/>
                <w:lang w:val="es-VE" w:eastAsia="es-ES_tradnl"/>
              </w:rPr>
              <w:t>3.- La orientación didáctica a la inferencia en preuniversitario.</w:t>
            </w:r>
            <w:r w:rsidRPr="009531BE">
              <w:rPr>
                <w:rFonts w:eastAsia="Calibri"/>
                <w:color w:val="auto"/>
                <w:sz w:val="20"/>
                <w:szCs w:val="20"/>
                <w:lang w:val="es-VE" w:eastAsia="en-US"/>
              </w:rPr>
              <w:t xml:space="preserve"> Autor: </w:t>
            </w:r>
            <w:proofErr w:type="spellStart"/>
            <w:r w:rsidRPr="009531BE">
              <w:rPr>
                <w:rFonts w:eastAsia="Calibri"/>
                <w:color w:val="auto"/>
                <w:sz w:val="20"/>
                <w:szCs w:val="20"/>
                <w:lang w:val="es-VE" w:eastAsia="en-US"/>
              </w:rPr>
              <w:t>Yamilé</w:t>
            </w:r>
            <w:proofErr w:type="spellEnd"/>
            <w:r w:rsidRPr="009531BE">
              <w:rPr>
                <w:rFonts w:eastAsia="Calibri"/>
                <w:color w:val="auto"/>
                <w:sz w:val="20"/>
                <w:szCs w:val="20"/>
                <w:lang w:val="es-VE" w:eastAsia="en-US"/>
              </w:rPr>
              <w:t xml:space="preserve"> García </w:t>
            </w:r>
            <w:proofErr w:type="spellStart"/>
            <w:r w:rsidRPr="009531BE">
              <w:rPr>
                <w:rFonts w:eastAsia="Calibri"/>
                <w:color w:val="auto"/>
                <w:sz w:val="20"/>
                <w:szCs w:val="20"/>
                <w:lang w:val="es-VE" w:eastAsia="en-US"/>
              </w:rPr>
              <w:t>Bonnane</w:t>
            </w:r>
            <w:proofErr w:type="spellEnd"/>
            <w:r w:rsidRPr="009531BE">
              <w:rPr>
                <w:rFonts w:eastAsia="Calibri"/>
                <w:color w:val="auto"/>
                <w:sz w:val="20"/>
                <w:szCs w:val="20"/>
                <w:lang w:val="es-VE" w:eastAsia="en-US"/>
              </w:rPr>
              <w:t>; en Doctorado en Ciencias Pedagógicas, Universidad de Guantánamo (2019)</w:t>
            </w:r>
          </w:p>
        </w:tc>
      </w:tr>
      <w:tr w:rsidR="009531BE" w:rsidRPr="009531BE" w14:paraId="36223D14" w14:textId="77777777" w:rsidTr="000F6A1A">
        <w:tc>
          <w:tcPr>
            <w:tcW w:w="9479" w:type="dxa"/>
            <w:gridSpan w:val="3"/>
            <w:shd w:val="clear" w:color="auto" w:fill="auto"/>
          </w:tcPr>
          <w:p w14:paraId="3F1A5141" w14:textId="670C3579" w:rsidR="009531BE" w:rsidRPr="009531BE" w:rsidRDefault="009531BE" w:rsidP="00972F8F">
            <w:pPr>
              <w:spacing w:after="0" w:line="276" w:lineRule="auto"/>
              <w:ind w:left="0" w:firstLine="0"/>
              <w:rPr>
                <w:rFonts w:eastAsia="Times New Roman"/>
                <w:color w:val="auto"/>
                <w:spacing w:val="1"/>
                <w:sz w:val="20"/>
                <w:szCs w:val="20"/>
                <w:lang w:val="es-ES_tradnl" w:eastAsia="en-US"/>
              </w:rPr>
            </w:pPr>
            <w:r w:rsidRPr="009531BE">
              <w:rPr>
                <w:rFonts w:eastAsia="Times New Roman"/>
                <w:color w:val="auto"/>
                <w:spacing w:val="1"/>
                <w:sz w:val="20"/>
                <w:szCs w:val="20"/>
                <w:lang w:val="es-ES_tradnl" w:eastAsia="en-US"/>
              </w:rPr>
              <w:t>Reconocimientos recibidos por el desarrollo de actividades profesionales en el ár</w:t>
            </w:r>
            <w:r w:rsidR="00972F8F">
              <w:rPr>
                <w:rFonts w:eastAsia="Times New Roman"/>
                <w:color w:val="auto"/>
                <w:spacing w:val="1"/>
                <w:sz w:val="20"/>
                <w:szCs w:val="20"/>
                <w:lang w:val="es-ES_tradnl" w:eastAsia="en-US"/>
              </w:rPr>
              <w:t xml:space="preserve">ea del conocimiento de programa: </w:t>
            </w:r>
            <w:r w:rsidRPr="009531BE">
              <w:rPr>
                <w:rFonts w:eastAsia="Times New Roman"/>
                <w:color w:val="auto"/>
                <w:sz w:val="20"/>
                <w:szCs w:val="20"/>
                <w:lang w:val="es-PE" w:eastAsia="en-US"/>
              </w:rPr>
              <w:t>Premio CITMA en Santiago de Cuba. (2023)</w:t>
            </w:r>
            <w:r w:rsidR="00972F8F">
              <w:rPr>
                <w:rFonts w:eastAsia="Times New Roman"/>
                <w:color w:val="auto"/>
                <w:spacing w:val="1"/>
                <w:sz w:val="20"/>
                <w:szCs w:val="20"/>
                <w:lang w:val="es-ES_tradnl" w:eastAsia="en-US"/>
              </w:rPr>
              <w:t xml:space="preserve">. </w:t>
            </w:r>
            <w:r w:rsidRPr="009531BE">
              <w:rPr>
                <w:rFonts w:eastAsia="Times New Roman"/>
                <w:color w:val="auto"/>
                <w:sz w:val="20"/>
                <w:szCs w:val="20"/>
                <w:lang w:val="es-PE" w:eastAsia="en-US"/>
              </w:rPr>
              <w:t>Placa 75 aniversario otorgada por la Universidad de Oriente. (2023)</w:t>
            </w:r>
            <w:r w:rsidR="00972F8F">
              <w:rPr>
                <w:rFonts w:eastAsia="Times New Roman"/>
                <w:color w:val="auto"/>
                <w:spacing w:val="1"/>
                <w:sz w:val="20"/>
                <w:szCs w:val="20"/>
                <w:lang w:val="es-ES_tradnl" w:eastAsia="en-US"/>
              </w:rPr>
              <w:t xml:space="preserve">. </w:t>
            </w:r>
            <w:r w:rsidRPr="009531BE">
              <w:rPr>
                <w:rFonts w:eastAsia="Times New Roman"/>
                <w:color w:val="auto"/>
                <w:sz w:val="20"/>
                <w:szCs w:val="20"/>
                <w:lang w:val="es-PE" w:eastAsia="en-US"/>
              </w:rPr>
              <w:t>Premio al resultado de Mayor impacto Científico en Ciencias Pedagógicas (2022)</w:t>
            </w:r>
            <w:r w:rsidR="00972F8F">
              <w:rPr>
                <w:rFonts w:eastAsia="Times New Roman"/>
                <w:color w:val="auto"/>
                <w:spacing w:val="1"/>
                <w:sz w:val="20"/>
                <w:szCs w:val="20"/>
                <w:lang w:val="es-ES_tradnl" w:eastAsia="en-US"/>
              </w:rPr>
              <w:t xml:space="preserve">. </w:t>
            </w:r>
            <w:r w:rsidRPr="009531BE">
              <w:rPr>
                <w:rFonts w:eastAsia="Calibri"/>
                <w:color w:val="auto"/>
                <w:sz w:val="20"/>
                <w:szCs w:val="20"/>
                <w:lang w:val="es-PE" w:eastAsia="en-US"/>
              </w:rPr>
              <w:t>Distinción Especial del MES en Posgrado. (2020)</w:t>
            </w:r>
            <w:r w:rsidR="00972F8F">
              <w:rPr>
                <w:rFonts w:eastAsia="Times New Roman"/>
                <w:color w:val="auto"/>
                <w:spacing w:val="1"/>
                <w:sz w:val="20"/>
                <w:szCs w:val="20"/>
                <w:lang w:val="es-ES_tradnl" w:eastAsia="en-US"/>
              </w:rPr>
              <w:t>.</w:t>
            </w:r>
            <w:r w:rsidRPr="009531BE">
              <w:rPr>
                <w:rFonts w:eastAsia="Calibri"/>
                <w:color w:val="auto"/>
                <w:sz w:val="20"/>
                <w:szCs w:val="20"/>
                <w:lang w:val="es-PE" w:eastAsia="en-US"/>
              </w:rPr>
              <w:t xml:space="preserve">Premio de la rectora en la Actividad de posgrado. (2020). </w:t>
            </w:r>
            <w:r w:rsidRPr="009531BE">
              <w:rPr>
                <w:rFonts w:eastAsia="Times New Roman"/>
                <w:color w:val="auto"/>
                <w:spacing w:val="-5"/>
                <w:sz w:val="20"/>
                <w:szCs w:val="20"/>
                <w:lang w:val="es-PE" w:eastAsia="en-US"/>
              </w:rPr>
              <w:t>R</w:t>
            </w:r>
            <w:r w:rsidRPr="009531BE">
              <w:rPr>
                <w:rFonts w:eastAsia="Times New Roman"/>
                <w:color w:val="auto"/>
                <w:spacing w:val="3"/>
                <w:sz w:val="20"/>
                <w:szCs w:val="20"/>
                <w:lang w:val="es-PE" w:eastAsia="en-US"/>
              </w:rPr>
              <w:t>ec</w:t>
            </w:r>
            <w:r w:rsidRPr="009531BE">
              <w:rPr>
                <w:rFonts w:eastAsia="Times New Roman"/>
                <w:color w:val="auto"/>
                <w:spacing w:val="-7"/>
                <w:sz w:val="20"/>
                <w:szCs w:val="20"/>
                <w:lang w:val="es-PE" w:eastAsia="en-US"/>
              </w:rPr>
              <w:t>o</w:t>
            </w:r>
            <w:r w:rsidRPr="009531BE">
              <w:rPr>
                <w:rFonts w:eastAsia="Times New Roman"/>
                <w:color w:val="auto"/>
                <w:spacing w:val="-4"/>
                <w:sz w:val="20"/>
                <w:szCs w:val="20"/>
                <w:lang w:val="es-PE" w:eastAsia="en-US"/>
              </w:rPr>
              <w:t>n</w:t>
            </w:r>
            <w:r w:rsidRPr="009531BE">
              <w:rPr>
                <w:rFonts w:eastAsia="Times New Roman"/>
                <w:color w:val="auto"/>
                <w:spacing w:val="-7"/>
                <w:sz w:val="20"/>
                <w:szCs w:val="20"/>
                <w:lang w:val="es-PE" w:eastAsia="en-US"/>
              </w:rPr>
              <w:t>o</w:t>
            </w:r>
            <w:r w:rsidRPr="009531BE">
              <w:rPr>
                <w:rFonts w:eastAsia="Times New Roman"/>
                <w:color w:val="auto"/>
                <w:spacing w:val="3"/>
                <w:sz w:val="20"/>
                <w:szCs w:val="20"/>
                <w:lang w:val="es-PE" w:eastAsia="en-US"/>
              </w:rPr>
              <w:t>c</w:t>
            </w:r>
            <w:r w:rsidRPr="009531BE">
              <w:rPr>
                <w:rFonts w:eastAsia="Times New Roman"/>
                <w:color w:val="auto"/>
                <w:spacing w:val="6"/>
                <w:sz w:val="20"/>
                <w:szCs w:val="20"/>
                <w:lang w:val="es-PE" w:eastAsia="en-US"/>
              </w:rPr>
              <w:t>i</w:t>
            </w:r>
            <w:r w:rsidRPr="009531BE">
              <w:rPr>
                <w:rFonts w:eastAsia="Times New Roman"/>
                <w:color w:val="auto"/>
                <w:spacing w:val="-12"/>
                <w:sz w:val="20"/>
                <w:szCs w:val="20"/>
                <w:lang w:val="es-PE" w:eastAsia="en-US"/>
              </w:rPr>
              <w:t>m</w:t>
            </w:r>
            <w:r w:rsidRPr="009531BE">
              <w:rPr>
                <w:rFonts w:eastAsia="Times New Roman"/>
                <w:color w:val="auto"/>
                <w:spacing w:val="6"/>
                <w:sz w:val="20"/>
                <w:szCs w:val="20"/>
                <w:lang w:val="es-PE" w:eastAsia="en-US"/>
              </w:rPr>
              <w:t>i</w:t>
            </w:r>
            <w:r w:rsidRPr="009531BE">
              <w:rPr>
                <w:rFonts w:eastAsia="Times New Roman"/>
                <w:color w:val="auto"/>
                <w:spacing w:val="3"/>
                <w:sz w:val="20"/>
                <w:szCs w:val="20"/>
                <w:lang w:val="es-PE" w:eastAsia="en-US"/>
              </w:rPr>
              <w:t>e</w:t>
            </w:r>
            <w:r w:rsidRPr="009531BE">
              <w:rPr>
                <w:rFonts w:eastAsia="Times New Roman"/>
                <w:color w:val="auto"/>
                <w:spacing w:val="-4"/>
                <w:sz w:val="20"/>
                <w:szCs w:val="20"/>
                <w:lang w:val="es-PE" w:eastAsia="en-US"/>
              </w:rPr>
              <w:t>n</w:t>
            </w:r>
            <w:r w:rsidRPr="009531BE">
              <w:rPr>
                <w:rFonts w:eastAsia="Times New Roman"/>
                <w:color w:val="auto"/>
                <w:spacing w:val="-5"/>
                <w:sz w:val="20"/>
                <w:szCs w:val="20"/>
                <w:lang w:val="es-PE" w:eastAsia="en-US"/>
              </w:rPr>
              <w:t>t</w:t>
            </w:r>
            <w:r w:rsidRPr="009531BE">
              <w:rPr>
                <w:rFonts w:eastAsia="Times New Roman"/>
                <w:color w:val="auto"/>
                <w:spacing w:val="-7"/>
                <w:sz w:val="20"/>
                <w:szCs w:val="20"/>
                <w:lang w:val="es-PE" w:eastAsia="en-US"/>
              </w:rPr>
              <w:t>o de la UO por la formación doctoral. (</w:t>
            </w:r>
            <w:r w:rsidRPr="009531BE">
              <w:rPr>
                <w:rFonts w:eastAsia="Calibri"/>
                <w:color w:val="auto"/>
                <w:sz w:val="20"/>
                <w:szCs w:val="20"/>
                <w:lang w:val="es-PE" w:eastAsia="en-US"/>
              </w:rPr>
              <w:t>2019). Premio Anual por Mejor tesis en Doctor en Ciencias. (2019).</w:t>
            </w:r>
          </w:p>
          <w:p w14:paraId="6FAC0AAB" w14:textId="77777777" w:rsidR="009531BE" w:rsidRPr="009531BE" w:rsidRDefault="009531BE" w:rsidP="009531BE">
            <w:pPr>
              <w:spacing w:after="0" w:line="259" w:lineRule="auto"/>
              <w:ind w:left="0" w:firstLine="0"/>
              <w:jc w:val="left"/>
              <w:rPr>
                <w:rFonts w:eastAsia="Times New Roman"/>
                <w:color w:val="auto"/>
                <w:sz w:val="20"/>
                <w:szCs w:val="20"/>
                <w:lang w:val="es-PE" w:eastAsia="en-US"/>
              </w:rPr>
            </w:pPr>
          </w:p>
        </w:tc>
      </w:tr>
      <w:tr w:rsidR="009531BE" w:rsidRPr="009531BE" w14:paraId="1560D292" w14:textId="77777777" w:rsidTr="000F6A1A">
        <w:tc>
          <w:tcPr>
            <w:tcW w:w="9479" w:type="dxa"/>
            <w:gridSpan w:val="3"/>
            <w:shd w:val="clear" w:color="auto" w:fill="auto"/>
          </w:tcPr>
          <w:p w14:paraId="5A8E04F3" w14:textId="77777777" w:rsidR="009531BE" w:rsidRPr="009531BE" w:rsidRDefault="009531BE" w:rsidP="009531BE">
            <w:pPr>
              <w:spacing w:after="0" w:line="240" w:lineRule="auto"/>
              <w:ind w:left="0" w:firstLine="0"/>
              <w:rPr>
                <w:rFonts w:eastAsia="Times New Roman"/>
                <w:color w:val="auto"/>
                <w:sz w:val="20"/>
                <w:szCs w:val="20"/>
                <w:lang w:val="es-ES_tradnl" w:eastAsia="es-ES_tradnl"/>
              </w:rPr>
            </w:pPr>
            <w:r w:rsidRPr="009531BE">
              <w:rPr>
                <w:rFonts w:eastAsia="Times New Roman"/>
                <w:color w:val="auto"/>
                <w:spacing w:val="1"/>
                <w:sz w:val="20"/>
                <w:szCs w:val="20"/>
                <w:lang w:val="es-ES_tradnl" w:eastAsia="en-US"/>
              </w:rPr>
              <w:t xml:space="preserve">Fecha de actualización: </w:t>
            </w:r>
            <w:r w:rsidRPr="009531BE">
              <w:rPr>
                <w:rFonts w:eastAsia="Calibri"/>
                <w:color w:val="auto"/>
                <w:sz w:val="20"/>
                <w:szCs w:val="20"/>
                <w:lang w:val="es-VE" w:eastAsia="en-US"/>
              </w:rPr>
              <w:t>FEBRERO 2024</w:t>
            </w:r>
          </w:p>
        </w:tc>
      </w:tr>
    </w:tbl>
    <w:p w14:paraId="1B35D0DC" w14:textId="77777777" w:rsidR="003D7218" w:rsidRDefault="003D7218" w:rsidP="000F6A1A">
      <w:pPr>
        <w:spacing w:before="120" w:after="120" w:line="276" w:lineRule="auto"/>
        <w:ind w:left="0" w:firstLine="0"/>
        <w:jc w:val="center"/>
        <w:rPr>
          <w:rFonts w:eastAsia="Calibri"/>
          <w:b/>
          <w:color w:val="auto"/>
          <w:sz w:val="20"/>
          <w:szCs w:val="20"/>
          <w:lang w:val="es-ES_tradnl" w:eastAsia="en-US"/>
        </w:rPr>
      </w:pPr>
    </w:p>
    <w:p w14:paraId="04DB95E2" w14:textId="0B3C1672" w:rsidR="000F6A1A" w:rsidRPr="009531BE" w:rsidRDefault="000F6A1A" w:rsidP="000F6A1A">
      <w:pPr>
        <w:spacing w:before="120" w:after="120" w:line="276" w:lineRule="auto"/>
        <w:ind w:left="0" w:firstLine="0"/>
        <w:jc w:val="center"/>
        <w:rPr>
          <w:rFonts w:eastAsia="Calibri"/>
          <w:color w:val="auto"/>
          <w:sz w:val="20"/>
          <w:szCs w:val="20"/>
          <w:lang w:val="es-ES_tradnl" w:eastAsia="en-US"/>
        </w:rPr>
      </w:pPr>
      <w:r w:rsidRPr="009531BE">
        <w:rPr>
          <w:rFonts w:eastAsia="Calibri"/>
          <w:b/>
          <w:color w:val="auto"/>
          <w:sz w:val="20"/>
          <w:szCs w:val="20"/>
          <w:lang w:val="es-ES_tradnl" w:eastAsia="en-US"/>
        </w:rPr>
        <w:lastRenderedPageBreak/>
        <w:t xml:space="preserve">Anexo </w:t>
      </w:r>
      <w:r>
        <w:rPr>
          <w:rFonts w:eastAsia="Calibri"/>
          <w:b/>
          <w:color w:val="auto"/>
          <w:sz w:val="20"/>
          <w:szCs w:val="20"/>
          <w:lang w:val="es-ES_tradnl" w:eastAsia="en-US"/>
        </w:rPr>
        <w:t>A</w:t>
      </w:r>
    </w:p>
    <w:tbl>
      <w:tblPr>
        <w:tblW w:w="103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371"/>
        <w:gridCol w:w="4701"/>
        <w:gridCol w:w="866"/>
        <w:gridCol w:w="2401"/>
      </w:tblGrid>
      <w:tr w:rsidR="009531BE" w:rsidRPr="009531BE" w14:paraId="37BEBDED" w14:textId="77777777" w:rsidTr="0073549D">
        <w:trPr>
          <w:cantSplit/>
          <w:trHeight w:val="621"/>
          <w:jc w:val="center"/>
        </w:trPr>
        <w:tc>
          <w:tcPr>
            <w:tcW w:w="7072" w:type="dxa"/>
            <w:gridSpan w:val="2"/>
            <w:tcBorders>
              <w:top w:val="single" w:sz="12" w:space="0" w:color="auto"/>
              <w:left w:val="single" w:sz="12" w:space="0" w:color="auto"/>
              <w:bottom w:val="single" w:sz="12" w:space="0" w:color="auto"/>
              <w:right w:val="single" w:sz="12" w:space="0" w:color="auto"/>
            </w:tcBorders>
          </w:tcPr>
          <w:p w14:paraId="04E7AA73" w14:textId="77777777" w:rsidR="009531BE" w:rsidRPr="009531BE" w:rsidRDefault="009531BE" w:rsidP="009531BE">
            <w:pPr>
              <w:spacing w:after="0" w:line="240" w:lineRule="auto"/>
              <w:ind w:left="0" w:firstLine="0"/>
              <w:rPr>
                <w:rFonts w:eastAsia="Calibri"/>
                <w:bCs/>
                <w:color w:val="auto"/>
                <w:sz w:val="20"/>
                <w:szCs w:val="20"/>
                <w:lang w:val="es-VE" w:eastAsia="en-US"/>
              </w:rPr>
            </w:pPr>
            <w:r w:rsidRPr="009531BE">
              <w:rPr>
                <w:rFonts w:eastAsia="Calibri"/>
                <w:bCs/>
                <w:color w:val="auto"/>
                <w:sz w:val="20"/>
                <w:szCs w:val="20"/>
                <w:lang w:val="es-VE" w:eastAsia="en-US"/>
              </w:rPr>
              <w:t xml:space="preserve">Nombres y apellidos: Adia Gell Labañino </w:t>
            </w:r>
          </w:p>
          <w:p w14:paraId="4682B2C0" w14:textId="31BD3BE9" w:rsidR="009531BE" w:rsidRPr="009531BE" w:rsidRDefault="009531BE" w:rsidP="009531BE">
            <w:pPr>
              <w:spacing w:after="0" w:line="240" w:lineRule="auto"/>
              <w:ind w:left="0" w:firstLine="0"/>
              <w:rPr>
                <w:rFonts w:eastAsia="Calibri"/>
                <w:bCs/>
                <w:color w:val="auto"/>
                <w:sz w:val="20"/>
                <w:szCs w:val="20"/>
                <w:lang w:val="pt-PT" w:eastAsia="en-US"/>
              </w:rPr>
            </w:pPr>
            <w:r w:rsidRPr="009531BE">
              <w:rPr>
                <w:rFonts w:eastAsia="Calibri"/>
                <w:bCs/>
                <w:color w:val="auto"/>
                <w:sz w:val="20"/>
                <w:szCs w:val="20"/>
                <w:lang w:val="pt-PT" w:eastAsia="en-US"/>
              </w:rPr>
              <w:t>E-</w:t>
            </w:r>
            <w:r w:rsidR="00A41C81">
              <w:rPr>
                <w:rFonts w:eastAsia="Calibri"/>
                <w:bCs/>
                <w:color w:val="auto"/>
                <w:sz w:val="20"/>
                <w:szCs w:val="20"/>
                <w:lang w:val="pt-PT" w:eastAsia="en-US"/>
              </w:rPr>
              <w:t xml:space="preserve"> </w:t>
            </w:r>
            <w:proofErr w:type="gramStart"/>
            <w:r w:rsidRPr="009531BE">
              <w:rPr>
                <w:rFonts w:eastAsia="Calibri"/>
                <w:bCs/>
                <w:color w:val="auto"/>
                <w:sz w:val="20"/>
                <w:szCs w:val="20"/>
                <w:lang w:val="pt-PT" w:eastAsia="en-US"/>
              </w:rPr>
              <w:t>mail:</w:t>
            </w:r>
            <w:proofErr w:type="gramEnd"/>
            <w:r w:rsidR="00FE7367">
              <w:fldChar w:fldCharType="begin"/>
            </w:r>
            <w:r w:rsidR="00FE7367">
              <w:instrText xml:space="preserve"> HYPERLINK "mailto:%20adiagell1@gmail.com" </w:instrText>
            </w:r>
            <w:r w:rsidR="00FE7367">
              <w:fldChar w:fldCharType="separate"/>
            </w:r>
            <w:r w:rsidRPr="009531BE">
              <w:rPr>
                <w:rFonts w:eastAsia="Calibri"/>
                <w:color w:val="0563C1"/>
                <w:sz w:val="20"/>
                <w:szCs w:val="20"/>
                <w:u w:val="single"/>
                <w:lang w:val="pt-PT" w:eastAsia="en-US"/>
              </w:rPr>
              <w:t xml:space="preserve"> adiagell1@gmail.com</w:t>
            </w:r>
            <w:r w:rsidR="00FE7367">
              <w:rPr>
                <w:rFonts w:eastAsia="Calibri"/>
                <w:color w:val="0563C1"/>
                <w:sz w:val="20"/>
                <w:szCs w:val="20"/>
                <w:u w:val="single"/>
                <w:lang w:val="pt-PT" w:eastAsia="en-US"/>
              </w:rPr>
              <w:fldChar w:fldCharType="end"/>
            </w:r>
          </w:p>
        </w:tc>
        <w:tc>
          <w:tcPr>
            <w:tcW w:w="3267" w:type="dxa"/>
            <w:gridSpan w:val="2"/>
            <w:tcBorders>
              <w:top w:val="single" w:sz="12" w:space="0" w:color="auto"/>
              <w:left w:val="single" w:sz="12" w:space="0" w:color="auto"/>
              <w:bottom w:val="single" w:sz="12" w:space="0" w:color="auto"/>
              <w:right w:val="single" w:sz="12" w:space="0" w:color="auto"/>
            </w:tcBorders>
            <w:hideMark/>
          </w:tcPr>
          <w:p w14:paraId="1F1059B3"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Fecha de nacimiento:</w:t>
            </w:r>
          </w:p>
          <w:p w14:paraId="514DFBB9"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02.04.1954</w:t>
            </w:r>
          </w:p>
        </w:tc>
      </w:tr>
      <w:tr w:rsidR="009531BE" w:rsidRPr="009531BE" w14:paraId="1C19A5C6" w14:textId="77777777" w:rsidTr="0073549D">
        <w:trPr>
          <w:cantSplit/>
          <w:trHeight w:val="257"/>
          <w:jc w:val="center"/>
        </w:trPr>
        <w:tc>
          <w:tcPr>
            <w:tcW w:w="7072" w:type="dxa"/>
            <w:gridSpan w:val="2"/>
            <w:tcBorders>
              <w:top w:val="single" w:sz="12" w:space="0" w:color="auto"/>
              <w:left w:val="single" w:sz="12" w:space="0" w:color="auto"/>
              <w:bottom w:val="single" w:sz="4" w:space="0" w:color="auto"/>
              <w:right w:val="single" w:sz="12" w:space="0" w:color="auto"/>
            </w:tcBorders>
            <w:hideMark/>
          </w:tcPr>
          <w:p w14:paraId="2B88FF25" w14:textId="77777777" w:rsidR="009531BE" w:rsidRPr="009531BE" w:rsidRDefault="009531BE" w:rsidP="009531BE">
            <w:pPr>
              <w:spacing w:after="0" w:line="240" w:lineRule="auto"/>
              <w:ind w:left="0" w:firstLine="0"/>
              <w:rPr>
                <w:rFonts w:eastAsia="Calibri"/>
                <w:bCs/>
                <w:color w:val="auto"/>
                <w:sz w:val="20"/>
                <w:szCs w:val="20"/>
                <w:lang w:val="es-VE" w:eastAsia="en-US"/>
              </w:rPr>
            </w:pPr>
            <w:r w:rsidRPr="009531BE">
              <w:rPr>
                <w:rFonts w:eastAsia="Calibri"/>
                <w:bCs/>
                <w:color w:val="auto"/>
                <w:sz w:val="20"/>
                <w:szCs w:val="20"/>
                <w:lang w:val="es-VE" w:eastAsia="en-US"/>
              </w:rPr>
              <w:t xml:space="preserve">Graduado de: </w:t>
            </w:r>
          </w:p>
          <w:p w14:paraId="41B1044F" w14:textId="77777777" w:rsidR="009531BE" w:rsidRPr="009531BE" w:rsidRDefault="009531BE" w:rsidP="009531BE">
            <w:pPr>
              <w:spacing w:after="0" w:line="240" w:lineRule="auto"/>
              <w:ind w:left="0" w:firstLine="0"/>
              <w:rPr>
                <w:rFonts w:eastAsia="Calibri"/>
                <w:color w:val="auto"/>
                <w:spacing w:val="3"/>
                <w:sz w:val="20"/>
                <w:szCs w:val="20"/>
                <w:lang w:val="es-VE" w:eastAsia="en-US"/>
              </w:rPr>
            </w:pPr>
            <w:r w:rsidRPr="009531BE">
              <w:rPr>
                <w:rFonts w:eastAsia="Calibri"/>
                <w:bCs/>
                <w:color w:val="auto"/>
                <w:sz w:val="20"/>
                <w:szCs w:val="20"/>
                <w:lang w:val="es-VE" w:eastAsia="en-US"/>
              </w:rPr>
              <w:t>Licenciatura en Educación. Especialidad Español-Literatura</w:t>
            </w:r>
          </w:p>
        </w:tc>
        <w:tc>
          <w:tcPr>
            <w:tcW w:w="866" w:type="dxa"/>
            <w:tcBorders>
              <w:top w:val="single" w:sz="12" w:space="0" w:color="auto"/>
              <w:left w:val="single" w:sz="12" w:space="0" w:color="auto"/>
              <w:bottom w:val="single" w:sz="12" w:space="0" w:color="auto"/>
              <w:right w:val="single" w:sz="4" w:space="0" w:color="auto"/>
            </w:tcBorders>
            <w:hideMark/>
          </w:tcPr>
          <w:p w14:paraId="3EFF2AAF"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Fecha</w:t>
            </w:r>
          </w:p>
          <w:p w14:paraId="5E154933"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1980</w:t>
            </w:r>
          </w:p>
        </w:tc>
        <w:tc>
          <w:tcPr>
            <w:tcW w:w="2401" w:type="dxa"/>
            <w:tcBorders>
              <w:top w:val="single" w:sz="12" w:space="0" w:color="auto"/>
              <w:left w:val="single" w:sz="4" w:space="0" w:color="auto"/>
              <w:bottom w:val="single" w:sz="12" w:space="0" w:color="auto"/>
              <w:right w:val="single" w:sz="12" w:space="0" w:color="auto"/>
            </w:tcBorders>
            <w:hideMark/>
          </w:tcPr>
          <w:p w14:paraId="71A60A42"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Lugar</w:t>
            </w:r>
          </w:p>
          <w:p w14:paraId="09E472ED"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ISP Frank País García</w:t>
            </w:r>
          </w:p>
        </w:tc>
      </w:tr>
      <w:tr w:rsidR="009531BE" w:rsidRPr="009531BE" w14:paraId="18527960" w14:textId="77777777" w:rsidTr="0073549D">
        <w:trPr>
          <w:cantSplit/>
          <w:trHeight w:val="291"/>
          <w:jc w:val="center"/>
        </w:trPr>
        <w:tc>
          <w:tcPr>
            <w:tcW w:w="7072" w:type="dxa"/>
            <w:gridSpan w:val="2"/>
            <w:tcBorders>
              <w:top w:val="single" w:sz="12" w:space="0" w:color="auto"/>
              <w:left w:val="single" w:sz="12" w:space="0" w:color="auto"/>
              <w:bottom w:val="single" w:sz="4" w:space="0" w:color="auto"/>
              <w:right w:val="single" w:sz="12" w:space="0" w:color="auto"/>
            </w:tcBorders>
            <w:hideMark/>
          </w:tcPr>
          <w:p w14:paraId="1EF94ED6"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Grado científico: Doctor en Ciencias Pedagógicas</w:t>
            </w:r>
          </w:p>
        </w:tc>
        <w:tc>
          <w:tcPr>
            <w:tcW w:w="866" w:type="dxa"/>
            <w:tcBorders>
              <w:top w:val="single" w:sz="12" w:space="0" w:color="auto"/>
              <w:left w:val="single" w:sz="12" w:space="0" w:color="auto"/>
              <w:bottom w:val="single" w:sz="4" w:space="0" w:color="auto"/>
              <w:right w:val="single" w:sz="4" w:space="0" w:color="auto"/>
            </w:tcBorders>
          </w:tcPr>
          <w:p w14:paraId="5D521A2B"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2003</w:t>
            </w:r>
          </w:p>
        </w:tc>
        <w:tc>
          <w:tcPr>
            <w:tcW w:w="2401" w:type="dxa"/>
            <w:tcBorders>
              <w:top w:val="single" w:sz="12" w:space="0" w:color="auto"/>
              <w:left w:val="single" w:sz="4" w:space="0" w:color="auto"/>
              <w:bottom w:val="single" w:sz="4" w:space="0" w:color="auto"/>
              <w:right w:val="single" w:sz="12" w:space="0" w:color="auto"/>
            </w:tcBorders>
          </w:tcPr>
          <w:p w14:paraId="31C2C6D4"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 xml:space="preserve">ISP Frank País García </w:t>
            </w:r>
          </w:p>
        </w:tc>
      </w:tr>
      <w:tr w:rsidR="009531BE" w:rsidRPr="009531BE" w14:paraId="07EAAE8E" w14:textId="77777777" w:rsidTr="0073549D">
        <w:trPr>
          <w:cantSplit/>
          <w:trHeight w:val="329"/>
          <w:jc w:val="center"/>
        </w:trPr>
        <w:tc>
          <w:tcPr>
            <w:tcW w:w="7072" w:type="dxa"/>
            <w:gridSpan w:val="2"/>
            <w:tcBorders>
              <w:top w:val="single" w:sz="4" w:space="0" w:color="auto"/>
              <w:left w:val="single" w:sz="12" w:space="0" w:color="auto"/>
              <w:bottom w:val="single" w:sz="4" w:space="0" w:color="auto"/>
              <w:right w:val="single" w:sz="12" w:space="0" w:color="auto"/>
            </w:tcBorders>
            <w:hideMark/>
          </w:tcPr>
          <w:p w14:paraId="2F0720DB" w14:textId="77777777" w:rsidR="009531BE" w:rsidRPr="009531BE" w:rsidRDefault="009531BE" w:rsidP="009531BE">
            <w:pPr>
              <w:spacing w:after="0" w:line="240" w:lineRule="auto"/>
              <w:ind w:left="0" w:firstLine="0"/>
              <w:rPr>
                <w:rFonts w:eastAsia="Calibri"/>
                <w:color w:val="auto"/>
                <w:spacing w:val="3"/>
                <w:sz w:val="20"/>
                <w:szCs w:val="20"/>
                <w:lang w:val="es-VE" w:eastAsia="en-US"/>
              </w:rPr>
            </w:pPr>
            <w:r w:rsidRPr="009531BE">
              <w:rPr>
                <w:rFonts w:eastAsia="Calibri"/>
                <w:color w:val="auto"/>
                <w:sz w:val="20"/>
                <w:szCs w:val="20"/>
                <w:lang w:val="es-VE" w:eastAsia="en-US"/>
              </w:rPr>
              <w:t>Título académico</w:t>
            </w:r>
          </w:p>
        </w:tc>
        <w:tc>
          <w:tcPr>
            <w:tcW w:w="866" w:type="dxa"/>
            <w:tcBorders>
              <w:top w:val="single" w:sz="4" w:space="0" w:color="auto"/>
              <w:left w:val="single" w:sz="12" w:space="0" w:color="auto"/>
              <w:bottom w:val="single" w:sz="4" w:space="0" w:color="auto"/>
              <w:right w:val="single" w:sz="4" w:space="0" w:color="auto"/>
            </w:tcBorders>
          </w:tcPr>
          <w:p w14:paraId="3F844840" w14:textId="77777777" w:rsidR="009531BE" w:rsidRPr="009531BE" w:rsidRDefault="009531BE" w:rsidP="009531BE">
            <w:pPr>
              <w:spacing w:after="0" w:line="240" w:lineRule="auto"/>
              <w:ind w:left="0" w:firstLine="0"/>
              <w:rPr>
                <w:rFonts w:eastAsia="Calibri"/>
                <w:color w:val="auto"/>
                <w:sz w:val="20"/>
                <w:szCs w:val="20"/>
                <w:lang w:val="es-VE" w:eastAsia="en-US"/>
              </w:rPr>
            </w:pPr>
          </w:p>
        </w:tc>
        <w:tc>
          <w:tcPr>
            <w:tcW w:w="2401" w:type="dxa"/>
            <w:tcBorders>
              <w:top w:val="single" w:sz="4" w:space="0" w:color="auto"/>
              <w:left w:val="single" w:sz="4" w:space="0" w:color="auto"/>
              <w:bottom w:val="single" w:sz="4" w:space="0" w:color="auto"/>
              <w:right w:val="single" w:sz="12" w:space="0" w:color="auto"/>
            </w:tcBorders>
          </w:tcPr>
          <w:p w14:paraId="50D49F28" w14:textId="77777777" w:rsidR="009531BE" w:rsidRPr="009531BE" w:rsidRDefault="009531BE" w:rsidP="009531BE">
            <w:pPr>
              <w:spacing w:after="0" w:line="240" w:lineRule="auto"/>
              <w:ind w:left="0" w:firstLine="0"/>
              <w:rPr>
                <w:rFonts w:eastAsia="Calibri"/>
                <w:color w:val="auto"/>
                <w:sz w:val="20"/>
                <w:szCs w:val="20"/>
                <w:lang w:val="es-VE" w:eastAsia="en-US"/>
              </w:rPr>
            </w:pPr>
          </w:p>
        </w:tc>
      </w:tr>
      <w:tr w:rsidR="009531BE" w:rsidRPr="009531BE" w14:paraId="1F97BEB9" w14:textId="77777777" w:rsidTr="0073549D">
        <w:trPr>
          <w:cantSplit/>
          <w:trHeight w:val="291"/>
          <w:jc w:val="center"/>
        </w:trPr>
        <w:tc>
          <w:tcPr>
            <w:tcW w:w="7072" w:type="dxa"/>
            <w:gridSpan w:val="2"/>
            <w:tcBorders>
              <w:top w:val="single" w:sz="4" w:space="0" w:color="auto"/>
              <w:left w:val="single" w:sz="12" w:space="0" w:color="auto"/>
              <w:bottom w:val="single" w:sz="4" w:space="0" w:color="auto"/>
              <w:right w:val="single" w:sz="12" w:space="0" w:color="auto"/>
            </w:tcBorders>
            <w:hideMark/>
          </w:tcPr>
          <w:p w14:paraId="51373C13"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Categoría docente: Profesor Consultante</w:t>
            </w:r>
          </w:p>
        </w:tc>
        <w:tc>
          <w:tcPr>
            <w:tcW w:w="866" w:type="dxa"/>
            <w:tcBorders>
              <w:top w:val="single" w:sz="4" w:space="0" w:color="auto"/>
              <w:left w:val="single" w:sz="12" w:space="0" w:color="auto"/>
              <w:bottom w:val="single" w:sz="4" w:space="0" w:color="auto"/>
              <w:right w:val="single" w:sz="4" w:space="0" w:color="auto"/>
            </w:tcBorders>
          </w:tcPr>
          <w:p w14:paraId="4F089179"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2023</w:t>
            </w:r>
          </w:p>
        </w:tc>
        <w:tc>
          <w:tcPr>
            <w:tcW w:w="2401" w:type="dxa"/>
            <w:tcBorders>
              <w:top w:val="single" w:sz="4" w:space="0" w:color="auto"/>
              <w:left w:val="single" w:sz="4" w:space="0" w:color="auto"/>
              <w:bottom w:val="single" w:sz="4" w:space="0" w:color="auto"/>
              <w:right w:val="single" w:sz="12" w:space="0" w:color="auto"/>
            </w:tcBorders>
          </w:tcPr>
          <w:p w14:paraId="16C1B05E"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ISP Frank País García</w:t>
            </w:r>
          </w:p>
        </w:tc>
      </w:tr>
      <w:tr w:rsidR="009531BE" w:rsidRPr="009531BE" w14:paraId="3D9B6F6A" w14:textId="77777777" w:rsidTr="0073549D">
        <w:trPr>
          <w:cantSplit/>
          <w:trHeight w:val="291"/>
          <w:jc w:val="center"/>
        </w:trPr>
        <w:tc>
          <w:tcPr>
            <w:tcW w:w="7072" w:type="dxa"/>
            <w:gridSpan w:val="2"/>
            <w:tcBorders>
              <w:top w:val="single" w:sz="4" w:space="0" w:color="auto"/>
              <w:left w:val="single" w:sz="12" w:space="0" w:color="auto"/>
              <w:bottom w:val="single" w:sz="12" w:space="0" w:color="auto"/>
              <w:right w:val="single" w:sz="12" w:space="0" w:color="auto"/>
            </w:tcBorders>
            <w:hideMark/>
          </w:tcPr>
          <w:p w14:paraId="1B7C7801"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Categoría científica: Profesor Titular</w:t>
            </w:r>
          </w:p>
        </w:tc>
        <w:tc>
          <w:tcPr>
            <w:tcW w:w="866" w:type="dxa"/>
            <w:tcBorders>
              <w:top w:val="single" w:sz="4" w:space="0" w:color="auto"/>
              <w:left w:val="single" w:sz="12" w:space="0" w:color="auto"/>
              <w:bottom w:val="single" w:sz="12" w:space="0" w:color="auto"/>
              <w:right w:val="single" w:sz="4" w:space="0" w:color="auto"/>
            </w:tcBorders>
          </w:tcPr>
          <w:p w14:paraId="11148C11" w14:textId="77777777" w:rsidR="009531BE" w:rsidRPr="009531BE" w:rsidRDefault="009531BE" w:rsidP="009531BE">
            <w:pPr>
              <w:spacing w:after="0" w:line="240" w:lineRule="auto"/>
              <w:ind w:left="0" w:firstLine="0"/>
              <w:rPr>
                <w:rFonts w:eastAsia="Calibri"/>
                <w:color w:val="auto"/>
                <w:sz w:val="20"/>
                <w:szCs w:val="20"/>
                <w:lang w:val="es-VE" w:eastAsia="en-US"/>
              </w:rPr>
            </w:pPr>
          </w:p>
        </w:tc>
        <w:tc>
          <w:tcPr>
            <w:tcW w:w="2401" w:type="dxa"/>
            <w:tcBorders>
              <w:top w:val="single" w:sz="4" w:space="0" w:color="auto"/>
              <w:left w:val="single" w:sz="4" w:space="0" w:color="auto"/>
              <w:bottom w:val="single" w:sz="12" w:space="0" w:color="auto"/>
              <w:right w:val="single" w:sz="12" w:space="0" w:color="auto"/>
            </w:tcBorders>
          </w:tcPr>
          <w:p w14:paraId="5C4E2983" w14:textId="77777777" w:rsidR="009531BE" w:rsidRPr="009531BE" w:rsidRDefault="009531BE" w:rsidP="009531BE">
            <w:pPr>
              <w:spacing w:after="0" w:line="240" w:lineRule="auto"/>
              <w:ind w:left="0" w:firstLine="0"/>
              <w:rPr>
                <w:rFonts w:eastAsia="Calibri"/>
                <w:color w:val="auto"/>
                <w:sz w:val="20"/>
                <w:szCs w:val="20"/>
                <w:lang w:val="es-VE" w:eastAsia="en-US"/>
              </w:rPr>
            </w:pPr>
          </w:p>
        </w:tc>
      </w:tr>
      <w:tr w:rsidR="009531BE" w:rsidRPr="009531BE" w14:paraId="2A193360" w14:textId="77777777" w:rsidTr="0073549D">
        <w:trPr>
          <w:cantSplit/>
          <w:trHeight w:val="291"/>
          <w:jc w:val="center"/>
        </w:trPr>
        <w:tc>
          <w:tcPr>
            <w:tcW w:w="10339" w:type="dxa"/>
            <w:gridSpan w:val="4"/>
            <w:tcBorders>
              <w:top w:val="single" w:sz="12" w:space="0" w:color="auto"/>
              <w:left w:val="single" w:sz="12" w:space="0" w:color="auto"/>
              <w:bottom w:val="single" w:sz="12" w:space="0" w:color="auto"/>
              <w:right w:val="single" w:sz="12" w:space="0" w:color="auto"/>
            </w:tcBorders>
            <w:hideMark/>
          </w:tcPr>
          <w:p w14:paraId="0F0E13C5"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Centro de trabajo: Universidad de Oriente</w:t>
            </w:r>
          </w:p>
        </w:tc>
      </w:tr>
      <w:tr w:rsidR="009531BE" w:rsidRPr="009531BE" w14:paraId="09AD4822" w14:textId="77777777" w:rsidTr="0073549D">
        <w:trPr>
          <w:cantSplit/>
          <w:trHeight w:val="280"/>
          <w:jc w:val="center"/>
        </w:trPr>
        <w:tc>
          <w:tcPr>
            <w:tcW w:w="2371" w:type="dxa"/>
            <w:tcBorders>
              <w:top w:val="single" w:sz="12" w:space="0" w:color="auto"/>
              <w:left w:val="single" w:sz="12" w:space="0" w:color="auto"/>
              <w:bottom w:val="single" w:sz="12" w:space="0" w:color="auto"/>
              <w:right w:val="single" w:sz="12" w:space="0" w:color="auto"/>
            </w:tcBorders>
            <w:hideMark/>
          </w:tcPr>
          <w:p w14:paraId="23D4B64E"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Labor que desempeña</w:t>
            </w:r>
          </w:p>
        </w:tc>
        <w:tc>
          <w:tcPr>
            <w:tcW w:w="7968" w:type="dxa"/>
            <w:gridSpan w:val="3"/>
            <w:tcBorders>
              <w:top w:val="single" w:sz="12" w:space="0" w:color="auto"/>
              <w:left w:val="single" w:sz="12" w:space="0" w:color="auto"/>
              <w:bottom w:val="single" w:sz="12" w:space="0" w:color="auto"/>
              <w:right w:val="single" w:sz="12" w:space="0" w:color="auto"/>
            </w:tcBorders>
            <w:hideMark/>
          </w:tcPr>
          <w:p w14:paraId="32628C4E"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Profesor del Departamento de Educación Preescolar</w:t>
            </w:r>
          </w:p>
        </w:tc>
      </w:tr>
      <w:tr w:rsidR="009531BE" w:rsidRPr="009531BE" w14:paraId="2153CB2F" w14:textId="77777777" w:rsidTr="0073549D">
        <w:trPr>
          <w:cantSplit/>
          <w:trHeight w:val="1435"/>
          <w:jc w:val="center"/>
        </w:trPr>
        <w:tc>
          <w:tcPr>
            <w:tcW w:w="10339" w:type="dxa"/>
            <w:gridSpan w:val="4"/>
            <w:tcBorders>
              <w:top w:val="single" w:sz="12" w:space="0" w:color="auto"/>
              <w:left w:val="single" w:sz="12" w:space="0" w:color="auto"/>
              <w:bottom w:val="single" w:sz="12" w:space="0" w:color="auto"/>
              <w:right w:val="single" w:sz="12" w:space="0" w:color="auto"/>
            </w:tcBorders>
            <w:hideMark/>
          </w:tcPr>
          <w:p w14:paraId="57B4F1E1"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Líneas de investigación más importantes en las que participa actualmente o actividad profesional que desempeña actualmente afín con el programa.</w:t>
            </w:r>
          </w:p>
          <w:p w14:paraId="53B0210D" w14:textId="77777777" w:rsidR="009531BE" w:rsidRPr="009531BE" w:rsidRDefault="009531BE" w:rsidP="006241AC">
            <w:pPr>
              <w:numPr>
                <w:ilvl w:val="0"/>
                <w:numId w:val="21"/>
              </w:numPr>
              <w:spacing w:before="120" w:after="0" w:line="240" w:lineRule="auto"/>
              <w:rPr>
                <w:rFonts w:eastAsia="Calibri"/>
                <w:color w:val="auto"/>
                <w:sz w:val="20"/>
                <w:szCs w:val="20"/>
                <w:lang w:val="es-VE" w:eastAsia="en-US"/>
              </w:rPr>
            </w:pPr>
            <w:r w:rsidRPr="009531BE">
              <w:rPr>
                <w:rFonts w:eastAsia="Calibri"/>
                <w:color w:val="auto"/>
                <w:sz w:val="20"/>
                <w:szCs w:val="20"/>
                <w:lang w:val="es-VE" w:eastAsia="en-US"/>
              </w:rPr>
              <w:t>La construcción de textos orales y escritos, el texto científico, la representación social del docente en estudiantes del primer año de carreras pedagógicas.</w:t>
            </w:r>
          </w:p>
          <w:p w14:paraId="26F0C12C" w14:textId="77777777" w:rsidR="009531BE" w:rsidRPr="009531BE" w:rsidRDefault="009531BE" w:rsidP="006241AC">
            <w:pPr>
              <w:numPr>
                <w:ilvl w:val="0"/>
                <w:numId w:val="21"/>
              </w:numPr>
              <w:spacing w:before="120" w:after="0" w:line="240" w:lineRule="auto"/>
              <w:rPr>
                <w:rFonts w:eastAsia="Calibri"/>
                <w:color w:val="auto"/>
                <w:sz w:val="20"/>
                <w:szCs w:val="20"/>
                <w:lang w:val="es-VE" w:eastAsia="en-US"/>
              </w:rPr>
            </w:pPr>
            <w:r w:rsidRPr="009531BE">
              <w:rPr>
                <w:rFonts w:eastAsia="Calibri"/>
                <w:color w:val="auto"/>
                <w:sz w:val="20"/>
                <w:szCs w:val="20"/>
                <w:lang w:val="es-VE" w:eastAsia="en-US"/>
              </w:rPr>
              <w:t xml:space="preserve">La formación de la competencia profesional comunicativa en estudiantes de la Licenciatura en Educación primaria. </w:t>
            </w:r>
          </w:p>
          <w:p w14:paraId="7D2F7977" w14:textId="77777777" w:rsidR="009531BE" w:rsidRPr="009531BE" w:rsidRDefault="009531BE" w:rsidP="006241AC">
            <w:pPr>
              <w:numPr>
                <w:ilvl w:val="0"/>
                <w:numId w:val="21"/>
              </w:numPr>
              <w:spacing w:before="120" w:after="0" w:line="240" w:lineRule="auto"/>
              <w:rPr>
                <w:rFonts w:eastAsia="Calibri"/>
                <w:color w:val="auto"/>
                <w:sz w:val="20"/>
                <w:szCs w:val="20"/>
                <w:lang w:val="es-VE" w:eastAsia="en-US"/>
              </w:rPr>
            </w:pPr>
            <w:r w:rsidRPr="009531BE">
              <w:rPr>
                <w:rFonts w:eastAsia="Calibri"/>
                <w:color w:val="auto"/>
                <w:sz w:val="20"/>
                <w:szCs w:val="20"/>
                <w:lang w:val="es-VE" w:eastAsia="en-US"/>
              </w:rPr>
              <w:t>La superación del docente rural para la producción de textos en la escuela multigrado complejo.</w:t>
            </w:r>
          </w:p>
        </w:tc>
      </w:tr>
      <w:tr w:rsidR="009531BE" w:rsidRPr="009531BE" w14:paraId="0FB573B1" w14:textId="77777777" w:rsidTr="0073549D">
        <w:trPr>
          <w:cantSplit/>
          <w:trHeight w:val="528"/>
          <w:jc w:val="center"/>
        </w:trPr>
        <w:tc>
          <w:tcPr>
            <w:tcW w:w="10339" w:type="dxa"/>
            <w:gridSpan w:val="4"/>
            <w:tcBorders>
              <w:top w:val="single" w:sz="12" w:space="0" w:color="auto"/>
              <w:left w:val="single" w:sz="12" w:space="0" w:color="auto"/>
              <w:bottom w:val="single" w:sz="12" w:space="0" w:color="auto"/>
              <w:right w:val="single" w:sz="12" w:space="0" w:color="auto"/>
            </w:tcBorders>
            <w:hideMark/>
          </w:tcPr>
          <w:p w14:paraId="26A694C8"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Actividades a desarrollar en el programa que se propone:</w:t>
            </w:r>
          </w:p>
          <w:p w14:paraId="5FA673CD" w14:textId="77777777" w:rsidR="009531BE" w:rsidRPr="009531BE" w:rsidRDefault="009531BE" w:rsidP="006241AC">
            <w:pPr>
              <w:numPr>
                <w:ilvl w:val="0"/>
                <w:numId w:val="21"/>
              </w:numPr>
              <w:spacing w:before="120" w:after="0" w:line="240" w:lineRule="auto"/>
              <w:rPr>
                <w:rFonts w:eastAsia="Calibri"/>
                <w:color w:val="auto"/>
                <w:sz w:val="20"/>
                <w:szCs w:val="20"/>
                <w:lang w:val="es-VE" w:eastAsia="en-US"/>
              </w:rPr>
            </w:pPr>
            <w:r w:rsidRPr="009531BE">
              <w:rPr>
                <w:rFonts w:eastAsia="Calibri"/>
                <w:color w:val="auto"/>
                <w:sz w:val="20"/>
                <w:szCs w:val="20"/>
                <w:lang w:val="es-VE" w:eastAsia="en-US"/>
              </w:rPr>
              <w:t>Profesora y Tutora</w:t>
            </w:r>
          </w:p>
        </w:tc>
      </w:tr>
      <w:tr w:rsidR="009531BE" w:rsidRPr="009531BE" w14:paraId="7031F76D" w14:textId="77777777" w:rsidTr="0073549D">
        <w:trPr>
          <w:cantSplit/>
          <w:trHeight w:val="1759"/>
          <w:jc w:val="center"/>
        </w:trPr>
        <w:tc>
          <w:tcPr>
            <w:tcW w:w="10339" w:type="dxa"/>
            <w:gridSpan w:val="4"/>
            <w:tcBorders>
              <w:top w:val="single" w:sz="12" w:space="0" w:color="auto"/>
              <w:left w:val="single" w:sz="12" w:space="0" w:color="auto"/>
              <w:bottom w:val="single" w:sz="12" w:space="0" w:color="auto"/>
              <w:right w:val="single" w:sz="12" w:space="0" w:color="auto"/>
            </w:tcBorders>
          </w:tcPr>
          <w:p w14:paraId="3F23F636" w14:textId="77777777" w:rsidR="009531BE" w:rsidRPr="009531BE" w:rsidRDefault="009531BE" w:rsidP="009531BE">
            <w:pPr>
              <w:tabs>
                <w:tab w:val="left" w:pos="315"/>
              </w:tabs>
              <w:spacing w:after="0" w:line="240" w:lineRule="auto"/>
              <w:ind w:left="0" w:firstLine="0"/>
              <w:rPr>
                <w:rFonts w:eastAsia="Times New Roman"/>
                <w:color w:val="auto"/>
                <w:spacing w:val="1"/>
                <w:sz w:val="20"/>
                <w:szCs w:val="20"/>
                <w:lang w:val="es-ES_tradnl" w:eastAsia="en-US"/>
              </w:rPr>
            </w:pPr>
            <w:r w:rsidRPr="009531BE">
              <w:rPr>
                <w:rFonts w:eastAsia="Times New Roman"/>
                <w:color w:val="auto"/>
                <w:spacing w:val="1"/>
                <w:sz w:val="20"/>
                <w:szCs w:val="20"/>
                <w:lang w:val="es-ES_tradnl" w:eastAsia="en-US"/>
              </w:rPr>
              <w:t>Las últimas tres publicaciones, patentes y/o trabajos relevantes presentados en eventos (en orden cronológico descendente). Título del trabajo, revista o evento, editorial, año, país.</w:t>
            </w:r>
          </w:p>
          <w:p w14:paraId="61A95633"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1.- Invitación a la lectura en la escuela primaria rural. Desarrollo de clubes de lectura. Universidad de Granma. Revista Roca. Volumen 19. núm.4 (2023). Cuba.</w:t>
            </w:r>
          </w:p>
          <w:p w14:paraId="385CC18A"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2.- Perfeccionamiento del diagnóstico en la Escuela Normal Regional de Tierra Caliente. Guerrero. México. Revista Varona. Núm.76 2023. Cuba.</w:t>
            </w:r>
          </w:p>
          <w:p w14:paraId="59798AE5"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3.- Desarrollo del pensamiento lógico desde el numérico. Una visión pedagógica. Revista Varona. Número 75. (2022). Cuba.</w:t>
            </w:r>
          </w:p>
          <w:p w14:paraId="26D26323" w14:textId="77777777" w:rsidR="009531BE" w:rsidRPr="009531BE" w:rsidRDefault="009531BE" w:rsidP="009531BE">
            <w:pPr>
              <w:widowControl w:val="0"/>
              <w:autoSpaceDE w:val="0"/>
              <w:autoSpaceDN w:val="0"/>
              <w:adjustRightInd w:val="0"/>
              <w:spacing w:after="0" w:line="240" w:lineRule="auto"/>
              <w:ind w:left="0" w:right="140" w:firstLine="0"/>
              <w:rPr>
                <w:rFonts w:eastAsia="Calibri"/>
                <w:color w:val="auto"/>
                <w:sz w:val="20"/>
                <w:szCs w:val="20"/>
                <w:lang w:val="es-US" w:eastAsia="en-US"/>
              </w:rPr>
            </w:pPr>
          </w:p>
        </w:tc>
      </w:tr>
      <w:tr w:rsidR="009531BE" w:rsidRPr="009531BE" w14:paraId="3A091B40" w14:textId="77777777" w:rsidTr="0073549D">
        <w:trPr>
          <w:cantSplit/>
          <w:trHeight w:val="1007"/>
          <w:jc w:val="center"/>
        </w:trPr>
        <w:tc>
          <w:tcPr>
            <w:tcW w:w="10339" w:type="dxa"/>
            <w:gridSpan w:val="4"/>
            <w:tcBorders>
              <w:top w:val="single" w:sz="12" w:space="0" w:color="auto"/>
              <w:left w:val="single" w:sz="12" w:space="0" w:color="auto"/>
              <w:bottom w:val="single" w:sz="12" w:space="0" w:color="auto"/>
              <w:right w:val="single" w:sz="12" w:space="0" w:color="auto"/>
            </w:tcBorders>
          </w:tcPr>
          <w:p w14:paraId="47EDF5E7" w14:textId="77777777" w:rsidR="009531BE" w:rsidRPr="009531BE" w:rsidRDefault="009531BE" w:rsidP="009531BE">
            <w:pPr>
              <w:spacing w:after="0" w:line="276" w:lineRule="auto"/>
              <w:ind w:left="0" w:firstLine="0"/>
              <w:rPr>
                <w:rFonts w:eastAsia="Calibri"/>
                <w:color w:val="auto"/>
                <w:sz w:val="20"/>
                <w:szCs w:val="20"/>
                <w:lang w:val="es-VE" w:eastAsia="en-US"/>
              </w:rPr>
            </w:pPr>
            <w:r w:rsidRPr="009531BE">
              <w:rPr>
                <w:rFonts w:eastAsia="Calibri"/>
                <w:color w:val="auto"/>
                <w:sz w:val="20"/>
                <w:szCs w:val="20"/>
                <w:lang w:val="es-VE" w:eastAsia="en-US"/>
              </w:rPr>
              <w:t>Las últimas tres tesis u otros trabajos finales de posgrado académico dirigidos y defendidos, relacionados con el programa. Indicar título, autor, área del conocimiento y año:</w:t>
            </w:r>
          </w:p>
          <w:p w14:paraId="0EFF6893" w14:textId="77777777" w:rsidR="009531BE" w:rsidRPr="009531BE" w:rsidRDefault="009531BE" w:rsidP="006241AC">
            <w:pPr>
              <w:numPr>
                <w:ilvl w:val="0"/>
                <w:numId w:val="26"/>
              </w:numPr>
              <w:spacing w:before="120" w:after="0" w:line="240" w:lineRule="auto"/>
              <w:ind w:left="252" w:hanging="252"/>
              <w:rPr>
                <w:rFonts w:eastAsia="Calibri"/>
                <w:color w:val="auto"/>
                <w:sz w:val="20"/>
                <w:szCs w:val="20"/>
                <w:lang w:val="es-VE" w:eastAsia="en-US"/>
              </w:rPr>
            </w:pPr>
            <w:r w:rsidRPr="009531BE">
              <w:rPr>
                <w:rFonts w:eastAsia="Calibri"/>
                <w:color w:val="auto"/>
                <w:sz w:val="20"/>
                <w:szCs w:val="20"/>
                <w:lang w:val="es-VE" w:eastAsia="en-US"/>
              </w:rPr>
              <w:t>La introducción de resultados científicos: una propuesta para el Programa de Maestría en Pedagogía del Deporte y la Cultura Física. Maestrante. Orlando Ramos Heredia. Tesis de Maestría en Investigación Educativa. (2024).</w:t>
            </w:r>
          </w:p>
          <w:p w14:paraId="775B9814" w14:textId="77777777" w:rsidR="009531BE" w:rsidRPr="009531BE" w:rsidRDefault="009531BE" w:rsidP="006241AC">
            <w:pPr>
              <w:numPr>
                <w:ilvl w:val="0"/>
                <w:numId w:val="26"/>
              </w:numPr>
              <w:spacing w:before="120" w:after="0" w:line="240" w:lineRule="auto"/>
              <w:ind w:left="252" w:hanging="252"/>
              <w:rPr>
                <w:rFonts w:eastAsia="Calibri"/>
                <w:color w:val="auto"/>
                <w:sz w:val="20"/>
                <w:szCs w:val="20"/>
                <w:lang w:val="es-VE" w:eastAsia="en-US"/>
              </w:rPr>
            </w:pPr>
            <w:r w:rsidRPr="009531BE">
              <w:rPr>
                <w:rFonts w:eastAsia="Calibri"/>
                <w:color w:val="auto"/>
                <w:sz w:val="20"/>
                <w:szCs w:val="20"/>
                <w:lang w:val="es-VE" w:eastAsia="en-US"/>
              </w:rPr>
              <w:t>La superación del personal educativo para la mediación en conflictos entre alumnos de la Escuela de formación Integral (EFI). Yordanis Feraudy Cardona. Tesis de Maestría en Investigación Educativa. (2023).</w:t>
            </w:r>
          </w:p>
          <w:p w14:paraId="0FE63ED0" w14:textId="77777777" w:rsidR="009531BE" w:rsidRPr="009531BE" w:rsidRDefault="009531BE" w:rsidP="006241AC">
            <w:pPr>
              <w:numPr>
                <w:ilvl w:val="0"/>
                <w:numId w:val="26"/>
              </w:numPr>
              <w:spacing w:before="120" w:after="0" w:line="240" w:lineRule="auto"/>
              <w:ind w:left="252" w:hanging="252"/>
              <w:rPr>
                <w:rFonts w:eastAsia="Calibri"/>
                <w:color w:val="auto"/>
                <w:sz w:val="20"/>
                <w:szCs w:val="20"/>
                <w:lang w:val="es-VE" w:eastAsia="en-US"/>
              </w:rPr>
            </w:pPr>
            <w:r w:rsidRPr="009531BE">
              <w:rPr>
                <w:rFonts w:eastAsia="Calibri"/>
                <w:color w:val="auto"/>
                <w:sz w:val="20"/>
                <w:szCs w:val="20"/>
                <w:lang w:val="es-VE" w:eastAsia="en-US"/>
              </w:rPr>
              <w:t xml:space="preserve">La orientación educativa para la formación estético literario en los educandos de la facultad de jóvenes y adultos. </w:t>
            </w:r>
            <w:proofErr w:type="spellStart"/>
            <w:r w:rsidRPr="009531BE">
              <w:rPr>
                <w:rFonts w:eastAsia="Calibri"/>
                <w:color w:val="auto"/>
                <w:sz w:val="20"/>
                <w:szCs w:val="20"/>
                <w:lang w:val="es-VE" w:eastAsia="en-US"/>
              </w:rPr>
              <w:t>Lisbet</w:t>
            </w:r>
            <w:proofErr w:type="spellEnd"/>
            <w:r w:rsidRPr="009531BE">
              <w:rPr>
                <w:rFonts w:eastAsia="Calibri"/>
                <w:color w:val="auto"/>
                <w:sz w:val="20"/>
                <w:szCs w:val="20"/>
                <w:lang w:val="es-VE" w:eastAsia="en-US"/>
              </w:rPr>
              <w:t xml:space="preserve"> Rosa Ortega </w:t>
            </w:r>
            <w:proofErr w:type="spellStart"/>
            <w:r w:rsidRPr="009531BE">
              <w:rPr>
                <w:rFonts w:eastAsia="Calibri"/>
                <w:color w:val="auto"/>
                <w:sz w:val="20"/>
                <w:szCs w:val="20"/>
                <w:lang w:val="es-VE" w:eastAsia="en-US"/>
              </w:rPr>
              <w:t>Liens</w:t>
            </w:r>
            <w:proofErr w:type="spellEnd"/>
            <w:r w:rsidRPr="009531BE">
              <w:rPr>
                <w:rFonts w:eastAsia="Calibri"/>
                <w:color w:val="auto"/>
                <w:sz w:val="20"/>
                <w:szCs w:val="20"/>
                <w:lang w:val="es-VE" w:eastAsia="en-US"/>
              </w:rPr>
              <w:t>. Tesis de Maestría en Orientación educativa. (2023)</w:t>
            </w:r>
          </w:p>
          <w:p w14:paraId="0F047BAB" w14:textId="77777777" w:rsidR="009531BE" w:rsidRPr="009531BE" w:rsidRDefault="009531BE" w:rsidP="009531BE">
            <w:pPr>
              <w:spacing w:after="0" w:line="240" w:lineRule="auto"/>
              <w:ind w:left="0" w:firstLine="0"/>
              <w:rPr>
                <w:rFonts w:eastAsia="Calibri"/>
                <w:color w:val="auto"/>
                <w:sz w:val="20"/>
                <w:szCs w:val="20"/>
                <w:lang w:val="es-VE" w:eastAsia="en-US"/>
              </w:rPr>
            </w:pPr>
          </w:p>
        </w:tc>
      </w:tr>
      <w:tr w:rsidR="009531BE" w:rsidRPr="009531BE" w14:paraId="3377A208" w14:textId="77777777" w:rsidTr="0073549D">
        <w:trPr>
          <w:cantSplit/>
          <w:trHeight w:val="724"/>
          <w:jc w:val="center"/>
        </w:trPr>
        <w:tc>
          <w:tcPr>
            <w:tcW w:w="10339" w:type="dxa"/>
            <w:gridSpan w:val="4"/>
            <w:tcBorders>
              <w:top w:val="single" w:sz="12" w:space="0" w:color="auto"/>
              <w:left w:val="single" w:sz="12" w:space="0" w:color="auto"/>
              <w:bottom w:val="single" w:sz="12" w:space="0" w:color="auto"/>
              <w:right w:val="single" w:sz="12" w:space="0" w:color="auto"/>
            </w:tcBorders>
          </w:tcPr>
          <w:p w14:paraId="0A672EB6"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 xml:space="preserve">Reconocimientos recibidos por el desarrollo de actividades profesionales en el área del  conocimiento de programa: </w:t>
            </w:r>
          </w:p>
        </w:tc>
      </w:tr>
      <w:tr w:rsidR="009531BE" w:rsidRPr="009531BE" w14:paraId="1E0FC503" w14:textId="77777777" w:rsidTr="0073549D">
        <w:trPr>
          <w:cantSplit/>
          <w:trHeight w:val="201"/>
          <w:jc w:val="center"/>
        </w:trPr>
        <w:tc>
          <w:tcPr>
            <w:tcW w:w="10339" w:type="dxa"/>
            <w:gridSpan w:val="4"/>
            <w:tcBorders>
              <w:top w:val="single" w:sz="12" w:space="0" w:color="auto"/>
              <w:left w:val="single" w:sz="12" w:space="0" w:color="auto"/>
              <w:bottom w:val="single" w:sz="12" w:space="0" w:color="auto"/>
              <w:right w:val="single" w:sz="12" w:space="0" w:color="auto"/>
            </w:tcBorders>
          </w:tcPr>
          <w:p w14:paraId="0F8FE34D"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Fecha de actualización: FEBRERO 2024</w:t>
            </w:r>
          </w:p>
        </w:tc>
      </w:tr>
    </w:tbl>
    <w:p w14:paraId="5E05B4DE" w14:textId="77777777" w:rsidR="009531BE" w:rsidRPr="009531BE" w:rsidRDefault="009531BE" w:rsidP="009531BE">
      <w:pPr>
        <w:spacing w:before="120" w:after="0" w:line="360" w:lineRule="auto"/>
        <w:ind w:left="0" w:firstLine="0"/>
        <w:jc w:val="center"/>
        <w:rPr>
          <w:rFonts w:eastAsia="Calibri"/>
          <w:sz w:val="20"/>
          <w:szCs w:val="20"/>
          <w:lang w:val="es-VE" w:eastAsia="en-US"/>
        </w:rPr>
      </w:pPr>
    </w:p>
    <w:p w14:paraId="2B0D1D07" w14:textId="77777777" w:rsidR="000F6A1A" w:rsidRDefault="000F6A1A" w:rsidP="000F6A1A">
      <w:pPr>
        <w:spacing w:before="120" w:after="120" w:line="276" w:lineRule="auto"/>
        <w:ind w:left="0" w:firstLine="0"/>
        <w:jc w:val="center"/>
        <w:rPr>
          <w:rFonts w:eastAsia="Calibri"/>
          <w:b/>
          <w:color w:val="auto"/>
          <w:sz w:val="20"/>
          <w:szCs w:val="20"/>
          <w:lang w:val="es-ES_tradnl" w:eastAsia="en-US"/>
        </w:rPr>
      </w:pPr>
    </w:p>
    <w:p w14:paraId="38C8CFEF" w14:textId="1C3B53DE" w:rsidR="000F6A1A" w:rsidRPr="009531BE" w:rsidRDefault="000F6A1A" w:rsidP="000F6A1A">
      <w:pPr>
        <w:spacing w:before="120" w:after="120" w:line="276" w:lineRule="auto"/>
        <w:ind w:left="0" w:firstLine="0"/>
        <w:jc w:val="center"/>
        <w:rPr>
          <w:rFonts w:eastAsia="Calibri"/>
          <w:color w:val="auto"/>
          <w:sz w:val="20"/>
          <w:szCs w:val="20"/>
          <w:lang w:val="es-ES_tradnl" w:eastAsia="en-US"/>
        </w:rPr>
      </w:pPr>
      <w:r w:rsidRPr="009531BE">
        <w:rPr>
          <w:rFonts w:eastAsia="Calibri"/>
          <w:b/>
          <w:color w:val="auto"/>
          <w:sz w:val="20"/>
          <w:szCs w:val="20"/>
          <w:lang w:val="es-ES_tradnl" w:eastAsia="en-US"/>
        </w:rPr>
        <w:lastRenderedPageBreak/>
        <w:t xml:space="preserve">Anexo </w:t>
      </w:r>
      <w:r>
        <w:rPr>
          <w:rFonts w:eastAsia="Calibri"/>
          <w:b/>
          <w:color w:val="auto"/>
          <w:sz w:val="20"/>
          <w:szCs w:val="20"/>
          <w:lang w:val="es-ES_tradnl" w:eastAsia="en-US"/>
        </w:rPr>
        <w:t>A</w:t>
      </w:r>
    </w:p>
    <w:tbl>
      <w:tblPr>
        <w:tblW w:w="993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136"/>
        <w:gridCol w:w="3827"/>
        <w:gridCol w:w="1329"/>
        <w:gridCol w:w="2640"/>
      </w:tblGrid>
      <w:tr w:rsidR="009531BE" w:rsidRPr="009531BE" w14:paraId="55DE54E5" w14:textId="77777777" w:rsidTr="0073549D">
        <w:trPr>
          <w:trHeight w:val="569"/>
        </w:trPr>
        <w:tc>
          <w:tcPr>
            <w:tcW w:w="5963" w:type="dxa"/>
            <w:gridSpan w:val="2"/>
            <w:shd w:val="clear" w:color="auto" w:fill="auto"/>
          </w:tcPr>
          <w:p w14:paraId="02A1F99D"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Nombre y apellidos: Alexis Céspedes Quiala</w:t>
            </w:r>
          </w:p>
          <w:p w14:paraId="1AF1BFD9"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PE" w:eastAsia="en-US"/>
              </w:rPr>
              <w:t xml:space="preserve">E-mail: </w:t>
            </w:r>
            <w:hyperlink r:id="rId36" w:history="1">
              <w:r w:rsidRPr="009531BE">
                <w:rPr>
                  <w:rFonts w:eastAsia="Calibri"/>
                  <w:color w:val="0563C1"/>
                  <w:sz w:val="20"/>
                  <w:szCs w:val="20"/>
                  <w:u w:val="single"/>
                  <w:lang w:val="es-PE" w:eastAsia="en-US"/>
                </w:rPr>
                <w:t>alexiscq@uo.edu.cu</w:t>
              </w:r>
            </w:hyperlink>
            <w:r w:rsidRPr="009531BE">
              <w:rPr>
                <w:rFonts w:eastAsia="Calibri"/>
                <w:color w:val="auto"/>
                <w:sz w:val="20"/>
                <w:szCs w:val="20"/>
                <w:lang w:val="es-PE" w:eastAsia="en-US"/>
              </w:rPr>
              <w:t xml:space="preserve"> y </w:t>
            </w:r>
            <w:hyperlink r:id="rId37" w:history="1">
              <w:r w:rsidRPr="009531BE">
                <w:rPr>
                  <w:rFonts w:eastAsia="Calibri"/>
                  <w:color w:val="0563C1"/>
                  <w:sz w:val="20"/>
                  <w:szCs w:val="20"/>
                  <w:u w:val="single"/>
                  <w:lang w:val="es-PE" w:eastAsia="en-US"/>
                </w:rPr>
                <w:t>alexiscq1962@gmail.com</w:t>
              </w:r>
            </w:hyperlink>
          </w:p>
        </w:tc>
        <w:tc>
          <w:tcPr>
            <w:tcW w:w="3969" w:type="dxa"/>
            <w:gridSpan w:val="2"/>
            <w:shd w:val="clear" w:color="auto" w:fill="auto"/>
          </w:tcPr>
          <w:p w14:paraId="4759AA12" w14:textId="77777777" w:rsidR="009531BE" w:rsidRPr="009531BE" w:rsidRDefault="009531BE" w:rsidP="009531BE">
            <w:pPr>
              <w:spacing w:before="120" w:after="120" w:line="360" w:lineRule="auto"/>
              <w:ind w:left="0" w:firstLine="0"/>
              <w:rPr>
                <w:rFonts w:eastAsia="Calibri" w:cs="Calibri"/>
                <w:color w:val="auto"/>
                <w:szCs w:val="20"/>
                <w:lang w:val="es-VE" w:eastAsia="en-US"/>
              </w:rPr>
            </w:pPr>
            <w:r w:rsidRPr="009531BE">
              <w:rPr>
                <w:rFonts w:eastAsia="Calibri" w:cs="Calibri"/>
                <w:color w:val="auto"/>
                <w:sz w:val="20"/>
                <w:szCs w:val="20"/>
                <w:lang w:val="es-VE" w:eastAsia="en-US"/>
              </w:rPr>
              <w:t>Fecha de nacimiento: 7 de abril de 1962</w:t>
            </w:r>
          </w:p>
        </w:tc>
      </w:tr>
      <w:tr w:rsidR="009531BE" w:rsidRPr="009531BE" w14:paraId="17516022" w14:textId="77777777" w:rsidTr="0073549D">
        <w:tc>
          <w:tcPr>
            <w:tcW w:w="5963" w:type="dxa"/>
            <w:gridSpan w:val="2"/>
            <w:shd w:val="clear" w:color="auto" w:fill="auto"/>
          </w:tcPr>
          <w:p w14:paraId="4D6BC5A9"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 xml:space="preserve">Graduado de: </w:t>
            </w:r>
          </w:p>
          <w:p w14:paraId="3A8AB086" w14:textId="77777777" w:rsidR="009531BE" w:rsidRPr="009531BE" w:rsidRDefault="009531BE" w:rsidP="006241AC">
            <w:pPr>
              <w:numPr>
                <w:ilvl w:val="0"/>
                <w:numId w:val="13"/>
              </w:numPr>
              <w:spacing w:before="120" w:after="0" w:line="240" w:lineRule="auto"/>
              <w:ind w:left="0"/>
              <w:jc w:val="left"/>
              <w:rPr>
                <w:rFonts w:eastAsia="Calibri"/>
                <w:color w:val="auto"/>
                <w:sz w:val="20"/>
                <w:szCs w:val="20"/>
                <w:lang w:val="es-PE" w:eastAsia="en-US"/>
              </w:rPr>
            </w:pPr>
            <w:r w:rsidRPr="009531BE">
              <w:rPr>
                <w:rFonts w:eastAsia="Calibri"/>
                <w:color w:val="auto"/>
                <w:sz w:val="20"/>
                <w:szCs w:val="20"/>
                <w:lang w:val="es-PE" w:eastAsia="en-US"/>
              </w:rPr>
              <w:t>Licenciatura en Educación Primaria</w:t>
            </w:r>
          </w:p>
          <w:p w14:paraId="75A2CD22" w14:textId="77777777" w:rsidR="009531BE" w:rsidRPr="009531BE" w:rsidRDefault="009531BE" w:rsidP="006241AC">
            <w:pPr>
              <w:numPr>
                <w:ilvl w:val="0"/>
                <w:numId w:val="13"/>
              </w:numPr>
              <w:spacing w:before="120" w:after="0" w:line="240" w:lineRule="auto"/>
              <w:ind w:left="0"/>
              <w:jc w:val="left"/>
              <w:rPr>
                <w:rFonts w:eastAsia="Calibri"/>
                <w:color w:val="auto"/>
                <w:sz w:val="20"/>
                <w:szCs w:val="20"/>
                <w:lang w:val="es-PE" w:eastAsia="en-US"/>
              </w:rPr>
            </w:pPr>
            <w:r w:rsidRPr="009531BE">
              <w:rPr>
                <w:rFonts w:eastAsia="Calibri"/>
                <w:color w:val="auto"/>
                <w:sz w:val="20"/>
                <w:szCs w:val="20"/>
                <w:lang w:val="es-PE" w:eastAsia="en-US"/>
              </w:rPr>
              <w:t>Licenciatura en Pedagogía - Psicología</w:t>
            </w:r>
          </w:p>
        </w:tc>
        <w:tc>
          <w:tcPr>
            <w:tcW w:w="1329" w:type="dxa"/>
            <w:shd w:val="clear" w:color="auto" w:fill="auto"/>
          </w:tcPr>
          <w:p w14:paraId="01A483FF"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s="Calibri"/>
                <w:color w:val="auto"/>
                <w:sz w:val="20"/>
                <w:szCs w:val="20"/>
                <w:lang w:val="es-VE" w:eastAsia="en-US"/>
              </w:rPr>
              <w:t>Fecha;</w:t>
            </w:r>
            <w:r w:rsidRPr="009531BE">
              <w:rPr>
                <w:rFonts w:eastAsia="Calibri"/>
                <w:color w:val="auto"/>
                <w:sz w:val="20"/>
                <w:szCs w:val="20"/>
                <w:lang w:val="es-VE" w:eastAsia="en-US"/>
              </w:rPr>
              <w:t xml:space="preserve"> </w:t>
            </w:r>
          </w:p>
          <w:p w14:paraId="1F687DD1"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Julio - 1988</w:t>
            </w:r>
          </w:p>
          <w:p w14:paraId="06AF8CE7"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Julio -  1993</w:t>
            </w:r>
          </w:p>
        </w:tc>
        <w:tc>
          <w:tcPr>
            <w:tcW w:w="2640" w:type="dxa"/>
            <w:shd w:val="clear" w:color="auto" w:fill="auto"/>
          </w:tcPr>
          <w:p w14:paraId="17BD2DF5"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Lugar:</w:t>
            </w:r>
          </w:p>
          <w:p w14:paraId="4F98DC65"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UCP Fran País García</w:t>
            </w:r>
          </w:p>
          <w:p w14:paraId="364BDC5B"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UCP Fran País García</w:t>
            </w:r>
          </w:p>
        </w:tc>
      </w:tr>
      <w:tr w:rsidR="009531BE" w:rsidRPr="009531BE" w14:paraId="033D0E4E" w14:textId="77777777" w:rsidTr="0073549D">
        <w:tc>
          <w:tcPr>
            <w:tcW w:w="5963" w:type="dxa"/>
            <w:gridSpan w:val="2"/>
            <w:shd w:val="clear" w:color="auto" w:fill="auto"/>
          </w:tcPr>
          <w:p w14:paraId="27E1C05C"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Grado científico: Doctor en Ciencias Pedagógicas</w:t>
            </w:r>
          </w:p>
        </w:tc>
        <w:tc>
          <w:tcPr>
            <w:tcW w:w="1329" w:type="dxa"/>
            <w:shd w:val="clear" w:color="auto" w:fill="auto"/>
          </w:tcPr>
          <w:p w14:paraId="1A9D5241"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Abril - 2009</w:t>
            </w:r>
          </w:p>
        </w:tc>
        <w:tc>
          <w:tcPr>
            <w:tcW w:w="2640" w:type="dxa"/>
            <w:shd w:val="clear" w:color="auto" w:fill="auto"/>
          </w:tcPr>
          <w:p w14:paraId="2069505F"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UCP Fran País García</w:t>
            </w:r>
          </w:p>
        </w:tc>
      </w:tr>
      <w:tr w:rsidR="009531BE" w:rsidRPr="009531BE" w14:paraId="2685A5CB" w14:textId="77777777" w:rsidTr="0073549D">
        <w:tc>
          <w:tcPr>
            <w:tcW w:w="2136" w:type="dxa"/>
            <w:shd w:val="clear" w:color="auto" w:fill="auto"/>
          </w:tcPr>
          <w:p w14:paraId="585A65E1"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Título académico</w:t>
            </w:r>
          </w:p>
        </w:tc>
        <w:tc>
          <w:tcPr>
            <w:tcW w:w="3827" w:type="dxa"/>
            <w:shd w:val="clear" w:color="auto" w:fill="auto"/>
          </w:tcPr>
          <w:p w14:paraId="1F0354A4"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Máster en Educación Primaria</w:t>
            </w:r>
          </w:p>
        </w:tc>
        <w:tc>
          <w:tcPr>
            <w:tcW w:w="1329" w:type="dxa"/>
            <w:shd w:val="clear" w:color="auto" w:fill="auto"/>
          </w:tcPr>
          <w:p w14:paraId="5DD2D145"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Oct - 2000</w:t>
            </w:r>
          </w:p>
        </w:tc>
        <w:tc>
          <w:tcPr>
            <w:tcW w:w="2640" w:type="dxa"/>
            <w:shd w:val="clear" w:color="auto" w:fill="auto"/>
          </w:tcPr>
          <w:p w14:paraId="7BB33F05"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UCP Enrique José Varona</w:t>
            </w:r>
          </w:p>
        </w:tc>
      </w:tr>
      <w:tr w:rsidR="009531BE" w:rsidRPr="009531BE" w14:paraId="10860BF5" w14:textId="77777777" w:rsidTr="0073549D">
        <w:tc>
          <w:tcPr>
            <w:tcW w:w="2136" w:type="dxa"/>
            <w:shd w:val="clear" w:color="auto" w:fill="auto"/>
          </w:tcPr>
          <w:p w14:paraId="703623B3"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Categoría docente</w:t>
            </w:r>
          </w:p>
        </w:tc>
        <w:tc>
          <w:tcPr>
            <w:tcW w:w="3827" w:type="dxa"/>
            <w:shd w:val="clear" w:color="auto" w:fill="auto"/>
          </w:tcPr>
          <w:p w14:paraId="68048AC1"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Profesor Titular</w:t>
            </w:r>
          </w:p>
        </w:tc>
        <w:tc>
          <w:tcPr>
            <w:tcW w:w="1329" w:type="dxa"/>
            <w:shd w:val="clear" w:color="auto" w:fill="auto"/>
          </w:tcPr>
          <w:p w14:paraId="114BEA5A"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Marzo - 2014</w:t>
            </w:r>
          </w:p>
        </w:tc>
        <w:tc>
          <w:tcPr>
            <w:tcW w:w="2640" w:type="dxa"/>
            <w:shd w:val="clear" w:color="auto" w:fill="auto"/>
          </w:tcPr>
          <w:p w14:paraId="286A492D"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UCP Fran País García</w:t>
            </w:r>
          </w:p>
        </w:tc>
      </w:tr>
      <w:tr w:rsidR="009531BE" w:rsidRPr="009531BE" w14:paraId="236ECA0C" w14:textId="77777777" w:rsidTr="0073549D">
        <w:tc>
          <w:tcPr>
            <w:tcW w:w="2136" w:type="dxa"/>
            <w:shd w:val="clear" w:color="auto" w:fill="auto"/>
          </w:tcPr>
          <w:p w14:paraId="018569DC"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Categoría científica</w:t>
            </w:r>
          </w:p>
        </w:tc>
        <w:tc>
          <w:tcPr>
            <w:tcW w:w="3827" w:type="dxa"/>
            <w:shd w:val="clear" w:color="auto" w:fill="auto"/>
          </w:tcPr>
          <w:p w14:paraId="763AC4B5" w14:textId="77777777" w:rsidR="009531BE" w:rsidRPr="009531BE" w:rsidRDefault="009531BE" w:rsidP="009531BE">
            <w:pPr>
              <w:spacing w:after="0" w:line="240" w:lineRule="auto"/>
              <w:ind w:left="0" w:firstLine="0"/>
              <w:rPr>
                <w:rFonts w:eastAsia="Calibri"/>
                <w:color w:val="auto"/>
                <w:sz w:val="20"/>
                <w:szCs w:val="20"/>
                <w:lang w:val="es-VE" w:eastAsia="en-US"/>
              </w:rPr>
            </w:pPr>
          </w:p>
        </w:tc>
        <w:tc>
          <w:tcPr>
            <w:tcW w:w="1329" w:type="dxa"/>
            <w:shd w:val="clear" w:color="auto" w:fill="auto"/>
          </w:tcPr>
          <w:p w14:paraId="47993EE7"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p>
        </w:tc>
        <w:tc>
          <w:tcPr>
            <w:tcW w:w="2640" w:type="dxa"/>
            <w:shd w:val="clear" w:color="auto" w:fill="auto"/>
          </w:tcPr>
          <w:p w14:paraId="5D0EFF8E"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p>
        </w:tc>
      </w:tr>
      <w:tr w:rsidR="009531BE" w:rsidRPr="009531BE" w14:paraId="09FEB8F1" w14:textId="77777777" w:rsidTr="0073549D">
        <w:tc>
          <w:tcPr>
            <w:tcW w:w="2136" w:type="dxa"/>
            <w:shd w:val="clear" w:color="auto" w:fill="auto"/>
          </w:tcPr>
          <w:p w14:paraId="6C49F191"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Centro de trabajo</w:t>
            </w:r>
          </w:p>
        </w:tc>
        <w:tc>
          <w:tcPr>
            <w:tcW w:w="7796" w:type="dxa"/>
            <w:gridSpan w:val="3"/>
            <w:shd w:val="clear" w:color="auto" w:fill="auto"/>
          </w:tcPr>
          <w:p w14:paraId="6BC54541" w14:textId="77777777" w:rsidR="009531BE" w:rsidRPr="009531BE" w:rsidRDefault="009531BE" w:rsidP="009531BE">
            <w:pPr>
              <w:tabs>
                <w:tab w:val="left" w:pos="0"/>
              </w:tabs>
              <w:spacing w:after="0" w:line="240" w:lineRule="auto"/>
              <w:ind w:left="0" w:firstLine="0"/>
              <w:rPr>
                <w:rFonts w:eastAsia="Calibri"/>
                <w:color w:val="auto"/>
                <w:sz w:val="20"/>
                <w:szCs w:val="20"/>
                <w:lang w:val="es-ES_tradnl" w:eastAsia="en-US"/>
              </w:rPr>
            </w:pPr>
            <w:r w:rsidRPr="009531BE">
              <w:rPr>
                <w:rFonts w:eastAsia="Times New Roman"/>
                <w:color w:val="auto"/>
                <w:sz w:val="20"/>
                <w:szCs w:val="20"/>
                <w:lang w:val="es-VE" w:eastAsia="en-US"/>
              </w:rPr>
              <w:t>Centro de Estudios Pedagógicos “Manuel F. Gran” Universidad de Oriente</w:t>
            </w:r>
          </w:p>
        </w:tc>
      </w:tr>
      <w:tr w:rsidR="009531BE" w:rsidRPr="009531BE" w14:paraId="07387C5E" w14:textId="77777777" w:rsidTr="0073549D">
        <w:tc>
          <w:tcPr>
            <w:tcW w:w="2136" w:type="dxa"/>
            <w:shd w:val="clear" w:color="auto" w:fill="auto"/>
          </w:tcPr>
          <w:p w14:paraId="0C099F70"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Labor que desempeña</w:t>
            </w:r>
          </w:p>
        </w:tc>
        <w:tc>
          <w:tcPr>
            <w:tcW w:w="7796" w:type="dxa"/>
            <w:gridSpan w:val="3"/>
            <w:shd w:val="clear" w:color="auto" w:fill="auto"/>
          </w:tcPr>
          <w:p w14:paraId="683653C4"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Profesor investigador</w:t>
            </w:r>
          </w:p>
        </w:tc>
      </w:tr>
      <w:tr w:rsidR="009531BE" w:rsidRPr="009531BE" w14:paraId="110F2077" w14:textId="77777777" w:rsidTr="0073549D">
        <w:tc>
          <w:tcPr>
            <w:tcW w:w="9932" w:type="dxa"/>
            <w:gridSpan w:val="4"/>
            <w:shd w:val="clear" w:color="auto" w:fill="auto"/>
          </w:tcPr>
          <w:p w14:paraId="1D07E6C9" w14:textId="77777777" w:rsidR="009531BE" w:rsidRPr="009531BE" w:rsidRDefault="009531BE" w:rsidP="009531BE">
            <w:pPr>
              <w:spacing w:before="62"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 xml:space="preserve">Líneas de investigación más importantes en las que participa actualmente o actividad profesional que desempeña en la actualidad afín con el programa: </w:t>
            </w:r>
          </w:p>
          <w:p w14:paraId="532D6F2E" w14:textId="77777777" w:rsidR="009531BE" w:rsidRPr="009531BE" w:rsidRDefault="009531BE" w:rsidP="006241AC">
            <w:pPr>
              <w:numPr>
                <w:ilvl w:val="0"/>
                <w:numId w:val="18"/>
              </w:numPr>
              <w:spacing w:before="62" w:after="0" w:line="240" w:lineRule="auto"/>
              <w:rPr>
                <w:rFonts w:eastAsia="Calibri"/>
                <w:color w:val="auto"/>
                <w:sz w:val="20"/>
                <w:szCs w:val="20"/>
                <w:lang w:val="es-VE" w:eastAsia="en-US"/>
              </w:rPr>
            </w:pPr>
            <w:r w:rsidRPr="009531BE">
              <w:rPr>
                <w:rFonts w:eastAsia="Calibri"/>
                <w:color w:val="auto"/>
                <w:sz w:val="20"/>
                <w:szCs w:val="20"/>
                <w:lang w:val="es-VE" w:eastAsia="en-US"/>
              </w:rPr>
              <w:t>Didáctica General</w:t>
            </w:r>
          </w:p>
        </w:tc>
      </w:tr>
      <w:tr w:rsidR="009531BE" w:rsidRPr="009531BE" w14:paraId="14B813B5" w14:textId="77777777" w:rsidTr="0073549D">
        <w:tc>
          <w:tcPr>
            <w:tcW w:w="9932" w:type="dxa"/>
            <w:gridSpan w:val="4"/>
            <w:shd w:val="clear" w:color="auto" w:fill="auto"/>
          </w:tcPr>
          <w:p w14:paraId="0C5D262A"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Actividades a desarrollar en el programa:</w:t>
            </w:r>
          </w:p>
          <w:p w14:paraId="6C8DBDD2" w14:textId="77777777" w:rsidR="009531BE" w:rsidRPr="009531BE" w:rsidRDefault="009531BE" w:rsidP="006241AC">
            <w:pPr>
              <w:numPr>
                <w:ilvl w:val="0"/>
                <w:numId w:val="18"/>
              </w:numPr>
              <w:spacing w:before="120" w:after="0" w:line="240" w:lineRule="auto"/>
              <w:rPr>
                <w:sz w:val="20"/>
                <w:szCs w:val="20"/>
                <w:lang w:val="es-ES_tradnl" w:eastAsia="es-ES"/>
              </w:rPr>
            </w:pPr>
            <w:r w:rsidRPr="009531BE">
              <w:rPr>
                <w:rFonts w:eastAsia="Times New Roman"/>
                <w:sz w:val="20"/>
                <w:szCs w:val="20"/>
                <w:lang w:val="es-ES_tradnl" w:eastAsia="es-ES"/>
              </w:rPr>
              <w:t>Profesor del claustro, Tutor, Miembro del Tribunal y Oponente.</w:t>
            </w:r>
          </w:p>
        </w:tc>
      </w:tr>
      <w:tr w:rsidR="009531BE" w:rsidRPr="009531BE" w14:paraId="738F7470" w14:textId="77777777" w:rsidTr="0073549D">
        <w:tc>
          <w:tcPr>
            <w:tcW w:w="9932" w:type="dxa"/>
            <w:gridSpan w:val="4"/>
            <w:shd w:val="clear" w:color="auto" w:fill="auto"/>
          </w:tcPr>
          <w:p w14:paraId="74D8C850"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Las últimas tres publicaciones, patentes y/o trabajos relevantes presentados en eventos (en orden cronológico descendente). Título del trabajo, revista o evento, editorial, año, país: </w:t>
            </w:r>
          </w:p>
          <w:p w14:paraId="3B89A2CB" w14:textId="77777777" w:rsidR="009531BE" w:rsidRPr="009531BE" w:rsidRDefault="009531BE" w:rsidP="009531BE">
            <w:pPr>
              <w:spacing w:after="0" w:line="276" w:lineRule="auto"/>
              <w:ind w:left="0" w:firstLine="0"/>
              <w:rPr>
                <w:color w:val="FF0000"/>
                <w:sz w:val="20"/>
                <w:szCs w:val="20"/>
                <w:shd w:val="clear" w:color="auto" w:fill="FFFFFF"/>
                <w:lang w:val="es-ES_tradnl" w:eastAsia="es-ES"/>
              </w:rPr>
            </w:pPr>
          </w:p>
          <w:p w14:paraId="2A3717CB" w14:textId="77777777" w:rsidR="009531BE" w:rsidRPr="009531BE" w:rsidRDefault="009531BE" w:rsidP="009531BE">
            <w:pPr>
              <w:spacing w:after="0" w:line="276" w:lineRule="auto"/>
              <w:ind w:left="0" w:firstLine="0"/>
              <w:rPr>
                <w:color w:val="FF0000"/>
                <w:sz w:val="20"/>
                <w:szCs w:val="20"/>
                <w:shd w:val="clear" w:color="auto" w:fill="FFFFFF"/>
                <w:lang w:val="es-ES_tradnl" w:eastAsia="es-ES"/>
              </w:rPr>
            </w:pPr>
            <w:r w:rsidRPr="009531BE">
              <w:rPr>
                <w:sz w:val="20"/>
                <w:szCs w:val="20"/>
                <w:lang w:val="es-ES_tradnl" w:eastAsia="es-ES"/>
              </w:rPr>
              <w:t xml:space="preserve">1.- Preparación del educador de la primera infancia en la formación lúdico profesional. Revista Maestro y Sociedad. </w:t>
            </w:r>
            <w:r w:rsidRPr="009531BE">
              <w:rPr>
                <w:snapToGrid w:val="0"/>
                <w:sz w:val="20"/>
                <w:szCs w:val="20"/>
                <w:lang w:val="es-ES_tradnl" w:eastAsia="es-ES"/>
              </w:rPr>
              <w:t xml:space="preserve">(2023). </w:t>
            </w:r>
            <w:r w:rsidRPr="009531BE">
              <w:rPr>
                <w:color w:val="auto"/>
                <w:sz w:val="20"/>
                <w:szCs w:val="20"/>
                <w:u w:val="single"/>
                <w:lang w:val="es-ES_tradnl" w:eastAsia="es-ES"/>
              </w:rPr>
              <w:t xml:space="preserve">Cuba.   </w:t>
            </w:r>
            <w:r w:rsidRPr="009531BE">
              <w:rPr>
                <w:bCs/>
                <w:snapToGrid w:val="0"/>
                <w:sz w:val="20"/>
                <w:szCs w:val="20"/>
                <w:lang w:val="es-ES_tradnl" w:eastAsia="es-ES"/>
              </w:rPr>
              <w:t xml:space="preserve"> </w:t>
            </w:r>
          </w:p>
          <w:p w14:paraId="1E989C9E"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 xml:space="preserve">2.- La caracterización psicopedagógica en la escuela multigrado: vía para la atención a la educación inclusiva. En </w:t>
            </w:r>
            <w:r w:rsidRPr="009531BE">
              <w:rPr>
                <w:rFonts w:eastAsia="Calibri"/>
                <w:color w:val="auto"/>
                <w:sz w:val="20"/>
                <w:szCs w:val="20"/>
                <w:u w:val="single"/>
                <w:lang w:val="es-VE" w:eastAsia="en-US"/>
              </w:rPr>
              <w:t xml:space="preserve">Revista </w:t>
            </w:r>
            <w:r w:rsidRPr="009531BE">
              <w:rPr>
                <w:rFonts w:eastAsia="Calibri"/>
                <w:iCs/>
                <w:color w:val="auto"/>
                <w:sz w:val="20"/>
                <w:szCs w:val="20"/>
                <w:u w:val="single"/>
                <w:lang w:val="es-VE" w:eastAsia="en-US"/>
              </w:rPr>
              <w:t>EduSol.</w:t>
            </w:r>
            <w:r w:rsidRPr="009531BE">
              <w:rPr>
                <w:rFonts w:eastAsia="Calibri"/>
                <w:color w:val="auto"/>
                <w:sz w:val="20"/>
                <w:szCs w:val="20"/>
                <w:lang w:val="es-VE" w:eastAsia="en-US"/>
              </w:rPr>
              <w:t xml:space="preserve"> </w:t>
            </w:r>
            <w:r w:rsidRPr="009531BE">
              <w:rPr>
                <w:rFonts w:eastAsia="Calibri"/>
                <w:bCs/>
                <w:color w:val="auto"/>
                <w:sz w:val="20"/>
                <w:szCs w:val="20"/>
                <w:lang w:val="es-VE" w:eastAsia="en-US"/>
              </w:rPr>
              <w:t xml:space="preserve">Publicación en el </w:t>
            </w:r>
            <w:r w:rsidRPr="009531BE">
              <w:rPr>
                <w:rFonts w:eastAsia="Calibri"/>
                <w:color w:val="auto"/>
                <w:sz w:val="20"/>
                <w:szCs w:val="20"/>
                <w:lang w:val="es-VE" w:eastAsia="en-US"/>
              </w:rPr>
              <w:t>Vol. 22</w:t>
            </w:r>
            <w:r w:rsidRPr="009531BE">
              <w:rPr>
                <w:rFonts w:eastAsia="Calibri"/>
                <w:i/>
                <w:iCs/>
                <w:color w:val="auto"/>
                <w:sz w:val="20"/>
                <w:szCs w:val="20"/>
                <w:lang w:val="es-VE" w:eastAsia="en-US"/>
              </w:rPr>
              <w:t xml:space="preserve">, Número Especial </w:t>
            </w:r>
            <w:r w:rsidRPr="009531BE">
              <w:rPr>
                <w:rFonts w:eastAsia="Calibri"/>
                <w:color w:val="auto"/>
                <w:sz w:val="20"/>
                <w:szCs w:val="20"/>
                <w:lang w:val="es-VE" w:eastAsia="en-US"/>
              </w:rPr>
              <w:t xml:space="preserve">(pág. 53-67). Acreditado con el ISSN: 1729-8091 Recuperado a partir de </w:t>
            </w:r>
            <w:hyperlink r:id="rId38" w:history="1">
              <w:r w:rsidRPr="009531BE">
                <w:rPr>
                  <w:rFonts w:eastAsia="Calibri"/>
                  <w:color w:val="0563C1"/>
                  <w:sz w:val="20"/>
                  <w:szCs w:val="20"/>
                  <w:u w:val="single"/>
                  <w:lang w:val="es-VE" w:eastAsia="en-US"/>
                </w:rPr>
                <w:t>http://edusol.cug.co.cu/index.php/EduSol/article/view/370</w:t>
              </w:r>
            </w:hyperlink>
            <w:r w:rsidRPr="009531BE">
              <w:rPr>
                <w:rFonts w:eastAsia="Calibri"/>
                <w:color w:val="auto"/>
                <w:sz w:val="20"/>
                <w:szCs w:val="20"/>
                <w:lang w:val="es-VE" w:eastAsia="en-US"/>
              </w:rPr>
              <w:t xml:space="preserve"> Guantánamo, septiembre, 2022. </w:t>
            </w:r>
          </w:p>
          <w:p w14:paraId="5FBD1304" w14:textId="77777777" w:rsidR="009531BE" w:rsidRPr="009531BE" w:rsidRDefault="009531BE" w:rsidP="009531BE">
            <w:pPr>
              <w:spacing w:after="0" w:line="276" w:lineRule="auto"/>
              <w:ind w:left="0" w:firstLine="0"/>
              <w:rPr>
                <w:rFonts w:eastAsia="Calibri"/>
                <w:sz w:val="20"/>
                <w:szCs w:val="20"/>
                <w:lang w:val="es-VE" w:eastAsia="en-US"/>
              </w:rPr>
            </w:pPr>
            <w:r w:rsidRPr="009531BE">
              <w:rPr>
                <w:rFonts w:eastAsia="Calibri"/>
                <w:color w:val="auto"/>
                <w:sz w:val="20"/>
                <w:szCs w:val="20"/>
                <w:lang w:val="es-VE" w:eastAsia="en-US"/>
              </w:rPr>
              <w:t xml:space="preserve">3.- Utilización de medios de enseñanza en el contexto lúdico con intencionalidad pedagógica. En </w:t>
            </w:r>
            <w:r w:rsidRPr="009531BE">
              <w:rPr>
                <w:rFonts w:eastAsia="Calibri"/>
                <w:color w:val="auto"/>
                <w:sz w:val="20"/>
                <w:szCs w:val="20"/>
                <w:u w:val="single"/>
                <w:lang w:val="es-VE" w:eastAsia="en-US"/>
              </w:rPr>
              <w:t xml:space="preserve">Revista </w:t>
            </w:r>
            <w:r w:rsidRPr="009531BE">
              <w:rPr>
                <w:rFonts w:eastAsia="Calibri"/>
                <w:iCs/>
                <w:color w:val="auto"/>
                <w:sz w:val="20"/>
                <w:szCs w:val="20"/>
                <w:u w:val="single"/>
                <w:lang w:val="es-VE" w:eastAsia="en-US"/>
              </w:rPr>
              <w:t>Universidad y Sociedad</w:t>
            </w:r>
            <w:r w:rsidRPr="009531BE">
              <w:rPr>
                <w:rFonts w:eastAsia="Calibri"/>
                <w:color w:val="auto"/>
                <w:sz w:val="20"/>
                <w:szCs w:val="20"/>
                <w:lang w:val="es-VE" w:eastAsia="en-US"/>
              </w:rPr>
              <w:t xml:space="preserve">. </w:t>
            </w:r>
            <w:r w:rsidRPr="009531BE">
              <w:rPr>
                <w:rFonts w:eastAsia="Calibri"/>
                <w:bCs/>
                <w:color w:val="auto"/>
                <w:sz w:val="20"/>
                <w:szCs w:val="20"/>
                <w:lang w:val="es-VE" w:eastAsia="en-US"/>
              </w:rPr>
              <w:t xml:space="preserve">Publicación en el </w:t>
            </w:r>
            <w:r w:rsidRPr="009531BE">
              <w:rPr>
                <w:rFonts w:eastAsia="Calibri"/>
                <w:color w:val="auto"/>
                <w:sz w:val="20"/>
                <w:szCs w:val="20"/>
                <w:lang w:val="es-VE" w:eastAsia="en-US"/>
              </w:rPr>
              <w:t xml:space="preserve">Vol. </w:t>
            </w:r>
            <w:r w:rsidRPr="009531BE">
              <w:rPr>
                <w:rFonts w:eastAsia="Calibri"/>
                <w:i/>
                <w:iCs/>
                <w:color w:val="auto"/>
                <w:sz w:val="20"/>
                <w:szCs w:val="20"/>
                <w:lang w:val="es-VE" w:eastAsia="en-US"/>
              </w:rPr>
              <w:t xml:space="preserve">14, No. </w:t>
            </w:r>
            <w:r w:rsidRPr="009531BE">
              <w:rPr>
                <w:rFonts w:eastAsia="Calibri"/>
                <w:color w:val="auto"/>
                <w:sz w:val="20"/>
                <w:szCs w:val="20"/>
                <w:lang w:val="es-VE" w:eastAsia="en-US"/>
              </w:rPr>
              <w:t xml:space="preserve">4 del 2022, (Pág. 379-386). Acreditado con el ISSN: 2218-3620. Recuperado a partir de </w:t>
            </w:r>
            <w:hyperlink r:id="rId39" w:history="1">
              <w:r w:rsidRPr="009531BE">
                <w:rPr>
                  <w:rFonts w:eastAsia="Calibri"/>
                  <w:color w:val="0563C1"/>
                  <w:sz w:val="20"/>
                  <w:szCs w:val="20"/>
                  <w:u w:val="single"/>
                  <w:lang w:val="es-VE" w:eastAsia="en-US"/>
                </w:rPr>
                <w:t>https://rus.ucf.edu.cu/index.php/rus/article/view/3058</w:t>
              </w:r>
            </w:hyperlink>
            <w:r w:rsidRPr="009531BE">
              <w:rPr>
                <w:rFonts w:eastAsia="Calibri"/>
                <w:color w:val="auto"/>
                <w:sz w:val="20"/>
                <w:szCs w:val="20"/>
                <w:lang w:val="es-VE" w:eastAsia="en-US"/>
              </w:rPr>
              <w:t>. Cienfuegos, julio-agosto, 2022.</w:t>
            </w:r>
            <w:r w:rsidRPr="009531BE">
              <w:rPr>
                <w:rFonts w:eastAsia="Calibri"/>
                <w:sz w:val="20"/>
                <w:szCs w:val="20"/>
                <w:lang w:val="es-VE" w:eastAsia="en-US"/>
              </w:rPr>
              <w:t xml:space="preserve"> Cuba.               </w:t>
            </w:r>
          </w:p>
        </w:tc>
      </w:tr>
      <w:tr w:rsidR="009531BE" w:rsidRPr="009531BE" w14:paraId="401126FD" w14:textId="77777777" w:rsidTr="0073549D">
        <w:tc>
          <w:tcPr>
            <w:tcW w:w="9932" w:type="dxa"/>
            <w:gridSpan w:val="4"/>
            <w:shd w:val="clear" w:color="auto" w:fill="auto"/>
          </w:tcPr>
          <w:p w14:paraId="6172F3C8"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Las últimas tres tesis u otros trabajos finales de posgrado académico dirigidos y defendidos, relacionados con el programa. Indicar título, autor, área del conocimiento y año: </w:t>
            </w:r>
          </w:p>
          <w:p w14:paraId="11FF2CAE" w14:textId="77777777" w:rsidR="009531BE" w:rsidRPr="009531BE" w:rsidRDefault="009531BE" w:rsidP="006241AC">
            <w:pPr>
              <w:numPr>
                <w:ilvl w:val="0"/>
                <w:numId w:val="15"/>
              </w:numPr>
              <w:spacing w:before="120" w:after="0" w:line="276" w:lineRule="auto"/>
              <w:ind w:left="298" w:hanging="284"/>
              <w:rPr>
                <w:sz w:val="20"/>
                <w:szCs w:val="20"/>
                <w:lang w:val="es-ES_tradnl" w:eastAsia="es-ES"/>
              </w:rPr>
            </w:pPr>
            <w:r w:rsidRPr="009531BE">
              <w:rPr>
                <w:rFonts w:eastAsia="Times New Roman"/>
                <w:sz w:val="20"/>
                <w:szCs w:val="20"/>
                <w:lang w:val="es-ES_tradnl" w:eastAsia="es-ES_tradnl"/>
              </w:rPr>
              <w:t>Indagaciones sobre las prácticas artísticas para la transformación de imaginarios sociales de infancia rural. Leydis Esther Salina Gallo. Educación Primaria.</w:t>
            </w:r>
            <w:r w:rsidRPr="009531BE">
              <w:rPr>
                <w:sz w:val="20"/>
                <w:szCs w:val="20"/>
                <w:lang w:val="es-ES_tradnl" w:eastAsia="es-ES"/>
              </w:rPr>
              <w:t xml:space="preserve"> Tesis de Maestría en Investigación Educativa. (2024).</w:t>
            </w:r>
          </w:p>
          <w:p w14:paraId="0561CDB4" w14:textId="77777777" w:rsidR="009531BE" w:rsidRPr="009531BE" w:rsidRDefault="009531BE" w:rsidP="006241AC">
            <w:pPr>
              <w:numPr>
                <w:ilvl w:val="0"/>
                <w:numId w:val="15"/>
              </w:numPr>
              <w:spacing w:before="120" w:after="0" w:line="276" w:lineRule="auto"/>
              <w:ind w:left="298" w:hanging="284"/>
              <w:rPr>
                <w:sz w:val="20"/>
                <w:szCs w:val="20"/>
                <w:lang w:val="es-ES_tradnl" w:eastAsia="es-ES"/>
              </w:rPr>
            </w:pPr>
            <w:r w:rsidRPr="009531BE">
              <w:rPr>
                <w:sz w:val="20"/>
                <w:szCs w:val="20"/>
                <w:lang w:val="es-ES_tradnl" w:eastAsia="es-ES"/>
              </w:rPr>
              <w:t xml:space="preserve">Modelo didáctico de dominio de los medios de enseñanza en la formación inicial del profesor de la Educación Primaria. María Joao Rangel do </w:t>
            </w:r>
            <w:proofErr w:type="spellStart"/>
            <w:r w:rsidRPr="009531BE">
              <w:rPr>
                <w:sz w:val="20"/>
                <w:szCs w:val="20"/>
                <w:lang w:val="es-ES_tradnl" w:eastAsia="es-ES"/>
              </w:rPr>
              <w:t>Nascimiento</w:t>
            </w:r>
            <w:proofErr w:type="spellEnd"/>
            <w:r w:rsidRPr="009531BE">
              <w:rPr>
                <w:sz w:val="20"/>
                <w:szCs w:val="20"/>
                <w:lang w:val="es-ES_tradnl" w:eastAsia="es-ES"/>
              </w:rPr>
              <w:t>. Educación Superior. Tesis de Doctorado (2023)</w:t>
            </w:r>
          </w:p>
          <w:p w14:paraId="141D389A" w14:textId="77777777" w:rsidR="009531BE" w:rsidRPr="009531BE" w:rsidRDefault="009531BE" w:rsidP="006241AC">
            <w:pPr>
              <w:numPr>
                <w:ilvl w:val="0"/>
                <w:numId w:val="15"/>
              </w:numPr>
              <w:spacing w:before="120" w:after="0" w:line="276" w:lineRule="auto"/>
              <w:ind w:left="298" w:hanging="284"/>
              <w:rPr>
                <w:sz w:val="20"/>
                <w:szCs w:val="20"/>
                <w:lang w:val="es-ES_tradnl" w:eastAsia="es-ES"/>
              </w:rPr>
            </w:pPr>
            <w:r w:rsidRPr="009531BE">
              <w:rPr>
                <w:sz w:val="20"/>
                <w:szCs w:val="20"/>
                <w:lang w:val="es-ES_tradnl" w:eastAsia="es-ES"/>
              </w:rPr>
              <w:t>Modelo didáctico para el desarrollo de la expresión oral en 5.</w:t>
            </w:r>
            <w:r w:rsidRPr="009531BE">
              <w:rPr>
                <w:sz w:val="20"/>
                <w:szCs w:val="20"/>
                <w:vertAlign w:val="superscript"/>
                <w:lang w:val="es-ES_tradnl" w:eastAsia="es-ES"/>
              </w:rPr>
              <w:t xml:space="preserve">0 </w:t>
            </w:r>
            <w:r w:rsidRPr="009531BE">
              <w:rPr>
                <w:sz w:val="20"/>
                <w:szCs w:val="20"/>
                <w:lang w:val="es-ES_tradnl" w:eastAsia="es-ES"/>
              </w:rPr>
              <w:t>– 6.</w:t>
            </w:r>
            <w:r w:rsidRPr="009531BE">
              <w:rPr>
                <w:sz w:val="20"/>
                <w:szCs w:val="20"/>
                <w:vertAlign w:val="superscript"/>
                <w:lang w:val="es-ES_tradnl" w:eastAsia="es-ES"/>
              </w:rPr>
              <w:t>0</w:t>
            </w:r>
            <w:r w:rsidRPr="009531BE">
              <w:rPr>
                <w:sz w:val="20"/>
                <w:szCs w:val="20"/>
                <w:lang w:val="es-ES_tradnl" w:eastAsia="es-ES"/>
              </w:rPr>
              <w:t xml:space="preserve">grados del multigrado. </w:t>
            </w:r>
            <w:proofErr w:type="spellStart"/>
            <w:r w:rsidRPr="009531BE">
              <w:rPr>
                <w:sz w:val="20"/>
                <w:szCs w:val="20"/>
                <w:lang w:val="es-ES_tradnl" w:eastAsia="es-ES"/>
              </w:rPr>
              <w:t>Olmides</w:t>
            </w:r>
            <w:proofErr w:type="spellEnd"/>
            <w:r w:rsidRPr="009531BE">
              <w:rPr>
                <w:sz w:val="20"/>
                <w:szCs w:val="20"/>
                <w:lang w:val="es-ES_tradnl" w:eastAsia="es-ES"/>
              </w:rPr>
              <w:t xml:space="preserve"> </w:t>
            </w:r>
            <w:proofErr w:type="spellStart"/>
            <w:r w:rsidRPr="009531BE">
              <w:rPr>
                <w:sz w:val="20"/>
                <w:szCs w:val="20"/>
                <w:lang w:val="es-ES_tradnl" w:eastAsia="es-ES"/>
              </w:rPr>
              <w:t>Frómeta</w:t>
            </w:r>
            <w:proofErr w:type="spellEnd"/>
            <w:r w:rsidRPr="009531BE">
              <w:rPr>
                <w:sz w:val="20"/>
                <w:szCs w:val="20"/>
                <w:lang w:val="es-ES_tradnl" w:eastAsia="es-ES"/>
              </w:rPr>
              <w:t xml:space="preserve"> Díaz. </w:t>
            </w:r>
            <w:r w:rsidRPr="009531BE">
              <w:rPr>
                <w:rFonts w:eastAsia="Times New Roman"/>
                <w:sz w:val="20"/>
                <w:szCs w:val="20"/>
                <w:lang w:val="es-ES_tradnl" w:eastAsia="es-ES_tradnl"/>
              </w:rPr>
              <w:t>Educación Primaria</w:t>
            </w:r>
            <w:r w:rsidRPr="009531BE">
              <w:rPr>
                <w:sz w:val="20"/>
                <w:szCs w:val="20"/>
                <w:lang w:val="es-ES_tradnl" w:eastAsia="es-ES"/>
              </w:rPr>
              <w:t xml:space="preserve"> Tesis de Doctorado. (2021).</w:t>
            </w:r>
          </w:p>
        </w:tc>
      </w:tr>
      <w:tr w:rsidR="009531BE" w:rsidRPr="009531BE" w14:paraId="4FEB49CC" w14:textId="77777777" w:rsidTr="0073549D">
        <w:tc>
          <w:tcPr>
            <w:tcW w:w="9932" w:type="dxa"/>
            <w:gridSpan w:val="4"/>
            <w:shd w:val="clear" w:color="auto" w:fill="auto"/>
          </w:tcPr>
          <w:p w14:paraId="6D1196D8" w14:textId="77777777" w:rsidR="009531BE" w:rsidRPr="009531BE" w:rsidRDefault="009531BE" w:rsidP="0077177B">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 xml:space="preserve">Reconocimientos recibidos por el desarrollo de actividades profesionales en el área del conocimiento de programa, en el caso de una especialidad de posgrado: </w:t>
            </w:r>
          </w:p>
          <w:p w14:paraId="56D4BBA0" w14:textId="77777777" w:rsidR="009531BE" w:rsidRPr="009531BE" w:rsidRDefault="009531BE" w:rsidP="0077177B">
            <w:pPr>
              <w:spacing w:after="0" w:line="240" w:lineRule="auto"/>
              <w:ind w:left="0" w:firstLine="0"/>
              <w:rPr>
                <w:color w:val="FF0000"/>
                <w:sz w:val="20"/>
                <w:szCs w:val="20"/>
                <w:shd w:val="clear" w:color="auto" w:fill="FFFFFF"/>
                <w:lang w:val="es-ES_tradnl" w:eastAsia="es-ES"/>
              </w:rPr>
            </w:pPr>
            <w:r w:rsidRPr="009531BE">
              <w:rPr>
                <w:sz w:val="20"/>
                <w:szCs w:val="20"/>
                <w:lang w:val="es-ES_tradnl" w:eastAsia="es-MX"/>
              </w:rPr>
              <w:t xml:space="preserve">Premio Provincial del CITMA </w:t>
            </w:r>
            <w:r w:rsidRPr="009531BE">
              <w:rPr>
                <w:sz w:val="20"/>
                <w:szCs w:val="20"/>
                <w:lang w:val="es-ES_tradnl" w:eastAsia="es-ES"/>
              </w:rPr>
              <w:t>(2023)</w:t>
            </w:r>
          </w:p>
          <w:p w14:paraId="59E0A3C6" w14:textId="77777777" w:rsidR="0077177B" w:rsidRDefault="009531BE" w:rsidP="006241AC">
            <w:pPr>
              <w:numPr>
                <w:ilvl w:val="0"/>
                <w:numId w:val="18"/>
              </w:numPr>
              <w:spacing w:before="120" w:after="0" w:line="240" w:lineRule="auto"/>
              <w:rPr>
                <w:color w:val="FF0000"/>
                <w:sz w:val="20"/>
                <w:szCs w:val="20"/>
                <w:u w:val="single"/>
                <w:shd w:val="clear" w:color="auto" w:fill="FFFFFF"/>
                <w:lang w:val="es-ES_tradnl" w:eastAsia="es-ES"/>
              </w:rPr>
            </w:pPr>
            <w:r w:rsidRPr="009531BE">
              <w:rPr>
                <w:sz w:val="20"/>
                <w:szCs w:val="20"/>
                <w:lang w:val="es-ES_tradnl" w:eastAsia="es-ES"/>
              </w:rPr>
              <w:t>Profesor Destacado en la Actividad de Posgrado a nivel de Centro de Estudios (2023)</w:t>
            </w:r>
          </w:p>
          <w:p w14:paraId="74969551" w14:textId="1975DE5F" w:rsidR="009531BE" w:rsidRPr="009531BE" w:rsidRDefault="009531BE" w:rsidP="006241AC">
            <w:pPr>
              <w:numPr>
                <w:ilvl w:val="0"/>
                <w:numId w:val="18"/>
              </w:numPr>
              <w:spacing w:before="120" w:after="0" w:line="240" w:lineRule="auto"/>
              <w:rPr>
                <w:color w:val="FF0000"/>
                <w:sz w:val="20"/>
                <w:szCs w:val="20"/>
                <w:u w:val="single"/>
                <w:shd w:val="clear" w:color="auto" w:fill="FFFFFF"/>
                <w:lang w:val="es-ES_tradnl" w:eastAsia="es-ES"/>
              </w:rPr>
            </w:pPr>
            <w:r w:rsidRPr="009531BE">
              <w:rPr>
                <w:rFonts w:eastAsia="Calibri"/>
                <w:color w:val="auto"/>
                <w:sz w:val="20"/>
                <w:szCs w:val="20"/>
                <w:lang w:val="es-PE" w:eastAsia="en-US"/>
              </w:rPr>
              <w:t>Premio de la Rectora: Categoría: Profesor más Destacado en la actividad de Ciencia Tecnología e Investigación. Universidad de Oriente (2022)</w:t>
            </w:r>
          </w:p>
        </w:tc>
      </w:tr>
      <w:tr w:rsidR="009531BE" w:rsidRPr="009531BE" w14:paraId="5951D6BD" w14:textId="77777777" w:rsidTr="0073549D">
        <w:tc>
          <w:tcPr>
            <w:tcW w:w="9932" w:type="dxa"/>
            <w:gridSpan w:val="4"/>
            <w:shd w:val="clear" w:color="auto" w:fill="auto"/>
          </w:tcPr>
          <w:p w14:paraId="107AFD3D" w14:textId="77777777" w:rsidR="009531BE" w:rsidRPr="009531BE" w:rsidRDefault="009531BE" w:rsidP="0077177B">
            <w:pPr>
              <w:spacing w:after="0" w:line="240" w:lineRule="auto"/>
              <w:ind w:left="0" w:firstLine="0"/>
              <w:jc w:val="left"/>
              <w:rPr>
                <w:sz w:val="20"/>
                <w:szCs w:val="20"/>
                <w:lang w:val="es-ES_tradnl" w:eastAsia="es-ES"/>
              </w:rPr>
            </w:pPr>
            <w:r w:rsidRPr="009531BE">
              <w:rPr>
                <w:sz w:val="20"/>
                <w:szCs w:val="20"/>
                <w:lang w:val="es-ES_tradnl" w:eastAsia="es-ES"/>
              </w:rPr>
              <w:t>Fecha de actualización del currículo: FEBRERO 2024</w:t>
            </w:r>
          </w:p>
        </w:tc>
      </w:tr>
    </w:tbl>
    <w:p w14:paraId="03ADF93B" w14:textId="77777777" w:rsidR="000F6A1A" w:rsidRDefault="000F6A1A" w:rsidP="000F6A1A">
      <w:pPr>
        <w:spacing w:before="120" w:after="120" w:line="276" w:lineRule="auto"/>
        <w:ind w:left="0" w:firstLine="0"/>
        <w:jc w:val="center"/>
        <w:rPr>
          <w:rFonts w:eastAsia="Calibri"/>
          <w:b/>
          <w:color w:val="auto"/>
          <w:sz w:val="20"/>
          <w:szCs w:val="20"/>
          <w:lang w:val="es-ES_tradnl" w:eastAsia="en-US"/>
        </w:rPr>
      </w:pPr>
    </w:p>
    <w:p w14:paraId="6159A78D" w14:textId="47397E45" w:rsidR="000F6A1A" w:rsidRPr="009531BE" w:rsidRDefault="000F6A1A" w:rsidP="000F6A1A">
      <w:pPr>
        <w:spacing w:before="120" w:after="120" w:line="276" w:lineRule="auto"/>
        <w:ind w:left="0" w:firstLine="0"/>
        <w:jc w:val="center"/>
        <w:rPr>
          <w:rFonts w:eastAsia="Calibri"/>
          <w:color w:val="auto"/>
          <w:sz w:val="20"/>
          <w:szCs w:val="20"/>
          <w:lang w:val="es-ES_tradnl" w:eastAsia="en-US"/>
        </w:rPr>
      </w:pPr>
      <w:r w:rsidRPr="009531BE">
        <w:rPr>
          <w:rFonts w:eastAsia="Calibri"/>
          <w:b/>
          <w:color w:val="auto"/>
          <w:sz w:val="20"/>
          <w:szCs w:val="20"/>
          <w:lang w:val="es-ES_tradnl" w:eastAsia="en-US"/>
        </w:rPr>
        <w:lastRenderedPageBreak/>
        <w:t xml:space="preserve">Anexo </w:t>
      </w:r>
      <w:r>
        <w:rPr>
          <w:rFonts w:eastAsia="Calibri"/>
          <w:b/>
          <w:color w:val="auto"/>
          <w:sz w:val="20"/>
          <w:szCs w:val="20"/>
          <w:lang w:val="es-ES_tradnl" w:eastAsia="en-US"/>
        </w:rPr>
        <w:t>A</w:t>
      </w:r>
    </w:p>
    <w:tbl>
      <w:tblPr>
        <w:tblW w:w="10309"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886"/>
        <w:gridCol w:w="1418"/>
        <w:gridCol w:w="3005"/>
      </w:tblGrid>
      <w:tr w:rsidR="009531BE" w:rsidRPr="009531BE" w14:paraId="2AF99781" w14:textId="77777777" w:rsidTr="0073549D">
        <w:tc>
          <w:tcPr>
            <w:tcW w:w="5886" w:type="dxa"/>
            <w:shd w:val="clear" w:color="auto" w:fill="auto"/>
          </w:tcPr>
          <w:p w14:paraId="1EEBB5BB"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Nombre y apellidos: Irela Margarita Paz Domínguez</w:t>
            </w:r>
          </w:p>
          <w:p w14:paraId="53A78C17"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E-mail: </w:t>
            </w:r>
            <w:hyperlink r:id="rId40" w:history="1">
              <w:r w:rsidRPr="009531BE">
                <w:rPr>
                  <w:color w:val="0563C1"/>
                  <w:sz w:val="20"/>
                  <w:szCs w:val="20"/>
                  <w:u w:val="single"/>
                  <w:lang w:val="es-ES_tradnl" w:eastAsia="es-ES"/>
                </w:rPr>
                <w:t>irelapaz@uo.edu.cu</w:t>
              </w:r>
            </w:hyperlink>
          </w:p>
        </w:tc>
        <w:tc>
          <w:tcPr>
            <w:tcW w:w="4423" w:type="dxa"/>
            <w:gridSpan w:val="2"/>
            <w:shd w:val="clear" w:color="auto" w:fill="auto"/>
          </w:tcPr>
          <w:p w14:paraId="5DB6414B"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Fecha de nacimiento: 17 de octubre de 1960</w:t>
            </w:r>
          </w:p>
          <w:p w14:paraId="33F3CC83" w14:textId="77777777" w:rsidR="009531BE" w:rsidRPr="009531BE" w:rsidRDefault="009531BE" w:rsidP="009531BE">
            <w:pPr>
              <w:spacing w:after="0" w:line="240" w:lineRule="auto"/>
              <w:ind w:left="0" w:firstLine="0"/>
              <w:jc w:val="left"/>
              <w:rPr>
                <w:sz w:val="20"/>
                <w:szCs w:val="20"/>
                <w:lang w:val="es-ES_tradnl" w:eastAsia="es-ES"/>
              </w:rPr>
            </w:pPr>
          </w:p>
        </w:tc>
      </w:tr>
      <w:tr w:rsidR="009531BE" w:rsidRPr="009531BE" w14:paraId="088993DB" w14:textId="77777777" w:rsidTr="0073549D">
        <w:tc>
          <w:tcPr>
            <w:tcW w:w="5886" w:type="dxa"/>
            <w:shd w:val="clear" w:color="auto" w:fill="auto"/>
          </w:tcPr>
          <w:p w14:paraId="44360881"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Graduado de: Licenciada en Educación:</w:t>
            </w:r>
          </w:p>
          <w:p w14:paraId="67F11221" w14:textId="77777777" w:rsidR="009531BE" w:rsidRPr="009531BE" w:rsidRDefault="009531BE" w:rsidP="006241AC">
            <w:pPr>
              <w:numPr>
                <w:ilvl w:val="0"/>
                <w:numId w:val="16"/>
              </w:numPr>
              <w:spacing w:before="120" w:after="0" w:line="240" w:lineRule="auto"/>
              <w:jc w:val="left"/>
              <w:rPr>
                <w:sz w:val="20"/>
                <w:szCs w:val="20"/>
                <w:lang w:val="es-ES_tradnl" w:eastAsia="es-ES"/>
              </w:rPr>
            </w:pPr>
            <w:r w:rsidRPr="009531BE">
              <w:rPr>
                <w:sz w:val="20"/>
                <w:szCs w:val="20"/>
                <w:lang w:val="es-ES_tradnl" w:eastAsia="es-ES"/>
              </w:rPr>
              <w:t>Historia y Ciencias Sociales</w:t>
            </w:r>
          </w:p>
          <w:p w14:paraId="265170F4" w14:textId="77777777" w:rsidR="009531BE" w:rsidRPr="009531BE" w:rsidRDefault="009531BE" w:rsidP="006241AC">
            <w:pPr>
              <w:numPr>
                <w:ilvl w:val="0"/>
                <w:numId w:val="16"/>
              </w:numPr>
              <w:spacing w:before="120" w:after="0" w:line="240" w:lineRule="auto"/>
              <w:jc w:val="left"/>
              <w:rPr>
                <w:sz w:val="20"/>
                <w:szCs w:val="20"/>
                <w:lang w:val="es-ES_tradnl" w:eastAsia="es-ES"/>
              </w:rPr>
            </w:pPr>
            <w:r w:rsidRPr="009531BE">
              <w:rPr>
                <w:sz w:val="20"/>
                <w:szCs w:val="20"/>
                <w:lang w:val="es-ES_tradnl" w:eastAsia="es-ES"/>
              </w:rPr>
              <w:t>Pedagogía - Psicología.</w:t>
            </w:r>
          </w:p>
        </w:tc>
        <w:tc>
          <w:tcPr>
            <w:tcW w:w="1418" w:type="dxa"/>
            <w:shd w:val="clear" w:color="auto" w:fill="auto"/>
          </w:tcPr>
          <w:p w14:paraId="1D6708E0"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Fecha</w:t>
            </w:r>
          </w:p>
          <w:p w14:paraId="14CC30C0" w14:textId="77777777" w:rsidR="009531BE" w:rsidRPr="009531BE" w:rsidRDefault="009531BE" w:rsidP="009531BE">
            <w:pPr>
              <w:spacing w:after="0" w:line="240" w:lineRule="auto"/>
              <w:ind w:left="0" w:firstLine="0"/>
              <w:jc w:val="center"/>
              <w:rPr>
                <w:sz w:val="20"/>
                <w:szCs w:val="20"/>
                <w:lang w:val="en-US" w:eastAsia="es-ES"/>
              </w:rPr>
            </w:pPr>
            <w:r w:rsidRPr="009531BE">
              <w:rPr>
                <w:sz w:val="20"/>
                <w:szCs w:val="20"/>
                <w:lang w:val="en-US" w:eastAsia="es-ES"/>
              </w:rPr>
              <w:t>1982</w:t>
            </w:r>
          </w:p>
          <w:p w14:paraId="7876F224"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n-US" w:eastAsia="es-ES"/>
              </w:rPr>
              <w:t>1989</w:t>
            </w:r>
          </w:p>
        </w:tc>
        <w:tc>
          <w:tcPr>
            <w:tcW w:w="3005" w:type="dxa"/>
            <w:shd w:val="clear" w:color="auto" w:fill="auto"/>
          </w:tcPr>
          <w:p w14:paraId="0634385B"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Lugar</w:t>
            </w:r>
          </w:p>
          <w:p w14:paraId="1C62B67B"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 xml:space="preserve">UCP Frank País García </w:t>
            </w:r>
          </w:p>
          <w:p w14:paraId="11FF41BC"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UCP Frank País García</w:t>
            </w:r>
          </w:p>
        </w:tc>
      </w:tr>
      <w:tr w:rsidR="009531BE" w:rsidRPr="009531BE" w14:paraId="6BE25F7E" w14:textId="77777777" w:rsidTr="0073549D">
        <w:tc>
          <w:tcPr>
            <w:tcW w:w="5886" w:type="dxa"/>
            <w:shd w:val="clear" w:color="auto" w:fill="auto"/>
          </w:tcPr>
          <w:p w14:paraId="20F9E1C5"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Grado científico: Doctor en Ciencias Pedagógicas</w:t>
            </w:r>
          </w:p>
          <w:p w14:paraId="2D5718A9" w14:textId="77777777" w:rsidR="009531BE" w:rsidRPr="009531BE" w:rsidRDefault="009531BE" w:rsidP="009531BE">
            <w:pPr>
              <w:spacing w:after="0" w:line="240" w:lineRule="auto"/>
              <w:ind w:left="0" w:firstLine="0"/>
              <w:jc w:val="left"/>
              <w:rPr>
                <w:sz w:val="20"/>
                <w:szCs w:val="20"/>
                <w:lang w:val="es-ES_tradnl" w:eastAsia="es-ES"/>
              </w:rPr>
            </w:pPr>
          </w:p>
        </w:tc>
        <w:tc>
          <w:tcPr>
            <w:tcW w:w="1418" w:type="dxa"/>
            <w:shd w:val="clear" w:color="auto" w:fill="auto"/>
          </w:tcPr>
          <w:p w14:paraId="0159D9EC"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2006</w:t>
            </w:r>
          </w:p>
        </w:tc>
        <w:tc>
          <w:tcPr>
            <w:tcW w:w="3005" w:type="dxa"/>
            <w:shd w:val="clear" w:color="auto" w:fill="auto"/>
          </w:tcPr>
          <w:p w14:paraId="6F09F3FF"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UCP Frank País García</w:t>
            </w:r>
          </w:p>
        </w:tc>
      </w:tr>
      <w:tr w:rsidR="009531BE" w:rsidRPr="009531BE" w14:paraId="10F87CE7" w14:textId="77777777" w:rsidTr="0073549D">
        <w:tc>
          <w:tcPr>
            <w:tcW w:w="5886" w:type="dxa"/>
            <w:shd w:val="clear" w:color="auto" w:fill="auto"/>
          </w:tcPr>
          <w:p w14:paraId="667652B1"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Título académico: Master en Ciencias de la Educación Superior </w:t>
            </w:r>
          </w:p>
        </w:tc>
        <w:tc>
          <w:tcPr>
            <w:tcW w:w="1418" w:type="dxa"/>
            <w:shd w:val="clear" w:color="auto" w:fill="auto"/>
          </w:tcPr>
          <w:p w14:paraId="644F3C1F"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MX" w:eastAsia="es-ES"/>
              </w:rPr>
              <w:t>1999</w:t>
            </w:r>
          </w:p>
        </w:tc>
        <w:tc>
          <w:tcPr>
            <w:tcW w:w="3005" w:type="dxa"/>
            <w:shd w:val="clear" w:color="auto" w:fill="auto"/>
          </w:tcPr>
          <w:p w14:paraId="4EC259B6"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n-US" w:eastAsia="es-ES"/>
              </w:rPr>
              <w:t xml:space="preserve">Universidad de </w:t>
            </w:r>
            <w:proofErr w:type="spellStart"/>
            <w:r w:rsidRPr="009531BE">
              <w:rPr>
                <w:sz w:val="20"/>
                <w:szCs w:val="20"/>
                <w:lang w:val="en-US" w:eastAsia="es-ES"/>
              </w:rPr>
              <w:t>Oriente</w:t>
            </w:r>
            <w:proofErr w:type="spellEnd"/>
          </w:p>
        </w:tc>
      </w:tr>
      <w:tr w:rsidR="009531BE" w:rsidRPr="009531BE" w14:paraId="41F38AD5" w14:textId="77777777" w:rsidTr="0073549D">
        <w:tc>
          <w:tcPr>
            <w:tcW w:w="5886" w:type="dxa"/>
            <w:shd w:val="clear" w:color="auto" w:fill="auto"/>
          </w:tcPr>
          <w:p w14:paraId="27DC5EF8"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Categoría docente: Profesor</w:t>
            </w:r>
            <w:r w:rsidRPr="009531BE">
              <w:rPr>
                <w:sz w:val="20"/>
                <w:szCs w:val="20"/>
                <w:lang w:val="en-US" w:eastAsia="es-ES"/>
              </w:rPr>
              <w:t xml:space="preserve"> Titular </w:t>
            </w:r>
          </w:p>
        </w:tc>
        <w:tc>
          <w:tcPr>
            <w:tcW w:w="1418" w:type="dxa"/>
            <w:shd w:val="clear" w:color="auto" w:fill="auto"/>
          </w:tcPr>
          <w:p w14:paraId="4C341AA6"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n-US" w:eastAsia="es-ES"/>
              </w:rPr>
              <w:t>2009</w:t>
            </w:r>
          </w:p>
        </w:tc>
        <w:tc>
          <w:tcPr>
            <w:tcW w:w="3005" w:type="dxa"/>
            <w:shd w:val="clear" w:color="auto" w:fill="auto"/>
          </w:tcPr>
          <w:p w14:paraId="05EF21E2"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UCP Frank País García</w:t>
            </w:r>
          </w:p>
        </w:tc>
      </w:tr>
      <w:tr w:rsidR="009531BE" w:rsidRPr="009531BE" w14:paraId="279F3114" w14:textId="77777777" w:rsidTr="0073549D">
        <w:tc>
          <w:tcPr>
            <w:tcW w:w="5886" w:type="dxa"/>
            <w:shd w:val="clear" w:color="auto" w:fill="auto"/>
          </w:tcPr>
          <w:p w14:paraId="3721DBE8"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Categoría científica </w:t>
            </w:r>
          </w:p>
        </w:tc>
        <w:tc>
          <w:tcPr>
            <w:tcW w:w="1418" w:type="dxa"/>
            <w:shd w:val="clear" w:color="auto" w:fill="auto"/>
          </w:tcPr>
          <w:p w14:paraId="28FE148C" w14:textId="77777777" w:rsidR="009531BE" w:rsidRPr="009531BE" w:rsidRDefault="009531BE" w:rsidP="009531BE">
            <w:pPr>
              <w:spacing w:after="0" w:line="240" w:lineRule="auto"/>
              <w:ind w:left="0" w:firstLine="0"/>
              <w:jc w:val="center"/>
              <w:rPr>
                <w:sz w:val="20"/>
                <w:szCs w:val="20"/>
                <w:lang w:val="es-ES_tradnl" w:eastAsia="es-ES"/>
              </w:rPr>
            </w:pPr>
          </w:p>
        </w:tc>
        <w:tc>
          <w:tcPr>
            <w:tcW w:w="3005" w:type="dxa"/>
            <w:shd w:val="clear" w:color="auto" w:fill="auto"/>
          </w:tcPr>
          <w:p w14:paraId="3666FA5A" w14:textId="77777777" w:rsidR="009531BE" w:rsidRPr="009531BE" w:rsidRDefault="009531BE" w:rsidP="009531BE">
            <w:pPr>
              <w:spacing w:after="0" w:line="240" w:lineRule="auto"/>
              <w:ind w:left="0" w:firstLine="0"/>
              <w:jc w:val="center"/>
              <w:rPr>
                <w:sz w:val="20"/>
                <w:szCs w:val="20"/>
                <w:lang w:val="es-ES_tradnl" w:eastAsia="es-ES"/>
              </w:rPr>
            </w:pPr>
          </w:p>
        </w:tc>
      </w:tr>
      <w:tr w:rsidR="009531BE" w:rsidRPr="009531BE" w14:paraId="794AACF9" w14:textId="77777777" w:rsidTr="0073549D">
        <w:tc>
          <w:tcPr>
            <w:tcW w:w="10309" w:type="dxa"/>
            <w:gridSpan w:val="3"/>
            <w:shd w:val="clear" w:color="auto" w:fill="auto"/>
          </w:tcPr>
          <w:p w14:paraId="212A92B3" w14:textId="77777777" w:rsidR="009531BE" w:rsidRPr="009531BE" w:rsidRDefault="009531BE" w:rsidP="009531BE">
            <w:pPr>
              <w:tabs>
                <w:tab w:val="left" w:pos="0"/>
              </w:tabs>
              <w:spacing w:after="0" w:line="240" w:lineRule="auto"/>
              <w:ind w:left="0" w:firstLine="0"/>
              <w:rPr>
                <w:rFonts w:eastAsia="Calibri"/>
                <w:color w:val="auto"/>
                <w:sz w:val="20"/>
                <w:szCs w:val="20"/>
                <w:lang w:val="es-ES_tradnl" w:eastAsia="en-US"/>
              </w:rPr>
            </w:pPr>
            <w:r w:rsidRPr="009531BE">
              <w:rPr>
                <w:rFonts w:eastAsia="Times New Roman"/>
                <w:color w:val="auto"/>
                <w:spacing w:val="5"/>
                <w:sz w:val="20"/>
                <w:szCs w:val="20"/>
                <w:lang w:val="es-ES_tradnl" w:eastAsia="en-US"/>
              </w:rPr>
              <w:t xml:space="preserve">Centro de trabajo: </w:t>
            </w:r>
            <w:r w:rsidRPr="009531BE">
              <w:rPr>
                <w:rFonts w:eastAsia="Times New Roman"/>
                <w:color w:val="auto"/>
                <w:sz w:val="20"/>
                <w:szCs w:val="20"/>
                <w:lang w:val="es-VE" w:eastAsia="en-US"/>
              </w:rPr>
              <w:t>Centro de Estudios Pedagógicos “Manuel F. Gran” Universidad de Oriente</w:t>
            </w:r>
          </w:p>
        </w:tc>
      </w:tr>
      <w:tr w:rsidR="009531BE" w:rsidRPr="009531BE" w14:paraId="4244B304" w14:textId="77777777" w:rsidTr="0073549D">
        <w:tc>
          <w:tcPr>
            <w:tcW w:w="10309" w:type="dxa"/>
            <w:gridSpan w:val="3"/>
            <w:shd w:val="clear" w:color="auto" w:fill="auto"/>
          </w:tcPr>
          <w:p w14:paraId="40DAC564"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Labor que desempeña: </w:t>
            </w:r>
          </w:p>
          <w:p w14:paraId="23D36DC3" w14:textId="77777777" w:rsidR="009531BE" w:rsidRPr="009531BE" w:rsidRDefault="009531BE" w:rsidP="006241AC">
            <w:pPr>
              <w:numPr>
                <w:ilvl w:val="0"/>
                <w:numId w:val="18"/>
              </w:numPr>
              <w:spacing w:before="120" w:after="0" w:line="240" w:lineRule="auto"/>
              <w:jc w:val="left"/>
              <w:rPr>
                <w:sz w:val="20"/>
                <w:szCs w:val="20"/>
                <w:lang w:val="es-ES_tradnl" w:eastAsia="es-ES"/>
              </w:rPr>
            </w:pPr>
            <w:r w:rsidRPr="009531BE">
              <w:rPr>
                <w:sz w:val="20"/>
                <w:szCs w:val="20"/>
                <w:lang w:val="es-ES_tradnl" w:eastAsia="es-ES"/>
              </w:rPr>
              <w:t xml:space="preserve">Profesora </w:t>
            </w:r>
          </w:p>
          <w:p w14:paraId="0126A2EB" w14:textId="77777777" w:rsidR="009531BE" w:rsidRPr="009531BE" w:rsidRDefault="009531BE" w:rsidP="009531BE">
            <w:pPr>
              <w:spacing w:after="0" w:line="240" w:lineRule="auto"/>
              <w:ind w:left="0" w:firstLine="0"/>
              <w:jc w:val="left"/>
              <w:rPr>
                <w:sz w:val="20"/>
                <w:szCs w:val="20"/>
                <w:lang w:val="es-ES_tradnl" w:eastAsia="es-ES"/>
              </w:rPr>
            </w:pPr>
          </w:p>
        </w:tc>
      </w:tr>
      <w:tr w:rsidR="009531BE" w:rsidRPr="009531BE" w14:paraId="36EED7CB" w14:textId="77777777" w:rsidTr="0073549D">
        <w:tc>
          <w:tcPr>
            <w:tcW w:w="10309" w:type="dxa"/>
            <w:gridSpan w:val="3"/>
            <w:shd w:val="clear" w:color="auto" w:fill="auto"/>
          </w:tcPr>
          <w:p w14:paraId="60946948"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Líneas de investigación más importantes en las que participa actualmente o actividad profesional que desempeña actualmente afín con el programa: </w:t>
            </w:r>
          </w:p>
          <w:p w14:paraId="3897E9BD" w14:textId="77777777" w:rsidR="009531BE" w:rsidRPr="009531BE" w:rsidRDefault="009531BE" w:rsidP="006241AC">
            <w:pPr>
              <w:numPr>
                <w:ilvl w:val="0"/>
                <w:numId w:val="18"/>
              </w:numPr>
              <w:spacing w:before="120" w:after="0" w:line="240" w:lineRule="auto"/>
              <w:jc w:val="left"/>
              <w:rPr>
                <w:sz w:val="20"/>
                <w:szCs w:val="20"/>
                <w:lang w:val="es-ES_tradnl" w:eastAsia="es-ES"/>
              </w:rPr>
            </w:pPr>
            <w:r w:rsidRPr="009531BE">
              <w:rPr>
                <w:sz w:val="20"/>
                <w:szCs w:val="20"/>
                <w:lang w:val="es-ES_tradnl" w:eastAsia="es-ES"/>
              </w:rPr>
              <w:t>Sistematización de investigaciones sobre Orientación educativa.</w:t>
            </w:r>
          </w:p>
        </w:tc>
      </w:tr>
      <w:tr w:rsidR="009531BE" w:rsidRPr="009531BE" w14:paraId="3E0DA422" w14:textId="77777777" w:rsidTr="0073549D">
        <w:tc>
          <w:tcPr>
            <w:tcW w:w="10309" w:type="dxa"/>
            <w:gridSpan w:val="3"/>
            <w:shd w:val="clear" w:color="auto" w:fill="auto"/>
          </w:tcPr>
          <w:p w14:paraId="03D96250"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Actividades a desarrollar en el programa: </w:t>
            </w:r>
          </w:p>
          <w:p w14:paraId="459D4931" w14:textId="77777777" w:rsidR="009531BE" w:rsidRPr="009531BE" w:rsidRDefault="009531BE" w:rsidP="006241AC">
            <w:pPr>
              <w:numPr>
                <w:ilvl w:val="0"/>
                <w:numId w:val="18"/>
              </w:numPr>
              <w:spacing w:before="120" w:after="0" w:line="240" w:lineRule="auto"/>
              <w:jc w:val="left"/>
              <w:rPr>
                <w:sz w:val="20"/>
                <w:szCs w:val="20"/>
                <w:lang w:val="es-ES_tradnl" w:eastAsia="es-ES"/>
              </w:rPr>
            </w:pPr>
            <w:r w:rsidRPr="009531BE">
              <w:rPr>
                <w:sz w:val="20"/>
                <w:szCs w:val="20"/>
                <w:lang w:val="es-ES_tradnl" w:eastAsia="es-ES"/>
              </w:rPr>
              <w:t>Profesora y Tutora</w:t>
            </w:r>
          </w:p>
        </w:tc>
      </w:tr>
      <w:tr w:rsidR="009531BE" w:rsidRPr="009531BE" w14:paraId="31BDB830" w14:textId="77777777" w:rsidTr="0073549D">
        <w:tc>
          <w:tcPr>
            <w:tcW w:w="10309" w:type="dxa"/>
            <w:gridSpan w:val="3"/>
            <w:shd w:val="clear" w:color="auto" w:fill="auto"/>
          </w:tcPr>
          <w:p w14:paraId="2C5E8332"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Las últimas tres publicaciones, patentes y/o trabajos relevantes presentados en eventos (en orden cronológico descendente). Título del trabajo, revista o evento, editorial, año, país: </w:t>
            </w:r>
          </w:p>
          <w:p w14:paraId="40DBDCA5" w14:textId="77777777" w:rsidR="009531BE" w:rsidRPr="009531BE" w:rsidRDefault="009531BE" w:rsidP="009531BE">
            <w:pPr>
              <w:spacing w:after="160" w:line="259" w:lineRule="auto"/>
              <w:ind w:left="0" w:firstLine="0"/>
              <w:contextualSpacing/>
              <w:rPr>
                <w:rFonts w:eastAsia="Times New Roman"/>
                <w:sz w:val="20"/>
                <w:szCs w:val="20"/>
                <w:lang w:val="es-PE" w:eastAsia="es-ES"/>
              </w:rPr>
            </w:pPr>
            <w:r w:rsidRPr="009531BE">
              <w:rPr>
                <w:rFonts w:eastAsia="Times New Roman"/>
                <w:sz w:val="20"/>
                <w:szCs w:val="20"/>
                <w:lang w:val="es-PE" w:eastAsia="es-ES"/>
              </w:rPr>
              <w:t xml:space="preserve">1.- Modelo de gestión educativa institucional en la orientación profesional de estudiantes de escuelas pedagógicas Varona, (76). Recuperado a partir de </w:t>
            </w:r>
            <w:hyperlink r:id="rId41" w:history="1">
              <w:r w:rsidRPr="009531BE">
                <w:rPr>
                  <w:rFonts w:eastAsia="Times New Roman"/>
                  <w:color w:val="0563C1"/>
                  <w:sz w:val="20"/>
                  <w:szCs w:val="20"/>
                  <w:u w:val="single"/>
                  <w:lang w:val="es-PE" w:eastAsia="es-ES"/>
                </w:rPr>
                <w:t>http://revistas.ucpejv.edu.cu/index.php/rVar/article/view/1932</w:t>
              </w:r>
            </w:hyperlink>
            <w:r w:rsidRPr="009531BE">
              <w:rPr>
                <w:rFonts w:eastAsia="Times New Roman"/>
                <w:sz w:val="20"/>
                <w:szCs w:val="20"/>
                <w:lang w:val="es-PE" w:eastAsia="es-ES"/>
              </w:rPr>
              <w:t xml:space="preserve"> (2023). Cuba.</w:t>
            </w:r>
          </w:p>
          <w:p w14:paraId="4DAC8AB8" w14:textId="77777777" w:rsidR="009531BE" w:rsidRPr="009531BE" w:rsidRDefault="009531BE" w:rsidP="009531BE">
            <w:pPr>
              <w:tabs>
                <w:tab w:val="left" w:pos="284"/>
              </w:tabs>
              <w:spacing w:after="120" w:line="240" w:lineRule="auto"/>
              <w:ind w:left="0" w:right="-676" w:firstLine="0"/>
              <w:contextualSpacing/>
              <w:rPr>
                <w:rFonts w:eastAsia="Times New Roman"/>
                <w:sz w:val="20"/>
                <w:szCs w:val="20"/>
                <w:lang w:val="es-PE" w:eastAsia="es-ES"/>
              </w:rPr>
            </w:pPr>
            <w:r w:rsidRPr="009531BE">
              <w:rPr>
                <w:rFonts w:ascii="Calibri" w:eastAsia="Calibri" w:hAnsi="Calibri" w:cs="Calibri"/>
                <w:color w:val="auto"/>
                <w:sz w:val="22"/>
                <w:szCs w:val="20"/>
                <w:lang w:val="es-PE" w:eastAsia="en-US"/>
              </w:rPr>
              <w:t xml:space="preserve">2.- </w:t>
            </w:r>
            <w:hyperlink r:id="rId42" w:history="1">
              <w:r w:rsidRPr="009531BE">
                <w:rPr>
                  <w:rFonts w:eastAsia="Times New Roman"/>
                  <w:color w:val="0563C1"/>
                  <w:sz w:val="20"/>
                  <w:szCs w:val="20"/>
                  <w:u w:val="single"/>
                  <w:lang w:val="es-PE" w:eastAsia="es-ES"/>
                </w:rPr>
                <w:t>La orientación a docentes desde el entrenamiento como forma de superación postgraduada</w:t>
              </w:r>
            </w:hyperlink>
            <w:r w:rsidRPr="009531BE">
              <w:rPr>
                <w:rFonts w:eastAsia="Times New Roman"/>
                <w:color w:val="auto"/>
                <w:sz w:val="20"/>
                <w:szCs w:val="20"/>
                <w:lang w:val="es-PE" w:eastAsia="es-ES"/>
              </w:rPr>
              <w:t>. Revis</w:t>
            </w:r>
            <w:r w:rsidRPr="009531BE">
              <w:rPr>
                <w:rFonts w:eastAsia="Times New Roman"/>
                <w:sz w:val="20"/>
                <w:szCs w:val="20"/>
                <w:lang w:val="es-PE" w:eastAsia="es-ES"/>
              </w:rPr>
              <w:t xml:space="preserve">ta EduSol. Vol. 22. Núm. No. Especial del 2022, p. 29-42. ISSN: 1729-8091. </w:t>
            </w:r>
            <w:hyperlink r:id="rId43" w:history="1">
              <w:r w:rsidRPr="009531BE">
                <w:rPr>
                  <w:rFonts w:eastAsia="Times New Roman"/>
                  <w:color w:val="0563C1"/>
                  <w:sz w:val="20"/>
                  <w:szCs w:val="20"/>
                  <w:u w:val="single"/>
                  <w:lang w:val="es-PE" w:eastAsia="es-ES"/>
                </w:rPr>
                <w:t>http://edusol.cug.co.cu/index.php/EduSol/article/view/368</w:t>
              </w:r>
            </w:hyperlink>
            <w:r w:rsidRPr="009531BE">
              <w:rPr>
                <w:rFonts w:eastAsia="Times New Roman"/>
                <w:color w:val="0563C1"/>
                <w:sz w:val="20"/>
                <w:szCs w:val="20"/>
                <w:u w:val="single"/>
                <w:lang w:val="es-PE" w:eastAsia="es-ES"/>
              </w:rPr>
              <w:t xml:space="preserve"> 2022 (2022). Cuba.</w:t>
            </w:r>
          </w:p>
          <w:p w14:paraId="6F529A72" w14:textId="77777777" w:rsidR="009531BE" w:rsidRPr="009531BE" w:rsidRDefault="009531BE" w:rsidP="009531BE">
            <w:pPr>
              <w:tabs>
                <w:tab w:val="left" w:pos="284"/>
              </w:tabs>
              <w:spacing w:after="120" w:line="240" w:lineRule="auto"/>
              <w:ind w:left="0" w:right="-676" w:firstLine="0"/>
              <w:contextualSpacing/>
              <w:rPr>
                <w:rFonts w:eastAsia="Times New Roman"/>
                <w:sz w:val="20"/>
                <w:szCs w:val="20"/>
                <w:lang w:val="es-PE" w:eastAsia="es-ES"/>
              </w:rPr>
            </w:pPr>
            <w:r w:rsidRPr="009531BE">
              <w:rPr>
                <w:rFonts w:eastAsia="Times New Roman"/>
                <w:bCs/>
                <w:sz w:val="20"/>
                <w:szCs w:val="20"/>
                <w:lang w:val="es-PE" w:eastAsia="es-ES"/>
              </w:rPr>
              <w:t xml:space="preserve">4.- Gestión educativa en tiempos de COVID-19 para la orientación profesional a estudiantes de escuelas pedagógicas en la especialidad primera infancia. </w:t>
            </w:r>
            <w:r w:rsidRPr="009531BE">
              <w:rPr>
                <w:rFonts w:eastAsia="Times New Roman"/>
                <w:bCs/>
                <w:iCs/>
                <w:sz w:val="20"/>
                <w:szCs w:val="20"/>
                <w:lang w:val="es-PE" w:eastAsia="es-ES"/>
              </w:rPr>
              <w:t xml:space="preserve">Revista Maestro y </w:t>
            </w:r>
            <w:r w:rsidRPr="009531BE">
              <w:rPr>
                <w:rFonts w:eastAsia="Times New Roman"/>
                <w:bCs/>
                <w:iCs/>
                <w:sz w:val="20"/>
                <w:szCs w:val="20"/>
                <w:lang w:val="es-ES_tradnl" w:eastAsia="es-ES"/>
              </w:rPr>
              <w:t>Sociedad</w:t>
            </w:r>
            <w:r w:rsidRPr="009531BE">
              <w:rPr>
                <w:rFonts w:eastAsia="Calibri"/>
                <w:bCs/>
                <w:color w:val="auto"/>
                <w:sz w:val="20"/>
                <w:szCs w:val="20"/>
                <w:lang w:val="es-PE" w:eastAsia="en-US"/>
              </w:rPr>
              <w:t xml:space="preserve"> </w:t>
            </w:r>
            <w:r w:rsidRPr="009531BE">
              <w:rPr>
                <w:rFonts w:eastAsia="Times New Roman"/>
                <w:bCs/>
                <w:i/>
                <w:iCs/>
                <w:sz w:val="20"/>
                <w:szCs w:val="20"/>
                <w:lang w:val="es-PE" w:eastAsia="es-ES"/>
              </w:rPr>
              <w:t>18</w:t>
            </w:r>
            <w:r w:rsidRPr="009531BE">
              <w:rPr>
                <w:rFonts w:eastAsia="Times New Roman"/>
                <w:bCs/>
                <w:iCs/>
                <w:sz w:val="20"/>
                <w:szCs w:val="20"/>
                <w:lang w:val="es-PE" w:eastAsia="es-ES"/>
              </w:rPr>
              <w:t xml:space="preserve">(4) ISSN 1815-4867, </w:t>
            </w:r>
            <w:r w:rsidRPr="009531BE">
              <w:rPr>
                <w:rFonts w:eastAsia="Times New Roman"/>
                <w:sz w:val="20"/>
                <w:szCs w:val="20"/>
                <w:lang w:val="es-PE" w:eastAsia="es-ES"/>
              </w:rPr>
              <w:t xml:space="preserve">pág. 1354-1366., </w:t>
            </w:r>
            <w:hyperlink r:id="rId44" w:history="1">
              <w:r w:rsidRPr="009531BE">
                <w:rPr>
                  <w:rFonts w:eastAsia="Times New Roman"/>
                  <w:color w:val="0563C1"/>
                  <w:sz w:val="20"/>
                  <w:szCs w:val="20"/>
                  <w:u w:val="single"/>
                  <w:lang w:val="es-PE" w:eastAsia="es-ES"/>
                </w:rPr>
                <w:t>https://maestroysociedad.uo.edu.cu/index.php/MyS/article/view/5419/5091</w:t>
              </w:r>
            </w:hyperlink>
            <w:r w:rsidRPr="009531BE">
              <w:rPr>
                <w:rFonts w:eastAsia="Times New Roman"/>
                <w:sz w:val="20"/>
                <w:szCs w:val="20"/>
                <w:lang w:val="es-PE" w:eastAsia="es-ES"/>
              </w:rPr>
              <w:t xml:space="preserve"> (2021). Cuba.</w:t>
            </w:r>
          </w:p>
          <w:p w14:paraId="4EFBECF1" w14:textId="77777777" w:rsidR="009531BE" w:rsidRPr="009531BE" w:rsidRDefault="009531BE" w:rsidP="009531BE">
            <w:pPr>
              <w:tabs>
                <w:tab w:val="left" w:pos="284"/>
              </w:tabs>
              <w:spacing w:after="120" w:line="240" w:lineRule="auto"/>
              <w:ind w:left="0" w:right="-676" w:firstLine="0"/>
              <w:contextualSpacing/>
              <w:rPr>
                <w:rFonts w:eastAsia="Times New Roman"/>
                <w:sz w:val="20"/>
                <w:szCs w:val="20"/>
                <w:lang w:val="es-PE" w:eastAsia="es-ES"/>
              </w:rPr>
            </w:pPr>
            <w:r w:rsidRPr="009531BE">
              <w:rPr>
                <w:rFonts w:eastAsia="Times New Roman"/>
                <w:sz w:val="20"/>
                <w:szCs w:val="20"/>
                <w:lang w:val="es-PE" w:eastAsia="es-ES"/>
              </w:rPr>
              <w:t>VALORA CON CUALES TRES TE QUEDAS</w:t>
            </w:r>
          </w:p>
        </w:tc>
      </w:tr>
      <w:tr w:rsidR="009531BE" w:rsidRPr="009531BE" w14:paraId="3616D6F5" w14:textId="77777777" w:rsidTr="0073549D">
        <w:tc>
          <w:tcPr>
            <w:tcW w:w="10309" w:type="dxa"/>
            <w:gridSpan w:val="3"/>
            <w:shd w:val="clear" w:color="auto" w:fill="auto"/>
          </w:tcPr>
          <w:p w14:paraId="564FCCB9" w14:textId="77777777" w:rsidR="009531BE" w:rsidRPr="009531BE" w:rsidRDefault="009531BE" w:rsidP="009531BE">
            <w:pPr>
              <w:spacing w:after="0" w:line="276" w:lineRule="auto"/>
              <w:ind w:left="0" w:firstLine="0"/>
              <w:jc w:val="left"/>
              <w:rPr>
                <w:sz w:val="20"/>
                <w:szCs w:val="20"/>
                <w:lang w:val="es-ES_tradnl" w:eastAsia="es-ES"/>
              </w:rPr>
            </w:pPr>
            <w:r w:rsidRPr="009531BE">
              <w:rPr>
                <w:sz w:val="20"/>
                <w:szCs w:val="20"/>
                <w:lang w:val="es-ES_tradnl" w:eastAsia="es-ES"/>
              </w:rPr>
              <w:t xml:space="preserve">Las últimas tres tesis u otros trabajos finales de posgrado académico dirigidos y defendidos, relacionados con el programa. Indicar título, autor, área del conocimiento y año: </w:t>
            </w:r>
          </w:p>
          <w:p w14:paraId="4E6DB364" w14:textId="77777777" w:rsidR="009531BE" w:rsidRPr="009531BE" w:rsidRDefault="009531BE" w:rsidP="009531BE">
            <w:pPr>
              <w:spacing w:after="0" w:line="276" w:lineRule="auto"/>
              <w:ind w:left="0" w:firstLine="0"/>
              <w:rPr>
                <w:sz w:val="20"/>
                <w:szCs w:val="20"/>
                <w:lang w:val="es-ES_tradnl" w:eastAsia="es-ES"/>
              </w:rPr>
            </w:pPr>
            <w:r w:rsidRPr="009531BE">
              <w:rPr>
                <w:sz w:val="20"/>
                <w:szCs w:val="20"/>
                <w:lang w:val="es-ES_tradnl" w:eastAsia="es-ES"/>
              </w:rPr>
              <w:t>1.- Sistematización de investigaciones educativas sobre la educación ambiental en educandos en situación de discapacidad intelectual. Yaima Calzadilla Monet. Tesis de Maestría (2024)</w:t>
            </w:r>
          </w:p>
          <w:p w14:paraId="6187E987" w14:textId="77777777" w:rsidR="009531BE" w:rsidRPr="009531BE" w:rsidRDefault="009531BE" w:rsidP="009531BE">
            <w:pPr>
              <w:spacing w:after="0" w:line="276" w:lineRule="auto"/>
              <w:ind w:left="0" w:firstLine="0"/>
              <w:rPr>
                <w:sz w:val="20"/>
                <w:szCs w:val="20"/>
                <w:lang w:val="es-ES_tradnl" w:eastAsia="es-ES"/>
              </w:rPr>
            </w:pPr>
            <w:r w:rsidRPr="009531BE">
              <w:rPr>
                <w:sz w:val="20"/>
                <w:szCs w:val="20"/>
                <w:lang w:val="es-ES_tradnl" w:eastAsia="es-ES"/>
              </w:rPr>
              <w:t>2.- La gestión educativa para la orientación profesional en adolescentes y jóvenes de comunidades rurales. Mayelin Heredia Vega. Tesis de doctorado. (2021)</w:t>
            </w:r>
          </w:p>
        </w:tc>
      </w:tr>
      <w:tr w:rsidR="009531BE" w:rsidRPr="009531BE" w14:paraId="56B26960" w14:textId="77777777" w:rsidTr="0073549D">
        <w:tc>
          <w:tcPr>
            <w:tcW w:w="10309" w:type="dxa"/>
            <w:gridSpan w:val="3"/>
            <w:shd w:val="clear" w:color="auto" w:fill="auto"/>
          </w:tcPr>
          <w:p w14:paraId="25413299"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Reconocimientos recibidos por el desarrollo de actividades profesionales en el área del conocimiento de programa. </w:t>
            </w:r>
          </w:p>
          <w:p w14:paraId="513ED6E5" w14:textId="77777777" w:rsidR="009531BE" w:rsidRPr="009531BE" w:rsidRDefault="009531BE" w:rsidP="006241AC">
            <w:pPr>
              <w:numPr>
                <w:ilvl w:val="0"/>
                <w:numId w:val="18"/>
              </w:numPr>
              <w:spacing w:before="120" w:after="0" w:line="276" w:lineRule="auto"/>
              <w:rPr>
                <w:sz w:val="20"/>
                <w:szCs w:val="20"/>
                <w:lang w:val="es-ES_tradnl" w:eastAsia="es-ES"/>
              </w:rPr>
            </w:pPr>
            <w:r w:rsidRPr="009531BE">
              <w:rPr>
                <w:sz w:val="20"/>
                <w:szCs w:val="20"/>
                <w:lang w:val="es-ES_tradnl" w:eastAsia="es-ES"/>
              </w:rPr>
              <w:t>Por participar en calidad de Experto en la Evaluación de los Resultados Científicos de la Investigación titulada Modelo pedagógico de la configuración del Proyecto de vida desarrollador (MPCPVD) de estudiantes en formación no pedagógica desde la orientación educativa. Universidad de Camagüey Ignacio Agramonte y Loynaz (2021)</w:t>
            </w:r>
          </w:p>
          <w:p w14:paraId="72C6FBAF" w14:textId="77777777" w:rsidR="009531BE" w:rsidRPr="009531BE" w:rsidRDefault="009531BE" w:rsidP="009531BE">
            <w:pPr>
              <w:spacing w:after="0" w:line="240" w:lineRule="auto"/>
              <w:ind w:left="720" w:firstLine="0"/>
              <w:jc w:val="left"/>
              <w:rPr>
                <w:sz w:val="20"/>
                <w:szCs w:val="20"/>
                <w:lang w:val="es-ES_tradnl" w:eastAsia="es-ES"/>
              </w:rPr>
            </w:pPr>
          </w:p>
        </w:tc>
      </w:tr>
      <w:tr w:rsidR="009531BE" w:rsidRPr="009531BE" w14:paraId="20F2EB1E" w14:textId="77777777" w:rsidTr="0073549D">
        <w:tc>
          <w:tcPr>
            <w:tcW w:w="10309" w:type="dxa"/>
            <w:gridSpan w:val="3"/>
            <w:shd w:val="clear" w:color="auto" w:fill="auto"/>
          </w:tcPr>
          <w:p w14:paraId="15816B02"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Fecha de actualización: FEBRERO 2024</w:t>
            </w:r>
          </w:p>
        </w:tc>
      </w:tr>
    </w:tbl>
    <w:p w14:paraId="4B0B9A79" w14:textId="77777777" w:rsidR="00B903B5" w:rsidRDefault="00B903B5" w:rsidP="00B903B5">
      <w:pPr>
        <w:spacing w:before="120" w:after="120" w:line="276" w:lineRule="auto"/>
        <w:ind w:left="0" w:firstLine="0"/>
        <w:rPr>
          <w:rFonts w:eastAsia="Calibri"/>
          <w:color w:val="auto"/>
          <w:sz w:val="20"/>
          <w:szCs w:val="20"/>
          <w:lang w:val="es-VE" w:eastAsia="en-US"/>
        </w:rPr>
      </w:pPr>
    </w:p>
    <w:p w14:paraId="06843CE8" w14:textId="77777777" w:rsidR="00B903B5" w:rsidRDefault="00B903B5" w:rsidP="00B903B5">
      <w:pPr>
        <w:spacing w:before="120" w:after="120" w:line="276" w:lineRule="auto"/>
        <w:ind w:left="0" w:firstLine="0"/>
        <w:rPr>
          <w:rFonts w:eastAsia="Calibri"/>
          <w:color w:val="auto"/>
          <w:sz w:val="20"/>
          <w:szCs w:val="20"/>
          <w:lang w:val="es-VE" w:eastAsia="en-US"/>
        </w:rPr>
      </w:pPr>
    </w:p>
    <w:p w14:paraId="282C997C" w14:textId="77777777" w:rsidR="003D7218" w:rsidRDefault="003D7218" w:rsidP="000F6A1A">
      <w:pPr>
        <w:spacing w:before="120" w:after="120" w:line="276" w:lineRule="auto"/>
        <w:ind w:left="0" w:firstLine="0"/>
        <w:jc w:val="center"/>
        <w:rPr>
          <w:rFonts w:eastAsia="Calibri"/>
          <w:b/>
          <w:color w:val="auto"/>
          <w:sz w:val="20"/>
          <w:szCs w:val="20"/>
          <w:lang w:val="es-ES_tradnl" w:eastAsia="en-US"/>
        </w:rPr>
      </w:pPr>
    </w:p>
    <w:p w14:paraId="26013B47" w14:textId="5A31162D" w:rsidR="000F6A1A" w:rsidRPr="009531BE" w:rsidRDefault="000F6A1A" w:rsidP="000F6A1A">
      <w:pPr>
        <w:spacing w:before="120" w:after="120" w:line="276" w:lineRule="auto"/>
        <w:ind w:left="0" w:firstLine="0"/>
        <w:jc w:val="center"/>
        <w:rPr>
          <w:rFonts w:eastAsia="Calibri"/>
          <w:color w:val="auto"/>
          <w:sz w:val="20"/>
          <w:szCs w:val="20"/>
          <w:lang w:val="es-ES_tradnl" w:eastAsia="en-US"/>
        </w:rPr>
      </w:pPr>
      <w:r w:rsidRPr="009531BE">
        <w:rPr>
          <w:rFonts w:eastAsia="Calibri"/>
          <w:b/>
          <w:color w:val="auto"/>
          <w:sz w:val="20"/>
          <w:szCs w:val="20"/>
          <w:lang w:val="es-ES_tradnl" w:eastAsia="en-US"/>
        </w:rPr>
        <w:lastRenderedPageBreak/>
        <w:t xml:space="preserve">Anexo </w:t>
      </w:r>
      <w:r>
        <w:rPr>
          <w:rFonts w:eastAsia="Calibri"/>
          <w:b/>
          <w:color w:val="auto"/>
          <w:sz w:val="20"/>
          <w:szCs w:val="20"/>
          <w:lang w:val="es-ES_tradnl" w:eastAsia="en-US"/>
        </w:rPr>
        <w:t>A</w:t>
      </w:r>
    </w:p>
    <w:tbl>
      <w:tblPr>
        <w:tblW w:w="10236" w:type="dxa"/>
        <w:tblInd w:w="-3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988"/>
        <w:gridCol w:w="1506"/>
        <w:gridCol w:w="2742"/>
      </w:tblGrid>
      <w:tr w:rsidR="009531BE" w:rsidRPr="009531BE" w14:paraId="50FC30A8" w14:textId="77777777" w:rsidTr="00A41C81">
        <w:trPr>
          <w:trHeight w:val="883"/>
        </w:trPr>
        <w:tc>
          <w:tcPr>
            <w:tcW w:w="5988" w:type="dxa"/>
            <w:shd w:val="clear" w:color="auto" w:fill="auto"/>
          </w:tcPr>
          <w:p w14:paraId="1AFA5646" w14:textId="77777777" w:rsidR="009531BE" w:rsidRPr="009531BE" w:rsidRDefault="009531BE" w:rsidP="009531BE">
            <w:pPr>
              <w:spacing w:before="120" w:after="0" w:line="240" w:lineRule="auto"/>
              <w:ind w:left="0" w:firstLine="0"/>
              <w:rPr>
                <w:rFonts w:eastAsia="Calibri"/>
                <w:color w:val="auto"/>
                <w:sz w:val="20"/>
                <w:szCs w:val="20"/>
                <w:lang w:val="de-CH" w:eastAsia="en-US"/>
              </w:rPr>
            </w:pPr>
            <w:r w:rsidRPr="009531BE">
              <w:rPr>
                <w:rFonts w:eastAsia="Calibri"/>
                <w:sz w:val="20"/>
                <w:szCs w:val="20"/>
                <w:lang w:val="es-VE" w:eastAsia="en-US"/>
              </w:rPr>
              <w:t xml:space="preserve">Nombre y apellidos: </w:t>
            </w:r>
            <w:r w:rsidRPr="009531BE">
              <w:rPr>
                <w:rFonts w:eastAsia="Calibri"/>
                <w:color w:val="auto"/>
                <w:sz w:val="20"/>
                <w:szCs w:val="20"/>
                <w:lang w:val="es-VE" w:eastAsia="en-US"/>
              </w:rPr>
              <w:t>Jorge Mesa Vázquez</w:t>
            </w:r>
          </w:p>
          <w:p w14:paraId="10CC6CE3" w14:textId="4C373E96" w:rsidR="00A41C81" w:rsidRPr="00A41C81" w:rsidRDefault="009531BE" w:rsidP="009531BE">
            <w:pPr>
              <w:spacing w:before="120" w:after="0" w:line="240" w:lineRule="auto"/>
              <w:ind w:left="0" w:firstLine="0"/>
              <w:rPr>
                <w:rFonts w:eastAsia="Calibri"/>
                <w:color w:val="auto"/>
                <w:sz w:val="20"/>
                <w:szCs w:val="20"/>
                <w:lang w:val="es-VE" w:eastAsia="en-US"/>
              </w:rPr>
            </w:pPr>
            <w:r w:rsidRPr="009531BE">
              <w:rPr>
                <w:rFonts w:eastAsia="Calibri"/>
                <w:color w:val="auto"/>
                <w:sz w:val="20"/>
                <w:szCs w:val="20"/>
                <w:lang w:val="de-CH" w:eastAsia="en-US"/>
              </w:rPr>
              <w:t xml:space="preserve">E-mail: </w:t>
            </w:r>
            <w:r w:rsidR="00A41C81">
              <w:rPr>
                <w:rFonts w:eastAsia="Calibri"/>
                <w:color w:val="auto"/>
                <w:sz w:val="20"/>
                <w:szCs w:val="20"/>
                <w:lang w:val="es-VE" w:eastAsia="en-US"/>
              </w:rPr>
              <w:fldChar w:fldCharType="begin"/>
            </w:r>
            <w:r w:rsidR="00A41C81">
              <w:rPr>
                <w:rFonts w:eastAsia="Calibri"/>
                <w:color w:val="auto"/>
                <w:sz w:val="20"/>
                <w:szCs w:val="20"/>
                <w:lang w:val="es-VE" w:eastAsia="en-US"/>
              </w:rPr>
              <w:instrText xml:space="preserve"> HYPERLINK "mailto:</w:instrText>
            </w:r>
            <w:r w:rsidR="00A41C81" w:rsidRPr="009531BE">
              <w:rPr>
                <w:rFonts w:eastAsia="Calibri"/>
                <w:color w:val="auto"/>
                <w:sz w:val="20"/>
                <w:szCs w:val="20"/>
                <w:lang w:val="es-VE" w:eastAsia="en-US"/>
              </w:rPr>
              <w:instrText>jorge.mesa@uo.edu.cu</w:instrText>
            </w:r>
            <w:r w:rsidR="00A41C81">
              <w:rPr>
                <w:rFonts w:eastAsia="Calibri"/>
                <w:color w:val="auto"/>
                <w:sz w:val="20"/>
                <w:szCs w:val="20"/>
                <w:lang w:val="es-VE" w:eastAsia="en-US"/>
              </w:rPr>
              <w:instrText xml:space="preserve">" </w:instrText>
            </w:r>
            <w:r w:rsidR="00A41C81">
              <w:rPr>
                <w:rFonts w:eastAsia="Calibri"/>
                <w:color w:val="auto"/>
                <w:sz w:val="20"/>
                <w:szCs w:val="20"/>
                <w:lang w:val="es-VE" w:eastAsia="en-US"/>
              </w:rPr>
              <w:fldChar w:fldCharType="separate"/>
            </w:r>
            <w:r w:rsidR="00A41C81" w:rsidRPr="009617F3">
              <w:rPr>
                <w:rStyle w:val="Hipervnculo"/>
                <w:rFonts w:eastAsia="Calibri"/>
                <w:sz w:val="20"/>
                <w:szCs w:val="20"/>
                <w:lang w:val="es-VE" w:eastAsia="en-US"/>
              </w:rPr>
              <w:t>jorge.mesa@uo.edu.cu</w:t>
            </w:r>
            <w:r w:rsidR="00A41C81">
              <w:rPr>
                <w:rFonts w:eastAsia="Calibri"/>
                <w:color w:val="auto"/>
                <w:sz w:val="20"/>
                <w:szCs w:val="20"/>
                <w:lang w:val="es-VE" w:eastAsia="en-US"/>
              </w:rPr>
              <w:fldChar w:fldCharType="end"/>
            </w:r>
          </w:p>
        </w:tc>
        <w:tc>
          <w:tcPr>
            <w:tcW w:w="4248" w:type="dxa"/>
            <w:gridSpan w:val="2"/>
            <w:shd w:val="clear" w:color="auto" w:fill="auto"/>
          </w:tcPr>
          <w:p w14:paraId="0D79EF73"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Fecha de Nacimiento: 1 de noviembre de 1983</w:t>
            </w:r>
          </w:p>
          <w:p w14:paraId="19E3BDFC" w14:textId="77777777" w:rsidR="009531BE" w:rsidRPr="009531BE" w:rsidRDefault="009531BE" w:rsidP="009531BE">
            <w:pPr>
              <w:spacing w:before="120" w:after="0" w:line="240" w:lineRule="auto"/>
              <w:ind w:left="0" w:firstLine="0"/>
              <w:rPr>
                <w:rFonts w:eastAsia="Calibri"/>
                <w:color w:val="auto"/>
                <w:sz w:val="20"/>
                <w:szCs w:val="20"/>
                <w:lang w:val="es-VE" w:eastAsia="en-US"/>
              </w:rPr>
            </w:pPr>
          </w:p>
        </w:tc>
      </w:tr>
      <w:tr w:rsidR="009531BE" w:rsidRPr="009531BE" w14:paraId="40465F0E" w14:textId="77777777" w:rsidTr="0073549D">
        <w:tc>
          <w:tcPr>
            <w:tcW w:w="5988" w:type="dxa"/>
            <w:shd w:val="clear" w:color="auto" w:fill="auto"/>
          </w:tcPr>
          <w:p w14:paraId="75E37B23"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 xml:space="preserve">Graduado de: </w:t>
            </w:r>
          </w:p>
          <w:p w14:paraId="32F7F350"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color w:val="auto"/>
                <w:sz w:val="20"/>
                <w:szCs w:val="20"/>
                <w:lang w:val="es-VE" w:eastAsia="en-US"/>
              </w:rPr>
              <w:t>Licenciado en Educación. Especialidad Matemática - Computación</w:t>
            </w:r>
          </w:p>
        </w:tc>
        <w:tc>
          <w:tcPr>
            <w:tcW w:w="1506" w:type="dxa"/>
            <w:shd w:val="clear" w:color="auto" w:fill="auto"/>
          </w:tcPr>
          <w:p w14:paraId="6D3E18CE" w14:textId="77777777" w:rsidR="009531BE" w:rsidRPr="009531BE" w:rsidRDefault="009531BE" w:rsidP="009531BE">
            <w:pPr>
              <w:spacing w:before="120" w:after="0" w:line="240" w:lineRule="auto"/>
              <w:ind w:left="50" w:firstLine="0"/>
              <w:jc w:val="center"/>
              <w:rPr>
                <w:rFonts w:eastAsia="Calibri"/>
                <w:sz w:val="20"/>
                <w:szCs w:val="20"/>
                <w:lang w:val="es-VE" w:eastAsia="en-US"/>
              </w:rPr>
            </w:pPr>
            <w:r w:rsidRPr="009531BE">
              <w:rPr>
                <w:rFonts w:eastAsia="Calibri"/>
                <w:sz w:val="20"/>
                <w:szCs w:val="20"/>
                <w:lang w:val="es-VE" w:eastAsia="en-US"/>
              </w:rPr>
              <w:t>Fecha</w:t>
            </w:r>
          </w:p>
          <w:p w14:paraId="024A8163" w14:textId="77777777" w:rsidR="009531BE" w:rsidRPr="009531BE" w:rsidRDefault="009531BE" w:rsidP="009531BE">
            <w:pPr>
              <w:spacing w:before="120" w:after="0" w:line="240" w:lineRule="auto"/>
              <w:ind w:left="50" w:firstLine="0"/>
              <w:jc w:val="center"/>
              <w:rPr>
                <w:rFonts w:eastAsia="Calibri"/>
                <w:sz w:val="20"/>
                <w:szCs w:val="20"/>
                <w:lang w:val="es-VE" w:eastAsia="en-US"/>
              </w:rPr>
            </w:pPr>
            <w:r w:rsidRPr="009531BE">
              <w:rPr>
                <w:rFonts w:eastAsia="Calibri"/>
                <w:color w:val="auto"/>
                <w:sz w:val="20"/>
                <w:szCs w:val="20"/>
                <w:lang w:val="es-VE" w:eastAsia="en-US"/>
              </w:rPr>
              <w:t>2007</w:t>
            </w:r>
          </w:p>
        </w:tc>
        <w:tc>
          <w:tcPr>
            <w:tcW w:w="2742" w:type="dxa"/>
            <w:shd w:val="clear" w:color="auto" w:fill="auto"/>
          </w:tcPr>
          <w:p w14:paraId="7F5271D3" w14:textId="77777777" w:rsidR="009531BE" w:rsidRPr="009531BE" w:rsidRDefault="009531BE" w:rsidP="009531BE">
            <w:pPr>
              <w:spacing w:before="120" w:after="0" w:line="240" w:lineRule="auto"/>
              <w:ind w:left="200" w:firstLine="0"/>
              <w:jc w:val="center"/>
              <w:rPr>
                <w:rFonts w:eastAsia="Calibri"/>
                <w:sz w:val="20"/>
                <w:szCs w:val="20"/>
                <w:lang w:val="es-VE" w:eastAsia="en-US"/>
              </w:rPr>
            </w:pPr>
            <w:r w:rsidRPr="009531BE">
              <w:rPr>
                <w:rFonts w:eastAsia="Calibri"/>
                <w:sz w:val="20"/>
                <w:szCs w:val="20"/>
                <w:lang w:val="es-VE" w:eastAsia="en-US"/>
              </w:rPr>
              <w:t>Lugar</w:t>
            </w:r>
          </w:p>
          <w:p w14:paraId="18E5BB12" w14:textId="77777777" w:rsidR="009531BE" w:rsidRPr="009531BE" w:rsidRDefault="009531BE" w:rsidP="009531BE">
            <w:pPr>
              <w:spacing w:before="120" w:after="0" w:line="240" w:lineRule="auto"/>
              <w:ind w:left="200" w:firstLine="0"/>
              <w:jc w:val="center"/>
              <w:rPr>
                <w:rFonts w:eastAsia="Calibri"/>
                <w:sz w:val="20"/>
                <w:szCs w:val="20"/>
                <w:lang w:val="es-VE" w:eastAsia="en-US"/>
              </w:rPr>
            </w:pPr>
            <w:r w:rsidRPr="009531BE">
              <w:rPr>
                <w:rFonts w:eastAsia="Calibri"/>
                <w:color w:val="auto"/>
                <w:sz w:val="20"/>
                <w:szCs w:val="20"/>
                <w:lang w:val="es-VE" w:eastAsia="en-US"/>
              </w:rPr>
              <w:t>UCP Frank País García</w:t>
            </w:r>
          </w:p>
        </w:tc>
      </w:tr>
      <w:tr w:rsidR="009531BE" w:rsidRPr="009531BE" w14:paraId="60A50E8F" w14:textId="77777777" w:rsidTr="0073549D">
        <w:tc>
          <w:tcPr>
            <w:tcW w:w="5988" w:type="dxa"/>
            <w:shd w:val="clear" w:color="auto" w:fill="auto"/>
          </w:tcPr>
          <w:p w14:paraId="66B97ACB"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 xml:space="preserve">Grado científico:  </w:t>
            </w:r>
            <w:r w:rsidRPr="009531BE">
              <w:rPr>
                <w:rFonts w:eastAsia="Calibri"/>
                <w:color w:val="auto"/>
                <w:sz w:val="20"/>
                <w:szCs w:val="20"/>
                <w:lang w:val="es-VE" w:eastAsia="en-US"/>
              </w:rPr>
              <w:t>Doctor en Ciencias Pedagógicas</w:t>
            </w:r>
          </w:p>
        </w:tc>
        <w:tc>
          <w:tcPr>
            <w:tcW w:w="1506" w:type="dxa"/>
            <w:shd w:val="clear" w:color="auto" w:fill="auto"/>
          </w:tcPr>
          <w:p w14:paraId="74A8AE5C" w14:textId="77777777" w:rsidR="009531BE" w:rsidRPr="009531BE" w:rsidRDefault="009531BE" w:rsidP="009531BE">
            <w:pPr>
              <w:spacing w:before="120"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2015</w:t>
            </w:r>
          </w:p>
        </w:tc>
        <w:tc>
          <w:tcPr>
            <w:tcW w:w="2742" w:type="dxa"/>
            <w:shd w:val="clear" w:color="auto" w:fill="auto"/>
          </w:tcPr>
          <w:p w14:paraId="0635FFDA" w14:textId="77777777" w:rsidR="009531BE" w:rsidRPr="009531BE" w:rsidRDefault="009531BE" w:rsidP="009531BE">
            <w:pPr>
              <w:spacing w:before="120"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Universidad de Oriente</w:t>
            </w:r>
          </w:p>
        </w:tc>
      </w:tr>
      <w:tr w:rsidR="009531BE" w:rsidRPr="009531BE" w14:paraId="0A479397" w14:textId="77777777" w:rsidTr="0073549D">
        <w:tc>
          <w:tcPr>
            <w:tcW w:w="5988" w:type="dxa"/>
            <w:shd w:val="clear" w:color="auto" w:fill="auto"/>
          </w:tcPr>
          <w:p w14:paraId="372C5EEA"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Título académico:</w:t>
            </w:r>
          </w:p>
        </w:tc>
        <w:tc>
          <w:tcPr>
            <w:tcW w:w="1506" w:type="dxa"/>
            <w:shd w:val="clear" w:color="auto" w:fill="auto"/>
          </w:tcPr>
          <w:p w14:paraId="3C41FE1E" w14:textId="77777777" w:rsidR="009531BE" w:rsidRPr="009531BE" w:rsidRDefault="009531BE" w:rsidP="009531BE">
            <w:pPr>
              <w:spacing w:before="120" w:after="0" w:line="240" w:lineRule="auto"/>
              <w:ind w:left="0" w:firstLine="0"/>
              <w:jc w:val="center"/>
              <w:rPr>
                <w:rFonts w:eastAsia="Calibri"/>
                <w:sz w:val="20"/>
                <w:szCs w:val="20"/>
                <w:lang w:val="es-VE" w:eastAsia="en-US"/>
              </w:rPr>
            </w:pPr>
          </w:p>
        </w:tc>
        <w:tc>
          <w:tcPr>
            <w:tcW w:w="2742" w:type="dxa"/>
            <w:shd w:val="clear" w:color="auto" w:fill="auto"/>
          </w:tcPr>
          <w:p w14:paraId="4ABE86D6" w14:textId="77777777" w:rsidR="009531BE" w:rsidRPr="009531BE" w:rsidRDefault="009531BE" w:rsidP="009531BE">
            <w:pPr>
              <w:spacing w:before="120" w:after="0" w:line="240" w:lineRule="auto"/>
              <w:ind w:left="0" w:firstLine="0"/>
              <w:jc w:val="center"/>
              <w:rPr>
                <w:rFonts w:eastAsia="Calibri"/>
                <w:sz w:val="20"/>
                <w:szCs w:val="20"/>
                <w:lang w:val="es-VE" w:eastAsia="en-US"/>
              </w:rPr>
            </w:pPr>
          </w:p>
        </w:tc>
      </w:tr>
      <w:tr w:rsidR="009531BE" w:rsidRPr="009531BE" w14:paraId="367336B2" w14:textId="77777777" w:rsidTr="0073549D">
        <w:tc>
          <w:tcPr>
            <w:tcW w:w="5988" w:type="dxa"/>
            <w:shd w:val="clear" w:color="auto" w:fill="auto"/>
          </w:tcPr>
          <w:p w14:paraId="76F5C525"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 xml:space="preserve">Categoría docente: </w:t>
            </w:r>
            <w:r w:rsidRPr="009531BE">
              <w:rPr>
                <w:rFonts w:eastAsia="Calibri"/>
                <w:color w:val="auto"/>
                <w:sz w:val="20"/>
                <w:szCs w:val="20"/>
                <w:lang w:val="es-VE" w:eastAsia="en-US"/>
              </w:rPr>
              <w:t>Profesor Titular</w:t>
            </w:r>
            <w:r w:rsidRPr="009531BE">
              <w:rPr>
                <w:rFonts w:eastAsia="Calibri"/>
                <w:sz w:val="20"/>
                <w:szCs w:val="20"/>
                <w:lang w:val="es-VE" w:eastAsia="en-US"/>
              </w:rPr>
              <w:t xml:space="preserve">                 </w:t>
            </w:r>
          </w:p>
        </w:tc>
        <w:tc>
          <w:tcPr>
            <w:tcW w:w="1506" w:type="dxa"/>
            <w:shd w:val="clear" w:color="auto" w:fill="auto"/>
          </w:tcPr>
          <w:p w14:paraId="4D990C9C" w14:textId="77777777" w:rsidR="009531BE" w:rsidRPr="009531BE" w:rsidRDefault="009531BE" w:rsidP="009531BE">
            <w:pPr>
              <w:spacing w:before="120"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2019</w:t>
            </w:r>
          </w:p>
        </w:tc>
        <w:tc>
          <w:tcPr>
            <w:tcW w:w="2742" w:type="dxa"/>
            <w:shd w:val="clear" w:color="auto" w:fill="auto"/>
          </w:tcPr>
          <w:p w14:paraId="0385935E" w14:textId="77777777" w:rsidR="009531BE" w:rsidRPr="009531BE" w:rsidRDefault="009531BE" w:rsidP="009531BE">
            <w:pPr>
              <w:spacing w:before="120"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Universidad de Oriente</w:t>
            </w:r>
          </w:p>
        </w:tc>
      </w:tr>
      <w:tr w:rsidR="009531BE" w:rsidRPr="009531BE" w14:paraId="69D94607" w14:textId="77777777" w:rsidTr="0073549D">
        <w:tc>
          <w:tcPr>
            <w:tcW w:w="5988" w:type="dxa"/>
            <w:shd w:val="clear" w:color="auto" w:fill="auto"/>
          </w:tcPr>
          <w:p w14:paraId="7D061151" w14:textId="77777777" w:rsidR="009531BE" w:rsidRPr="009531BE" w:rsidRDefault="009531BE" w:rsidP="009531BE">
            <w:pPr>
              <w:spacing w:before="120" w:after="0" w:line="240" w:lineRule="auto"/>
              <w:ind w:left="0" w:firstLine="0"/>
              <w:rPr>
                <w:rFonts w:eastAsia="Calibri"/>
                <w:color w:val="auto"/>
                <w:sz w:val="20"/>
                <w:szCs w:val="20"/>
                <w:lang w:val="es-VE" w:eastAsia="en-US"/>
              </w:rPr>
            </w:pPr>
            <w:r w:rsidRPr="009531BE">
              <w:rPr>
                <w:rFonts w:eastAsia="Calibri"/>
                <w:sz w:val="20"/>
                <w:szCs w:val="20"/>
                <w:lang w:val="es-VE" w:eastAsia="en-US"/>
              </w:rPr>
              <w:t xml:space="preserve">Categoría científica:      </w:t>
            </w:r>
          </w:p>
        </w:tc>
        <w:tc>
          <w:tcPr>
            <w:tcW w:w="1506" w:type="dxa"/>
            <w:shd w:val="clear" w:color="auto" w:fill="auto"/>
          </w:tcPr>
          <w:p w14:paraId="6CD35BA4" w14:textId="77777777" w:rsidR="009531BE" w:rsidRPr="009531BE" w:rsidRDefault="009531BE" w:rsidP="009531BE">
            <w:pPr>
              <w:spacing w:before="120" w:after="0" w:line="240" w:lineRule="auto"/>
              <w:ind w:left="0" w:firstLine="0"/>
              <w:jc w:val="center"/>
              <w:rPr>
                <w:rFonts w:eastAsia="Calibri"/>
                <w:color w:val="auto"/>
                <w:sz w:val="20"/>
                <w:szCs w:val="20"/>
                <w:lang w:val="es-VE" w:eastAsia="en-US"/>
              </w:rPr>
            </w:pPr>
          </w:p>
        </w:tc>
        <w:tc>
          <w:tcPr>
            <w:tcW w:w="2742" w:type="dxa"/>
            <w:shd w:val="clear" w:color="auto" w:fill="auto"/>
          </w:tcPr>
          <w:p w14:paraId="036F8F4E" w14:textId="77777777" w:rsidR="009531BE" w:rsidRPr="009531BE" w:rsidRDefault="009531BE" w:rsidP="009531BE">
            <w:pPr>
              <w:spacing w:before="120" w:after="0" w:line="240" w:lineRule="auto"/>
              <w:ind w:left="0" w:firstLine="0"/>
              <w:jc w:val="center"/>
              <w:rPr>
                <w:rFonts w:eastAsia="Calibri"/>
                <w:color w:val="auto"/>
                <w:sz w:val="20"/>
                <w:szCs w:val="20"/>
                <w:lang w:val="es-VE" w:eastAsia="en-US"/>
              </w:rPr>
            </w:pPr>
          </w:p>
        </w:tc>
      </w:tr>
      <w:tr w:rsidR="009531BE" w:rsidRPr="009531BE" w14:paraId="3E249EAE" w14:textId="77777777" w:rsidTr="0073549D">
        <w:tc>
          <w:tcPr>
            <w:tcW w:w="10236" w:type="dxa"/>
            <w:gridSpan w:val="3"/>
            <w:shd w:val="clear" w:color="auto" w:fill="auto"/>
          </w:tcPr>
          <w:p w14:paraId="4F605834"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 xml:space="preserve">Centro de trabajo: Universidad de Oriente        </w:t>
            </w:r>
          </w:p>
        </w:tc>
      </w:tr>
      <w:tr w:rsidR="009531BE" w:rsidRPr="009531BE" w14:paraId="71F56BDA" w14:textId="77777777" w:rsidTr="0073549D">
        <w:tc>
          <w:tcPr>
            <w:tcW w:w="10236" w:type="dxa"/>
            <w:gridSpan w:val="3"/>
            <w:shd w:val="clear" w:color="auto" w:fill="auto"/>
          </w:tcPr>
          <w:p w14:paraId="1DE8403F" w14:textId="77777777" w:rsidR="009531BE" w:rsidRPr="009531BE" w:rsidRDefault="009531BE" w:rsidP="009531BE">
            <w:pPr>
              <w:spacing w:before="120" w:after="0" w:line="240" w:lineRule="auto"/>
              <w:ind w:left="0" w:firstLine="0"/>
              <w:rPr>
                <w:rFonts w:eastAsia="Calibri"/>
                <w:color w:val="auto"/>
                <w:sz w:val="20"/>
                <w:szCs w:val="20"/>
                <w:lang w:val="es-VE" w:eastAsia="en-US"/>
              </w:rPr>
            </w:pPr>
            <w:r w:rsidRPr="009531BE">
              <w:rPr>
                <w:rFonts w:eastAsia="Calibri"/>
                <w:sz w:val="20"/>
                <w:szCs w:val="20"/>
                <w:lang w:val="es-VE" w:eastAsia="en-US"/>
              </w:rPr>
              <w:t xml:space="preserve">Labor que Desempeña: </w:t>
            </w:r>
            <w:r w:rsidRPr="009531BE">
              <w:rPr>
                <w:rFonts w:eastAsia="Calibri"/>
                <w:color w:val="auto"/>
                <w:sz w:val="20"/>
                <w:szCs w:val="20"/>
                <w:lang w:val="es-VE" w:eastAsia="en-US"/>
              </w:rPr>
              <w:t>Profesor - Investigador</w:t>
            </w:r>
          </w:p>
        </w:tc>
      </w:tr>
      <w:tr w:rsidR="009531BE" w:rsidRPr="009531BE" w14:paraId="2445580B" w14:textId="77777777" w:rsidTr="0073549D">
        <w:tc>
          <w:tcPr>
            <w:tcW w:w="10236" w:type="dxa"/>
            <w:gridSpan w:val="3"/>
            <w:shd w:val="clear" w:color="auto" w:fill="auto"/>
          </w:tcPr>
          <w:p w14:paraId="6F378886"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Líneas de investigación más importantes en las que participa actualmente o actividad profesional que desempeña actualmente afín con el programa:</w:t>
            </w:r>
          </w:p>
          <w:p w14:paraId="407D601C" w14:textId="77777777" w:rsidR="009531BE" w:rsidRPr="009531BE" w:rsidRDefault="009531BE" w:rsidP="006241AC">
            <w:pPr>
              <w:numPr>
                <w:ilvl w:val="0"/>
                <w:numId w:val="18"/>
              </w:numPr>
              <w:spacing w:before="120" w:after="0" w:line="276" w:lineRule="auto"/>
              <w:jc w:val="left"/>
              <w:rPr>
                <w:rFonts w:eastAsia="Times New Roman"/>
                <w:color w:val="auto"/>
                <w:sz w:val="20"/>
                <w:szCs w:val="20"/>
                <w:lang w:val="es-PE" w:eastAsia="es-ES_tradnl"/>
              </w:rPr>
            </w:pPr>
            <w:r w:rsidRPr="009531BE">
              <w:rPr>
                <w:rFonts w:eastAsia="Times New Roman"/>
                <w:color w:val="auto"/>
                <w:sz w:val="20"/>
                <w:szCs w:val="20"/>
                <w:lang w:val="es-PE" w:eastAsia="es-ES_tradnl"/>
              </w:rPr>
              <w:t>Elaboración de medios didácticos sustentados en las TIC en la formación inicial del profesional de la educación.</w:t>
            </w:r>
          </w:p>
          <w:p w14:paraId="24DCED83" w14:textId="77777777" w:rsidR="009531BE" w:rsidRPr="009531BE" w:rsidRDefault="009531BE" w:rsidP="006241AC">
            <w:pPr>
              <w:numPr>
                <w:ilvl w:val="0"/>
                <w:numId w:val="18"/>
              </w:numPr>
              <w:spacing w:before="120" w:after="0" w:line="276" w:lineRule="auto"/>
              <w:jc w:val="left"/>
              <w:rPr>
                <w:rFonts w:eastAsia="Times New Roman"/>
                <w:color w:val="auto"/>
                <w:sz w:val="20"/>
                <w:szCs w:val="20"/>
                <w:lang w:val="es-PE" w:eastAsia="es-ES_tradnl"/>
              </w:rPr>
            </w:pPr>
            <w:r w:rsidRPr="009531BE">
              <w:rPr>
                <w:rFonts w:eastAsia="Times New Roman"/>
                <w:color w:val="auto"/>
                <w:sz w:val="20"/>
                <w:szCs w:val="20"/>
                <w:lang w:val="es-PE" w:eastAsia="es-ES_tradnl"/>
              </w:rPr>
              <w:t>Competencias informáticas e informacionales en la dinámica del proceso de investigación científica.</w:t>
            </w:r>
          </w:p>
          <w:p w14:paraId="4A907E2D" w14:textId="77777777" w:rsidR="009531BE" w:rsidRPr="009531BE" w:rsidRDefault="009531BE" w:rsidP="006241AC">
            <w:pPr>
              <w:numPr>
                <w:ilvl w:val="0"/>
                <w:numId w:val="18"/>
              </w:numPr>
              <w:spacing w:before="120" w:after="0" w:line="276" w:lineRule="auto"/>
              <w:jc w:val="left"/>
              <w:rPr>
                <w:rFonts w:eastAsia="Times New Roman"/>
                <w:color w:val="auto"/>
                <w:sz w:val="20"/>
                <w:szCs w:val="20"/>
                <w:lang w:val="es-PE" w:eastAsia="es-ES_tradnl"/>
              </w:rPr>
            </w:pPr>
            <w:r w:rsidRPr="009531BE">
              <w:rPr>
                <w:rFonts w:eastAsia="Times New Roman"/>
                <w:color w:val="auto"/>
                <w:sz w:val="20"/>
                <w:szCs w:val="20"/>
                <w:lang w:val="es-PE" w:eastAsia="es-ES_tradnl"/>
              </w:rPr>
              <w:t>Sistemas de manejo de contenidos (CMS), como herramientas de apoyo a la docencia semipresencial.</w:t>
            </w:r>
          </w:p>
        </w:tc>
      </w:tr>
      <w:tr w:rsidR="009531BE" w:rsidRPr="009531BE" w14:paraId="103BE1EA" w14:textId="77777777" w:rsidTr="0073549D">
        <w:tc>
          <w:tcPr>
            <w:tcW w:w="10236" w:type="dxa"/>
            <w:gridSpan w:val="3"/>
            <w:shd w:val="clear" w:color="auto" w:fill="auto"/>
          </w:tcPr>
          <w:p w14:paraId="134F73B8"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 xml:space="preserve">Actividades a desarrollar en el programa: </w:t>
            </w:r>
          </w:p>
          <w:p w14:paraId="6A170586" w14:textId="77777777" w:rsidR="009531BE" w:rsidRPr="009531BE" w:rsidRDefault="009531BE" w:rsidP="006241AC">
            <w:pPr>
              <w:numPr>
                <w:ilvl w:val="0"/>
                <w:numId w:val="18"/>
              </w:numPr>
              <w:spacing w:before="120" w:after="0" w:line="240" w:lineRule="auto"/>
              <w:rPr>
                <w:rFonts w:eastAsia="Calibri"/>
                <w:sz w:val="20"/>
                <w:szCs w:val="20"/>
                <w:lang w:val="es-VE" w:eastAsia="en-US"/>
              </w:rPr>
            </w:pPr>
            <w:r w:rsidRPr="009531BE">
              <w:rPr>
                <w:rFonts w:eastAsia="Calibri"/>
                <w:sz w:val="20"/>
                <w:szCs w:val="20"/>
                <w:lang w:val="es-VE" w:eastAsia="en-US"/>
              </w:rPr>
              <w:t xml:space="preserve"> Profesor y Tutor</w:t>
            </w:r>
          </w:p>
        </w:tc>
      </w:tr>
      <w:tr w:rsidR="009531BE" w:rsidRPr="009531BE" w14:paraId="0611E532" w14:textId="77777777" w:rsidTr="0073549D">
        <w:trPr>
          <w:trHeight w:val="3190"/>
        </w:trPr>
        <w:tc>
          <w:tcPr>
            <w:tcW w:w="10236" w:type="dxa"/>
            <w:gridSpan w:val="3"/>
            <w:shd w:val="clear" w:color="auto" w:fill="auto"/>
          </w:tcPr>
          <w:p w14:paraId="645687A0"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Las últimas tres publicaciones, patentes y/o trabajos relevantes presentados en</w:t>
            </w:r>
            <w:r w:rsidRPr="009531BE">
              <w:rPr>
                <w:rFonts w:eastAsia="Calibri"/>
                <w:color w:val="auto"/>
                <w:sz w:val="20"/>
                <w:szCs w:val="20"/>
                <w:lang w:val="es-VE" w:eastAsia="en-US"/>
              </w:rPr>
              <w:t xml:space="preserve"> </w:t>
            </w:r>
            <w:r w:rsidRPr="009531BE">
              <w:rPr>
                <w:rFonts w:eastAsia="Calibri"/>
                <w:sz w:val="20"/>
                <w:szCs w:val="20"/>
                <w:lang w:val="es-VE" w:eastAsia="en-US"/>
              </w:rPr>
              <w:t>eventos (en orden cronológico descendente). Título del trabajo, revista o evento, editorial, año, país.</w:t>
            </w:r>
          </w:p>
          <w:p w14:paraId="669DF91D" w14:textId="77777777" w:rsidR="009531BE" w:rsidRPr="009531BE" w:rsidRDefault="009531BE" w:rsidP="009531BE">
            <w:pPr>
              <w:spacing w:before="120" w:after="0" w:line="276" w:lineRule="auto"/>
              <w:ind w:left="0" w:firstLine="0"/>
              <w:rPr>
                <w:rFonts w:eastAsia="Calibri"/>
                <w:color w:val="auto"/>
                <w:sz w:val="20"/>
                <w:szCs w:val="20"/>
                <w:lang w:val="es-VE" w:eastAsia="en-US"/>
              </w:rPr>
            </w:pPr>
            <w:r w:rsidRPr="009531BE">
              <w:rPr>
                <w:rFonts w:eastAsia="Calibri"/>
                <w:color w:val="auto"/>
                <w:sz w:val="20"/>
                <w:szCs w:val="20"/>
                <w:lang w:val="es-VE" w:eastAsia="en-US"/>
              </w:rPr>
              <w:t xml:space="preserve">1.- Competencias para docentes de educación básica en la creación de contenidos educativos digitales en Ecuador. Universidad y Sociedad, 15(5), 336-348. </w:t>
            </w:r>
            <w:hyperlink r:id="rId45" w:history="1">
              <w:r w:rsidRPr="009531BE">
                <w:rPr>
                  <w:rFonts w:eastAsia="Calibri"/>
                  <w:color w:val="0563C1"/>
                  <w:sz w:val="20"/>
                  <w:szCs w:val="20"/>
                  <w:u w:val="single"/>
                  <w:lang w:val="es-VE" w:eastAsia="en-US"/>
                </w:rPr>
                <w:t>https://rus.ucf.edu.cu/index.php/rus/article/view/4082</w:t>
              </w:r>
            </w:hyperlink>
            <w:r w:rsidRPr="009531BE">
              <w:rPr>
                <w:rFonts w:eastAsia="Calibri"/>
                <w:color w:val="auto"/>
                <w:sz w:val="20"/>
                <w:szCs w:val="20"/>
                <w:lang w:val="es-VE" w:eastAsia="en-US"/>
              </w:rPr>
              <w:t>. (2023). Cuba.</w:t>
            </w:r>
          </w:p>
          <w:p w14:paraId="556AAE44" w14:textId="77777777" w:rsidR="009531BE" w:rsidRPr="009531BE" w:rsidRDefault="009531BE" w:rsidP="009531BE">
            <w:pPr>
              <w:spacing w:before="120" w:after="0" w:line="276" w:lineRule="auto"/>
              <w:ind w:left="0" w:firstLine="0"/>
              <w:rPr>
                <w:rFonts w:eastAsia="Calibri"/>
                <w:color w:val="auto"/>
                <w:sz w:val="20"/>
                <w:szCs w:val="20"/>
                <w:lang w:val="es-VE" w:eastAsia="en-US"/>
              </w:rPr>
            </w:pPr>
            <w:r w:rsidRPr="009531BE">
              <w:rPr>
                <w:rFonts w:eastAsia="Calibri"/>
                <w:color w:val="auto"/>
                <w:sz w:val="20"/>
                <w:szCs w:val="20"/>
                <w:lang w:val="es-VE" w:eastAsia="en-US"/>
              </w:rPr>
              <w:t xml:space="preserve">2.- Propuesta de instrumento para evaluar el nivel de competencias docentes en el uso de herramientas digitales como medio didáctico. Revista Órbita Pedagógica, 10(1), 123–136. </w:t>
            </w:r>
            <w:hyperlink r:id="rId46" w:history="1">
              <w:r w:rsidRPr="009531BE">
                <w:rPr>
                  <w:rFonts w:eastAsia="Calibri"/>
                  <w:color w:val="0563C1"/>
                  <w:sz w:val="20"/>
                  <w:szCs w:val="20"/>
                  <w:u w:val="single"/>
                  <w:lang w:val="es-VE" w:eastAsia="en-US"/>
                </w:rPr>
                <w:t>https://revistas.utm.edu.ec/index.php/ROP/article/view/6104</w:t>
              </w:r>
            </w:hyperlink>
            <w:r w:rsidRPr="009531BE">
              <w:rPr>
                <w:rFonts w:eastAsia="Calibri"/>
                <w:color w:val="auto"/>
                <w:sz w:val="20"/>
                <w:szCs w:val="20"/>
                <w:lang w:val="es-VE" w:eastAsia="en-US"/>
              </w:rPr>
              <w:t xml:space="preserve">. </w:t>
            </w:r>
            <w:r w:rsidRPr="009531BE">
              <w:rPr>
                <w:rFonts w:eastAsia="Calibri"/>
                <w:color w:val="auto"/>
                <w:sz w:val="20"/>
                <w:szCs w:val="20"/>
                <w:shd w:val="clear" w:color="auto" w:fill="FFFFFF"/>
                <w:lang w:val="es-VE" w:eastAsia="en-US"/>
              </w:rPr>
              <w:t>(2023). Angola</w:t>
            </w:r>
          </w:p>
          <w:p w14:paraId="78AC53A5" w14:textId="77777777" w:rsidR="009531BE" w:rsidRPr="009531BE" w:rsidRDefault="009531BE" w:rsidP="009531BE">
            <w:pPr>
              <w:spacing w:before="120" w:after="0" w:line="276" w:lineRule="auto"/>
              <w:ind w:left="0" w:firstLine="0"/>
              <w:rPr>
                <w:rFonts w:eastAsia="Calibri"/>
                <w:color w:val="auto"/>
                <w:sz w:val="20"/>
                <w:szCs w:val="20"/>
                <w:lang w:val="es-VE" w:eastAsia="en-US"/>
              </w:rPr>
            </w:pPr>
            <w:r w:rsidRPr="009531BE">
              <w:rPr>
                <w:rFonts w:eastAsia="Calibri"/>
                <w:color w:val="auto"/>
                <w:sz w:val="20"/>
                <w:szCs w:val="20"/>
                <w:lang w:val="es-VE" w:eastAsia="en-US"/>
              </w:rPr>
              <w:t xml:space="preserve">3.- Ecosistemas digitales de aprendizaje y educación 4.0 una aproximación a las pedagogías emergentes, Revista Polo del Conocimiento, 8(9), 134–158. </w:t>
            </w:r>
            <w:hyperlink r:id="rId47" w:history="1">
              <w:r w:rsidRPr="009531BE">
                <w:rPr>
                  <w:rFonts w:eastAsia="Calibri"/>
                  <w:color w:val="0563C1"/>
                  <w:sz w:val="20"/>
                  <w:szCs w:val="20"/>
                  <w:u w:val="single"/>
                  <w:lang w:val="es-VE" w:eastAsia="en-US"/>
                </w:rPr>
                <w:t>https://doi.org/10.23857/pc.v8i9.6005</w:t>
              </w:r>
            </w:hyperlink>
            <w:r w:rsidRPr="009531BE">
              <w:rPr>
                <w:rFonts w:eastAsia="Calibri"/>
                <w:color w:val="auto"/>
                <w:sz w:val="20"/>
                <w:szCs w:val="20"/>
                <w:lang w:val="es-VE" w:eastAsia="en-US"/>
              </w:rPr>
              <w:t xml:space="preserve">. </w:t>
            </w:r>
            <w:r w:rsidRPr="009531BE">
              <w:rPr>
                <w:rFonts w:eastAsia="Calibri"/>
                <w:color w:val="auto"/>
                <w:sz w:val="20"/>
                <w:szCs w:val="20"/>
                <w:shd w:val="clear" w:color="auto" w:fill="FFFFFF"/>
                <w:lang w:val="es-VE" w:eastAsia="en-US"/>
              </w:rPr>
              <w:t xml:space="preserve">(2023). </w:t>
            </w:r>
            <w:r w:rsidRPr="009531BE">
              <w:rPr>
                <w:rFonts w:eastAsia="Calibri"/>
                <w:color w:val="auto"/>
                <w:sz w:val="20"/>
                <w:szCs w:val="20"/>
                <w:lang w:val="es-VE" w:eastAsia="en-US"/>
              </w:rPr>
              <w:t>Ecuador</w:t>
            </w:r>
          </w:p>
        </w:tc>
      </w:tr>
      <w:tr w:rsidR="009531BE" w:rsidRPr="009531BE" w14:paraId="5A49DE29" w14:textId="77777777" w:rsidTr="0073549D">
        <w:tc>
          <w:tcPr>
            <w:tcW w:w="10236" w:type="dxa"/>
            <w:gridSpan w:val="3"/>
            <w:shd w:val="clear" w:color="auto" w:fill="auto"/>
          </w:tcPr>
          <w:p w14:paraId="77925334"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Las últimas tres tesis u otros trabajos finales de posgrado académico dirigidos y</w:t>
            </w:r>
            <w:r w:rsidRPr="009531BE">
              <w:rPr>
                <w:rFonts w:eastAsia="Calibri"/>
                <w:color w:val="auto"/>
                <w:sz w:val="20"/>
                <w:szCs w:val="20"/>
                <w:lang w:val="es-VE" w:eastAsia="en-US"/>
              </w:rPr>
              <w:t xml:space="preserve"> </w:t>
            </w:r>
            <w:r w:rsidRPr="009531BE">
              <w:rPr>
                <w:rFonts w:eastAsia="Calibri"/>
                <w:sz w:val="20"/>
                <w:szCs w:val="20"/>
                <w:lang w:val="es-VE" w:eastAsia="en-US"/>
              </w:rPr>
              <w:t>defendidos, relacionados con el programa. Indicar título, autor, área del conocimiento y año.</w:t>
            </w:r>
          </w:p>
          <w:p w14:paraId="438ED9E4" w14:textId="77777777" w:rsidR="009531BE" w:rsidRPr="009531BE" w:rsidRDefault="009531BE" w:rsidP="009531BE">
            <w:pPr>
              <w:spacing w:before="120" w:after="0" w:line="240" w:lineRule="auto"/>
              <w:ind w:left="0" w:firstLine="0"/>
              <w:rPr>
                <w:rFonts w:eastAsia="Calibri"/>
                <w:color w:val="auto"/>
                <w:sz w:val="20"/>
                <w:szCs w:val="20"/>
                <w:lang w:val="es-VE" w:eastAsia="en-US"/>
              </w:rPr>
            </w:pPr>
          </w:p>
        </w:tc>
      </w:tr>
      <w:tr w:rsidR="009531BE" w:rsidRPr="009531BE" w14:paraId="7D7FE01A" w14:textId="77777777" w:rsidTr="0073549D">
        <w:tc>
          <w:tcPr>
            <w:tcW w:w="10236" w:type="dxa"/>
            <w:gridSpan w:val="3"/>
            <w:shd w:val="clear" w:color="auto" w:fill="auto"/>
          </w:tcPr>
          <w:p w14:paraId="5EDCBF08"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Reconocimientos recibidos por el desarrollo de actividades profesionales en el área del conocimiento del programa</w:t>
            </w:r>
          </w:p>
          <w:p w14:paraId="55998493" w14:textId="77777777" w:rsidR="009531BE" w:rsidRPr="009531BE" w:rsidRDefault="009531BE" w:rsidP="009531BE">
            <w:pPr>
              <w:spacing w:before="120" w:after="0" w:line="240" w:lineRule="auto"/>
              <w:ind w:left="0" w:firstLine="0"/>
              <w:rPr>
                <w:rFonts w:eastAsia="Calibri"/>
                <w:sz w:val="20"/>
                <w:szCs w:val="20"/>
                <w:lang w:val="es-VE" w:eastAsia="en-US"/>
              </w:rPr>
            </w:pPr>
          </w:p>
        </w:tc>
      </w:tr>
      <w:tr w:rsidR="009531BE" w:rsidRPr="009531BE" w14:paraId="04C5BAC7" w14:textId="77777777" w:rsidTr="0073549D">
        <w:tc>
          <w:tcPr>
            <w:tcW w:w="10236" w:type="dxa"/>
            <w:gridSpan w:val="3"/>
            <w:shd w:val="clear" w:color="auto" w:fill="auto"/>
          </w:tcPr>
          <w:p w14:paraId="2DC54A72"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Fecha de actualización: FEBRERO 2024</w:t>
            </w:r>
          </w:p>
        </w:tc>
      </w:tr>
    </w:tbl>
    <w:p w14:paraId="309B2316" w14:textId="77777777" w:rsidR="009531BE" w:rsidRPr="009531BE" w:rsidRDefault="009531BE" w:rsidP="009531BE">
      <w:pPr>
        <w:spacing w:before="120" w:after="120" w:line="276" w:lineRule="auto"/>
        <w:ind w:left="0" w:firstLine="0"/>
        <w:jc w:val="center"/>
        <w:rPr>
          <w:rFonts w:eastAsia="Calibri"/>
          <w:color w:val="auto"/>
          <w:sz w:val="20"/>
          <w:szCs w:val="20"/>
          <w:lang w:val="es-VE" w:eastAsia="en-US"/>
        </w:rPr>
      </w:pPr>
    </w:p>
    <w:p w14:paraId="579C2289" w14:textId="77777777" w:rsidR="000F6A1A" w:rsidRDefault="000F6A1A" w:rsidP="000F6A1A">
      <w:pPr>
        <w:spacing w:before="120" w:after="120" w:line="276" w:lineRule="auto"/>
        <w:ind w:left="0" w:firstLine="0"/>
        <w:jc w:val="center"/>
        <w:rPr>
          <w:rFonts w:eastAsia="Calibri"/>
          <w:b/>
          <w:color w:val="auto"/>
          <w:sz w:val="20"/>
          <w:szCs w:val="20"/>
          <w:lang w:val="es-ES_tradnl" w:eastAsia="en-US"/>
        </w:rPr>
      </w:pPr>
    </w:p>
    <w:p w14:paraId="5052EF3A" w14:textId="1F27DED4" w:rsidR="000F6A1A" w:rsidRPr="009531BE" w:rsidRDefault="000F6A1A" w:rsidP="000F6A1A">
      <w:pPr>
        <w:spacing w:before="120" w:after="120" w:line="276" w:lineRule="auto"/>
        <w:ind w:left="0" w:firstLine="0"/>
        <w:jc w:val="center"/>
        <w:rPr>
          <w:rFonts w:eastAsia="Calibri"/>
          <w:color w:val="auto"/>
          <w:sz w:val="20"/>
          <w:szCs w:val="20"/>
          <w:lang w:val="es-ES_tradnl" w:eastAsia="en-US"/>
        </w:rPr>
      </w:pPr>
      <w:r w:rsidRPr="009531BE">
        <w:rPr>
          <w:rFonts w:eastAsia="Calibri"/>
          <w:b/>
          <w:color w:val="auto"/>
          <w:sz w:val="20"/>
          <w:szCs w:val="20"/>
          <w:lang w:val="es-ES_tradnl" w:eastAsia="en-US"/>
        </w:rPr>
        <w:lastRenderedPageBreak/>
        <w:t xml:space="preserve">Anexo </w:t>
      </w:r>
      <w:r>
        <w:rPr>
          <w:rFonts w:eastAsia="Calibri"/>
          <w:b/>
          <w:color w:val="auto"/>
          <w:sz w:val="20"/>
          <w:szCs w:val="20"/>
          <w:lang w:val="es-ES_tradnl" w:eastAsia="en-US"/>
        </w:rPr>
        <w:t>A</w:t>
      </w:r>
    </w:p>
    <w:tbl>
      <w:tblPr>
        <w:tblW w:w="10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45"/>
        <w:gridCol w:w="1519"/>
        <w:gridCol w:w="2778"/>
      </w:tblGrid>
      <w:tr w:rsidR="009531BE" w:rsidRPr="009531BE" w14:paraId="601ED3DB" w14:textId="77777777" w:rsidTr="0073549D">
        <w:trPr>
          <w:trHeight w:val="437"/>
        </w:trPr>
        <w:tc>
          <w:tcPr>
            <w:tcW w:w="6345" w:type="dxa"/>
            <w:tcBorders>
              <w:top w:val="single" w:sz="12" w:space="0" w:color="auto"/>
              <w:left w:val="single" w:sz="12" w:space="0" w:color="auto"/>
              <w:bottom w:val="single" w:sz="12" w:space="0" w:color="auto"/>
              <w:right w:val="single" w:sz="12" w:space="0" w:color="auto"/>
            </w:tcBorders>
            <w:shd w:val="clear" w:color="auto" w:fill="auto"/>
          </w:tcPr>
          <w:p w14:paraId="5CDEC1E1" w14:textId="77777777" w:rsidR="009531BE" w:rsidRPr="009531BE" w:rsidRDefault="009531BE" w:rsidP="009531BE">
            <w:pPr>
              <w:autoSpaceDE w:val="0"/>
              <w:autoSpaceDN w:val="0"/>
              <w:adjustRightInd w:val="0"/>
              <w:spacing w:after="0" w:line="240" w:lineRule="auto"/>
              <w:ind w:left="0" w:firstLine="0"/>
              <w:rPr>
                <w:rFonts w:eastAsia="Calibri"/>
                <w:sz w:val="20"/>
                <w:szCs w:val="20"/>
                <w:lang w:val="es-VE" w:eastAsia="en-US"/>
              </w:rPr>
            </w:pPr>
            <w:r w:rsidRPr="009531BE">
              <w:rPr>
                <w:rFonts w:eastAsia="Calibri"/>
                <w:sz w:val="20"/>
                <w:szCs w:val="20"/>
                <w:lang w:val="es-VE" w:eastAsia="en-US"/>
              </w:rPr>
              <w:t>Nombre y apellidos: Ariolki Fumero Pérez</w:t>
            </w:r>
          </w:p>
          <w:p w14:paraId="68C0CAD3" w14:textId="77777777" w:rsidR="009531BE" w:rsidRPr="009531BE" w:rsidRDefault="009531BE" w:rsidP="009531BE">
            <w:pPr>
              <w:autoSpaceDE w:val="0"/>
              <w:autoSpaceDN w:val="0"/>
              <w:adjustRightInd w:val="0"/>
              <w:spacing w:after="0" w:line="240" w:lineRule="auto"/>
              <w:ind w:left="0" w:firstLine="0"/>
              <w:rPr>
                <w:rFonts w:eastAsia="Calibri"/>
                <w:color w:val="auto"/>
                <w:sz w:val="20"/>
                <w:szCs w:val="20"/>
                <w:lang w:val="de-CH" w:eastAsia="en-US"/>
              </w:rPr>
            </w:pPr>
            <w:r w:rsidRPr="009531BE">
              <w:rPr>
                <w:rFonts w:eastAsia="Calibri"/>
                <w:color w:val="auto"/>
                <w:sz w:val="20"/>
                <w:szCs w:val="20"/>
                <w:lang w:val="de-CH" w:eastAsia="en-US"/>
              </w:rPr>
              <w:t xml:space="preserve">E-mail: </w:t>
            </w:r>
            <w:r w:rsidR="00FE7367">
              <w:fldChar w:fldCharType="begin"/>
            </w:r>
            <w:r w:rsidR="00FE7367">
              <w:instrText xml:space="preserve"> HYPERLINK "mailto:ariolki@uo.edu.cu" </w:instrText>
            </w:r>
            <w:r w:rsidR="00FE7367">
              <w:fldChar w:fldCharType="separate"/>
            </w:r>
            <w:r w:rsidRPr="009531BE">
              <w:rPr>
                <w:rFonts w:eastAsia="Calibri"/>
                <w:color w:val="0563C1"/>
                <w:sz w:val="20"/>
                <w:szCs w:val="20"/>
                <w:u w:val="single"/>
                <w:lang w:val="de-CH" w:eastAsia="en-US"/>
              </w:rPr>
              <w:t>ariolki@uo.edu.cu</w:t>
            </w:r>
            <w:r w:rsidR="00FE7367">
              <w:rPr>
                <w:rFonts w:eastAsia="Calibri"/>
                <w:color w:val="0563C1"/>
                <w:sz w:val="20"/>
                <w:szCs w:val="20"/>
                <w:u w:val="single"/>
                <w:lang w:val="de-CH" w:eastAsia="en-US"/>
              </w:rPr>
              <w:fldChar w:fldCharType="end"/>
            </w:r>
          </w:p>
        </w:tc>
        <w:tc>
          <w:tcPr>
            <w:tcW w:w="4297" w:type="dxa"/>
            <w:gridSpan w:val="2"/>
            <w:tcBorders>
              <w:top w:val="single" w:sz="12" w:space="0" w:color="auto"/>
              <w:left w:val="single" w:sz="12" w:space="0" w:color="auto"/>
              <w:bottom w:val="single" w:sz="12" w:space="0" w:color="auto"/>
              <w:right w:val="single" w:sz="12" w:space="0" w:color="auto"/>
            </w:tcBorders>
            <w:shd w:val="clear" w:color="auto" w:fill="auto"/>
          </w:tcPr>
          <w:p w14:paraId="4731E4AE" w14:textId="77777777" w:rsidR="009531BE" w:rsidRPr="009531BE" w:rsidRDefault="009531BE" w:rsidP="009531BE">
            <w:pPr>
              <w:autoSpaceDE w:val="0"/>
              <w:autoSpaceDN w:val="0"/>
              <w:adjustRightInd w:val="0"/>
              <w:spacing w:after="0" w:line="240" w:lineRule="auto"/>
              <w:ind w:left="0" w:firstLine="0"/>
              <w:rPr>
                <w:rFonts w:ascii="Times New Roman" w:eastAsia="Calibri" w:hAnsi="Times New Roman" w:cs="Calibri"/>
                <w:color w:val="auto"/>
                <w:sz w:val="20"/>
                <w:szCs w:val="20"/>
                <w:lang w:val="es-VE" w:eastAsia="en-US"/>
              </w:rPr>
            </w:pPr>
            <w:r w:rsidRPr="009531BE">
              <w:rPr>
                <w:rFonts w:eastAsia="Calibri"/>
                <w:sz w:val="20"/>
                <w:szCs w:val="20"/>
                <w:lang w:val="es-VE" w:eastAsia="en-US"/>
              </w:rPr>
              <w:t>Fecha de Nacimiento: 30 de junio de 1978</w:t>
            </w:r>
          </w:p>
        </w:tc>
      </w:tr>
      <w:tr w:rsidR="009531BE" w:rsidRPr="009531BE" w14:paraId="7133E272" w14:textId="77777777" w:rsidTr="0073549D">
        <w:trPr>
          <w:trHeight w:val="514"/>
        </w:trPr>
        <w:tc>
          <w:tcPr>
            <w:tcW w:w="6345" w:type="dxa"/>
            <w:tcBorders>
              <w:top w:val="single" w:sz="12" w:space="0" w:color="auto"/>
              <w:left w:val="single" w:sz="12" w:space="0" w:color="auto"/>
              <w:bottom w:val="single" w:sz="12" w:space="0" w:color="auto"/>
              <w:right w:val="single" w:sz="12" w:space="0" w:color="auto"/>
            </w:tcBorders>
            <w:shd w:val="clear" w:color="auto" w:fill="auto"/>
          </w:tcPr>
          <w:p w14:paraId="19B260F0" w14:textId="77777777" w:rsidR="009531BE" w:rsidRPr="009531BE" w:rsidRDefault="009531BE" w:rsidP="009531BE">
            <w:pPr>
              <w:autoSpaceDE w:val="0"/>
              <w:autoSpaceDN w:val="0"/>
              <w:adjustRightInd w:val="0"/>
              <w:spacing w:after="0" w:line="240" w:lineRule="auto"/>
              <w:ind w:left="0" w:firstLine="0"/>
              <w:rPr>
                <w:rFonts w:eastAsia="Calibri"/>
                <w:sz w:val="20"/>
                <w:szCs w:val="20"/>
                <w:lang w:val="es-VE" w:eastAsia="en-US"/>
              </w:rPr>
            </w:pPr>
            <w:r w:rsidRPr="009531BE">
              <w:rPr>
                <w:rFonts w:eastAsia="Calibri"/>
                <w:sz w:val="20"/>
                <w:szCs w:val="20"/>
                <w:lang w:val="es-VE" w:eastAsia="en-US"/>
              </w:rPr>
              <w:t xml:space="preserve">Graduado de: </w:t>
            </w:r>
          </w:p>
          <w:p w14:paraId="6B3D8BA3" w14:textId="77777777" w:rsidR="009531BE" w:rsidRPr="009531BE" w:rsidRDefault="009531BE" w:rsidP="009531BE">
            <w:pPr>
              <w:autoSpaceDE w:val="0"/>
              <w:autoSpaceDN w:val="0"/>
              <w:adjustRightInd w:val="0"/>
              <w:spacing w:after="0" w:line="240" w:lineRule="auto"/>
              <w:ind w:left="0" w:firstLine="0"/>
              <w:rPr>
                <w:rFonts w:eastAsia="Calibri"/>
                <w:sz w:val="20"/>
                <w:szCs w:val="20"/>
                <w:lang w:val="es-VE" w:eastAsia="en-US"/>
              </w:rPr>
            </w:pPr>
            <w:r w:rsidRPr="009531BE">
              <w:rPr>
                <w:rFonts w:eastAsia="Calibri"/>
                <w:sz w:val="20"/>
                <w:szCs w:val="20"/>
                <w:lang w:val="es-VE" w:eastAsia="en-US"/>
              </w:rPr>
              <w:t>Licenciatura en Educación Preescolar</w:t>
            </w:r>
          </w:p>
        </w:tc>
        <w:tc>
          <w:tcPr>
            <w:tcW w:w="1519" w:type="dxa"/>
            <w:tcBorders>
              <w:top w:val="single" w:sz="12" w:space="0" w:color="auto"/>
              <w:left w:val="single" w:sz="12" w:space="0" w:color="auto"/>
              <w:bottom w:val="single" w:sz="12" w:space="0" w:color="auto"/>
              <w:right w:val="single" w:sz="12" w:space="0" w:color="auto"/>
            </w:tcBorders>
            <w:shd w:val="clear" w:color="auto" w:fill="auto"/>
          </w:tcPr>
          <w:p w14:paraId="3322CBC0" w14:textId="77777777" w:rsidR="009531BE" w:rsidRPr="009531BE" w:rsidRDefault="009531BE" w:rsidP="009531BE">
            <w:pPr>
              <w:autoSpaceDE w:val="0"/>
              <w:autoSpaceDN w:val="0"/>
              <w:adjustRightInd w:val="0"/>
              <w:spacing w:after="0" w:line="240" w:lineRule="auto"/>
              <w:ind w:left="50" w:firstLine="0"/>
              <w:jc w:val="center"/>
              <w:rPr>
                <w:rFonts w:eastAsia="Calibri"/>
                <w:sz w:val="20"/>
                <w:szCs w:val="20"/>
                <w:lang w:val="es-VE" w:eastAsia="en-US"/>
              </w:rPr>
            </w:pPr>
            <w:r w:rsidRPr="009531BE">
              <w:rPr>
                <w:rFonts w:eastAsia="Calibri"/>
                <w:sz w:val="20"/>
                <w:szCs w:val="20"/>
                <w:lang w:val="es-VE" w:eastAsia="en-US"/>
              </w:rPr>
              <w:t>Fecha</w:t>
            </w:r>
          </w:p>
          <w:p w14:paraId="58EF4F01" w14:textId="77777777" w:rsidR="009531BE" w:rsidRPr="009531BE" w:rsidRDefault="009531BE" w:rsidP="009531BE">
            <w:pPr>
              <w:autoSpaceDE w:val="0"/>
              <w:autoSpaceDN w:val="0"/>
              <w:adjustRightInd w:val="0"/>
              <w:spacing w:after="0" w:line="240" w:lineRule="auto"/>
              <w:ind w:left="50" w:firstLine="0"/>
              <w:jc w:val="center"/>
              <w:rPr>
                <w:rFonts w:eastAsia="Calibri"/>
                <w:sz w:val="20"/>
                <w:szCs w:val="20"/>
                <w:lang w:val="es-VE" w:eastAsia="en-US"/>
              </w:rPr>
            </w:pPr>
            <w:r w:rsidRPr="009531BE">
              <w:rPr>
                <w:rFonts w:eastAsia="Calibri"/>
                <w:sz w:val="20"/>
                <w:szCs w:val="20"/>
                <w:lang w:val="es-VE" w:eastAsia="en-US"/>
              </w:rPr>
              <w:t>2001</w:t>
            </w:r>
          </w:p>
        </w:tc>
        <w:tc>
          <w:tcPr>
            <w:tcW w:w="2778" w:type="dxa"/>
            <w:tcBorders>
              <w:top w:val="single" w:sz="12" w:space="0" w:color="auto"/>
              <w:left w:val="single" w:sz="12" w:space="0" w:color="auto"/>
              <w:bottom w:val="single" w:sz="12" w:space="0" w:color="auto"/>
              <w:right w:val="single" w:sz="12" w:space="0" w:color="auto"/>
            </w:tcBorders>
            <w:shd w:val="clear" w:color="auto" w:fill="auto"/>
          </w:tcPr>
          <w:p w14:paraId="6FB6B36D" w14:textId="77777777" w:rsidR="009531BE" w:rsidRPr="009531BE" w:rsidRDefault="009531BE" w:rsidP="009531BE">
            <w:pPr>
              <w:autoSpaceDE w:val="0"/>
              <w:autoSpaceDN w:val="0"/>
              <w:adjustRightInd w:val="0"/>
              <w:spacing w:after="0" w:line="240" w:lineRule="auto"/>
              <w:ind w:left="200" w:firstLine="0"/>
              <w:jc w:val="center"/>
              <w:rPr>
                <w:rFonts w:eastAsia="Calibri"/>
                <w:sz w:val="20"/>
                <w:szCs w:val="20"/>
                <w:lang w:val="es-VE" w:eastAsia="en-US"/>
              </w:rPr>
            </w:pPr>
            <w:r w:rsidRPr="009531BE">
              <w:rPr>
                <w:rFonts w:eastAsia="Calibri"/>
                <w:sz w:val="20"/>
                <w:szCs w:val="20"/>
                <w:lang w:val="es-VE" w:eastAsia="en-US"/>
              </w:rPr>
              <w:t>Lugar</w:t>
            </w:r>
          </w:p>
          <w:p w14:paraId="4F0E432D" w14:textId="77777777" w:rsidR="009531BE" w:rsidRPr="009531BE" w:rsidRDefault="009531BE" w:rsidP="009531BE">
            <w:pPr>
              <w:autoSpaceDE w:val="0"/>
              <w:autoSpaceDN w:val="0"/>
              <w:adjustRightInd w:val="0"/>
              <w:spacing w:after="0" w:line="240" w:lineRule="auto"/>
              <w:ind w:left="200" w:firstLine="0"/>
              <w:jc w:val="center"/>
              <w:rPr>
                <w:rFonts w:eastAsia="Calibri"/>
                <w:sz w:val="20"/>
                <w:szCs w:val="20"/>
                <w:lang w:val="es-VE" w:eastAsia="en-US"/>
              </w:rPr>
            </w:pPr>
            <w:r w:rsidRPr="009531BE">
              <w:rPr>
                <w:rFonts w:eastAsia="Calibri"/>
                <w:sz w:val="20"/>
                <w:szCs w:val="20"/>
                <w:lang w:val="es-VE" w:eastAsia="en-US"/>
              </w:rPr>
              <w:t>UCP</w:t>
            </w:r>
          </w:p>
        </w:tc>
      </w:tr>
      <w:tr w:rsidR="009531BE" w:rsidRPr="009531BE" w14:paraId="082AC008" w14:textId="77777777" w:rsidTr="0073549D">
        <w:tc>
          <w:tcPr>
            <w:tcW w:w="6345" w:type="dxa"/>
            <w:tcBorders>
              <w:top w:val="single" w:sz="12" w:space="0" w:color="auto"/>
              <w:left w:val="single" w:sz="12" w:space="0" w:color="auto"/>
              <w:bottom w:val="single" w:sz="12" w:space="0" w:color="auto"/>
              <w:right w:val="single" w:sz="12" w:space="0" w:color="auto"/>
            </w:tcBorders>
            <w:shd w:val="clear" w:color="auto" w:fill="auto"/>
          </w:tcPr>
          <w:p w14:paraId="6E832C18" w14:textId="77777777" w:rsidR="009531BE" w:rsidRPr="009531BE" w:rsidRDefault="009531BE" w:rsidP="009531BE">
            <w:pPr>
              <w:autoSpaceDE w:val="0"/>
              <w:autoSpaceDN w:val="0"/>
              <w:adjustRightInd w:val="0"/>
              <w:spacing w:after="0" w:line="240" w:lineRule="auto"/>
              <w:ind w:left="0" w:firstLine="0"/>
              <w:rPr>
                <w:rFonts w:eastAsia="Calibri"/>
                <w:sz w:val="20"/>
                <w:szCs w:val="20"/>
                <w:lang w:val="es-VE" w:eastAsia="en-US"/>
              </w:rPr>
            </w:pPr>
            <w:r w:rsidRPr="009531BE">
              <w:rPr>
                <w:rFonts w:eastAsia="Calibri"/>
                <w:sz w:val="20"/>
                <w:szCs w:val="20"/>
                <w:lang w:val="es-VE" w:eastAsia="en-US"/>
              </w:rPr>
              <w:t>Grado científico:  Doctor en Ciencias Pedagógicas</w:t>
            </w:r>
          </w:p>
        </w:tc>
        <w:tc>
          <w:tcPr>
            <w:tcW w:w="1519" w:type="dxa"/>
            <w:tcBorders>
              <w:top w:val="single" w:sz="12" w:space="0" w:color="auto"/>
              <w:left w:val="single" w:sz="12" w:space="0" w:color="auto"/>
              <w:bottom w:val="single" w:sz="12" w:space="0" w:color="auto"/>
              <w:right w:val="single" w:sz="12" w:space="0" w:color="auto"/>
            </w:tcBorders>
            <w:shd w:val="clear" w:color="auto" w:fill="auto"/>
          </w:tcPr>
          <w:p w14:paraId="393F7826" w14:textId="77777777" w:rsidR="009531BE" w:rsidRPr="009531BE" w:rsidRDefault="009531BE" w:rsidP="009531BE">
            <w:pPr>
              <w:autoSpaceDE w:val="0"/>
              <w:autoSpaceDN w:val="0"/>
              <w:adjustRightInd w:val="0"/>
              <w:spacing w:after="0" w:line="240" w:lineRule="auto"/>
              <w:ind w:left="0" w:firstLine="0"/>
              <w:jc w:val="center"/>
              <w:rPr>
                <w:rFonts w:eastAsia="Calibri"/>
                <w:sz w:val="20"/>
                <w:szCs w:val="20"/>
                <w:lang w:val="es-VE" w:eastAsia="en-US"/>
              </w:rPr>
            </w:pPr>
            <w:r w:rsidRPr="009531BE">
              <w:rPr>
                <w:rFonts w:eastAsia="Calibri"/>
                <w:sz w:val="20"/>
                <w:szCs w:val="20"/>
                <w:lang w:val="es-VE" w:eastAsia="en-US"/>
              </w:rPr>
              <w:t>2016</w:t>
            </w:r>
          </w:p>
        </w:tc>
        <w:tc>
          <w:tcPr>
            <w:tcW w:w="2778" w:type="dxa"/>
            <w:tcBorders>
              <w:top w:val="single" w:sz="12" w:space="0" w:color="auto"/>
              <w:left w:val="single" w:sz="12" w:space="0" w:color="auto"/>
              <w:bottom w:val="single" w:sz="12" w:space="0" w:color="auto"/>
              <w:right w:val="single" w:sz="12" w:space="0" w:color="auto"/>
            </w:tcBorders>
            <w:shd w:val="clear" w:color="auto" w:fill="auto"/>
          </w:tcPr>
          <w:p w14:paraId="52F12524" w14:textId="77777777" w:rsidR="009531BE" w:rsidRPr="009531BE" w:rsidRDefault="009531BE" w:rsidP="009531BE">
            <w:pPr>
              <w:autoSpaceDE w:val="0"/>
              <w:autoSpaceDN w:val="0"/>
              <w:adjustRightInd w:val="0"/>
              <w:spacing w:after="0" w:line="240" w:lineRule="auto"/>
              <w:ind w:left="0" w:firstLine="0"/>
              <w:jc w:val="center"/>
              <w:rPr>
                <w:rFonts w:eastAsia="Calibri"/>
                <w:sz w:val="20"/>
                <w:szCs w:val="20"/>
                <w:lang w:val="es-VE" w:eastAsia="en-US"/>
              </w:rPr>
            </w:pPr>
            <w:r w:rsidRPr="009531BE">
              <w:rPr>
                <w:rFonts w:eastAsia="Calibri"/>
                <w:sz w:val="20"/>
                <w:szCs w:val="20"/>
                <w:lang w:val="es-VE" w:eastAsia="en-US"/>
              </w:rPr>
              <w:t>Universidad de Oriente</w:t>
            </w:r>
          </w:p>
        </w:tc>
      </w:tr>
      <w:tr w:rsidR="009531BE" w:rsidRPr="009531BE" w14:paraId="03EA5AE4" w14:textId="77777777" w:rsidTr="0073549D">
        <w:tc>
          <w:tcPr>
            <w:tcW w:w="6345" w:type="dxa"/>
            <w:tcBorders>
              <w:top w:val="single" w:sz="12" w:space="0" w:color="auto"/>
              <w:left w:val="single" w:sz="12" w:space="0" w:color="auto"/>
              <w:bottom w:val="single" w:sz="12" w:space="0" w:color="auto"/>
              <w:right w:val="single" w:sz="12" w:space="0" w:color="auto"/>
            </w:tcBorders>
            <w:shd w:val="clear" w:color="auto" w:fill="auto"/>
          </w:tcPr>
          <w:p w14:paraId="6B15A03C" w14:textId="77777777" w:rsidR="009531BE" w:rsidRPr="009531BE" w:rsidRDefault="009531BE" w:rsidP="009531BE">
            <w:pPr>
              <w:autoSpaceDE w:val="0"/>
              <w:autoSpaceDN w:val="0"/>
              <w:adjustRightInd w:val="0"/>
              <w:spacing w:after="0" w:line="240" w:lineRule="auto"/>
              <w:ind w:left="0" w:firstLine="0"/>
              <w:rPr>
                <w:rFonts w:eastAsia="Calibri"/>
                <w:sz w:val="20"/>
                <w:szCs w:val="20"/>
                <w:lang w:val="es-VE" w:eastAsia="en-US"/>
              </w:rPr>
            </w:pPr>
            <w:r w:rsidRPr="009531BE">
              <w:rPr>
                <w:rFonts w:eastAsia="Calibri"/>
                <w:sz w:val="20"/>
                <w:szCs w:val="20"/>
                <w:lang w:val="es-VE" w:eastAsia="en-US"/>
              </w:rPr>
              <w:t>Título académico: Master en Educación Preescolar</w:t>
            </w:r>
          </w:p>
        </w:tc>
        <w:tc>
          <w:tcPr>
            <w:tcW w:w="1519" w:type="dxa"/>
            <w:tcBorders>
              <w:top w:val="single" w:sz="12" w:space="0" w:color="auto"/>
              <w:left w:val="single" w:sz="12" w:space="0" w:color="auto"/>
              <w:bottom w:val="single" w:sz="12" w:space="0" w:color="auto"/>
              <w:right w:val="single" w:sz="12" w:space="0" w:color="auto"/>
            </w:tcBorders>
            <w:shd w:val="clear" w:color="auto" w:fill="auto"/>
          </w:tcPr>
          <w:p w14:paraId="37B119E1" w14:textId="77777777" w:rsidR="009531BE" w:rsidRPr="009531BE" w:rsidRDefault="009531BE" w:rsidP="009531BE">
            <w:pPr>
              <w:autoSpaceDE w:val="0"/>
              <w:autoSpaceDN w:val="0"/>
              <w:adjustRightInd w:val="0"/>
              <w:spacing w:after="0" w:line="240" w:lineRule="auto"/>
              <w:ind w:left="0" w:firstLine="0"/>
              <w:jc w:val="center"/>
              <w:rPr>
                <w:rFonts w:eastAsia="Calibri"/>
                <w:sz w:val="20"/>
                <w:szCs w:val="20"/>
                <w:lang w:val="es-VE" w:eastAsia="en-US"/>
              </w:rPr>
            </w:pPr>
            <w:r w:rsidRPr="009531BE">
              <w:rPr>
                <w:rFonts w:eastAsia="Calibri"/>
                <w:sz w:val="20"/>
                <w:szCs w:val="20"/>
                <w:lang w:val="es-VE" w:eastAsia="en-US"/>
              </w:rPr>
              <w:t>2008</w:t>
            </w:r>
          </w:p>
        </w:tc>
        <w:tc>
          <w:tcPr>
            <w:tcW w:w="2778" w:type="dxa"/>
            <w:tcBorders>
              <w:top w:val="single" w:sz="12" w:space="0" w:color="auto"/>
              <w:left w:val="single" w:sz="12" w:space="0" w:color="auto"/>
              <w:bottom w:val="single" w:sz="12" w:space="0" w:color="auto"/>
              <w:right w:val="single" w:sz="12" w:space="0" w:color="auto"/>
            </w:tcBorders>
            <w:shd w:val="clear" w:color="auto" w:fill="auto"/>
          </w:tcPr>
          <w:p w14:paraId="203A9EC9" w14:textId="77777777" w:rsidR="009531BE" w:rsidRPr="009531BE" w:rsidRDefault="009531BE" w:rsidP="009531BE">
            <w:pPr>
              <w:autoSpaceDE w:val="0"/>
              <w:autoSpaceDN w:val="0"/>
              <w:adjustRightInd w:val="0"/>
              <w:spacing w:after="0" w:line="240" w:lineRule="auto"/>
              <w:ind w:left="0" w:firstLine="0"/>
              <w:jc w:val="center"/>
              <w:rPr>
                <w:rFonts w:eastAsia="Calibri"/>
                <w:sz w:val="20"/>
                <w:szCs w:val="20"/>
                <w:lang w:val="es-VE" w:eastAsia="en-US"/>
              </w:rPr>
            </w:pPr>
            <w:r w:rsidRPr="009531BE">
              <w:rPr>
                <w:rFonts w:eastAsia="Calibri"/>
                <w:sz w:val="20"/>
                <w:szCs w:val="20"/>
                <w:lang w:val="es-VE" w:eastAsia="en-US"/>
              </w:rPr>
              <w:t>UCP</w:t>
            </w:r>
          </w:p>
        </w:tc>
      </w:tr>
      <w:tr w:rsidR="009531BE" w:rsidRPr="009531BE" w14:paraId="2909ADC1" w14:textId="77777777" w:rsidTr="0073549D">
        <w:tc>
          <w:tcPr>
            <w:tcW w:w="6345" w:type="dxa"/>
            <w:tcBorders>
              <w:top w:val="single" w:sz="12" w:space="0" w:color="auto"/>
              <w:left w:val="single" w:sz="12" w:space="0" w:color="auto"/>
              <w:bottom w:val="single" w:sz="12" w:space="0" w:color="auto"/>
              <w:right w:val="single" w:sz="12" w:space="0" w:color="auto"/>
            </w:tcBorders>
            <w:shd w:val="clear" w:color="auto" w:fill="auto"/>
          </w:tcPr>
          <w:p w14:paraId="50AD9673" w14:textId="77777777" w:rsidR="009531BE" w:rsidRPr="009531BE" w:rsidRDefault="009531BE" w:rsidP="009531BE">
            <w:pPr>
              <w:autoSpaceDE w:val="0"/>
              <w:autoSpaceDN w:val="0"/>
              <w:adjustRightInd w:val="0"/>
              <w:spacing w:after="0" w:line="240" w:lineRule="auto"/>
              <w:ind w:left="0" w:firstLine="0"/>
              <w:rPr>
                <w:rFonts w:eastAsia="Calibri"/>
                <w:sz w:val="20"/>
                <w:szCs w:val="20"/>
                <w:lang w:val="es-VE" w:eastAsia="en-US"/>
              </w:rPr>
            </w:pPr>
            <w:r w:rsidRPr="009531BE">
              <w:rPr>
                <w:rFonts w:eastAsia="Calibri"/>
                <w:sz w:val="20"/>
                <w:szCs w:val="20"/>
                <w:lang w:val="es-VE" w:eastAsia="en-US"/>
              </w:rPr>
              <w:t>Categoría docente: Profesor titular</w:t>
            </w:r>
          </w:p>
        </w:tc>
        <w:tc>
          <w:tcPr>
            <w:tcW w:w="1519" w:type="dxa"/>
            <w:tcBorders>
              <w:top w:val="single" w:sz="12" w:space="0" w:color="auto"/>
              <w:left w:val="single" w:sz="12" w:space="0" w:color="auto"/>
              <w:bottom w:val="single" w:sz="12" w:space="0" w:color="auto"/>
              <w:right w:val="single" w:sz="12" w:space="0" w:color="auto"/>
            </w:tcBorders>
            <w:shd w:val="clear" w:color="auto" w:fill="auto"/>
          </w:tcPr>
          <w:p w14:paraId="2E718768" w14:textId="77777777" w:rsidR="009531BE" w:rsidRPr="009531BE" w:rsidRDefault="009531BE" w:rsidP="009531BE">
            <w:pPr>
              <w:autoSpaceDE w:val="0"/>
              <w:autoSpaceDN w:val="0"/>
              <w:adjustRightInd w:val="0"/>
              <w:spacing w:after="0" w:line="240" w:lineRule="auto"/>
              <w:ind w:left="0" w:firstLine="0"/>
              <w:jc w:val="center"/>
              <w:rPr>
                <w:rFonts w:eastAsia="Calibri"/>
                <w:sz w:val="20"/>
                <w:szCs w:val="20"/>
                <w:lang w:val="es-VE" w:eastAsia="en-US"/>
              </w:rPr>
            </w:pPr>
            <w:r w:rsidRPr="009531BE">
              <w:rPr>
                <w:rFonts w:eastAsia="Calibri"/>
                <w:sz w:val="20"/>
                <w:szCs w:val="20"/>
                <w:lang w:val="es-VE" w:eastAsia="en-US"/>
              </w:rPr>
              <w:t>2017</w:t>
            </w:r>
          </w:p>
        </w:tc>
        <w:tc>
          <w:tcPr>
            <w:tcW w:w="2778" w:type="dxa"/>
            <w:tcBorders>
              <w:top w:val="single" w:sz="12" w:space="0" w:color="auto"/>
              <w:left w:val="single" w:sz="12" w:space="0" w:color="auto"/>
              <w:bottom w:val="single" w:sz="12" w:space="0" w:color="auto"/>
              <w:right w:val="single" w:sz="12" w:space="0" w:color="auto"/>
            </w:tcBorders>
            <w:shd w:val="clear" w:color="auto" w:fill="auto"/>
          </w:tcPr>
          <w:p w14:paraId="54645B26" w14:textId="77777777" w:rsidR="009531BE" w:rsidRPr="009531BE" w:rsidRDefault="009531BE" w:rsidP="009531BE">
            <w:pPr>
              <w:autoSpaceDE w:val="0"/>
              <w:autoSpaceDN w:val="0"/>
              <w:adjustRightInd w:val="0"/>
              <w:spacing w:after="0" w:line="240" w:lineRule="auto"/>
              <w:ind w:left="0" w:firstLine="0"/>
              <w:jc w:val="center"/>
              <w:rPr>
                <w:rFonts w:eastAsia="Calibri"/>
                <w:sz w:val="20"/>
                <w:szCs w:val="20"/>
                <w:lang w:val="es-VE" w:eastAsia="en-US"/>
              </w:rPr>
            </w:pPr>
            <w:r w:rsidRPr="009531BE">
              <w:rPr>
                <w:rFonts w:eastAsia="Calibri"/>
                <w:sz w:val="20"/>
                <w:szCs w:val="20"/>
                <w:lang w:val="es-VE" w:eastAsia="en-US"/>
              </w:rPr>
              <w:t>Universidad de Oriente</w:t>
            </w:r>
          </w:p>
        </w:tc>
      </w:tr>
      <w:tr w:rsidR="009531BE" w:rsidRPr="009531BE" w14:paraId="37BA7980" w14:textId="77777777" w:rsidTr="0073549D">
        <w:tc>
          <w:tcPr>
            <w:tcW w:w="6345" w:type="dxa"/>
            <w:tcBorders>
              <w:top w:val="single" w:sz="12" w:space="0" w:color="auto"/>
              <w:left w:val="single" w:sz="12" w:space="0" w:color="auto"/>
              <w:bottom w:val="single" w:sz="12" w:space="0" w:color="auto"/>
              <w:right w:val="single" w:sz="12" w:space="0" w:color="auto"/>
            </w:tcBorders>
            <w:shd w:val="clear" w:color="auto" w:fill="auto"/>
          </w:tcPr>
          <w:p w14:paraId="735B7CA2" w14:textId="77777777" w:rsidR="009531BE" w:rsidRPr="009531BE" w:rsidRDefault="009531BE" w:rsidP="009531BE">
            <w:pPr>
              <w:autoSpaceDE w:val="0"/>
              <w:autoSpaceDN w:val="0"/>
              <w:adjustRightInd w:val="0"/>
              <w:spacing w:after="0" w:line="240" w:lineRule="auto"/>
              <w:ind w:left="0" w:firstLine="0"/>
              <w:rPr>
                <w:rFonts w:ascii="Times New Roman" w:eastAsia="Calibri" w:hAnsi="Times New Roman" w:cs="Calibri"/>
                <w:color w:val="auto"/>
                <w:sz w:val="20"/>
                <w:szCs w:val="20"/>
                <w:lang w:val="es-VE" w:eastAsia="en-US"/>
              </w:rPr>
            </w:pPr>
            <w:r w:rsidRPr="009531BE">
              <w:rPr>
                <w:rFonts w:eastAsia="Calibri"/>
                <w:sz w:val="20"/>
                <w:szCs w:val="20"/>
                <w:lang w:val="es-VE" w:eastAsia="en-US"/>
              </w:rPr>
              <w:t xml:space="preserve">Categoría científica:    </w:t>
            </w:r>
          </w:p>
        </w:tc>
        <w:tc>
          <w:tcPr>
            <w:tcW w:w="1519" w:type="dxa"/>
            <w:tcBorders>
              <w:top w:val="single" w:sz="12" w:space="0" w:color="auto"/>
              <w:left w:val="single" w:sz="12" w:space="0" w:color="auto"/>
              <w:bottom w:val="single" w:sz="12" w:space="0" w:color="auto"/>
              <w:right w:val="single" w:sz="12" w:space="0" w:color="auto"/>
            </w:tcBorders>
            <w:shd w:val="clear" w:color="auto" w:fill="auto"/>
          </w:tcPr>
          <w:p w14:paraId="17C9438C" w14:textId="77777777" w:rsidR="009531BE" w:rsidRPr="009531BE" w:rsidRDefault="009531BE" w:rsidP="009531BE">
            <w:pPr>
              <w:spacing w:after="0" w:line="240" w:lineRule="auto"/>
              <w:ind w:left="0" w:firstLine="0"/>
              <w:rPr>
                <w:rFonts w:eastAsia="Calibri" w:cs="Calibri"/>
                <w:color w:val="auto"/>
                <w:sz w:val="20"/>
                <w:szCs w:val="20"/>
                <w:lang w:val="es-VE" w:eastAsia="en-US"/>
              </w:rPr>
            </w:pPr>
          </w:p>
        </w:tc>
        <w:tc>
          <w:tcPr>
            <w:tcW w:w="2778" w:type="dxa"/>
            <w:tcBorders>
              <w:top w:val="single" w:sz="12" w:space="0" w:color="auto"/>
              <w:left w:val="single" w:sz="12" w:space="0" w:color="auto"/>
              <w:right w:val="single" w:sz="12" w:space="0" w:color="auto"/>
            </w:tcBorders>
            <w:shd w:val="clear" w:color="auto" w:fill="auto"/>
          </w:tcPr>
          <w:p w14:paraId="1F310C88" w14:textId="77777777" w:rsidR="009531BE" w:rsidRPr="009531BE" w:rsidRDefault="009531BE" w:rsidP="009531BE">
            <w:pPr>
              <w:autoSpaceDE w:val="0"/>
              <w:autoSpaceDN w:val="0"/>
              <w:adjustRightInd w:val="0"/>
              <w:spacing w:after="0" w:line="240" w:lineRule="auto"/>
              <w:ind w:left="0" w:firstLine="0"/>
              <w:rPr>
                <w:rFonts w:ascii="Times New Roman" w:eastAsia="Calibri" w:hAnsi="Times New Roman" w:cs="Calibri"/>
                <w:color w:val="auto"/>
                <w:sz w:val="20"/>
                <w:szCs w:val="20"/>
                <w:lang w:val="es-VE" w:eastAsia="en-US"/>
              </w:rPr>
            </w:pPr>
          </w:p>
        </w:tc>
      </w:tr>
      <w:tr w:rsidR="009531BE" w:rsidRPr="009531BE" w14:paraId="68CD99BE" w14:textId="77777777" w:rsidTr="0073549D">
        <w:tc>
          <w:tcPr>
            <w:tcW w:w="10642" w:type="dxa"/>
            <w:gridSpan w:val="3"/>
            <w:tcBorders>
              <w:top w:val="single" w:sz="12" w:space="0" w:color="auto"/>
              <w:left w:val="single" w:sz="12" w:space="0" w:color="auto"/>
              <w:bottom w:val="single" w:sz="12" w:space="0" w:color="auto"/>
              <w:right w:val="single" w:sz="12" w:space="0" w:color="auto"/>
            </w:tcBorders>
            <w:shd w:val="clear" w:color="auto" w:fill="auto"/>
          </w:tcPr>
          <w:p w14:paraId="07D3F0E8" w14:textId="77777777" w:rsidR="009531BE" w:rsidRPr="009531BE" w:rsidRDefault="009531BE" w:rsidP="009531BE">
            <w:pPr>
              <w:autoSpaceDE w:val="0"/>
              <w:autoSpaceDN w:val="0"/>
              <w:adjustRightInd w:val="0"/>
              <w:spacing w:after="0" w:line="240" w:lineRule="auto"/>
              <w:ind w:left="0" w:firstLine="0"/>
              <w:rPr>
                <w:rFonts w:eastAsia="Calibri"/>
                <w:sz w:val="20"/>
                <w:szCs w:val="20"/>
                <w:lang w:val="es-VE" w:eastAsia="en-US"/>
              </w:rPr>
            </w:pPr>
            <w:r w:rsidRPr="009531BE">
              <w:rPr>
                <w:rFonts w:eastAsia="Calibri"/>
                <w:sz w:val="20"/>
                <w:szCs w:val="20"/>
                <w:lang w:val="es-VE" w:eastAsia="en-US"/>
              </w:rPr>
              <w:t>Centro de trabajo: Universidad de Oriente</w:t>
            </w:r>
          </w:p>
        </w:tc>
      </w:tr>
      <w:tr w:rsidR="009531BE" w:rsidRPr="009531BE" w14:paraId="5A7624A4" w14:textId="77777777" w:rsidTr="0073549D">
        <w:tc>
          <w:tcPr>
            <w:tcW w:w="10642" w:type="dxa"/>
            <w:gridSpan w:val="3"/>
            <w:tcBorders>
              <w:top w:val="single" w:sz="12" w:space="0" w:color="auto"/>
              <w:left w:val="single" w:sz="12" w:space="0" w:color="auto"/>
              <w:bottom w:val="single" w:sz="12" w:space="0" w:color="auto"/>
              <w:right w:val="single" w:sz="12" w:space="0" w:color="auto"/>
            </w:tcBorders>
            <w:shd w:val="clear" w:color="auto" w:fill="auto"/>
          </w:tcPr>
          <w:p w14:paraId="32900755" w14:textId="77777777" w:rsidR="009531BE" w:rsidRPr="009531BE" w:rsidRDefault="009531BE" w:rsidP="009531BE">
            <w:pPr>
              <w:autoSpaceDE w:val="0"/>
              <w:autoSpaceDN w:val="0"/>
              <w:adjustRightInd w:val="0"/>
              <w:spacing w:after="0" w:line="240" w:lineRule="auto"/>
              <w:ind w:left="0" w:firstLine="0"/>
              <w:rPr>
                <w:rFonts w:ascii="Times New Roman" w:eastAsia="Calibri" w:hAnsi="Times New Roman" w:cs="Calibri"/>
                <w:color w:val="auto"/>
                <w:sz w:val="20"/>
                <w:szCs w:val="20"/>
                <w:lang w:val="es-VE" w:eastAsia="en-US"/>
              </w:rPr>
            </w:pPr>
            <w:r w:rsidRPr="009531BE">
              <w:rPr>
                <w:rFonts w:eastAsia="Calibri"/>
                <w:sz w:val="20"/>
                <w:szCs w:val="20"/>
                <w:lang w:val="es-VE" w:eastAsia="en-US"/>
              </w:rPr>
              <w:t xml:space="preserve">Labor que Desempeña: Profesor         </w:t>
            </w:r>
          </w:p>
        </w:tc>
      </w:tr>
      <w:tr w:rsidR="009531BE" w:rsidRPr="009531BE" w14:paraId="57D7B8CF" w14:textId="77777777" w:rsidTr="0073549D">
        <w:tc>
          <w:tcPr>
            <w:tcW w:w="10642" w:type="dxa"/>
            <w:gridSpan w:val="3"/>
            <w:tcBorders>
              <w:top w:val="single" w:sz="12" w:space="0" w:color="auto"/>
              <w:left w:val="single" w:sz="12" w:space="0" w:color="auto"/>
              <w:bottom w:val="single" w:sz="12" w:space="0" w:color="auto"/>
              <w:right w:val="single" w:sz="12" w:space="0" w:color="auto"/>
            </w:tcBorders>
            <w:shd w:val="clear" w:color="auto" w:fill="auto"/>
          </w:tcPr>
          <w:p w14:paraId="01687C7A" w14:textId="77777777" w:rsidR="009531BE" w:rsidRPr="009531BE" w:rsidRDefault="009531BE" w:rsidP="009531BE">
            <w:pPr>
              <w:autoSpaceDE w:val="0"/>
              <w:autoSpaceDN w:val="0"/>
              <w:adjustRightInd w:val="0"/>
              <w:spacing w:after="0" w:line="240" w:lineRule="auto"/>
              <w:ind w:left="0" w:firstLine="0"/>
              <w:rPr>
                <w:rFonts w:eastAsia="Calibri"/>
                <w:sz w:val="20"/>
                <w:szCs w:val="20"/>
                <w:lang w:val="es-VE" w:eastAsia="en-US"/>
              </w:rPr>
            </w:pPr>
            <w:r w:rsidRPr="009531BE">
              <w:rPr>
                <w:rFonts w:eastAsia="Calibri"/>
                <w:sz w:val="20"/>
                <w:szCs w:val="20"/>
                <w:lang w:val="es-VE" w:eastAsia="en-US"/>
              </w:rPr>
              <w:t>Líneas de investigación más importantes en las que participa actualmente o actividad profesional que desempeña actualmente afín con el programa:</w:t>
            </w:r>
          </w:p>
          <w:p w14:paraId="207C0015" w14:textId="77777777" w:rsidR="009531BE" w:rsidRPr="009531BE" w:rsidRDefault="009531BE" w:rsidP="006241AC">
            <w:pPr>
              <w:numPr>
                <w:ilvl w:val="0"/>
                <w:numId w:val="18"/>
              </w:numPr>
              <w:autoSpaceDE w:val="0"/>
              <w:autoSpaceDN w:val="0"/>
              <w:adjustRightInd w:val="0"/>
              <w:spacing w:before="120" w:after="0" w:line="240" w:lineRule="auto"/>
              <w:rPr>
                <w:rFonts w:eastAsia="Calibri"/>
                <w:sz w:val="20"/>
                <w:szCs w:val="20"/>
                <w:lang w:val="es-VE" w:eastAsia="en-US"/>
              </w:rPr>
            </w:pPr>
            <w:r w:rsidRPr="009531BE">
              <w:rPr>
                <w:rFonts w:eastAsia="Calibri"/>
                <w:sz w:val="20"/>
                <w:szCs w:val="20"/>
                <w:lang w:val="es-VE" w:eastAsia="en-US"/>
              </w:rPr>
              <w:t>Sistematización de investigaciones educativas</w:t>
            </w:r>
          </w:p>
          <w:p w14:paraId="501BDC1A" w14:textId="77777777" w:rsidR="009531BE" w:rsidRPr="009531BE" w:rsidRDefault="009531BE" w:rsidP="009531BE">
            <w:pPr>
              <w:autoSpaceDE w:val="0"/>
              <w:autoSpaceDN w:val="0"/>
              <w:adjustRightInd w:val="0"/>
              <w:spacing w:after="0" w:line="240" w:lineRule="auto"/>
              <w:ind w:left="0" w:firstLine="0"/>
              <w:rPr>
                <w:rFonts w:eastAsia="Calibri"/>
                <w:sz w:val="20"/>
                <w:szCs w:val="20"/>
                <w:lang w:val="es-VE" w:eastAsia="en-US"/>
              </w:rPr>
            </w:pPr>
          </w:p>
        </w:tc>
      </w:tr>
      <w:tr w:rsidR="009531BE" w:rsidRPr="009531BE" w14:paraId="6DB3364C" w14:textId="77777777" w:rsidTr="0073549D">
        <w:tc>
          <w:tcPr>
            <w:tcW w:w="10642" w:type="dxa"/>
            <w:gridSpan w:val="3"/>
            <w:tcBorders>
              <w:top w:val="single" w:sz="12" w:space="0" w:color="auto"/>
              <w:left w:val="single" w:sz="12" w:space="0" w:color="auto"/>
              <w:bottom w:val="single" w:sz="12" w:space="0" w:color="auto"/>
              <w:right w:val="single" w:sz="12" w:space="0" w:color="auto"/>
            </w:tcBorders>
            <w:shd w:val="clear" w:color="auto" w:fill="auto"/>
          </w:tcPr>
          <w:p w14:paraId="09D9B9D0" w14:textId="77777777" w:rsidR="009531BE" w:rsidRPr="009531BE" w:rsidRDefault="009531BE" w:rsidP="009531BE">
            <w:pPr>
              <w:autoSpaceDE w:val="0"/>
              <w:autoSpaceDN w:val="0"/>
              <w:adjustRightInd w:val="0"/>
              <w:spacing w:after="0" w:line="240" w:lineRule="auto"/>
              <w:ind w:left="0" w:firstLine="0"/>
              <w:rPr>
                <w:rFonts w:eastAsia="Calibri"/>
                <w:sz w:val="20"/>
                <w:szCs w:val="20"/>
                <w:lang w:val="es-VE" w:eastAsia="en-US"/>
              </w:rPr>
            </w:pPr>
            <w:r w:rsidRPr="009531BE">
              <w:rPr>
                <w:rFonts w:eastAsia="Calibri"/>
                <w:sz w:val="20"/>
                <w:szCs w:val="20"/>
                <w:lang w:val="es-VE" w:eastAsia="en-US"/>
              </w:rPr>
              <w:t xml:space="preserve">Actividades a desarrollar en el programa: </w:t>
            </w:r>
          </w:p>
          <w:p w14:paraId="00BA2786" w14:textId="77777777" w:rsidR="009531BE" w:rsidRPr="009531BE" w:rsidRDefault="009531BE" w:rsidP="006241AC">
            <w:pPr>
              <w:numPr>
                <w:ilvl w:val="0"/>
                <w:numId w:val="18"/>
              </w:numPr>
              <w:autoSpaceDE w:val="0"/>
              <w:autoSpaceDN w:val="0"/>
              <w:adjustRightInd w:val="0"/>
              <w:spacing w:before="120" w:after="0" w:line="240" w:lineRule="auto"/>
              <w:rPr>
                <w:rFonts w:eastAsia="Calibri"/>
                <w:sz w:val="20"/>
                <w:szCs w:val="20"/>
                <w:lang w:val="es-VE" w:eastAsia="en-US"/>
              </w:rPr>
            </w:pPr>
            <w:r w:rsidRPr="009531BE">
              <w:rPr>
                <w:rFonts w:eastAsia="Calibri"/>
                <w:sz w:val="20"/>
                <w:szCs w:val="20"/>
                <w:lang w:val="es-VE" w:eastAsia="en-US"/>
              </w:rPr>
              <w:t>Profesora</w:t>
            </w:r>
          </w:p>
          <w:p w14:paraId="008AF3AF" w14:textId="77777777" w:rsidR="009531BE" w:rsidRPr="009531BE" w:rsidRDefault="009531BE" w:rsidP="009531BE">
            <w:pPr>
              <w:autoSpaceDE w:val="0"/>
              <w:autoSpaceDN w:val="0"/>
              <w:adjustRightInd w:val="0"/>
              <w:spacing w:after="0" w:line="240" w:lineRule="auto"/>
              <w:ind w:left="0" w:firstLine="0"/>
              <w:rPr>
                <w:rFonts w:eastAsia="Calibri"/>
                <w:sz w:val="20"/>
                <w:szCs w:val="20"/>
                <w:lang w:val="es-VE" w:eastAsia="en-US"/>
              </w:rPr>
            </w:pPr>
          </w:p>
        </w:tc>
      </w:tr>
      <w:tr w:rsidR="009531BE" w:rsidRPr="009531BE" w14:paraId="7A2DF580" w14:textId="77777777" w:rsidTr="0073549D">
        <w:trPr>
          <w:trHeight w:val="1697"/>
        </w:trPr>
        <w:tc>
          <w:tcPr>
            <w:tcW w:w="10642" w:type="dxa"/>
            <w:gridSpan w:val="3"/>
            <w:tcBorders>
              <w:top w:val="single" w:sz="12" w:space="0" w:color="auto"/>
              <w:left w:val="single" w:sz="12" w:space="0" w:color="auto"/>
              <w:bottom w:val="single" w:sz="12" w:space="0" w:color="auto"/>
              <w:right w:val="single" w:sz="12" w:space="0" w:color="auto"/>
            </w:tcBorders>
            <w:shd w:val="clear" w:color="auto" w:fill="auto"/>
          </w:tcPr>
          <w:p w14:paraId="0F36F004" w14:textId="77777777" w:rsidR="009531BE" w:rsidRPr="009531BE" w:rsidRDefault="009531BE" w:rsidP="009531BE">
            <w:pPr>
              <w:autoSpaceDE w:val="0"/>
              <w:autoSpaceDN w:val="0"/>
              <w:adjustRightInd w:val="0"/>
              <w:spacing w:after="0" w:line="276" w:lineRule="auto"/>
              <w:ind w:left="0" w:firstLine="0"/>
              <w:rPr>
                <w:rFonts w:eastAsia="Calibri"/>
                <w:sz w:val="20"/>
                <w:szCs w:val="20"/>
                <w:lang w:val="es-VE" w:eastAsia="en-US"/>
              </w:rPr>
            </w:pPr>
            <w:r w:rsidRPr="009531BE">
              <w:rPr>
                <w:rFonts w:eastAsia="Calibri"/>
                <w:sz w:val="20"/>
                <w:szCs w:val="20"/>
                <w:lang w:val="es-VE" w:eastAsia="en-US"/>
              </w:rPr>
              <w:t>Las últimas tres publicaciones, patentes y/o trabajos relevantes presentados en</w:t>
            </w:r>
            <w:r w:rsidRPr="009531BE">
              <w:rPr>
                <w:rFonts w:eastAsia="Calibri"/>
                <w:color w:val="auto"/>
                <w:sz w:val="20"/>
                <w:szCs w:val="20"/>
                <w:lang w:val="es-VE" w:eastAsia="en-US"/>
              </w:rPr>
              <w:t xml:space="preserve"> </w:t>
            </w:r>
            <w:r w:rsidRPr="009531BE">
              <w:rPr>
                <w:rFonts w:eastAsia="Calibri"/>
                <w:sz w:val="20"/>
                <w:szCs w:val="20"/>
                <w:lang w:val="es-VE" w:eastAsia="en-US"/>
              </w:rPr>
              <w:t>eventos (en orden cronológico descendente). Título del trabajo, revista o evento, editorial, año, país</w:t>
            </w:r>
          </w:p>
          <w:p w14:paraId="49A2920F" w14:textId="77777777" w:rsidR="009531BE" w:rsidRPr="009531BE" w:rsidRDefault="009531BE" w:rsidP="006241AC">
            <w:pPr>
              <w:numPr>
                <w:ilvl w:val="0"/>
                <w:numId w:val="28"/>
              </w:numPr>
              <w:spacing w:before="120" w:after="160" w:line="256" w:lineRule="auto"/>
              <w:ind w:left="284" w:hanging="284"/>
              <w:rPr>
                <w:rFonts w:eastAsia="Calibri"/>
                <w:color w:val="auto"/>
                <w:sz w:val="20"/>
                <w:szCs w:val="20"/>
                <w:lang w:val="es-VE" w:eastAsia="en-US"/>
              </w:rPr>
            </w:pPr>
            <w:r w:rsidRPr="009531BE">
              <w:rPr>
                <w:rFonts w:eastAsia="Calibri"/>
                <w:bCs/>
                <w:iCs/>
                <w:color w:val="auto"/>
                <w:sz w:val="20"/>
                <w:szCs w:val="20"/>
                <w:lang w:val="es-VE" w:eastAsia="en-US"/>
              </w:rPr>
              <w:t xml:space="preserve">La transición educativa de preescolar a primer grado en el contexto rural para la superación profesional. Revista </w:t>
            </w:r>
            <w:r w:rsidRPr="009531BE">
              <w:rPr>
                <w:rFonts w:eastAsia="Calibri"/>
                <w:color w:val="auto"/>
                <w:sz w:val="20"/>
                <w:szCs w:val="20"/>
                <w:lang w:val="es-VE" w:eastAsia="en-US"/>
              </w:rPr>
              <w:t>EduSol</w:t>
            </w:r>
            <w:r w:rsidRPr="009531BE">
              <w:rPr>
                <w:rFonts w:eastAsia="Calibri"/>
                <w:b/>
                <w:bCs/>
                <w:color w:val="auto"/>
                <w:sz w:val="20"/>
                <w:szCs w:val="20"/>
                <w:lang w:val="es-VE" w:eastAsia="en-US"/>
              </w:rPr>
              <w:t xml:space="preserve">. </w:t>
            </w:r>
            <w:r w:rsidRPr="009531BE">
              <w:rPr>
                <w:rFonts w:eastAsia="Calibri"/>
                <w:color w:val="auto"/>
                <w:sz w:val="20"/>
                <w:szCs w:val="20"/>
                <w:lang w:val="es-VE" w:eastAsia="en-US"/>
              </w:rPr>
              <w:t>Vol. 23. Núm.84 ISSN: 1729-8091  (</w:t>
            </w:r>
            <w:hyperlink r:id="rId48" w:history="1">
              <w:r w:rsidRPr="009531BE">
                <w:rPr>
                  <w:rFonts w:eastAsia="Calibri"/>
                  <w:color w:val="0563C1"/>
                  <w:sz w:val="20"/>
                  <w:szCs w:val="20"/>
                  <w:u w:val="single"/>
                  <w:lang w:val="es-VE" w:eastAsia="en-US"/>
                </w:rPr>
                <w:t>https://edusol.cug.co.cu</w:t>
              </w:r>
            </w:hyperlink>
            <w:r w:rsidRPr="009531BE">
              <w:rPr>
                <w:rFonts w:eastAsia="Calibri"/>
                <w:color w:val="auto"/>
                <w:sz w:val="20"/>
                <w:szCs w:val="20"/>
                <w:lang w:val="es-VE" w:eastAsia="en-US"/>
              </w:rPr>
              <w:t>). 2023. Cuba.</w:t>
            </w:r>
          </w:p>
          <w:p w14:paraId="7CCA23A9" w14:textId="77777777" w:rsidR="009531BE" w:rsidRPr="009531BE" w:rsidRDefault="009531BE" w:rsidP="006241AC">
            <w:pPr>
              <w:numPr>
                <w:ilvl w:val="0"/>
                <w:numId w:val="28"/>
              </w:numPr>
              <w:spacing w:before="120" w:after="160" w:line="256" w:lineRule="auto"/>
              <w:ind w:left="284" w:hanging="284"/>
              <w:rPr>
                <w:rFonts w:eastAsia="Calibri"/>
                <w:color w:val="auto"/>
                <w:sz w:val="20"/>
                <w:szCs w:val="20"/>
                <w:lang w:val="es-VE" w:eastAsia="en-US"/>
              </w:rPr>
            </w:pPr>
            <w:r w:rsidRPr="009531BE">
              <w:rPr>
                <w:rFonts w:eastAsia="Calibri"/>
                <w:color w:val="auto"/>
                <w:sz w:val="20"/>
                <w:szCs w:val="20"/>
                <w:lang w:val="es-VE" w:eastAsia="en-US"/>
              </w:rPr>
              <w:t>El desarrollo de la motricidad para el proceso de</w:t>
            </w:r>
            <w:r w:rsidRPr="009531BE">
              <w:rPr>
                <w:rFonts w:eastAsia="Calibri"/>
                <w:color w:val="auto"/>
                <w:sz w:val="20"/>
                <w:szCs w:val="20"/>
                <w:lang w:val="es-VE" w:eastAsia="en-US"/>
              </w:rPr>
              <w:br/>
              <w:t>transición educativa de preescolar a escolar. Revista Arrancada. Vol.23, núm.44, enero-abril, 2023. Cuba.</w:t>
            </w:r>
          </w:p>
          <w:p w14:paraId="71C6FEE8" w14:textId="77777777" w:rsidR="009531BE" w:rsidRPr="009531BE" w:rsidRDefault="009531BE" w:rsidP="009531BE">
            <w:pPr>
              <w:spacing w:after="160" w:line="256" w:lineRule="auto"/>
              <w:ind w:left="0" w:firstLine="0"/>
              <w:rPr>
                <w:rFonts w:eastAsia="Calibri"/>
                <w:color w:val="auto"/>
                <w:sz w:val="20"/>
                <w:szCs w:val="20"/>
                <w:lang w:val="es-VE" w:eastAsia="en-US"/>
              </w:rPr>
            </w:pPr>
            <w:r w:rsidRPr="009531BE">
              <w:rPr>
                <w:rFonts w:eastAsia="Calibri"/>
                <w:color w:val="auto"/>
                <w:sz w:val="20"/>
                <w:szCs w:val="20"/>
                <w:lang w:val="es-VE" w:eastAsia="en-US"/>
              </w:rPr>
              <w:t>3.- Apuntes históricos sobre la superación profesional del maestro logopeda en Santiago de Cuba. Revista EduSol</w:t>
            </w:r>
            <w:r w:rsidRPr="009531BE">
              <w:rPr>
                <w:rFonts w:eastAsia="Calibri"/>
                <w:b/>
                <w:bCs/>
                <w:color w:val="auto"/>
                <w:sz w:val="20"/>
                <w:szCs w:val="20"/>
                <w:lang w:val="es-VE" w:eastAsia="en-US"/>
              </w:rPr>
              <w:t>.</w:t>
            </w:r>
            <w:r w:rsidRPr="009531BE">
              <w:rPr>
                <w:rFonts w:eastAsia="Calibri"/>
                <w:color w:val="auto"/>
                <w:sz w:val="20"/>
                <w:szCs w:val="20"/>
                <w:lang w:val="es-VE" w:eastAsia="en-US"/>
              </w:rPr>
              <w:t xml:space="preserve"> ISSN: 1729-8091. 2022. Cuba.</w:t>
            </w:r>
          </w:p>
        </w:tc>
      </w:tr>
      <w:tr w:rsidR="009531BE" w:rsidRPr="009531BE" w14:paraId="400AB3A5" w14:textId="77777777" w:rsidTr="0073549D">
        <w:tc>
          <w:tcPr>
            <w:tcW w:w="10642" w:type="dxa"/>
            <w:gridSpan w:val="3"/>
            <w:tcBorders>
              <w:top w:val="single" w:sz="12" w:space="0" w:color="auto"/>
              <w:left w:val="single" w:sz="12" w:space="0" w:color="auto"/>
              <w:bottom w:val="single" w:sz="12" w:space="0" w:color="auto"/>
              <w:right w:val="single" w:sz="12" w:space="0" w:color="auto"/>
            </w:tcBorders>
            <w:shd w:val="clear" w:color="auto" w:fill="auto"/>
          </w:tcPr>
          <w:p w14:paraId="50302D01" w14:textId="77777777" w:rsidR="009531BE" w:rsidRPr="009531BE" w:rsidRDefault="009531BE" w:rsidP="009531BE">
            <w:pPr>
              <w:autoSpaceDE w:val="0"/>
              <w:autoSpaceDN w:val="0"/>
              <w:adjustRightInd w:val="0"/>
              <w:spacing w:after="0" w:line="240" w:lineRule="auto"/>
              <w:ind w:left="0" w:firstLine="0"/>
              <w:rPr>
                <w:rFonts w:eastAsia="Calibri"/>
                <w:sz w:val="20"/>
                <w:szCs w:val="20"/>
                <w:lang w:val="es-VE" w:eastAsia="en-US"/>
              </w:rPr>
            </w:pPr>
            <w:r w:rsidRPr="009531BE">
              <w:rPr>
                <w:rFonts w:eastAsia="Calibri"/>
                <w:sz w:val="20"/>
                <w:szCs w:val="20"/>
                <w:lang w:val="es-VE" w:eastAsia="en-US"/>
              </w:rPr>
              <w:t>Las últimas cinco tesis u otros trabajos finales de posgrado académico dirigidos y</w:t>
            </w:r>
            <w:r w:rsidRPr="009531BE">
              <w:rPr>
                <w:rFonts w:eastAsia="Calibri"/>
                <w:color w:val="auto"/>
                <w:sz w:val="20"/>
                <w:szCs w:val="20"/>
                <w:lang w:val="es-VE" w:eastAsia="en-US"/>
              </w:rPr>
              <w:t xml:space="preserve"> </w:t>
            </w:r>
            <w:r w:rsidRPr="009531BE">
              <w:rPr>
                <w:rFonts w:eastAsia="Calibri"/>
                <w:sz w:val="20"/>
                <w:szCs w:val="20"/>
                <w:lang w:val="es-VE" w:eastAsia="en-US"/>
              </w:rPr>
              <w:t>defendidos, relacionados con el programa. Indicar título, autor, área del conocimiento y año</w:t>
            </w:r>
          </w:p>
          <w:p w14:paraId="633B62CB" w14:textId="77777777" w:rsidR="009531BE" w:rsidRPr="009531BE" w:rsidRDefault="009531BE" w:rsidP="006241AC">
            <w:pPr>
              <w:numPr>
                <w:ilvl w:val="0"/>
                <w:numId w:val="20"/>
              </w:numPr>
              <w:spacing w:before="120" w:after="0" w:line="276" w:lineRule="auto"/>
              <w:ind w:left="284" w:hanging="284"/>
              <w:rPr>
                <w:rFonts w:eastAsia="Calibri"/>
                <w:color w:val="auto"/>
                <w:sz w:val="20"/>
                <w:szCs w:val="20"/>
                <w:lang w:val="es-VE" w:eastAsia="en-US"/>
              </w:rPr>
            </w:pPr>
            <w:r w:rsidRPr="009531BE">
              <w:rPr>
                <w:rFonts w:eastAsia="Arial Unicode MS"/>
                <w:color w:val="auto"/>
                <w:sz w:val="20"/>
                <w:szCs w:val="20"/>
                <w:lang w:val="es-VE" w:eastAsia="en-US"/>
              </w:rPr>
              <w:t>La orientación educativa hacia la habilidad identificar sonidos consecutivos que forman las palabras en la Infancia preescolar.</w:t>
            </w:r>
            <w:r w:rsidRPr="009531BE">
              <w:rPr>
                <w:rFonts w:eastAsia="Calibri"/>
                <w:color w:val="auto"/>
                <w:sz w:val="20"/>
                <w:szCs w:val="20"/>
                <w:lang w:val="es-MX" w:eastAsia="en-US"/>
              </w:rPr>
              <w:t xml:space="preserve"> Maestría en Orientación Educativa. </w:t>
            </w:r>
            <w:r w:rsidRPr="009531BE">
              <w:rPr>
                <w:rFonts w:eastAsia="Calibri"/>
                <w:color w:val="auto"/>
                <w:sz w:val="20"/>
                <w:szCs w:val="20"/>
                <w:lang w:val="pt-PT" w:eastAsia="en-US"/>
              </w:rPr>
              <w:t xml:space="preserve">Lic. </w:t>
            </w:r>
            <w:r w:rsidRPr="009531BE">
              <w:rPr>
                <w:rFonts w:eastAsia="Calibri"/>
                <w:color w:val="auto"/>
                <w:sz w:val="20"/>
                <w:szCs w:val="20"/>
                <w:lang w:val="es-VE" w:eastAsia="en-US"/>
              </w:rPr>
              <w:t xml:space="preserve"> Aliena Galán Zamora. (2024)</w:t>
            </w:r>
          </w:p>
          <w:p w14:paraId="7849E101" w14:textId="77777777" w:rsidR="009531BE" w:rsidRPr="009531BE" w:rsidRDefault="009531BE" w:rsidP="006241AC">
            <w:pPr>
              <w:numPr>
                <w:ilvl w:val="0"/>
                <w:numId w:val="20"/>
              </w:numPr>
              <w:spacing w:before="120" w:after="120" w:line="276" w:lineRule="auto"/>
              <w:ind w:left="284" w:hanging="284"/>
              <w:rPr>
                <w:rFonts w:eastAsia="Arial Unicode MS"/>
                <w:sz w:val="20"/>
                <w:szCs w:val="20"/>
                <w:lang w:val="es-ES" w:eastAsia="es-ES"/>
              </w:rPr>
            </w:pPr>
            <w:r w:rsidRPr="009531BE">
              <w:rPr>
                <w:rFonts w:eastAsia="Arial Unicode MS"/>
                <w:bCs/>
                <w:sz w:val="20"/>
                <w:szCs w:val="20"/>
                <w:lang w:val="pt-PT" w:eastAsia="es-ES"/>
              </w:rPr>
              <w:t xml:space="preserve">La orientación educativa a </w:t>
            </w:r>
            <w:proofErr w:type="gramStart"/>
            <w:r w:rsidRPr="009531BE">
              <w:rPr>
                <w:rFonts w:eastAsia="Arial Unicode MS"/>
                <w:bCs/>
                <w:sz w:val="20"/>
                <w:szCs w:val="20"/>
                <w:lang w:val="es-ES" w:eastAsia="es-ES"/>
              </w:rPr>
              <w:t>la</w:t>
            </w:r>
            <w:proofErr w:type="gramEnd"/>
            <w:r w:rsidRPr="009531BE">
              <w:rPr>
                <w:rFonts w:eastAsia="Arial Unicode MS"/>
                <w:bCs/>
                <w:sz w:val="20"/>
                <w:szCs w:val="20"/>
                <w:lang w:val="es-ES" w:eastAsia="es-ES"/>
              </w:rPr>
              <w:t xml:space="preserve"> familia </w:t>
            </w:r>
            <w:r w:rsidRPr="009531BE">
              <w:rPr>
                <w:rFonts w:eastAsia="Arial Unicode MS"/>
                <w:bCs/>
                <w:sz w:val="20"/>
                <w:szCs w:val="20"/>
                <w:lang w:val="pt-PT" w:eastAsia="es-ES"/>
              </w:rPr>
              <w:t>para</w:t>
            </w:r>
            <w:r w:rsidRPr="009531BE">
              <w:rPr>
                <w:rFonts w:eastAsia="Arial Unicode MS"/>
                <w:bCs/>
                <w:sz w:val="20"/>
                <w:szCs w:val="20"/>
                <w:lang w:val="es-ES" w:eastAsia="es-ES"/>
              </w:rPr>
              <w:t xml:space="preserve"> el desarrollo de habilidades motrices e</w:t>
            </w:r>
            <w:r w:rsidRPr="009531BE">
              <w:rPr>
                <w:rFonts w:eastAsia="Arial Unicode MS"/>
                <w:bCs/>
                <w:sz w:val="20"/>
                <w:szCs w:val="20"/>
                <w:lang w:val="pt-PT" w:eastAsia="es-ES"/>
              </w:rPr>
              <w:t>n</w:t>
            </w:r>
            <w:r w:rsidRPr="009531BE">
              <w:rPr>
                <w:rFonts w:eastAsia="Arial Unicode MS"/>
                <w:bCs/>
                <w:sz w:val="20"/>
                <w:szCs w:val="20"/>
                <w:lang w:val="es-ES" w:eastAsia="es-ES"/>
              </w:rPr>
              <w:t xml:space="preserve"> la</w:t>
            </w:r>
            <w:r w:rsidRPr="009531BE">
              <w:rPr>
                <w:rFonts w:eastAsia="Arial Unicode MS"/>
                <w:bCs/>
                <w:sz w:val="20"/>
                <w:szCs w:val="20"/>
                <w:lang w:val="pt-PT" w:eastAsia="es-ES"/>
              </w:rPr>
              <w:t xml:space="preserve"> Infancia Preescolar</w:t>
            </w:r>
            <w:r w:rsidRPr="009531BE">
              <w:rPr>
                <w:rFonts w:eastAsia="Arial Unicode MS"/>
                <w:sz w:val="20"/>
                <w:szCs w:val="20"/>
                <w:lang w:val="es-MX" w:eastAsia="es-ES"/>
              </w:rPr>
              <w:t xml:space="preserve"> </w:t>
            </w:r>
            <w:proofErr w:type="spellStart"/>
            <w:r w:rsidRPr="009531BE">
              <w:rPr>
                <w:rFonts w:eastAsia="Arial Unicode MS"/>
                <w:sz w:val="20"/>
                <w:szCs w:val="20"/>
                <w:lang w:val="es-ES" w:eastAsia="es-ES"/>
              </w:rPr>
              <w:t>Dariannis</w:t>
            </w:r>
            <w:proofErr w:type="spellEnd"/>
            <w:r w:rsidRPr="009531BE">
              <w:rPr>
                <w:rFonts w:eastAsia="Arial Unicode MS"/>
                <w:sz w:val="20"/>
                <w:szCs w:val="20"/>
                <w:lang w:val="es-ES" w:eastAsia="es-ES"/>
              </w:rPr>
              <w:t xml:space="preserve"> Osorio Nápoles.</w:t>
            </w:r>
            <w:r w:rsidRPr="009531BE">
              <w:rPr>
                <w:rFonts w:eastAsia="Arial Unicode MS"/>
                <w:sz w:val="20"/>
                <w:szCs w:val="20"/>
                <w:lang w:val="es-MX" w:eastAsia="es-ES"/>
              </w:rPr>
              <w:t xml:space="preserve"> Maestría en Orientación Educativa. </w:t>
            </w:r>
            <w:r w:rsidRPr="009531BE">
              <w:rPr>
                <w:rFonts w:eastAsia="Arial Unicode MS"/>
                <w:sz w:val="20"/>
                <w:szCs w:val="20"/>
                <w:lang w:val="es-ES" w:eastAsia="es-ES"/>
              </w:rPr>
              <w:t xml:space="preserve"> (2024)</w:t>
            </w:r>
          </w:p>
          <w:p w14:paraId="4549ECB5" w14:textId="77777777" w:rsidR="009531BE" w:rsidRPr="009531BE" w:rsidRDefault="009531BE" w:rsidP="006241AC">
            <w:pPr>
              <w:numPr>
                <w:ilvl w:val="0"/>
                <w:numId w:val="20"/>
              </w:numPr>
              <w:spacing w:before="120" w:after="120" w:line="276" w:lineRule="auto"/>
              <w:ind w:left="284" w:hanging="284"/>
              <w:rPr>
                <w:rFonts w:eastAsia="Calibri"/>
                <w:sz w:val="20"/>
                <w:szCs w:val="20"/>
                <w:lang w:val="es-VE" w:eastAsia="en-US"/>
              </w:rPr>
            </w:pPr>
            <w:r w:rsidRPr="009531BE">
              <w:rPr>
                <w:rFonts w:eastAsia="Calibri"/>
                <w:bCs/>
                <w:sz w:val="20"/>
                <w:szCs w:val="20"/>
                <w:lang w:val="es-VE" w:eastAsia="en-US"/>
              </w:rPr>
              <w:t xml:space="preserve">Preparación a estudiantes de tercer año de la especialidad educadoras de la primera infancia para la atención a niños con dislalia </w:t>
            </w:r>
            <w:proofErr w:type="spellStart"/>
            <w:r w:rsidRPr="009531BE">
              <w:rPr>
                <w:rFonts w:eastAsia="Calibri"/>
                <w:bCs/>
                <w:sz w:val="20"/>
                <w:szCs w:val="20"/>
                <w:lang w:val="es-VE" w:eastAsia="en-US"/>
              </w:rPr>
              <w:t>Lienny</w:t>
            </w:r>
            <w:proofErr w:type="spellEnd"/>
            <w:r w:rsidRPr="009531BE">
              <w:rPr>
                <w:rFonts w:eastAsia="Calibri"/>
                <w:bCs/>
                <w:sz w:val="20"/>
                <w:szCs w:val="20"/>
                <w:lang w:val="es-VE" w:eastAsia="en-US"/>
              </w:rPr>
              <w:t xml:space="preserve"> </w:t>
            </w:r>
            <w:proofErr w:type="spellStart"/>
            <w:r w:rsidRPr="009531BE">
              <w:rPr>
                <w:rFonts w:eastAsia="Calibri"/>
                <w:bCs/>
                <w:sz w:val="20"/>
                <w:szCs w:val="20"/>
                <w:lang w:val="es-VE" w:eastAsia="en-US"/>
              </w:rPr>
              <w:t>Mayeta</w:t>
            </w:r>
            <w:proofErr w:type="spellEnd"/>
            <w:r w:rsidRPr="009531BE">
              <w:rPr>
                <w:rFonts w:eastAsia="Calibri"/>
                <w:bCs/>
                <w:sz w:val="20"/>
                <w:szCs w:val="20"/>
                <w:lang w:val="es-VE" w:eastAsia="en-US"/>
              </w:rPr>
              <w:t xml:space="preserve"> Madrazo. </w:t>
            </w:r>
            <w:r w:rsidRPr="009531BE">
              <w:rPr>
                <w:rFonts w:eastAsia="Calibri"/>
                <w:color w:val="auto"/>
                <w:sz w:val="20"/>
                <w:szCs w:val="20"/>
                <w:lang w:val="es-VE" w:eastAsia="en-US"/>
              </w:rPr>
              <w:t xml:space="preserve">Maestría en Atención </w:t>
            </w:r>
            <w:proofErr w:type="spellStart"/>
            <w:r w:rsidRPr="009531BE">
              <w:rPr>
                <w:rFonts w:eastAsia="Calibri"/>
                <w:color w:val="auto"/>
                <w:sz w:val="20"/>
                <w:szCs w:val="20"/>
                <w:lang w:val="es-VE" w:eastAsia="en-US"/>
              </w:rPr>
              <w:t>Logopédica</w:t>
            </w:r>
            <w:proofErr w:type="spellEnd"/>
            <w:r w:rsidRPr="009531BE">
              <w:rPr>
                <w:rFonts w:eastAsia="Calibri"/>
                <w:color w:val="auto"/>
                <w:sz w:val="20"/>
                <w:szCs w:val="20"/>
                <w:lang w:val="es-VE" w:eastAsia="en-US"/>
              </w:rPr>
              <w:t xml:space="preserve">. </w:t>
            </w:r>
            <w:r w:rsidRPr="009531BE">
              <w:rPr>
                <w:rFonts w:eastAsia="Calibri"/>
                <w:bCs/>
                <w:color w:val="auto"/>
                <w:sz w:val="20"/>
                <w:szCs w:val="20"/>
                <w:lang w:val="es-VE" w:eastAsia="en-US"/>
              </w:rPr>
              <w:t>(</w:t>
            </w:r>
            <w:r w:rsidRPr="009531BE">
              <w:rPr>
                <w:rFonts w:eastAsia="Calibri"/>
                <w:color w:val="auto"/>
                <w:sz w:val="20"/>
                <w:szCs w:val="20"/>
                <w:lang w:val="es-VE" w:eastAsia="en-US"/>
              </w:rPr>
              <w:t xml:space="preserve">2023). </w:t>
            </w:r>
          </w:p>
        </w:tc>
      </w:tr>
      <w:tr w:rsidR="009531BE" w:rsidRPr="009531BE" w14:paraId="6AC9625F" w14:textId="77777777" w:rsidTr="0073549D">
        <w:tc>
          <w:tcPr>
            <w:tcW w:w="10642" w:type="dxa"/>
            <w:gridSpan w:val="3"/>
            <w:tcBorders>
              <w:top w:val="single" w:sz="12" w:space="0" w:color="auto"/>
              <w:left w:val="single" w:sz="12" w:space="0" w:color="auto"/>
              <w:bottom w:val="single" w:sz="12" w:space="0" w:color="auto"/>
              <w:right w:val="single" w:sz="12" w:space="0" w:color="auto"/>
            </w:tcBorders>
            <w:shd w:val="clear" w:color="auto" w:fill="auto"/>
          </w:tcPr>
          <w:p w14:paraId="759A9D40" w14:textId="77777777" w:rsidR="009531BE" w:rsidRPr="009531BE" w:rsidRDefault="009531BE" w:rsidP="009531BE">
            <w:pPr>
              <w:autoSpaceDE w:val="0"/>
              <w:autoSpaceDN w:val="0"/>
              <w:adjustRightInd w:val="0"/>
              <w:spacing w:after="0" w:line="240" w:lineRule="auto"/>
              <w:ind w:left="0" w:firstLine="0"/>
              <w:rPr>
                <w:rFonts w:eastAsia="Calibri"/>
                <w:sz w:val="20"/>
                <w:szCs w:val="20"/>
                <w:lang w:val="es-VE" w:eastAsia="en-US"/>
              </w:rPr>
            </w:pPr>
            <w:r w:rsidRPr="009531BE">
              <w:rPr>
                <w:rFonts w:eastAsia="Calibri"/>
                <w:sz w:val="20"/>
                <w:szCs w:val="20"/>
                <w:lang w:val="es-VE" w:eastAsia="en-US"/>
              </w:rPr>
              <w:t>Reconocimientos recibidos por el desarrollo de actividades profesionales en el área del conocimiento del programa</w:t>
            </w:r>
          </w:p>
          <w:p w14:paraId="478F980F" w14:textId="77777777" w:rsidR="009531BE" w:rsidRPr="009531BE" w:rsidRDefault="009531BE" w:rsidP="009531BE">
            <w:pPr>
              <w:autoSpaceDE w:val="0"/>
              <w:autoSpaceDN w:val="0"/>
              <w:adjustRightInd w:val="0"/>
              <w:spacing w:after="0" w:line="240" w:lineRule="auto"/>
              <w:ind w:left="0" w:firstLine="0"/>
              <w:rPr>
                <w:rFonts w:eastAsia="Calibri"/>
                <w:sz w:val="20"/>
                <w:szCs w:val="20"/>
                <w:lang w:val="es-VE" w:eastAsia="en-US"/>
              </w:rPr>
            </w:pPr>
          </w:p>
        </w:tc>
      </w:tr>
      <w:tr w:rsidR="009531BE" w:rsidRPr="009531BE" w14:paraId="1DD55133" w14:textId="77777777" w:rsidTr="0073549D">
        <w:tc>
          <w:tcPr>
            <w:tcW w:w="10642" w:type="dxa"/>
            <w:gridSpan w:val="3"/>
            <w:tcBorders>
              <w:top w:val="single" w:sz="12" w:space="0" w:color="auto"/>
              <w:left w:val="single" w:sz="12" w:space="0" w:color="auto"/>
              <w:bottom w:val="single" w:sz="12" w:space="0" w:color="auto"/>
            </w:tcBorders>
            <w:shd w:val="clear" w:color="auto" w:fill="auto"/>
          </w:tcPr>
          <w:p w14:paraId="4ACFB811" w14:textId="77777777" w:rsidR="009531BE" w:rsidRPr="009531BE" w:rsidRDefault="009531BE" w:rsidP="009531BE">
            <w:pPr>
              <w:autoSpaceDE w:val="0"/>
              <w:autoSpaceDN w:val="0"/>
              <w:adjustRightInd w:val="0"/>
              <w:spacing w:after="0" w:line="240" w:lineRule="auto"/>
              <w:ind w:left="0" w:firstLine="0"/>
              <w:rPr>
                <w:rFonts w:eastAsia="Calibri"/>
                <w:bCs/>
                <w:sz w:val="20"/>
                <w:szCs w:val="20"/>
                <w:lang w:val="es-VE" w:eastAsia="en-US"/>
              </w:rPr>
            </w:pPr>
            <w:r w:rsidRPr="009531BE">
              <w:rPr>
                <w:rFonts w:eastAsia="Calibri"/>
                <w:sz w:val="20"/>
                <w:szCs w:val="20"/>
                <w:lang w:val="es-VE" w:eastAsia="en-US"/>
              </w:rPr>
              <w:t>Fecha de actualización: FEBRERO 2024</w:t>
            </w:r>
          </w:p>
        </w:tc>
      </w:tr>
    </w:tbl>
    <w:p w14:paraId="1B98D005" w14:textId="77777777" w:rsidR="009531BE" w:rsidRPr="009531BE" w:rsidRDefault="009531BE" w:rsidP="009531BE">
      <w:pPr>
        <w:spacing w:before="120" w:after="120" w:line="360" w:lineRule="auto"/>
        <w:ind w:left="0" w:firstLine="0"/>
        <w:rPr>
          <w:rFonts w:eastAsia="Calibri"/>
          <w:color w:val="auto"/>
          <w:sz w:val="20"/>
          <w:szCs w:val="20"/>
          <w:lang w:val="es-VE" w:eastAsia="en-US"/>
        </w:rPr>
      </w:pPr>
    </w:p>
    <w:p w14:paraId="50711606" w14:textId="77777777" w:rsidR="009531BE" w:rsidRPr="009531BE" w:rsidRDefault="009531BE" w:rsidP="009531BE">
      <w:pPr>
        <w:spacing w:before="120" w:after="120" w:line="360" w:lineRule="auto"/>
        <w:ind w:left="0" w:firstLine="0"/>
        <w:rPr>
          <w:rFonts w:eastAsia="Calibri"/>
          <w:color w:val="auto"/>
          <w:sz w:val="20"/>
          <w:szCs w:val="20"/>
          <w:lang w:val="es-VE" w:eastAsia="en-US"/>
        </w:rPr>
      </w:pPr>
    </w:p>
    <w:p w14:paraId="7F5A4CD2" w14:textId="77777777" w:rsidR="00B903B5" w:rsidRDefault="00B903B5" w:rsidP="009531BE">
      <w:pPr>
        <w:spacing w:before="120" w:after="0" w:line="276" w:lineRule="auto"/>
        <w:ind w:left="0" w:firstLine="0"/>
        <w:jc w:val="center"/>
        <w:rPr>
          <w:rFonts w:eastAsia="Calibri"/>
          <w:sz w:val="20"/>
          <w:szCs w:val="20"/>
          <w:lang w:val="es-VE" w:eastAsia="en-US"/>
        </w:rPr>
      </w:pPr>
    </w:p>
    <w:p w14:paraId="6E53326F" w14:textId="77777777" w:rsidR="000F6A1A" w:rsidRDefault="000F6A1A" w:rsidP="000F6A1A">
      <w:pPr>
        <w:spacing w:before="120" w:after="120" w:line="276" w:lineRule="auto"/>
        <w:ind w:left="0" w:firstLine="0"/>
        <w:jc w:val="center"/>
        <w:rPr>
          <w:rFonts w:eastAsia="Calibri"/>
          <w:b/>
          <w:color w:val="auto"/>
          <w:sz w:val="20"/>
          <w:szCs w:val="20"/>
          <w:lang w:val="es-ES_tradnl" w:eastAsia="en-US"/>
        </w:rPr>
      </w:pPr>
    </w:p>
    <w:p w14:paraId="55ABC9E3" w14:textId="77777777" w:rsidR="003D7218" w:rsidRDefault="003D7218" w:rsidP="000F6A1A">
      <w:pPr>
        <w:spacing w:before="120" w:after="120" w:line="276" w:lineRule="auto"/>
        <w:ind w:left="0" w:firstLine="0"/>
        <w:jc w:val="center"/>
        <w:rPr>
          <w:rFonts w:eastAsia="Calibri"/>
          <w:b/>
          <w:color w:val="auto"/>
          <w:sz w:val="20"/>
          <w:szCs w:val="20"/>
          <w:lang w:val="es-ES_tradnl" w:eastAsia="en-US"/>
        </w:rPr>
      </w:pPr>
    </w:p>
    <w:p w14:paraId="406C1406" w14:textId="12AB6E1B" w:rsidR="000F6A1A" w:rsidRPr="009531BE" w:rsidRDefault="000F6A1A" w:rsidP="000F6A1A">
      <w:pPr>
        <w:spacing w:before="120" w:after="120" w:line="276" w:lineRule="auto"/>
        <w:ind w:left="0" w:firstLine="0"/>
        <w:jc w:val="center"/>
        <w:rPr>
          <w:rFonts w:eastAsia="Calibri"/>
          <w:color w:val="auto"/>
          <w:sz w:val="20"/>
          <w:szCs w:val="20"/>
          <w:lang w:val="es-ES_tradnl" w:eastAsia="en-US"/>
        </w:rPr>
      </w:pPr>
      <w:r w:rsidRPr="009531BE">
        <w:rPr>
          <w:rFonts w:eastAsia="Calibri"/>
          <w:b/>
          <w:color w:val="auto"/>
          <w:sz w:val="20"/>
          <w:szCs w:val="20"/>
          <w:lang w:val="es-ES_tradnl" w:eastAsia="en-US"/>
        </w:rPr>
        <w:lastRenderedPageBreak/>
        <w:t xml:space="preserve">Anexo </w:t>
      </w:r>
      <w:r>
        <w:rPr>
          <w:rFonts w:eastAsia="Calibri"/>
          <w:b/>
          <w:color w:val="auto"/>
          <w:sz w:val="20"/>
          <w:szCs w:val="20"/>
          <w:lang w:val="es-ES_tradnl" w:eastAsia="en-US"/>
        </w:rPr>
        <w:t>A</w:t>
      </w:r>
    </w:p>
    <w:tbl>
      <w:tblPr>
        <w:tblW w:w="1023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955"/>
        <w:gridCol w:w="1134"/>
        <w:gridCol w:w="3147"/>
      </w:tblGrid>
      <w:tr w:rsidR="009531BE" w:rsidRPr="009531BE" w14:paraId="2E9450F4" w14:textId="77777777" w:rsidTr="0073549D">
        <w:tc>
          <w:tcPr>
            <w:tcW w:w="5955" w:type="dxa"/>
            <w:shd w:val="clear" w:color="auto" w:fill="auto"/>
          </w:tcPr>
          <w:p w14:paraId="7ACAC121" w14:textId="77777777" w:rsidR="009531BE" w:rsidRPr="009531BE" w:rsidRDefault="009531BE" w:rsidP="009531BE">
            <w:pPr>
              <w:spacing w:before="120" w:after="0" w:line="240" w:lineRule="auto"/>
              <w:ind w:left="0" w:firstLine="0"/>
              <w:rPr>
                <w:rFonts w:eastAsia="Calibri"/>
                <w:color w:val="auto"/>
                <w:sz w:val="20"/>
                <w:szCs w:val="20"/>
                <w:lang w:val="de-CH" w:eastAsia="en-US"/>
              </w:rPr>
            </w:pPr>
            <w:r w:rsidRPr="009531BE">
              <w:rPr>
                <w:rFonts w:eastAsia="Calibri"/>
                <w:sz w:val="20"/>
                <w:szCs w:val="20"/>
                <w:lang w:val="es-VE" w:eastAsia="en-US"/>
              </w:rPr>
              <w:t>Nombre y apellidos: Alina María Cuadréns Villalón</w:t>
            </w:r>
          </w:p>
          <w:p w14:paraId="4F601782" w14:textId="77777777" w:rsidR="009531BE" w:rsidRPr="009531BE" w:rsidRDefault="009531BE" w:rsidP="009531BE">
            <w:pPr>
              <w:spacing w:before="120" w:after="0" w:line="240" w:lineRule="auto"/>
              <w:ind w:left="0" w:firstLine="0"/>
              <w:rPr>
                <w:rFonts w:eastAsia="Calibri"/>
                <w:color w:val="auto"/>
                <w:sz w:val="20"/>
                <w:szCs w:val="20"/>
                <w:lang w:val="de-CH" w:eastAsia="en-US"/>
              </w:rPr>
            </w:pPr>
            <w:r w:rsidRPr="009531BE">
              <w:rPr>
                <w:rFonts w:eastAsia="Calibri"/>
                <w:color w:val="auto"/>
                <w:sz w:val="20"/>
                <w:szCs w:val="20"/>
                <w:lang w:val="de-CH" w:eastAsia="en-US"/>
              </w:rPr>
              <w:t xml:space="preserve">E-mail: </w:t>
            </w:r>
            <w:r w:rsidR="00FE7367">
              <w:fldChar w:fldCharType="begin"/>
            </w:r>
            <w:r w:rsidR="00FE7367">
              <w:instrText xml:space="preserve"> HYPERLINK "mailto:alinacv@uo.edu.cu" </w:instrText>
            </w:r>
            <w:r w:rsidR="00FE7367">
              <w:fldChar w:fldCharType="separate"/>
            </w:r>
            <w:r w:rsidRPr="009531BE">
              <w:rPr>
                <w:rFonts w:eastAsia="Calibri"/>
                <w:color w:val="0563C1"/>
                <w:sz w:val="20"/>
                <w:szCs w:val="20"/>
                <w:u w:val="single"/>
                <w:lang w:val="de-CH" w:eastAsia="en-US"/>
              </w:rPr>
              <w:t>alinacv@uo.edu.cu</w:t>
            </w:r>
            <w:r w:rsidR="00FE7367">
              <w:rPr>
                <w:rFonts w:eastAsia="Calibri"/>
                <w:color w:val="0563C1"/>
                <w:sz w:val="20"/>
                <w:szCs w:val="20"/>
                <w:u w:val="single"/>
                <w:lang w:val="de-CH" w:eastAsia="en-US"/>
              </w:rPr>
              <w:fldChar w:fldCharType="end"/>
            </w:r>
          </w:p>
        </w:tc>
        <w:tc>
          <w:tcPr>
            <w:tcW w:w="4281" w:type="dxa"/>
            <w:gridSpan w:val="2"/>
            <w:shd w:val="clear" w:color="auto" w:fill="auto"/>
          </w:tcPr>
          <w:p w14:paraId="3472AE45"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 xml:space="preserve">Fecha de Nacimiento: </w:t>
            </w:r>
            <w:r w:rsidRPr="009531BE">
              <w:rPr>
                <w:rFonts w:eastAsia="Calibri"/>
                <w:color w:val="auto"/>
                <w:sz w:val="20"/>
                <w:szCs w:val="20"/>
                <w:lang w:val="es-VE" w:eastAsia="en-US"/>
              </w:rPr>
              <w:t>3 de Junio de1958</w:t>
            </w:r>
          </w:p>
        </w:tc>
      </w:tr>
      <w:tr w:rsidR="009531BE" w:rsidRPr="009531BE" w14:paraId="2AED4BF8" w14:textId="77777777" w:rsidTr="0073549D">
        <w:tc>
          <w:tcPr>
            <w:tcW w:w="5955" w:type="dxa"/>
            <w:shd w:val="clear" w:color="auto" w:fill="auto"/>
          </w:tcPr>
          <w:p w14:paraId="0AF269D9"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 xml:space="preserve">Graduado de: </w:t>
            </w:r>
          </w:p>
          <w:p w14:paraId="10D36F12"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 xml:space="preserve"> Licenciada en Educación Historia y Ciencias Sociales</w:t>
            </w:r>
          </w:p>
        </w:tc>
        <w:tc>
          <w:tcPr>
            <w:tcW w:w="1134" w:type="dxa"/>
            <w:shd w:val="clear" w:color="auto" w:fill="auto"/>
          </w:tcPr>
          <w:p w14:paraId="1A58B2B9" w14:textId="77777777" w:rsidR="009531BE" w:rsidRPr="009531BE" w:rsidRDefault="009531BE" w:rsidP="009531BE">
            <w:pPr>
              <w:spacing w:before="120" w:after="0" w:line="240" w:lineRule="auto"/>
              <w:ind w:left="50" w:firstLine="0"/>
              <w:jc w:val="center"/>
              <w:rPr>
                <w:rFonts w:eastAsia="Calibri"/>
                <w:sz w:val="20"/>
                <w:szCs w:val="20"/>
                <w:lang w:val="es-VE" w:eastAsia="en-US"/>
              </w:rPr>
            </w:pPr>
            <w:r w:rsidRPr="009531BE">
              <w:rPr>
                <w:rFonts w:eastAsia="Calibri"/>
                <w:sz w:val="20"/>
                <w:szCs w:val="20"/>
                <w:lang w:val="es-VE" w:eastAsia="en-US"/>
              </w:rPr>
              <w:t>Fecha</w:t>
            </w:r>
          </w:p>
          <w:p w14:paraId="57CD2AFD" w14:textId="77777777" w:rsidR="009531BE" w:rsidRPr="009531BE" w:rsidRDefault="009531BE" w:rsidP="009531BE">
            <w:pPr>
              <w:spacing w:before="120" w:after="0" w:line="240" w:lineRule="auto"/>
              <w:ind w:left="50" w:firstLine="0"/>
              <w:jc w:val="center"/>
              <w:rPr>
                <w:rFonts w:eastAsia="Calibri"/>
                <w:sz w:val="20"/>
                <w:szCs w:val="20"/>
                <w:lang w:val="es-VE" w:eastAsia="en-US"/>
              </w:rPr>
            </w:pPr>
            <w:r w:rsidRPr="009531BE">
              <w:rPr>
                <w:rFonts w:eastAsia="Calibri"/>
                <w:sz w:val="20"/>
                <w:szCs w:val="20"/>
                <w:lang w:val="es-VE" w:eastAsia="en-US"/>
              </w:rPr>
              <w:t>1980</w:t>
            </w:r>
          </w:p>
        </w:tc>
        <w:tc>
          <w:tcPr>
            <w:tcW w:w="3147" w:type="dxa"/>
            <w:shd w:val="clear" w:color="auto" w:fill="auto"/>
          </w:tcPr>
          <w:p w14:paraId="74F70632" w14:textId="77777777" w:rsidR="009531BE" w:rsidRPr="009531BE" w:rsidRDefault="009531BE" w:rsidP="009531BE">
            <w:pPr>
              <w:spacing w:before="120" w:after="0" w:line="240" w:lineRule="auto"/>
              <w:ind w:left="200" w:firstLine="0"/>
              <w:jc w:val="center"/>
              <w:rPr>
                <w:rFonts w:eastAsia="Calibri"/>
                <w:sz w:val="20"/>
                <w:szCs w:val="20"/>
                <w:lang w:val="es-VE" w:eastAsia="en-US"/>
              </w:rPr>
            </w:pPr>
            <w:r w:rsidRPr="009531BE">
              <w:rPr>
                <w:rFonts w:eastAsia="Calibri"/>
                <w:sz w:val="20"/>
                <w:szCs w:val="20"/>
                <w:lang w:val="es-VE" w:eastAsia="en-US"/>
              </w:rPr>
              <w:t>Lugar</w:t>
            </w:r>
          </w:p>
          <w:p w14:paraId="43B5A7A5" w14:textId="77777777" w:rsidR="009531BE" w:rsidRPr="009531BE" w:rsidRDefault="009531BE" w:rsidP="009531BE">
            <w:pPr>
              <w:spacing w:before="120" w:after="0" w:line="240" w:lineRule="auto"/>
              <w:ind w:left="0" w:firstLine="0"/>
              <w:jc w:val="center"/>
              <w:rPr>
                <w:rFonts w:eastAsia="Calibri"/>
                <w:sz w:val="20"/>
                <w:szCs w:val="20"/>
                <w:lang w:val="es-VE" w:eastAsia="en-US"/>
              </w:rPr>
            </w:pPr>
            <w:r w:rsidRPr="009531BE">
              <w:rPr>
                <w:rFonts w:eastAsia="Calibri"/>
                <w:sz w:val="20"/>
                <w:szCs w:val="20"/>
                <w:lang w:val="es-VE" w:eastAsia="en-US"/>
              </w:rPr>
              <w:t>ISP Frank País García</w:t>
            </w:r>
          </w:p>
        </w:tc>
      </w:tr>
      <w:tr w:rsidR="009531BE" w:rsidRPr="009531BE" w14:paraId="2BDDF8CB" w14:textId="77777777" w:rsidTr="0073549D">
        <w:tc>
          <w:tcPr>
            <w:tcW w:w="5955" w:type="dxa"/>
            <w:shd w:val="clear" w:color="auto" w:fill="auto"/>
          </w:tcPr>
          <w:p w14:paraId="6C883990"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 xml:space="preserve">Grado científico:  Doctor en Ciencias en Ciencias Pedagógicas </w:t>
            </w:r>
          </w:p>
        </w:tc>
        <w:tc>
          <w:tcPr>
            <w:tcW w:w="1134" w:type="dxa"/>
            <w:shd w:val="clear" w:color="auto" w:fill="auto"/>
          </w:tcPr>
          <w:p w14:paraId="41154CA9" w14:textId="77777777" w:rsidR="009531BE" w:rsidRPr="009531BE" w:rsidRDefault="009531BE" w:rsidP="009531BE">
            <w:pPr>
              <w:spacing w:before="120" w:after="0" w:line="240" w:lineRule="auto"/>
              <w:ind w:left="0" w:firstLine="0"/>
              <w:jc w:val="center"/>
              <w:rPr>
                <w:rFonts w:eastAsia="Calibri"/>
                <w:sz w:val="20"/>
                <w:szCs w:val="20"/>
                <w:lang w:val="es-VE" w:eastAsia="en-US"/>
              </w:rPr>
            </w:pPr>
            <w:r w:rsidRPr="009531BE">
              <w:rPr>
                <w:rFonts w:eastAsia="Calibri"/>
                <w:sz w:val="20"/>
                <w:szCs w:val="20"/>
                <w:lang w:val="es-VE" w:eastAsia="en-US"/>
              </w:rPr>
              <w:t>2017</w:t>
            </w:r>
          </w:p>
        </w:tc>
        <w:tc>
          <w:tcPr>
            <w:tcW w:w="3147" w:type="dxa"/>
            <w:shd w:val="clear" w:color="auto" w:fill="auto"/>
          </w:tcPr>
          <w:p w14:paraId="692AD944" w14:textId="77777777" w:rsidR="009531BE" w:rsidRPr="009531BE" w:rsidRDefault="009531BE" w:rsidP="009531BE">
            <w:pPr>
              <w:spacing w:before="120" w:after="0" w:line="240" w:lineRule="auto"/>
              <w:ind w:left="0" w:firstLine="0"/>
              <w:jc w:val="center"/>
              <w:rPr>
                <w:rFonts w:eastAsia="Calibri"/>
                <w:sz w:val="20"/>
                <w:szCs w:val="20"/>
                <w:lang w:val="es-VE" w:eastAsia="en-US"/>
              </w:rPr>
            </w:pPr>
            <w:r w:rsidRPr="009531BE">
              <w:rPr>
                <w:rFonts w:eastAsia="Calibri"/>
                <w:sz w:val="20"/>
                <w:szCs w:val="20"/>
                <w:lang w:val="es-VE" w:eastAsia="en-US"/>
              </w:rPr>
              <w:t>Universidad de Oriente</w:t>
            </w:r>
          </w:p>
        </w:tc>
      </w:tr>
      <w:tr w:rsidR="009531BE" w:rsidRPr="009531BE" w14:paraId="2E09FF46" w14:textId="77777777" w:rsidTr="0073549D">
        <w:tc>
          <w:tcPr>
            <w:tcW w:w="5955" w:type="dxa"/>
            <w:shd w:val="clear" w:color="auto" w:fill="auto"/>
          </w:tcPr>
          <w:p w14:paraId="7D9E5D95"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Título académico: Máster en Educación</w:t>
            </w:r>
          </w:p>
        </w:tc>
        <w:tc>
          <w:tcPr>
            <w:tcW w:w="1134" w:type="dxa"/>
            <w:shd w:val="clear" w:color="auto" w:fill="auto"/>
          </w:tcPr>
          <w:p w14:paraId="3F79152A" w14:textId="77777777" w:rsidR="009531BE" w:rsidRPr="009531BE" w:rsidRDefault="009531BE" w:rsidP="009531BE">
            <w:pPr>
              <w:spacing w:before="120" w:after="0" w:line="240" w:lineRule="auto"/>
              <w:ind w:left="0" w:firstLine="0"/>
              <w:jc w:val="center"/>
              <w:rPr>
                <w:rFonts w:eastAsia="Calibri"/>
                <w:sz w:val="20"/>
                <w:szCs w:val="20"/>
                <w:lang w:val="es-VE" w:eastAsia="en-US"/>
              </w:rPr>
            </w:pPr>
            <w:r w:rsidRPr="009531BE">
              <w:rPr>
                <w:rFonts w:eastAsia="Calibri"/>
                <w:sz w:val="20"/>
                <w:szCs w:val="20"/>
                <w:lang w:val="es-VE" w:eastAsia="en-US"/>
              </w:rPr>
              <w:t>2010</w:t>
            </w:r>
          </w:p>
        </w:tc>
        <w:tc>
          <w:tcPr>
            <w:tcW w:w="3147" w:type="dxa"/>
            <w:shd w:val="clear" w:color="auto" w:fill="auto"/>
          </w:tcPr>
          <w:p w14:paraId="232DC5CD" w14:textId="77777777" w:rsidR="009531BE" w:rsidRPr="009531BE" w:rsidRDefault="009531BE" w:rsidP="009531BE">
            <w:pPr>
              <w:spacing w:before="120" w:after="0" w:line="240" w:lineRule="auto"/>
              <w:ind w:left="0" w:firstLine="0"/>
              <w:jc w:val="center"/>
              <w:rPr>
                <w:rFonts w:eastAsia="Calibri"/>
                <w:sz w:val="20"/>
                <w:szCs w:val="20"/>
                <w:lang w:val="es-VE" w:eastAsia="en-US"/>
              </w:rPr>
            </w:pPr>
            <w:r w:rsidRPr="009531BE">
              <w:rPr>
                <w:rFonts w:eastAsia="Calibri"/>
                <w:sz w:val="20"/>
                <w:szCs w:val="20"/>
                <w:lang w:val="es-VE" w:eastAsia="en-US"/>
              </w:rPr>
              <w:t>UCP Frank País García</w:t>
            </w:r>
          </w:p>
        </w:tc>
      </w:tr>
      <w:tr w:rsidR="009531BE" w:rsidRPr="009531BE" w14:paraId="689BAA85" w14:textId="77777777" w:rsidTr="0073549D">
        <w:tc>
          <w:tcPr>
            <w:tcW w:w="5955" w:type="dxa"/>
            <w:shd w:val="clear" w:color="auto" w:fill="auto"/>
          </w:tcPr>
          <w:p w14:paraId="5092E3F0"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Categoría docente:  Profesor Titular</w:t>
            </w:r>
          </w:p>
        </w:tc>
        <w:tc>
          <w:tcPr>
            <w:tcW w:w="1134" w:type="dxa"/>
            <w:shd w:val="clear" w:color="auto" w:fill="auto"/>
          </w:tcPr>
          <w:p w14:paraId="2E3F6147" w14:textId="77777777" w:rsidR="009531BE" w:rsidRPr="009531BE" w:rsidRDefault="009531BE" w:rsidP="009531BE">
            <w:pPr>
              <w:spacing w:before="120" w:after="0" w:line="240" w:lineRule="auto"/>
              <w:ind w:left="0" w:firstLine="0"/>
              <w:jc w:val="center"/>
              <w:rPr>
                <w:rFonts w:eastAsia="Calibri"/>
                <w:sz w:val="20"/>
                <w:szCs w:val="20"/>
                <w:lang w:val="es-VE" w:eastAsia="en-US"/>
              </w:rPr>
            </w:pPr>
            <w:r w:rsidRPr="009531BE">
              <w:rPr>
                <w:rFonts w:eastAsia="Calibri"/>
                <w:sz w:val="20"/>
                <w:szCs w:val="20"/>
                <w:lang w:val="es-VE" w:eastAsia="en-US"/>
              </w:rPr>
              <w:t>2018</w:t>
            </w:r>
          </w:p>
        </w:tc>
        <w:tc>
          <w:tcPr>
            <w:tcW w:w="3147" w:type="dxa"/>
            <w:shd w:val="clear" w:color="auto" w:fill="auto"/>
          </w:tcPr>
          <w:p w14:paraId="5083BAA2" w14:textId="77777777" w:rsidR="009531BE" w:rsidRPr="009531BE" w:rsidRDefault="009531BE" w:rsidP="009531BE">
            <w:pPr>
              <w:spacing w:before="120" w:after="0" w:line="240" w:lineRule="auto"/>
              <w:ind w:left="0" w:firstLine="0"/>
              <w:jc w:val="center"/>
              <w:rPr>
                <w:rFonts w:eastAsia="Calibri"/>
                <w:sz w:val="20"/>
                <w:szCs w:val="20"/>
                <w:lang w:val="es-VE" w:eastAsia="en-US"/>
              </w:rPr>
            </w:pPr>
            <w:r w:rsidRPr="009531BE">
              <w:rPr>
                <w:rFonts w:eastAsia="Calibri"/>
                <w:sz w:val="20"/>
                <w:szCs w:val="20"/>
                <w:lang w:val="es-VE" w:eastAsia="en-US"/>
              </w:rPr>
              <w:t>Universidad de Oriente</w:t>
            </w:r>
          </w:p>
        </w:tc>
      </w:tr>
      <w:tr w:rsidR="009531BE" w:rsidRPr="009531BE" w14:paraId="207AB4FC" w14:textId="77777777" w:rsidTr="0073549D">
        <w:tc>
          <w:tcPr>
            <w:tcW w:w="5955" w:type="dxa"/>
            <w:shd w:val="clear" w:color="auto" w:fill="auto"/>
          </w:tcPr>
          <w:p w14:paraId="36E9B012" w14:textId="77777777" w:rsidR="009531BE" w:rsidRPr="009531BE" w:rsidRDefault="009531BE" w:rsidP="009531BE">
            <w:pPr>
              <w:spacing w:before="120" w:after="0" w:line="240" w:lineRule="auto"/>
              <w:ind w:left="0" w:firstLine="0"/>
              <w:rPr>
                <w:rFonts w:eastAsia="Calibri"/>
                <w:color w:val="auto"/>
                <w:sz w:val="20"/>
                <w:szCs w:val="20"/>
                <w:lang w:val="es-VE" w:eastAsia="en-US"/>
              </w:rPr>
            </w:pPr>
            <w:r w:rsidRPr="009531BE">
              <w:rPr>
                <w:rFonts w:eastAsia="Calibri"/>
                <w:sz w:val="20"/>
                <w:szCs w:val="20"/>
                <w:lang w:val="es-VE" w:eastAsia="en-US"/>
              </w:rPr>
              <w:t xml:space="preserve">Categoría científica:   </w:t>
            </w:r>
          </w:p>
        </w:tc>
        <w:tc>
          <w:tcPr>
            <w:tcW w:w="1134" w:type="dxa"/>
            <w:shd w:val="clear" w:color="auto" w:fill="auto"/>
          </w:tcPr>
          <w:p w14:paraId="3E1470C4" w14:textId="77777777" w:rsidR="009531BE" w:rsidRPr="009531BE" w:rsidRDefault="009531BE" w:rsidP="009531BE">
            <w:pPr>
              <w:spacing w:before="120" w:after="0" w:line="240" w:lineRule="auto"/>
              <w:ind w:left="0" w:firstLine="0"/>
              <w:rPr>
                <w:rFonts w:eastAsia="Calibri"/>
                <w:color w:val="auto"/>
                <w:sz w:val="20"/>
                <w:szCs w:val="20"/>
                <w:lang w:val="es-VE" w:eastAsia="en-US"/>
              </w:rPr>
            </w:pPr>
          </w:p>
        </w:tc>
        <w:tc>
          <w:tcPr>
            <w:tcW w:w="3147" w:type="dxa"/>
            <w:shd w:val="clear" w:color="auto" w:fill="auto"/>
          </w:tcPr>
          <w:p w14:paraId="3136DAF5" w14:textId="77777777" w:rsidR="009531BE" w:rsidRPr="009531BE" w:rsidRDefault="009531BE" w:rsidP="009531BE">
            <w:pPr>
              <w:spacing w:before="120" w:after="0" w:line="240" w:lineRule="auto"/>
              <w:ind w:left="0" w:firstLine="0"/>
              <w:jc w:val="center"/>
              <w:rPr>
                <w:rFonts w:eastAsia="Calibri"/>
                <w:color w:val="auto"/>
                <w:sz w:val="20"/>
                <w:szCs w:val="20"/>
                <w:lang w:val="es-VE" w:eastAsia="en-US"/>
              </w:rPr>
            </w:pPr>
          </w:p>
        </w:tc>
      </w:tr>
      <w:tr w:rsidR="009531BE" w:rsidRPr="009531BE" w14:paraId="5E567AB2" w14:textId="77777777" w:rsidTr="0073549D">
        <w:tc>
          <w:tcPr>
            <w:tcW w:w="10236" w:type="dxa"/>
            <w:gridSpan w:val="3"/>
            <w:shd w:val="clear" w:color="auto" w:fill="auto"/>
          </w:tcPr>
          <w:p w14:paraId="1E7DE211"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 xml:space="preserve">Centro de trabajo:  Universidad de Oriente      </w:t>
            </w:r>
          </w:p>
        </w:tc>
      </w:tr>
      <w:tr w:rsidR="009531BE" w:rsidRPr="009531BE" w14:paraId="0B029D49" w14:textId="77777777" w:rsidTr="0073549D">
        <w:tc>
          <w:tcPr>
            <w:tcW w:w="10236" w:type="dxa"/>
            <w:gridSpan w:val="3"/>
            <w:shd w:val="clear" w:color="auto" w:fill="auto"/>
          </w:tcPr>
          <w:p w14:paraId="36ADD44F"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 xml:space="preserve">Labor que Desempeña: </w:t>
            </w:r>
          </w:p>
          <w:p w14:paraId="45B6A5C7" w14:textId="77777777" w:rsidR="009531BE" w:rsidRPr="009531BE" w:rsidRDefault="009531BE" w:rsidP="006241AC">
            <w:pPr>
              <w:numPr>
                <w:ilvl w:val="0"/>
                <w:numId w:val="18"/>
              </w:numPr>
              <w:spacing w:before="120" w:after="0" w:line="240" w:lineRule="auto"/>
              <w:ind w:left="284" w:hanging="142"/>
              <w:rPr>
                <w:rFonts w:eastAsia="Calibri"/>
                <w:color w:val="auto"/>
                <w:sz w:val="20"/>
                <w:szCs w:val="20"/>
                <w:lang w:val="es-VE" w:eastAsia="en-US"/>
              </w:rPr>
            </w:pPr>
            <w:r w:rsidRPr="009531BE">
              <w:rPr>
                <w:rFonts w:eastAsia="Calibri"/>
                <w:sz w:val="20"/>
                <w:szCs w:val="20"/>
                <w:lang w:val="es-VE" w:eastAsia="en-US"/>
              </w:rPr>
              <w:t>Profesora y Jefa de la Disciplina (Didáctica de las Ciencias Sociales y la DPIFLI</w:t>
            </w:r>
          </w:p>
        </w:tc>
      </w:tr>
      <w:tr w:rsidR="009531BE" w:rsidRPr="009531BE" w14:paraId="1D33D411" w14:textId="77777777" w:rsidTr="0073549D">
        <w:tc>
          <w:tcPr>
            <w:tcW w:w="10236" w:type="dxa"/>
            <w:gridSpan w:val="3"/>
            <w:shd w:val="clear" w:color="auto" w:fill="auto"/>
          </w:tcPr>
          <w:p w14:paraId="7E58B2C3"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 xml:space="preserve">Líneas de investigación más importantes en las que participa actualmente o actividad profesional que desempeña actualmente afín con el programa: </w:t>
            </w:r>
          </w:p>
          <w:p w14:paraId="2BCEDA5A" w14:textId="77777777" w:rsidR="009531BE" w:rsidRPr="009531BE" w:rsidRDefault="009531BE" w:rsidP="006241AC">
            <w:pPr>
              <w:numPr>
                <w:ilvl w:val="0"/>
                <w:numId w:val="18"/>
              </w:numPr>
              <w:spacing w:before="120" w:after="0" w:line="240" w:lineRule="auto"/>
              <w:ind w:left="284" w:hanging="142"/>
              <w:rPr>
                <w:rFonts w:eastAsia="Calibri"/>
                <w:sz w:val="20"/>
                <w:szCs w:val="20"/>
                <w:lang w:val="es-VE" w:eastAsia="en-US"/>
              </w:rPr>
            </w:pPr>
            <w:r w:rsidRPr="009531BE">
              <w:rPr>
                <w:rFonts w:eastAsia="Calibri"/>
                <w:sz w:val="20"/>
                <w:szCs w:val="20"/>
                <w:lang w:val="es-VE" w:eastAsia="en-US"/>
              </w:rPr>
              <w:t>Cultura e Identidad pedagógica</w:t>
            </w:r>
          </w:p>
          <w:p w14:paraId="399B7DBF" w14:textId="77777777" w:rsidR="009531BE" w:rsidRPr="009531BE" w:rsidRDefault="009531BE" w:rsidP="006241AC">
            <w:pPr>
              <w:numPr>
                <w:ilvl w:val="0"/>
                <w:numId w:val="18"/>
              </w:numPr>
              <w:spacing w:before="120" w:after="0" w:line="240" w:lineRule="auto"/>
              <w:ind w:left="284" w:hanging="142"/>
              <w:rPr>
                <w:rFonts w:eastAsia="Calibri"/>
                <w:sz w:val="20"/>
                <w:szCs w:val="20"/>
                <w:lang w:val="es-VE" w:eastAsia="en-US"/>
              </w:rPr>
            </w:pPr>
            <w:r w:rsidRPr="009531BE">
              <w:rPr>
                <w:rFonts w:eastAsia="Calibri"/>
                <w:sz w:val="20"/>
                <w:szCs w:val="20"/>
                <w:lang w:val="es-VE" w:eastAsia="en-US"/>
              </w:rPr>
              <w:t>Identidad racial y prácticas culturales</w:t>
            </w:r>
          </w:p>
        </w:tc>
      </w:tr>
      <w:tr w:rsidR="009531BE" w:rsidRPr="009531BE" w14:paraId="2F64C069" w14:textId="77777777" w:rsidTr="0073549D">
        <w:tc>
          <w:tcPr>
            <w:tcW w:w="10236" w:type="dxa"/>
            <w:gridSpan w:val="3"/>
            <w:shd w:val="clear" w:color="auto" w:fill="auto"/>
          </w:tcPr>
          <w:p w14:paraId="685B552F"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 xml:space="preserve">Actividades a desarrollar en el programa: </w:t>
            </w:r>
          </w:p>
          <w:p w14:paraId="12DFD115" w14:textId="77777777" w:rsidR="009531BE" w:rsidRPr="009531BE" w:rsidRDefault="009531BE" w:rsidP="006241AC">
            <w:pPr>
              <w:numPr>
                <w:ilvl w:val="0"/>
                <w:numId w:val="18"/>
              </w:numPr>
              <w:spacing w:before="120" w:after="0" w:line="240" w:lineRule="auto"/>
              <w:ind w:left="284" w:hanging="142"/>
              <w:jc w:val="left"/>
              <w:rPr>
                <w:rFonts w:eastAsia="Calibri"/>
                <w:sz w:val="20"/>
                <w:szCs w:val="20"/>
                <w:lang w:val="es-PE" w:eastAsia="en-US"/>
              </w:rPr>
            </w:pPr>
            <w:r w:rsidRPr="009531BE">
              <w:rPr>
                <w:rFonts w:eastAsia="Calibri"/>
                <w:sz w:val="20"/>
                <w:szCs w:val="20"/>
                <w:lang w:val="es-PE" w:eastAsia="en-US"/>
              </w:rPr>
              <w:t>Responsable de la Línea de Investigación 3, Profesora y Tutora</w:t>
            </w:r>
          </w:p>
        </w:tc>
      </w:tr>
      <w:tr w:rsidR="009531BE" w:rsidRPr="009531BE" w14:paraId="4221531D" w14:textId="77777777" w:rsidTr="0073549D">
        <w:tc>
          <w:tcPr>
            <w:tcW w:w="10236" w:type="dxa"/>
            <w:gridSpan w:val="3"/>
            <w:shd w:val="clear" w:color="auto" w:fill="auto"/>
          </w:tcPr>
          <w:p w14:paraId="4736554F"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Las últimas tres publicaciones, patentes y/o trabajos relevantes presentados en eventos (en orden cronológico descendente). Título del trabajo, revista o evento, editorial, año, país</w:t>
            </w:r>
          </w:p>
          <w:p w14:paraId="0A739763" w14:textId="77777777" w:rsidR="009531BE" w:rsidRPr="009531BE" w:rsidRDefault="009531BE" w:rsidP="009531BE">
            <w:pPr>
              <w:spacing w:after="0" w:line="276" w:lineRule="auto"/>
              <w:ind w:left="0" w:firstLine="0"/>
              <w:rPr>
                <w:sz w:val="20"/>
                <w:szCs w:val="20"/>
                <w:lang w:val="es-ES_tradnl" w:eastAsia="es-ES"/>
              </w:rPr>
            </w:pPr>
            <w:r w:rsidRPr="009531BE">
              <w:rPr>
                <w:sz w:val="20"/>
                <w:szCs w:val="20"/>
                <w:lang w:val="es-ES_tradnl" w:eastAsia="es-ES"/>
              </w:rPr>
              <w:t xml:space="preserve">1.- El tratamiento a la temática racial en la Universidad de Oriente. Reflexión necesaria. Revista Maestro y Sociedad. </w:t>
            </w:r>
            <w:r w:rsidRPr="009531BE">
              <w:rPr>
                <w:b/>
                <w:sz w:val="20"/>
                <w:szCs w:val="20"/>
                <w:lang w:val="es-ES_tradnl" w:eastAsia="es-ES"/>
              </w:rPr>
              <w:t>(2023).</w:t>
            </w:r>
            <w:r w:rsidRPr="009531BE">
              <w:rPr>
                <w:sz w:val="20"/>
                <w:szCs w:val="20"/>
                <w:lang w:val="es-ES_tradnl" w:eastAsia="es-ES"/>
              </w:rPr>
              <w:t xml:space="preserve"> Cuba. </w:t>
            </w:r>
          </w:p>
          <w:p w14:paraId="0F8362B8" w14:textId="77777777" w:rsidR="009531BE" w:rsidRPr="009531BE" w:rsidRDefault="009531BE" w:rsidP="009531BE">
            <w:pPr>
              <w:spacing w:after="0" w:line="276" w:lineRule="auto"/>
              <w:ind w:left="0" w:firstLine="0"/>
              <w:rPr>
                <w:sz w:val="20"/>
                <w:szCs w:val="20"/>
                <w:lang w:val="es-ES_tradnl" w:eastAsia="es-ES"/>
              </w:rPr>
            </w:pPr>
            <w:r w:rsidRPr="009531BE">
              <w:rPr>
                <w:sz w:val="20"/>
                <w:szCs w:val="20"/>
                <w:lang w:val="es-ES_tradnl" w:eastAsia="es-ES"/>
              </w:rPr>
              <w:t xml:space="preserve">2.- Filosofar acerca de la temática racial. Un acercamiento desde la Universidad de Oriente Revista Maestro y Sociedad. </w:t>
            </w:r>
            <w:r w:rsidRPr="009531BE">
              <w:rPr>
                <w:b/>
                <w:sz w:val="20"/>
                <w:szCs w:val="20"/>
                <w:lang w:val="es-ES_tradnl" w:eastAsia="es-ES"/>
              </w:rPr>
              <w:t>(2023).</w:t>
            </w:r>
            <w:r w:rsidRPr="009531BE">
              <w:rPr>
                <w:sz w:val="20"/>
                <w:szCs w:val="20"/>
                <w:lang w:val="es-ES_tradnl" w:eastAsia="es-ES"/>
              </w:rPr>
              <w:t xml:space="preserve"> Cuba. </w:t>
            </w:r>
          </w:p>
          <w:p w14:paraId="3E6EF7B3" w14:textId="77777777" w:rsidR="009531BE" w:rsidRPr="009531BE" w:rsidRDefault="009531BE" w:rsidP="009531BE">
            <w:pPr>
              <w:spacing w:after="0" w:line="276" w:lineRule="auto"/>
              <w:ind w:left="0" w:firstLine="0"/>
              <w:rPr>
                <w:sz w:val="20"/>
                <w:szCs w:val="20"/>
                <w:lang w:val="es-ES_tradnl" w:eastAsia="es-ES"/>
              </w:rPr>
            </w:pPr>
            <w:r w:rsidRPr="009531BE">
              <w:rPr>
                <w:sz w:val="20"/>
                <w:szCs w:val="20"/>
                <w:lang w:val="es-ES_tradnl" w:eastAsia="es-ES"/>
              </w:rPr>
              <w:t xml:space="preserve">3.- La concepción para la estrategia didáctica del proceso de enseñanza-aprendizaje de la Física. Blue Editorial. Libro Cultura e identidad profesional pedagógica. </w:t>
            </w:r>
            <w:r w:rsidRPr="009531BE">
              <w:rPr>
                <w:b/>
                <w:sz w:val="20"/>
                <w:szCs w:val="20"/>
                <w:lang w:val="es-ES_tradnl" w:eastAsia="es-ES"/>
              </w:rPr>
              <w:t>(2023).</w:t>
            </w:r>
            <w:r w:rsidRPr="009531BE">
              <w:rPr>
                <w:sz w:val="20"/>
                <w:szCs w:val="20"/>
                <w:lang w:val="es-ES_tradnl" w:eastAsia="es-ES"/>
              </w:rPr>
              <w:t xml:space="preserve"> Cuba.</w:t>
            </w:r>
          </w:p>
        </w:tc>
      </w:tr>
      <w:tr w:rsidR="009531BE" w:rsidRPr="009531BE" w14:paraId="1D1B63CE" w14:textId="77777777" w:rsidTr="0073549D">
        <w:tc>
          <w:tcPr>
            <w:tcW w:w="10236" w:type="dxa"/>
            <w:gridSpan w:val="3"/>
            <w:shd w:val="clear" w:color="auto" w:fill="auto"/>
          </w:tcPr>
          <w:p w14:paraId="137E4526"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Las últimas tres tesis u otros trabajos finales de posgrado académico dirigidos y defendidos, relacionados con el programa. Indicar título, autor, área del conocimiento y año.</w:t>
            </w:r>
          </w:p>
          <w:p w14:paraId="6E2F6C76" w14:textId="77777777" w:rsidR="009531BE" w:rsidRPr="009531BE" w:rsidRDefault="009531BE" w:rsidP="009531BE">
            <w:pPr>
              <w:spacing w:before="120" w:after="120" w:line="276" w:lineRule="auto"/>
              <w:ind w:left="0" w:firstLine="0"/>
              <w:rPr>
                <w:rFonts w:eastAsia="Calibri"/>
                <w:color w:val="auto"/>
                <w:sz w:val="20"/>
                <w:szCs w:val="20"/>
                <w:lang w:val="es-VE" w:eastAsia="en-US"/>
              </w:rPr>
            </w:pPr>
            <w:r w:rsidRPr="009531BE">
              <w:rPr>
                <w:rFonts w:eastAsia="Calibri"/>
                <w:color w:val="auto"/>
                <w:sz w:val="20"/>
                <w:szCs w:val="20"/>
                <w:lang w:val="es-VE" w:eastAsia="en-US"/>
              </w:rPr>
              <w:t>1.- Estrategia para el trabajo teórico metodológico a la temática racial en la universidad de Oriente. Liliana Masó Hechavarría. Tesis de Maestría. 2024</w:t>
            </w:r>
          </w:p>
          <w:p w14:paraId="2C60EAC5" w14:textId="77777777" w:rsidR="009531BE" w:rsidRPr="009531BE" w:rsidRDefault="009531BE" w:rsidP="009531BE">
            <w:pPr>
              <w:spacing w:before="120" w:after="120" w:line="276" w:lineRule="auto"/>
              <w:ind w:left="0" w:firstLine="0"/>
              <w:rPr>
                <w:rFonts w:eastAsia="Calibri"/>
                <w:color w:val="auto"/>
                <w:sz w:val="20"/>
                <w:szCs w:val="20"/>
                <w:lang w:val="es-VE" w:eastAsia="en-US"/>
              </w:rPr>
            </w:pPr>
            <w:r w:rsidRPr="009531BE">
              <w:rPr>
                <w:rFonts w:eastAsia="Calibri"/>
                <w:color w:val="auto"/>
                <w:sz w:val="20"/>
                <w:szCs w:val="20"/>
                <w:lang w:val="es-VE" w:eastAsia="en-US"/>
              </w:rPr>
              <w:t>2.- Dinámica sociocultural de la formación de la gestión del patrimonio intangible minero. Teresa Montoya Hernández. Tesis de Doctorado. 2019</w:t>
            </w:r>
          </w:p>
        </w:tc>
      </w:tr>
      <w:tr w:rsidR="009531BE" w:rsidRPr="009531BE" w14:paraId="5E11691E" w14:textId="77777777" w:rsidTr="0073549D">
        <w:tc>
          <w:tcPr>
            <w:tcW w:w="10236" w:type="dxa"/>
            <w:gridSpan w:val="3"/>
            <w:shd w:val="clear" w:color="auto" w:fill="auto"/>
          </w:tcPr>
          <w:p w14:paraId="3ED0A051"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Reconocimientos recibidos por el desarrollo de actividades profesionales en el área del conocimiento del programa</w:t>
            </w:r>
          </w:p>
          <w:p w14:paraId="64A30C08" w14:textId="77777777" w:rsidR="009531BE" w:rsidRPr="009531BE" w:rsidRDefault="009531BE" w:rsidP="009531BE">
            <w:pPr>
              <w:spacing w:before="120" w:after="0" w:line="240" w:lineRule="auto"/>
              <w:ind w:left="0" w:firstLine="0"/>
              <w:rPr>
                <w:rFonts w:eastAsia="Calibri"/>
                <w:sz w:val="20"/>
                <w:szCs w:val="20"/>
                <w:lang w:val="es-VE" w:eastAsia="en-US"/>
              </w:rPr>
            </w:pPr>
          </w:p>
        </w:tc>
      </w:tr>
      <w:tr w:rsidR="009531BE" w:rsidRPr="009531BE" w14:paraId="14B5DF4C" w14:textId="77777777" w:rsidTr="0073549D">
        <w:tc>
          <w:tcPr>
            <w:tcW w:w="10236" w:type="dxa"/>
            <w:gridSpan w:val="3"/>
            <w:shd w:val="clear" w:color="auto" w:fill="auto"/>
          </w:tcPr>
          <w:p w14:paraId="5CFA9869" w14:textId="77777777" w:rsidR="009531BE" w:rsidRPr="009531BE" w:rsidRDefault="009531BE" w:rsidP="009531BE">
            <w:pPr>
              <w:spacing w:before="120" w:after="0" w:line="240" w:lineRule="auto"/>
              <w:ind w:left="0" w:firstLine="0"/>
              <w:rPr>
                <w:rFonts w:eastAsia="Calibri"/>
                <w:sz w:val="20"/>
                <w:szCs w:val="20"/>
                <w:lang w:val="es-VE" w:eastAsia="en-US"/>
              </w:rPr>
            </w:pPr>
            <w:r w:rsidRPr="009531BE">
              <w:rPr>
                <w:rFonts w:eastAsia="Calibri"/>
                <w:sz w:val="20"/>
                <w:szCs w:val="20"/>
                <w:lang w:val="es-VE" w:eastAsia="en-US"/>
              </w:rPr>
              <w:t xml:space="preserve">Fecha de actualización: </w:t>
            </w:r>
            <w:r w:rsidRPr="009531BE">
              <w:rPr>
                <w:rFonts w:eastAsia="Calibri"/>
                <w:color w:val="auto"/>
                <w:sz w:val="20"/>
                <w:szCs w:val="20"/>
                <w:lang w:val="es-VE" w:eastAsia="en-US"/>
              </w:rPr>
              <w:t>FEBRERO 2024</w:t>
            </w:r>
          </w:p>
        </w:tc>
      </w:tr>
    </w:tbl>
    <w:p w14:paraId="20441059" w14:textId="77777777" w:rsidR="009531BE" w:rsidRPr="009531BE" w:rsidRDefault="009531BE" w:rsidP="009531BE">
      <w:pPr>
        <w:spacing w:before="120" w:after="0" w:line="276" w:lineRule="auto"/>
        <w:ind w:left="0" w:firstLine="0"/>
        <w:jc w:val="center"/>
        <w:rPr>
          <w:rFonts w:eastAsia="Calibri"/>
          <w:sz w:val="20"/>
          <w:szCs w:val="20"/>
          <w:lang w:val="es-VE" w:eastAsia="en-US"/>
        </w:rPr>
      </w:pPr>
    </w:p>
    <w:p w14:paraId="6E33E079" w14:textId="77777777" w:rsidR="009531BE" w:rsidRPr="009531BE" w:rsidRDefault="009531BE" w:rsidP="009531BE">
      <w:pPr>
        <w:spacing w:before="120" w:after="120" w:line="360" w:lineRule="auto"/>
        <w:ind w:left="0" w:firstLine="0"/>
        <w:rPr>
          <w:rFonts w:eastAsia="Calibri"/>
          <w:color w:val="auto"/>
          <w:sz w:val="20"/>
          <w:szCs w:val="20"/>
          <w:lang w:val="es-VE" w:eastAsia="en-US"/>
        </w:rPr>
      </w:pPr>
    </w:p>
    <w:p w14:paraId="020C7815" w14:textId="77777777" w:rsidR="000F6A1A" w:rsidRDefault="000F6A1A" w:rsidP="000F6A1A">
      <w:pPr>
        <w:spacing w:before="120" w:after="120" w:line="276" w:lineRule="auto"/>
        <w:ind w:left="0" w:firstLine="0"/>
        <w:jc w:val="center"/>
        <w:rPr>
          <w:rFonts w:eastAsia="Calibri"/>
          <w:b/>
          <w:color w:val="auto"/>
          <w:sz w:val="20"/>
          <w:szCs w:val="20"/>
          <w:lang w:val="es-ES_tradnl" w:eastAsia="en-US"/>
        </w:rPr>
      </w:pPr>
    </w:p>
    <w:p w14:paraId="6CB65DD5" w14:textId="3AC065C1" w:rsidR="000F6A1A" w:rsidRPr="009531BE" w:rsidRDefault="000F6A1A" w:rsidP="000F6A1A">
      <w:pPr>
        <w:spacing w:before="120" w:after="120" w:line="276" w:lineRule="auto"/>
        <w:ind w:left="0" w:firstLine="0"/>
        <w:jc w:val="center"/>
        <w:rPr>
          <w:rFonts w:eastAsia="Calibri"/>
          <w:color w:val="auto"/>
          <w:sz w:val="20"/>
          <w:szCs w:val="20"/>
          <w:lang w:val="es-ES_tradnl" w:eastAsia="en-US"/>
        </w:rPr>
      </w:pPr>
      <w:r w:rsidRPr="009531BE">
        <w:rPr>
          <w:rFonts w:eastAsia="Calibri"/>
          <w:b/>
          <w:color w:val="auto"/>
          <w:sz w:val="20"/>
          <w:szCs w:val="20"/>
          <w:lang w:val="es-ES_tradnl" w:eastAsia="en-US"/>
        </w:rPr>
        <w:lastRenderedPageBreak/>
        <w:t xml:space="preserve">Anexo </w:t>
      </w:r>
      <w:r>
        <w:rPr>
          <w:rFonts w:eastAsia="Calibri"/>
          <w:b/>
          <w:color w:val="auto"/>
          <w:sz w:val="20"/>
          <w:szCs w:val="20"/>
          <w:lang w:val="es-ES_tradnl" w:eastAsia="en-US"/>
        </w:rPr>
        <w:t>A</w:t>
      </w:r>
    </w:p>
    <w:tbl>
      <w:tblPr>
        <w:tblW w:w="101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954"/>
        <w:gridCol w:w="1775"/>
        <w:gridCol w:w="2410"/>
      </w:tblGrid>
      <w:tr w:rsidR="009531BE" w:rsidRPr="009531BE" w14:paraId="2952C8DE" w14:textId="77777777" w:rsidTr="0073549D">
        <w:tc>
          <w:tcPr>
            <w:tcW w:w="5954" w:type="dxa"/>
            <w:shd w:val="clear" w:color="auto" w:fill="auto"/>
          </w:tcPr>
          <w:p w14:paraId="7D3E2293"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Nombres y Apellidos: Virgen Onelvis Castellano Borlot</w:t>
            </w:r>
          </w:p>
          <w:p w14:paraId="53C14D73" w14:textId="77777777" w:rsidR="009531BE" w:rsidRPr="009531BE" w:rsidRDefault="009531BE" w:rsidP="009531BE">
            <w:pPr>
              <w:spacing w:after="0" w:line="240" w:lineRule="auto"/>
              <w:ind w:left="0" w:firstLine="0"/>
              <w:jc w:val="left"/>
              <w:rPr>
                <w:sz w:val="20"/>
                <w:szCs w:val="20"/>
                <w:lang w:val="en-US" w:eastAsia="es-ES"/>
              </w:rPr>
            </w:pPr>
            <w:r w:rsidRPr="009531BE">
              <w:rPr>
                <w:sz w:val="20"/>
                <w:szCs w:val="20"/>
                <w:lang w:val="en-US" w:eastAsia="es-ES"/>
              </w:rPr>
              <w:t xml:space="preserve">Email: </w:t>
            </w:r>
            <w:hyperlink r:id="rId49" w:history="1">
              <w:r w:rsidRPr="009531BE">
                <w:rPr>
                  <w:color w:val="0563C1"/>
                  <w:sz w:val="20"/>
                  <w:szCs w:val="20"/>
                  <w:u w:val="single"/>
                  <w:lang w:val="en-US" w:eastAsia="es-ES"/>
                </w:rPr>
                <w:t>onelviscb@uo.edu.cu</w:t>
              </w:r>
            </w:hyperlink>
          </w:p>
        </w:tc>
        <w:tc>
          <w:tcPr>
            <w:tcW w:w="4185" w:type="dxa"/>
            <w:gridSpan w:val="2"/>
            <w:shd w:val="clear" w:color="auto" w:fill="auto"/>
          </w:tcPr>
          <w:p w14:paraId="39C50BEB" w14:textId="77777777" w:rsidR="009531BE" w:rsidRPr="009531BE" w:rsidRDefault="009531BE" w:rsidP="009531BE">
            <w:pPr>
              <w:spacing w:after="0" w:line="240" w:lineRule="auto"/>
              <w:ind w:left="0" w:firstLine="0"/>
              <w:jc w:val="left"/>
              <w:rPr>
                <w:rFonts w:eastAsia="Calibri"/>
                <w:color w:val="auto"/>
                <w:sz w:val="20"/>
                <w:szCs w:val="20"/>
                <w:lang w:val="es-VE" w:eastAsia="en-US"/>
              </w:rPr>
            </w:pPr>
            <w:r w:rsidRPr="009531BE">
              <w:rPr>
                <w:rFonts w:eastAsia="Calibri"/>
                <w:color w:val="auto"/>
                <w:sz w:val="20"/>
                <w:szCs w:val="20"/>
                <w:lang w:val="es-VE" w:eastAsia="en-US"/>
              </w:rPr>
              <w:t>Fecha de Nacimiento: 25 de enero de 1976</w:t>
            </w:r>
          </w:p>
          <w:p w14:paraId="576719BA" w14:textId="77777777" w:rsidR="009531BE" w:rsidRPr="009531BE" w:rsidRDefault="009531BE" w:rsidP="009531BE">
            <w:pPr>
              <w:spacing w:after="0" w:line="240" w:lineRule="auto"/>
              <w:ind w:left="0" w:firstLine="0"/>
              <w:jc w:val="left"/>
              <w:rPr>
                <w:sz w:val="20"/>
                <w:szCs w:val="20"/>
                <w:lang w:val="es-ES_tradnl" w:eastAsia="es-ES"/>
              </w:rPr>
            </w:pPr>
          </w:p>
        </w:tc>
      </w:tr>
      <w:tr w:rsidR="009531BE" w:rsidRPr="009531BE" w14:paraId="0CABF09B" w14:textId="77777777" w:rsidTr="0073549D">
        <w:trPr>
          <w:trHeight w:val="419"/>
        </w:trPr>
        <w:tc>
          <w:tcPr>
            <w:tcW w:w="5954" w:type="dxa"/>
            <w:shd w:val="clear" w:color="auto" w:fill="auto"/>
          </w:tcPr>
          <w:p w14:paraId="67F0AD62"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Graduado de:</w:t>
            </w:r>
          </w:p>
          <w:p w14:paraId="17388669"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Licenciatura en Educación. Especialidad Maestros Primarios.</w:t>
            </w:r>
          </w:p>
        </w:tc>
        <w:tc>
          <w:tcPr>
            <w:tcW w:w="1775" w:type="dxa"/>
          </w:tcPr>
          <w:p w14:paraId="6E891CA5"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Fecha</w:t>
            </w:r>
          </w:p>
          <w:p w14:paraId="1D1CD01E"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1998</w:t>
            </w:r>
          </w:p>
        </w:tc>
        <w:tc>
          <w:tcPr>
            <w:tcW w:w="2410" w:type="dxa"/>
          </w:tcPr>
          <w:p w14:paraId="7568D135"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Lugar</w:t>
            </w:r>
          </w:p>
          <w:p w14:paraId="512ED4F1"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UCP Frank País García</w:t>
            </w:r>
          </w:p>
        </w:tc>
      </w:tr>
      <w:tr w:rsidR="009531BE" w:rsidRPr="009531BE" w14:paraId="6EE8A233" w14:textId="77777777" w:rsidTr="0073549D">
        <w:tc>
          <w:tcPr>
            <w:tcW w:w="5954" w:type="dxa"/>
            <w:shd w:val="clear" w:color="auto" w:fill="auto"/>
          </w:tcPr>
          <w:p w14:paraId="3B3A0FA0"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Grado científico:  Doctor en Ciencias Pedagógicas</w:t>
            </w:r>
          </w:p>
        </w:tc>
        <w:tc>
          <w:tcPr>
            <w:tcW w:w="1775" w:type="dxa"/>
            <w:shd w:val="clear" w:color="auto" w:fill="auto"/>
          </w:tcPr>
          <w:p w14:paraId="3D763222"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2000</w:t>
            </w:r>
          </w:p>
        </w:tc>
        <w:tc>
          <w:tcPr>
            <w:tcW w:w="2410" w:type="dxa"/>
            <w:shd w:val="clear" w:color="auto" w:fill="auto"/>
          </w:tcPr>
          <w:p w14:paraId="7A6E275A"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UCP Frank País García</w:t>
            </w:r>
          </w:p>
        </w:tc>
      </w:tr>
      <w:tr w:rsidR="009531BE" w:rsidRPr="009531BE" w14:paraId="41689564" w14:textId="77777777" w:rsidTr="0073549D">
        <w:tc>
          <w:tcPr>
            <w:tcW w:w="5954" w:type="dxa"/>
          </w:tcPr>
          <w:p w14:paraId="6DA37E21"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Título Académico: Máster en Ciencias de la Educación</w:t>
            </w:r>
          </w:p>
        </w:tc>
        <w:tc>
          <w:tcPr>
            <w:tcW w:w="1775" w:type="dxa"/>
          </w:tcPr>
          <w:p w14:paraId="342A9EB7"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2009</w:t>
            </w:r>
          </w:p>
        </w:tc>
        <w:tc>
          <w:tcPr>
            <w:tcW w:w="2410" w:type="dxa"/>
          </w:tcPr>
          <w:p w14:paraId="6217AD84"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UCP Frank País García</w:t>
            </w:r>
          </w:p>
        </w:tc>
      </w:tr>
      <w:tr w:rsidR="009531BE" w:rsidRPr="009531BE" w14:paraId="07F2E36D" w14:textId="77777777" w:rsidTr="0073549D">
        <w:tc>
          <w:tcPr>
            <w:tcW w:w="5954" w:type="dxa"/>
            <w:shd w:val="clear" w:color="auto" w:fill="auto"/>
          </w:tcPr>
          <w:p w14:paraId="64380181"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Categoría docente: Profesor Titular</w:t>
            </w:r>
          </w:p>
        </w:tc>
        <w:tc>
          <w:tcPr>
            <w:tcW w:w="1775" w:type="dxa"/>
            <w:shd w:val="clear" w:color="auto" w:fill="auto"/>
          </w:tcPr>
          <w:p w14:paraId="539EAC72"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2003</w:t>
            </w:r>
          </w:p>
        </w:tc>
        <w:tc>
          <w:tcPr>
            <w:tcW w:w="2410" w:type="dxa"/>
            <w:shd w:val="clear" w:color="auto" w:fill="auto"/>
          </w:tcPr>
          <w:p w14:paraId="094A718D"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UCP Frank País García</w:t>
            </w:r>
          </w:p>
        </w:tc>
      </w:tr>
      <w:tr w:rsidR="009531BE" w:rsidRPr="009531BE" w14:paraId="46C0F052" w14:textId="77777777" w:rsidTr="0073549D">
        <w:tc>
          <w:tcPr>
            <w:tcW w:w="5954" w:type="dxa"/>
            <w:shd w:val="clear" w:color="auto" w:fill="auto"/>
          </w:tcPr>
          <w:p w14:paraId="0C0B7EBA"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Categoría científica </w:t>
            </w:r>
          </w:p>
        </w:tc>
        <w:tc>
          <w:tcPr>
            <w:tcW w:w="1775" w:type="dxa"/>
            <w:shd w:val="clear" w:color="auto" w:fill="auto"/>
          </w:tcPr>
          <w:p w14:paraId="30096CE7"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w:t>
            </w:r>
          </w:p>
        </w:tc>
        <w:tc>
          <w:tcPr>
            <w:tcW w:w="2410" w:type="dxa"/>
            <w:shd w:val="clear" w:color="auto" w:fill="auto"/>
          </w:tcPr>
          <w:p w14:paraId="74A3B0C2" w14:textId="77777777" w:rsidR="009531BE" w:rsidRPr="009531BE" w:rsidRDefault="009531BE" w:rsidP="009531BE">
            <w:pPr>
              <w:spacing w:after="0" w:line="240" w:lineRule="auto"/>
              <w:ind w:left="0" w:firstLine="0"/>
              <w:jc w:val="left"/>
              <w:rPr>
                <w:sz w:val="20"/>
                <w:szCs w:val="20"/>
                <w:lang w:val="es-ES_tradnl" w:eastAsia="es-ES"/>
              </w:rPr>
            </w:pPr>
          </w:p>
        </w:tc>
      </w:tr>
      <w:tr w:rsidR="009531BE" w:rsidRPr="009531BE" w14:paraId="3ECE8605" w14:textId="77777777" w:rsidTr="0073549D">
        <w:tc>
          <w:tcPr>
            <w:tcW w:w="10139" w:type="dxa"/>
            <w:gridSpan w:val="3"/>
            <w:shd w:val="clear" w:color="auto" w:fill="auto"/>
          </w:tcPr>
          <w:p w14:paraId="72D05EB7"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Centro de trabajo:    Universidad de Oriente</w:t>
            </w:r>
          </w:p>
        </w:tc>
      </w:tr>
      <w:tr w:rsidR="009531BE" w:rsidRPr="009531BE" w14:paraId="376BC37F" w14:textId="77777777" w:rsidTr="0073549D">
        <w:tc>
          <w:tcPr>
            <w:tcW w:w="10139" w:type="dxa"/>
            <w:gridSpan w:val="3"/>
            <w:shd w:val="clear" w:color="auto" w:fill="auto"/>
          </w:tcPr>
          <w:p w14:paraId="13F84B41"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Labor que desempeña: Profesor investigador</w:t>
            </w:r>
          </w:p>
        </w:tc>
      </w:tr>
      <w:tr w:rsidR="009531BE" w:rsidRPr="009531BE" w14:paraId="1A03C892" w14:textId="77777777" w:rsidTr="0073549D">
        <w:trPr>
          <w:trHeight w:val="811"/>
        </w:trPr>
        <w:tc>
          <w:tcPr>
            <w:tcW w:w="10139" w:type="dxa"/>
            <w:gridSpan w:val="3"/>
            <w:shd w:val="clear" w:color="auto" w:fill="auto"/>
          </w:tcPr>
          <w:p w14:paraId="3C37B288"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Líneas de investigación más importantes en las que participa actualmente o actividad profesional que desempeña actualmente afín con el programa: </w:t>
            </w:r>
          </w:p>
          <w:p w14:paraId="3FC8EB9D" w14:textId="77777777" w:rsidR="009531BE" w:rsidRPr="009531BE" w:rsidRDefault="009531BE" w:rsidP="006241AC">
            <w:pPr>
              <w:numPr>
                <w:ilvl w:val="0"/>
                <w:numId w:val="21"/>
              </w:numPr>
              <w:snapToGrid w:val="0"/>
              <w:spacing w:before="120" w:after="0" w:line="240" w:lineRule="auto"/>
              <w:rPr>
                <w:rFonts w:eastAsia="Calibri"/>
                <w:color w:val="auto"/>
                <w:sz w:val="20"/>
                <w:szCs w:val="20"/>
                <w:lang w:val="es-VE" w:eastAsia="en-US"/>
              </w:rPr>
            </w:pPr>
            <w:r w:rsidRPr="009531BE">
              <w:rPr>
                <w:rFonts w:eastAsia="Calibri"/>
                <w:color w:val="auto"/>
                <w:sz w:val="20"/>
                <w:szCs w:val="20"/>
                <w:lang w:val="es-VE" w:eastAsia="en-US"/>
              </w:rPr>
              <w:t>Sistematización de las investigaciones educativas.</w:t>
            </w:r>
          </w:p>
        </w:tc>
      </w:tr>
      <w:tr w:rsidR="009531BE" w:rsidRPr="009531BE" w14:paraId="4C78AB60" w14:textId="77777777" w:rsidTr="0073549D">
        <w:tc>
          <w:tcPr>
            <w:tcW w:w="10139" w:type="dxa"/>
            <w:gridSpan w:val="3"/>
            <w:shd w:val="clear" w:color="auto" w:fill="auto"/>
          </w:tcPr>
          <w:p w14:paraId="1E32370C"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Actividades a desarrollar en el programa: </w:t>
            </w:r>
          </w:p>
          <w:p w14:paraId="07768F12" w14:textId="77777777" w:rsidR="009531BE" w:rsidRPr="009531BE" w:rsidRDefault="009531BE" w:rsidP="006241AC">
            <w:pPr>
              <w:numPr>
                <w:ilvl w:val="0"/>
                <w:numId w:val="21"/>
              </w:numPr>
              <w:spacing w:before="120" w:after="0" w:line="240" w:lineRule="auto"/>
              <w:rPr>
                <w:sz w:val="20"/>
                <w:szCs w:val="20"/>
                <w:lang w:val="es-ES_tradnl" w:eastAsia="es-ES"/>
              </w:rPr>
            </w:pPr>
            <w:r w:rsidRPr="009531BE">
              <w:rPr>
                <w:sz w:val="20"/>
                <w:szCs w:val="20"/>
                <w:lang w:val="es-ES_tradnl" w:eastAsia="es-ES"/>
              </w:rPr>
              <w:t>Profesora y Tutora</w:t>
            </w:r>
          </w:p>
          <w:p w14:paraId="6A5B527E" w14:textId="77777777" w:rsidR="009531BE" w:rsidRPr="009531BE" w:rsidRDefault="009531BE" w:rsidP="009531BE">
            <w:pPr>
              <w:spacing w:after="0" w:line="240" w:lineRule="auto"/>
              <w:ind w:left="0" w:firstLine="0"/>
              <w:rPr>
                <w:sz w:val="20"/>
                <w:szCs w:val="20"/>
                <w:lang w:val="es-ES_tradnl" w:eastAsia="es-ES"/>
              </w:rPr>
            </w:pPr>
          </w:p>
        </w:tc>
      </w:tr>
      <w:tr w:rsidR="009531BE" w:rsidRPr="009531BE" w14:paraId="6795D24B" w14:textId="77777777" w:rsidTr="0073549D">
        <w:tc>
          <w:tcPr>
            <w:tcW w:w="10139" w:type="dxa"/>
            <w:gridSpan w:val="3"/>
            <w:shd w:val="clear" w:color="auto" w:fill="auto"/>
          </w:tcPr>
          <w:p w14:paraId="4C536887" w14:textId="77777777" w:rsidR="009531BE" w:rsidRPr="009531BE" w:rsidRDefault="009531BE" w:rsidP="009531BE">
            <w:pPr>
              <w:spacing w:after="0" w:line="240" w:lineRule="auto"/>
              <w:ind w:left="0" w:right="34" w:firstLine="0"/>
              <w:rPr>
                <w:sz w:val="20"/>
                <w:szCs w:val="20"/>
                <w:lang w:val="es-ES_tradnl" w:eastAsia="es-ES"/>
              </w:rPr>
            </w:pPr>
            <w:r w:rsidRPr="009531BE">
              <w:rPr>
                <w:sz w:val="20"/>
                <w:szCs w:val="20"/>
                <w:lang w:val="es-ES_tradnl" w:eastAsia="es-ES"/>
              </w:rPr>
              <w:t xml:space="preserve">Las últimas tres publicaciones, patentes y/o trabajos relevantes presentados en eventos (en orden cronológico descendente). Título del trabajo, revista o evento, editorial, año, país: </w:t>
            </w:r>
          </w:p>
          <w:p w14:paraId="36DDD70A" w14:textId="77777777" w:rsidR="009531BE" w:rsidRPr="009531BE" w:rsidRDefault="009531BE" w:rsidP="006241AC">
            <w:pPr>
              <w:numPr>
                <w:ilvl w:val="0"/>
                <w:numId w:val="14"/>
              </w:numPr>
              <w:spacing w:before="120" w:after="0" w:line="240" w:lineRule="auto"/>
              <w:rPr>
                <w:rFonts w:eastAsia="Calibri"/>
                <w:color w:val="auto"/>
                <w:sz w:val="20"/>
                <w:szCs w:val="20"/>
                <w:lang w:val="es-VE" w:eastAsia="en-US"/>
              </w:rPr>
            </w:pPr>
            <w:r w:rsidRPr="009531BE">
              <w:rPr>
                <w:rFonts w:eastAsia="Calibri"/>
                <w:color w:val="auto"/>
                <w:sz w:val="20"/>
                <w:szCs w:val="20"/>
                <w:lang w:val="es-ES" w:eastAsia="es-ES"/>
              </w:rPr>
              <w:t xml:space="preserve">Congreso Internacional de Investigadores sobre Juventud. Palacio de Convenciones. </w:t>
            </w:r>
            <w:r w:rsidRPr="009531BE">
              <w:rPr>
                <w:rFonts w:eastAsia="Calibri"/>
                <w:b/>
                <w:color w:val="auto"/>
                <w:sz w:val="20"/>
                <w:szCs w:val="20"/>
                <w:lang w:val="es-VE" w:eastAsia="en-US"/>
              </w:rPr>
              <w:t>(2022). Cuba</w:t>
            </w:r>
          </w:p>
          <w:p w14:paraId="778F65DC" w14:textId="77777777" w:rsidR="009531BE" w:rsidRPr="009531BE" w:rsidRDefault="009531BE" w:rsidP="006241AC">
            <w:pPr>
              <w:numPr>
                <w:ilvl w:val="0"/>
                <w:numId w:val="14"/>
              </w:numPr>
              <w:spacing w:before="120" w:after="0" w:line="240" w:lineRule="auto"/>
              <w:rPr>
                <w:rFonts w:eastAsia="Calibri"/>
                <w:color w:val="auto"/>
                <w:sz w:val="20"/>
                <w:szCs w:val="20"/>
                <w:lang w:val="es-VE" w:eastAsia="en-US"/>
              </w:rPr>
            </w:pPr>
            <w:r w:rsidRPr="009531BE">
              <w:rPr>
                <w:rFonts w:eastAsia="Calibri"/>
                <w:bCs/>
                <w:sz w:val="20"/>
                <w:szCs w:val="20"/>
                <w:lang w:val="es-VE" w:eastAsia="en-US"/>
              </w:rPr>
              <w:t xml:space="preserve">Somos Fidel: una mirada renovadora en la formación de maestros primarios. Maestro y Sociedad. </w:t>
            </w:r>
            <w:r w:rsidRPr="009531BE">
              <w:rPr>
                <w:rFonts w:eastAsia="Calibri"/>
                <w:b/>
                <w:bCs/>
                <w:sz w:val="20"/>
                <w:szCs w:val="20"/>
                <w:lang w:val="es-VE" w:eastAsia="en-US"/>
              </w:rPr>
              <w:t>(2020)</w:t>
            </w:r>
            <w:r w:rsidRPr="009531BE">
              <w:rPr>
                <w:rFonts w:eastAsia="Calibri"/>
                <w:bCs/>
                <w:sz w:val="20"/>
                <w:szCs w:val="20"/>
                <w:lang w:val="es-VE" w:eastAsia="en-US"/>
              </w:rPr>
              <w:t>.</w:t>
            </w:r>
          </w:p>
          <w:p w14:paraId="534390D9" w14:textId="77777777" w:rsidR="009531BE" w:rsidRPr="009531BE" w:rsidRDefault="009531BE" w:rsidP="006241AC">
            <w:pPr>
              <w:numPr>
                <w:ilvl w:val="0"/>
                <w:numId w:val="14"/>
              </w:numPr>
              <w:spacing w:before="120" w:after="0" w:line="240" w:lineRule="auto"/>
              <w:rPr>
                <w:rFonts w:eastAsia="Calibri"/>
                <w:color w:val="auto"/>
                <w:sz w:val="20"/>
                <w:szCs w:val="20"/>
                <w:lang w:val="es-VE" w:eastAsia="en-US"/>
              </w:rPr>
            </w:pPr>
            <w:r w:rsidRPr="009531BE">
              <w:rPr>
                <w:rFonts w:eastAsia="Calibri"/>
                <w:bCs/>
                <w:sz w:val="20"/>
                <w:szCs w:val="20"/>
                <w:lang w:val="es-VE" w:eastAsia="en-US"/>
              </w:rPr>
              <w:t>Estrategia educativa para la prevención de conductas de riesgo en los estudiantes universitarios. Coautor. Publicado en la Revista de Investigación, Formación y Desarrollo: Generando Productividad Institucional Vol.7 No.2, ISSN 1390-9789 Indexada en Latindex, Folio 26510. Ecuador, Instituto Superior Tecnológico de Formación Profesional Administrativa y Comercial. Guayaquil. 05 de Septiembre de</w:t>
            </w:r>
            <w:r w:rsidRPr="009531BE">
              <w:rPr>
                <w:rFonts w:eastAsia="Calibri"/>
                <w:b/>
                <w:bCs/>
                <w:sz w:val="20"/>
                <w:szCs w:val="20"/>
                <w:lang w:val="es-VE" w:eastAsia="en-US"/>
              </w:rPr>
              <w:t xml:space="preserve"> (2019)</w:t>
            </w:r>
            <w:r w:rsidRPr="009531BE">
              <w:rPr>
                <w:rFonts w:eastAsia="Calibri"/>
                <w:bCs/>
                <w:sz w:val="20"/>
                <w:szCs w:val="20"/>
                <w:lang w:val="es-VE" w:eastAsia="en-US"/>
              </w:rPr>
              <w:t>.</w:t>
            </w:r>
          </w:p>
          <w:p w14:paraId="6218AC46" w14:textId="77777777" w:rsidR="009531BE" w:rsidRPr="009531BE" w:rsidRDefault="009531BE" w:rsidP="009531BE">
            <w:pPr>
              <w:spacing w:after="0" w:line="240" w:lineRule="auto"/>
              <w:ind w:left="0" w:firstLine="0"/>
              <w:rPr>
                <w:rFonts w:eastAsia="Calibri"/>
                <w:color w:val="auto"/>
                <w:sz w:val="20"/>
                <w:szCs w:val="20"/>
                <w:lang w:val="es-VE" w:eastAsia="en-US"/>
              </w:rPr>
            </w:pPr>
          </w:p>
        </w:tc>
      </w:tr>
      <w:tr w:rsidR="009531BE" w:rsidRPr="009531BE" w14:paraId="3AEBD21A" w14:textId="77777777" w:rsidTr="0073549D">
        <w:tc>
          <w:tcPr>
            <w:tcW w:w="10139" w:type="dxa"/>
            <w:gridSpan w:val="3"/>
            <w:shd w:val="clear" w:color="auto" w:fill="auto"/>
          </w:tcPr>
          <w:p w14:paraId="79B1716B"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Las últimas tres tesis u otros trabajos finales de posgrado académico dirigidos y defendidos, relacionados con el programa. Indicar título, autor, área del conocimiento y año: </w:t>
            </w:r>
          </w:p>
          <w:p w14:paraId="2758FE79" w14:textId="77777777" w:rsidR="009531BE" w:rsidRPr="009531BE" w:rsidRDefault="009531BE" w:rsidP="009531BE">
            <w:pPr>
              <w:spacing w:after="0" w:line="240" w:lineRule="auto"/>
              <w:ind w:left="0" w:firstLine="0"/>
              <w:rPr>
                <w:b/>
                <w:sz w:val="20"/>
                <w:szCs w:val="20"/>
                <w:lang w:val="es-ES_tradnl" w:eastAsia="es-ES"/>
              </w:rPr>
            </w:pPr>
            <w:r w:rsidRPr="009531BE">
              <w:rPr>
                <w:sz w:val="20"/>
                <w:szCs w:val="20"/>
                <w:lang w:val="es-ES_tradnl" w:eastAsia="es-ES"/>
              </w:rPr>
              <w:t xml:space="preserve">1.- </w:t>
            </w:r>
            <w:r w:rsidRPr="009531BE">
              <w:rPr>
                <w:bCs/>
                <w:sz w:val="20"/>
                <w:szCs w:val="20"/>
                <w:lang w:val="es-ES_tradnl" w:eastAsia="es-ES"/>
              </w:rPr>
              <w:t xml:space="preserve">Estrategia didáctica para la educación ambiental sostenible en la carrera Licenciatura en Educación. Primaria. </w:t>
            </w:r>
            <w:proofErr w:type="spellStart"/>
            <w:r w:rsidRPr="009531BE">
              <w:rPr>
                <w:sz w:val="20"/>
                <w:szCs w:val="20"/>
                <w:lang w:val="es-ES_tradnl" w:eastAsia="es-ES"/>
              </w:rPr>
              <w:t>Sulay</w:t>
            </w:r>
            <w:proofErr w:type="spellEnd"/>
            <w:r w:rsidRPr="009531BE">
              <w:rPr>
                <w:sz w:val="20"/>
                <w:szCs w:val="20"/>
                <w:lang w:val="es-ES_tradnl" w:eastAsia="es-ES"/>
              </w:rPr>
              <w:t xml:space="preserve"> Sánchez </w:t>
            </w:r>
            <w:proofErr w:type="spellStart"/>
            <w:r w:rsidRPr="009531BE">
              <w:rPr>
                <w:sz w:val="20"/>
                <w:szCs w:val="20"/>
                <w:lang w:val="es-ES_tradnl" w:eastAsia="es-ES"/>
              </w:rPr>
              <w:t>Ybañez</w:t>
            </w:r>
            <w:proofErr w:type="spellEnd"/>
            <w:r w:rsidRPr="009531BE">
              <w:rPr>
                <w:sz w:val="20"/>
                <w:szCs w:val="20"/>
                <w:lang w:val="es-ES_tradnl" w:eastAsia="es-ES"/>
              </w:rPr>
              <w:t xml:space="preserve">. Pas. Tesis de Maestría. </w:t>
            </w:r>
            <w:r w:rsidRPr="009531BE">
              <w:rPr>
                <w:b/>
                <w:sz w:val="20"/>
                <w:szCs w:val="20"/>
                <w:lang w:val="es-ES_tradnl" w:eastAsia="es-ES"/>
              </w:rPr>
              <w:t>(2023).</w:t>
            </w:r>
          </w:p>
          <w:p w14:paraId="1C273150" w14:textId="77777777" w:rsidR="009531BE" w:rsidRPr="009531BE" w:rsidRDefault="009531BE" w:rsidP="009531BE">
            <w:pPr>
              <w:spacing w:after="0" w:line="240" w:lineRule="auto"/>
              <w:ind w:left="0" w:firstLine="0"/>
              <w:rPr>
                <w:b/>
                <w:sz w:val="20"/>
                <w:szCs w:val="20"/>
                <w:lang w:val="es-ES_tradnl" w:eastAsia="es-ES"/>
              </w:rPr>
            </w:pPr>
            <w:r w:rsidRPr="009531BE">
              <w:rPr>
                <w:sz w:val="20"/>
                <w:szCs w:val="20"/>
                <w:lang w:val="es-ES_tradnl" w:eastAsia="es-ES"/>
              </w:rPr>
              <w:t xml:space="preserve">2.- El desarrollo de la cultura ambiental de los escolares de sexto grado desde el proceso docente educativo en la escuela primaria. Yuisleydis Petitón Quiala. Tesis de Maestría. </w:t>
            </w:r>
            <w:r w:rsidRPr="009531BE">
              <w:rPr>
                <w:b/>
                <w:sz w:val="20"/>
                <w:szCs w:val="20"/>
                <w:lang w:val="es-ES_tradnl" w:eastAsia="es-ES"/>
              </w:rPr>
              <w:t>(2023).</w:t>
            </w:r>
          </w:p>
          <w:p w14:paraId="269B9D3C" w14:textId="77777777" w:rsidR="009531BE" w:rsidRPr="009531BE" w:rsidRDefault="009531BE" w:rsidP="009531BE">
            <w:pPr>
              <w:spacing w:after="0" w:line="240" w:lineRule="auto"/>
              <w:ind w:left="0" w:firstLine="0"/>
              <w:rPr>
                <w:rFonts w:eastAsia="Times New Roman"/>
                <w:b/>
                <w:color w:val="auto"/>
                <w:sz w:val="20"/>
                <w:szCs w:val="20"/>
                <w:lang w:val="es-VE" w:eastAsia="es-ES_tradnl"/>
              </w:rPr>
            </w:pPr>
          </w:p>
        </w:tc>
      </w:tr>
      <w:tr w:rsidR="009531BE" w:rsidRPr="009531BE" w14:paraId="0ECC2F73" w14:textId="77777777" w:rsidTr="0073549D">
        <w:tc>
          <w:tcPr>
            <w:tcW w:w="10139" w:type="dxa"/>
            <w:gridSpan w:val="3"/>
            <w:shd w:val="clear" w:color="auto" w:fill="auto"/>
          </w:tcPr>
          <w:p w14:paraId="03E7F7FB"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Reconocimientos recibidos por el desarrollo de actividades profesionales en el área del conocimiento de programa. </w:t>
            </w:r>
          </w:p>
          <w:p w14:paraId="75210510" w14:textId="77777777" w:rsidR="009531BE" w:rsidRPr="009531BE" w:rsidRDefault="009531BE" w:rsidP="009531BE">
            <w:pPr>
              <w:spacing w:after="0" w:line="240" w:lineRule="auto"/>
              <w:ind w:left="420" w:firstLine="0"/>
              <w:rPr>
                <w:b/>
                <w:sz w:val="20"/>
                <w:szCs w:val="20"/>
                <w:lang w:val="es-ES_tradnl" w:eastAsia="es-ES"/>
              </w:rPr>
            </w:pPr>
          </w:p>
        </w:tc>
      </w:tr>
      <w:tr w:rsidR="009531BE" w:rsidRPr="009531BE" w14:paraId="5703ABCC" w14:textId="77777777" w:rsidTr="0073549D">
        <w:tc>
          <w:tcPr>
            <w:tcW w:w="10139" w:type="dxa"/>
            <w:gridSpan w:val="3"/>
            <w:shd w:val="clear" w:color="auto" w:fill="auto"/>
          </w:tcPr>
          <w:p w14:paraId="4A451356"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Fecha de actualización: FEBRERO 2024</w:t>
            </w:r>
          </w:p>
        </w:tc>
      </w:tr>
    </w:tbl>
    <w:p w14:paraId="42E29DFB" w14:textId="77777777" w:rsidR="009531BE" w:rsidRPr="009531BE" w:rsidRDefault="009531BE" w:rsidP="009531BE">
      <w:pPr>
        <w:spacing w:before="120" w:after="120" w:line="360" w:lineRule="auto"/>
        <w:ind w:left="0" w:firstLine="0"/>
        <w:jc w:val="center"/>
        <w:rPr>
          <w:rFonts w:eastAsia="Calibri"/>
          <w:color w:val="auto"/>
          <w:sz w:val="20"/>
          <w:szCs w:val="20"/>
          <w:lang w:val="es-VE" w:eastAsia="en-US"/>
        </w:rPr>
      </w:pPr>
    </w:p>
    <w:p w14:paraId="0AD37D1B" w14:textId="77777777" w:rsidR="009531BE" w:rsidRPr="009531BE" w:rsidRDefault="009531BE" w:rsidP="009531BE">
      <w:pPr>
        <w:spacing w:before="120" w:after="120" w:line="360" w:lineRule="auto"/>
        <w:ind w:left="0" w:firstLine="0"/>
        <w:rPr>
          <w:rFonts w:eastAsia="Calibri"/>
          <w:color w:val="auto"/>
          <w:sz w:val="20"/>
          <w:szCs w:val="20"/>
          <w:lang w:val="es-VE" w:eastAsia="en-US"/>
        </w:rPr>
      </w:pPr>
    </w:p>
    <w:p w14:paraId="6E731CE5" w14:textId="77777777" w:rsidR="009531BE" w:rsidRPr="009531BE" w:rsidRDefault="009531BE" w:rsidP="009531BE">
      <w:pPr>
        <w:spacing w:before="120" w:after="120" w:line="360" w:lineRule="auto"/>
        <w:ind w:left="0" w:firstLine="0"/>
        <w:rPr>
          <w:rFonts w:eastAsia="Calibri"/>
          <w:color w:val="auto"/>
          <w:sz w:val="20"/>
          <w:szCs w:val="20"/>
          <w:lang w:val="es-VE" w:eastAsia="en-US"/>
        </w:rPr>
      </w:pPr>
    </w:p>
    <w:p w14:paraId="51285DD9" w14:textId="77777777" w:rsidR="009531BE" w:rsidRPr="009531BE" w:rsidRDefault="009531BE" w:rsidP="009531BE">
      <w:pPr>
        <w:spacing w:before="120" w:after="120" w:line="360" w:lineRule="auto"/>
        <w:ind w:left="0" w:firstLine="0"/>
        <w:rPr>
          <w:rFonts w:eastAsia="Calibri"/>
          <w:color w:val="auto"/>
          <w:sz w:val="20"/>
          <w:szCs w:val="20"/>
          <w:lang w:val="es-VE" w:eastAsia="en-US"/>
        </w:rPr>
      </w:pPr>
    </w:p>
    <w:p w14:paraId="14A533F6" w14:textId="77777777" w:rsidR="009531BE" w:rsidRPr="009531BE" w:rsidRDefault="009531BE" w:rsidP="009531BE">
      <w:pPr>
        <w:spacing w:before="120" w:after="120" w:line="360" w:lineRule="auto"/>
        <w:ind w:left="0" w:firstLine="0"/>
        <w:rPr>
          <w:rFonts w:eastAsia="Calibri"/>
          <w:color w:val="auto"/>
          <w:sz w:val="20"/>
          <w:szCs w:val="20"/>
          <w:lang w:val="es-VE" w:eastAsia="en-US"/>
        </w:rPr>
      </w:pPr>
    </w:p>
    <w:p w14:paraId="03E17F45" w14:textId="77777777" w:rsidR="00B903B5" w:rsidRDefault="00B903B5" w:rsidP="009531BE">
      <w:pPr>
        <w:spacing w:before="120" w:after="120" w:line="360" w:lineRule="auto"/>
        <w:ind w:left="0" w:firstLine="0"/>
        <w:jc w:val="center"/>
        <w:rPr>
          <w:rFonts w:eastAsia="Calibri"/>
          <w:color w:val="auto"/>
          <w:sz w:val="20"/>
          <w:szCs w:val="20"/>
          <w:lang w:val="es-VE" w:eastAsia="en-US"/>
        </w:rPr>
      </w:pPr>
    </w:p>
    <w:p w14:paraId="144F730D" w14:textId="77777777" w:rsidR="000F6A1A" w:rsidRDefault="000F6A1A" w:rsidP="000F6A1A">
      <w:pPr>
        <w:spacing w:before="120" w:after="120" w:line="276" w:lineRule="auto"/>
        <w:ind w:left="0" w:firstLine="0"/>
        <w:jc w:val="center"/>
        <w:rPr>
          <w:rFonts w:eastAsia="Calibri"/>
          <w:b/>
          <w:color w:val="auto"/>
          <w:sz w:val="20"/>
          <w:szCs w:val="20"/>
          <w:lang w:val="es-ES_tradnl" w:eastAsia="en-US"/>
        </w:rPr>
      </w:pPr>
    </w:p>
    <w:p w14:paraId="65DD5562" w14:textId="77777777" w:rsidR="003D7218" w:rsidRDefault="003D7218" w:rsidP="000F6A1A">
      <w:pPr>
        <w:spacing w:before="120" w:after="120" w:line="276" w:lineRule="auto"/>
        <w:ind w:left="0" w:firstLine="0"/>
        <w:jc w:val="center"/>
        <w:rPr>
          <w:rFonts w:eastAsia="Calibri"/>
          <w:b/>
          <w:color w:val="auto"/>
          <w:sz w:val="20"/>
          <w:szCs w:val="20"/>
          <w:lang w:val="es-ES_tradnl" w:eastAsia="en-US"/>
        </w:rPr>
      </w:pPr>
    </w:p>
    <w:p w14:paraId="468D5734" w14:textId="075BBFE4" w:rsidR="000F6A1A" w:rsidRPr="009531BE" w:rsidRDefault="000F6A1A" w:rsidP="000F6A1A">
      <w:pPr>
        <w:spacing w:before="120" w:after="120" w:line="276" w:lineRule="auto"/>
        <w:ind w:left="0" w:firstLine="0"/>
        <w:jc w:val="center"/>
        <w:rPr>
          <w:rFonts w:eastAsia="Calibri"/>
          <w:color w:val="auto"/>
          <w:sz w:val="20"/>
          <w:szCs w:val="20"/>
          <w:lang w:val="es-ES_tradnl" w:eastAsia="en-US"/>
        </w:rPr>
      </w:pPr>
      <w:r w:rsidRPr="009531BE">
        <w:rPr>
          <w:rFonts w:eastAsia="Calibri"/>
          <w:b/>
          <w:color w:val="auto"/>
          <w:sz w:val="20"/>
          <w:szCs w:val="20"/>
          <w:lang w:val="es-ES_tradnl" w:eastAsia="en-US"/>
        </w:rPr>
        <w:lastRenderedPageBreak/>
        <w:t xml:space="preserve">Anexo </w:t>
      </w:r>
      <w:r>
        <w:rPr>
          <w:rFonts w:eastAsia="Calibri"/>
          <w:b/>
          <w:color w:val="auto"/>
          <w:sz w:val="20"/>
          <w:szCs w:val="20"/>
          <w:lang w:val="es-ES_tradnl" w:eastAsia="en-US"/>
        </w:rPr>
        <w:t>A</w:t>
      </w:r>
    </w:p>
    <w:tbl>
      <w:tblPr>
        <w:tblW w:w="101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6237"/>
        <w:gridCol w:w="1492"/>
        <w:gridCol w:w="2410"/>
      </w:tblGrid>
      <w:tr w:rsidR="009531BE" w:rsidRPr="009531BE" w14:paraId="0C83D1B5" w14:textId="77777777" w:rsidTr="0073549D">
        <w:tc>
          <w:tcPr>
            <w:tcW w:w="6237" w:type="dxa"/>
            <w:shd w:val="clear" w:color="auto" w:fill="auto"/>
          </w:tcPr>
          <w:p w14:paraId="47CEDBE5"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Nombres y Apellidos: Dulayna Pineda Ramos</w:t>
            </w:r>
          </w:p>
          <w:p w14:paraId="65D6C15F" w14:textId="77777777" w:rsidR="009531BE" w:rsidRPr="009531BE" w:rsidRDefault="009531BE" w:rsidP="009531BE">
            <w:pPr>
              <w:spacing w:after="0" w:line="240" w:lineRule="auto"/>
              <w:ind w:left="0" w:firstLine="0"/>
              <w:jc w:val="left"/>
              <w:rPr>
                <w:sz w:val="20"/>
                <w:szCs w:val="20"/>
                <w:lang w:val="en-US" w:eastAsia="es-ES"/>
              </w:rPr>
            </w:pPr>
            <w:r w:rsidRPr="009531BE">
              <w:rPr>
                <w:sz w:val="20"/>
                <w:szCs w:val="20"/>
                <w:lang w:val="en-US" w:eastAsia="es-ES"/>
              </w:rPr>
              <w:t>Email: dulayna@uo.edu.cu</w:t>
            </w:r>
          </w:p>
        </w:tc>
        <w:tc>
          <w:tcPr>
            <w:tcW w:w="3902" w:type="dxa"/>
            <w:gridSpan w:val="2"/>
            <w:shd w:val="clear" w:color="auto" w:fill="auto"/>
          </w:tcPr>
          <w:p w14:paraId="7AC549E7" w14:textId="77777777" w:rsidR="009531BE" w:rsidRPr="009531BE" w:rsidRDefault="009531BE" w:rsidP="009531BE">
            <w:pPr>
              <w:spacing w:after="0" w:line="240" w:lineRule="auto"/>
              <w:ind w:left="0" w:firstLine="0"/>
              <w:jc w:val="left"/>
              <w:rPr>
                <w:rFonts w:eastAsia="Calibri"/>
                <w:color w:val="auto"/>
                <w:sz w:val="20"/>
                <w:szCs w:val="20"/>
                <w:lang w:val="es-VE" w:eastAsia="en-US"/>
              </w:rPr>
            </w:pPr>
            <w:r w:rsidRPr="009531BE">
              <w:rPr>
                <w:rFonts w:eastAsia="Calibri"/>
                <w:color w:val="auto"/>
                <w:sz w:val="20"/>
                <w:szCs w:val="20"/>
                <w:lang w:val="es-VE" w:eastAsia="en-US"/>
              </w:rPr>
              <w:t>Fecha de Nacimiento: 11 de enero de 1971</w:t>
            </w:r>
          </w:p>
          <w:p w14:paraId="7DB10E70" w14:textId="77777777" w:rsidR="009531BE" w:rsidRPr="009531BE" w:rsidRDefault="009531BE" w:rsidP="009531BE">
            <w:pPr>
              <w:spacing w:after="0" w:line="240" w:lineRule="auto"/>
              <w:ind w:left="0" w:firstLine="0"/>
              <w:jc w:val="left"/>
              <w:rPr>
                <w:sz w:val="20"/>
                <w:szCs w:val="20"/>
                <w:lang w:val="es-ES_tradnl" w:eastAsia="es-ES"/>
              </w:rPr>
            </w:pPr>
          </w:p>
        </w:tc>
      </w:tr>
      <w:tr w:rsidR="009531BE" w:rsidRPr="009531BE" w14:paraId="6C240013" w14:textId="77777777" w:rsidTr="0073549D">
        <w:trPr>
          <w:trHeight w:val="419"/>
        </w:trPr>
        <w:tc>
          <w:tcPr>
            <w:tcW w:w="6237" w:type="dxa"/>
            <w:shd w:val="clear" w:color="auto" w:fill="auto"/>
          </w:tcPr>
          <w:p w14:paraId="3810B956"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Graduado de:</w:t>
            </w:r>
          </w:p>
          <w:p w14:paraId="74A2F500"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Licenciada en Educación. Especialidad </w:t>
            </w:r>
            <w:proofErr w:type="spellStart"/>
            <w:r w:rsidRPr="009531BE">
              <w:rPr>
                <w:sz w:val="20"/>
                <w:szCs w:val="20"/>
                <w:lang w:val="es-ES_tradnl" w:eastAsia="es-ES"/>
              </w:rPr>
              <w:t>Defectología</w:t>
            </w:r>
            <w:proofErr w:type="spellEnd"/>
            <w:r w:rsidRPr="009531BE">
              <w:rPr>
                <w:sz w:val="20"/>
                <w:szCs w:val="20"/>
                <w:lang w:val="es-ES_tradnl" w:eastAsia="es-ES"/>
              </w:rPr>
              <w:t xml:space="preserve">. Especialización </w:t>
            </w:r>
            <w:proofErr w:type="spellStart"/>
            <w:r w:rsidRPr="009531BE">
              <w:rPr>
                <w:sz w:val="20"/>
                <w:szCs w:val="20"/>
                <w:lang w:val="es-ES_tradnl" w:eastAsia="es-ES"/>
              </w:rPr>
              <w:t>Oligofrenopedagogía</w:t>
            </w:r>
            <w:proofErr w:type="spellEnd"/>
            <w:r w:rsidRPr="009531BE">
              <w:rPr>
                <w:sz w:val="20"/>
                <w:szCs w:val="20"/>
                <w:lang w:val="es-ES_tradnl" w:eastAsia="es-ES"/>
              </w:rPr>
              <w:t xml:space="preserve">   </w:t>
            </w:r>
          </w:p>
        </w:tc>
        <w:tc>
          <w:tcPr>
            <w:tcW w:w="1492" w:type="dxa"/>
          </w:tcPr>
          <w:p w14:paraId="2A9DFC42"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Fecha</w:t>
            </w:r>
          </w:p>
          <w:p w14:paraId="09E3422D"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1992</w:t>
            </w:r>
          </w:p>
        </w:tc>
        <w:tc>
          <w:tcPr>
            <w:tcW w:w="2410" w:type="dxa"/>
          </w:tcPr>
          <w:p w14:paraId="6E6E75C9"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Lugar</w:t>
            </w:r>
          </w:p>
          <w:p w14:paraId="1EA99E20"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ISP Frank País García</w:t>
            </w:r>
          </w:p>
        </w:tc>
      </w:tr>
      <w:tr w:rsidR="009531BE" w:rsidRPr="009531BE" w14:paraId="29CB7F8C" w14:textId="77777777" w:rsidTr="0073549D">
        <w:tc>
          <w:tcPr>
            <w:tcW w:w="6237" w:type="dxa"/>
            <w:shd w:val="clear" w:color="auto" w:fill="auto"/>
          </w:tcPr>
          <w:p w14:paraId="3C23B98F"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Grado científico:  Doctor en Ciencias Pedagógicas</w:t>
            </w:r>
          </w:p>
        </w:tc>
        <w:tc>
          <w:tcPr>
            <w:tcW w:w="1492" w:type="dxa"/>
            <w:shd w:val="clear" w:color="auto" w:fill="auto"/>
          </w:tcPr>
          <w:p w14:paraId="41928914"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2018</w:t>
            </w:r>
          </w:p>
        </w:tc>
        <w:tc>
          <w:tcPr>
            <w:tcW w:w="2410" w:type="dxa"/>
            <w:shd w:val="clear" w:color="auto" w:fill="auto"/>
          </w:tcPr>
          <w:p w14:paraId="2DA18DD9"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Universidad de Oriente</w:t>
            </w:r>
          </w:p>
        </w:tc>
      </w:tr>
      <w:tr w:rsidR="009531BE" w:rsidRPr="009531BE" w14:paraId="3EC5512D" w14:textId="77777777" w:rsidTr="0073549D">
        <w:tc>
          <w:tcPr>
            <w:tcW w:w="6237" w:type="dxa"/>
          </w:tcPr>
          <w:p w14:paraId="7EE8DCCC"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Título Académico: Máster en Educación</w:t>
            </w:r>
          </w:p>
        </w:tc>
        <w:tc>
          <w:tcPr>
            <w:tcW w:w="1492" w:type="dxa"/>
          </w:tcPr>
          <w:p w14:paraId="466B6E21"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2011</w:t>
            </w:r>
          </w:p>
        </w:tc>
        <w:tc>
          <w:tcPr>
            <w:tcW w:w="2410" w:type="dxa"/>
          </w:tcPr>
          <w:p w14:paraId="226CB0BF"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UCP Frank País García</w:t>
            </w:r>
          </w:p>
        </w:tc>
      </w:tr>
      <w:tr w:rsidR="009531BE" w:rsidRPr="009531BE" w14:paraId="31677F9A" w14:textId="77777777" w:rsidTr="0073549D">
        <w:tc>
          <w:tcPr>
            <w:tcW w:w="6237" w:type="dxa"/>
            <w:shd w:val="clear" w:color="auto" w:fill="auto"/>
          </w:tcPr>
          <w:p w14:paraId="32C7F142"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Categoría docente: Profesor Titular</w:t>
            </w:r>
          </w:p>
        </w:tc>
        <w:tc>
          <w:tcPr>
            <w:tcW w:w="1492" w:type="dxa"/>
            <w:shd w:val="clear" w:color="auto" w:fill="auto"/>
          </w:tcPr>
          <w:p w14:paraId="3B7F3683"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2021</w:t>
            </w:r>
          </w:p>
        </w:tc>
        <w:tc>
          <w:tcPr>
            <w:tcW w:w="2410" w:type="dxa"/>
            <w:shd w:val="clear" w:color="auto" w:fill="auto"/>
          </w:tcPr>
          <w:p w14:paraId="1A5B08A6"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Universidad de Oriente</w:t>
            </w:r>
          </w:p>
        </w:tc>
      </w:tr>
      <w:tr w:rsidR="009531BE" w:rsidRPr="009531BE" w14:paraId="07A8BCCD" w14:textId="77777777" w:rsidTr="0073549D">
        <w:tc>
          <w:tcPr>
            <w:tcW w:w="6237" w:type="dxa"/>
            <w:shd w:val="clear" w:color="auto" w:fill="auto"/>
          </w:tcPr>
          <w:p w14:paraId="6A9712BB"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Categoría científica </w:t>
            </w:r>
          </w:p>
        </w:tc>
        <w:tc>
          <w:tcPr>
            <w:tcW w:w="1492" w:type="dxa"/>
            <w:shd w:val="clear" w:color="auto" w:fill="auto"/>
          </w:tcPr>
          <w:p w14:paraId="40B67D54" w14:textId="77777777" w:rsidR="009531BE" w:rsidRPr="009531BE" w:rsidRDefault="009531BE" w:rsidP="009531BE">
            <w:pPr>
              <w:spacing w:after="0" w:line="240" w:lineRule="auto"/>
              <w:ind w:left="0" w:firstLine="0"/>
              <w:jc w:val="center"/>
              <w:rPr>
                <w:sz w:val="20"/>
                <w:szCs w:val="20"/>
                <w:lang w:val="es-ES_tradnl" w:eastAsia="es-ES"/>
              </w:rPr>
            </w:pPr>
          </w:p>
        </w:tc>
        <w:tc>
          <w:tcPr>
            <w:tcW w:w="2410" w:type="dxa"/>
            <w:shd w:val="clear" w:color="auto" w:fill="auto"/>
          </w:tcPr>
          <w:p w14:paraId="33F2E0D9" w14:textId="77777777" w:rsidR="009531BE" w:rsidRPr="009531BE" w:rsidRDefault="009531BE" w:rsidP="009531BE">
            <w:pPr>
              <w:spacing w:after="0" w:line="240" w:lineRule="auto"/>
              <w:ind w:left="0" w:firstLine="0"/>
              <w:jc w:val="left"/>
              <w:rPr>
                <w:sz w:val="20"/>
                <w:szCs w:val="20"/>
                <w:lang w:val="es-ES_tradnl" w:eastAsia="es-ES"/>
              </w:rPr>
            </w:pPr>
          </w:p>
        </w:tc>
      </w:tr>
      <w:tr w:rsidR="009531BE" w:rsidRPr="009531BE" w14:paraId="478AE6A7" w14:textId="77777777" w:rsidTr="0073549D">
        <w:tc>
          <w:tcPr>
            <w:tcW w:w="10139" w:type="dxa"/>
            <w:gridSpan w:val="3"/>
            <w:shd w:val="clear" w:color="auto" w:fill="auto"/>
          </w:tcPr>
          <w:p w14:paraId="6F5FC163"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Centro de trabajo:    Universidad de Oriente</w:t>
            </w:r>
          </w:p>
        </w:tc>
      </w:tr>
      <w:tr w:rsidR="009531BE" w:rsidRPr="009531BE" w14:paraId="6B9A24E4" w14:textId="77777777" w:rsidTr="0073549D">
        <w:tc>
          <w:tcPr>
            <w:tcW w:w="10139" w:type="dxa"/>
            <w:gridSpan w:val="3"/>
            <w:shd w:val="clear" w:color="auto" w:fill="auto"/>
          </w:tcPr>
          <w:p w14:paraId="36BF7FE4"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Labor que desempeña: Jefe de Departamento docente en Educación Especial Logopedia</w:t>
            </w:r>
          </w:p>
        </w:tc>
      </w:tr>
      <w:tr w:rsidR="009531BE" w:rsidRPr="009531BE" w14:paraId="4B0BC78A" w14:textId="77777777" w:rsidTr="0073549D">
        <w:trPr>
          <w:trHeight w:val="811"/>
        </w:trPr>
        <w:tc>
          <w:tcPr>
            <w:tcW w:w="10139" w:type="dxa"/>
            <w:gridSpan w:val="3"/>
            <w:shd w:val="clear" w:color="auto" w:fill="auto"/>
          </w:tcPr>
          <w:p w14:paraId="13864195"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Líneas de investigación más importantes en las que participa actualmente o actividad profesional que desempeña actualmente afín con el programa: </w:t>
            </w:r>
          </w:p>
          <w:p w14:paraId="208EA342" w14:textId="77777777" w:rsidR="009531BE" w:rsidRPr="009531BE" w:rsidRDefault="009531BE" w:rsidP="006241AC">
            <w:pPr>
              <w:numPr>
                <w:ilvl w:val="0"/>
                <w:numId w:val="27"/>
              </w:numPr>
              <w:tabs>
                <w:tab w:val="left" w:pos="567"/>
              </w:tabs>
              <w:spacing w:before="120" w:after="0" w:line="240" w:lineRule="auto"/>
              <w:ind w:left="714" w:hanging="357"/>
              <w:rPr>
                <w:rFonts w:eastAsia="Calibri"/>
                <w:color w:val="auto"/>
                <w:sz w:val="20"/>
                <w:szCs w:val="20"/>
                <w:lang w:val="es-VE" w:eastAsia="en-US"/>
              </w:rPr>
            </w:pPr>
            <w:r w:rsidRPr="009531BE">
              <w:rPr>
                <w:rFonts w:eastAsia="Calibri"/>
                <w:color w:val="auto"/>
                <w:sz w:val="20"/>
                <w:szCs w:val="20"/>
                <w:lang w:val="es-VE" w:eastAsia="en-US"/>
              </w:rPr>
              <w:t>Perfeccionamiento de los procesos formativos educacionales de la Universidad de Oriente.</w:t>
            </w:r>
          </w:p>
          <w:p w14:paraId="1B19E250" w14:textId="77777777" w:rsidR="009531BE" w:rsidRPr="009531BE" w:rsidRDefault="009531BE" w:rsidP="006241AC">
            <w:pPr>
              <w:numPr>
                <w:ilvl w:val="0"/>
                <w:numId w:val="27"/>
              </w:numPr>
              <w:tabs>
                <w:tab w:val="left" w:pos="567"/>
              </w:tabs>
              <w:spacing w:before="120" w:after="0" w:line="240" w:lineRule="auto"/>
              <w:ind w:left="714" w:hanging="357"/>
              <w:rPr>
                <w:rFonts w:eastAsia="Calibri"/>
                <w:color w:val="auto"/>
                <w:sz w:val="20"/>
                <w:szCs w:val="20"/>
                <w:lang w:val="es-VE" w:eastAsia="en-US"/>
              </w:rPr>
            </w:pPr>
            <w:r w:rsidRPr="009531BE">
              <w:rPr>
                <w:rFonts w:eastAsia="Calibri"/>
                <w:color w:val="auto"/>
                <w:sz w:val="20"/>
                <w:szCs w:val="20"/>
                <w:lang w:val="es-VE" w:eastAsia="en-US"/>
              </w:rPr>
              <w:t xml:space="preserve">La Pedagogía General, Pedagogía Social, Pedagogía </w:t>
            </w:r>
            <w:proofErr w:type="spellStart"/>
            <w:r w:rsidRPr="009531BE">
              <w:rPr>
                <w:rFonts w:eastAsia="Calibri"/>
                <w:color w:val="auto"/>
                <w:sz w:val="20"/>
                <w:szCs w:val="20"/>
                <w:lang w:val="es-VE" w:eastAsia="en-US"/>
              </w:rPr>
              <w:t>Infanto</w:t>
            </w:r>
            <w:proofErr w:type="spellEnd"/>
            <w:r w:rsidRPr="009531BE">
              <w:rPr>
                <w:rFonts w:eastAsia="Calibri"/>
                <w:color w:val="auto"/>
                <w:sz w:val="20"/>
                <w:szCs w:val="20"/>
                <w:lang w:val="es-VE" w:eastAsia="en-US"/>
              </w:rPr>
              <w:t>- Juvenil y Especial.</w:t>
            </w:r>
          </w:p>
        </w:tc>
      </w:tr>
      <w:tr w:rsidR="009531BE" w:rsidRPr="009531BE" w14:paraId="2090889B" w14:textId="77777777" w:rsidTr="0073549D">
        <w:tc>
          <w:tcPr>
            <w:tcW w:w="10139" w:type="dxa"/>
            <w:gridSpan w:val="3"/>
            <w:shd w:val="clear" w:color="auto" w:fill="auto"/>
          </w:tcPr>
          <w:p w14:paraId="1DF2E6FB"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Actividades a desarrollar en el programa: </w:t>
            </w:r>
          </w:p>
          <w:p w14:paraId="0A93E99A" w14:textId="77777777" w:rsidR="009531BE" w:rsidRPr="009531BE" w:rsidRDefault="009531BE" w:rsidP="006241AC">
            <w:pPr>
              <w:numPr>
                <w:ilvl w:val="0"/>
                <w:numId w:val="21"/>
              </w:numPr>
              <w:spacing w:before="120" w:after="0" w:line="240" w:lineRule="auto"/>
              <w:rPr>
                <w:sz w:val="20"/>
                <w:szCs w:val="20"/>
                <w:lang w:val="es-ES_tradnl" w:eastAsia="es-ES"/>
              </w:rPr>
            </w:pPr>
            <w:r w:rsidRPr="009531BE">
              <w:rPr>
                <w:sz w:val="20"/>
                <w:szCs w:val="20"/>
                <w:lang w:val="es-ES_tradnl" w:eastAsia="es-ES"/>
              </w:rPr>
              <w:t>Profesora y Tutora</w:t>
            </w:r>
          </w:p>
          <w:p w14:paraId="6775782F" w14:textId="77777777" w:rsidR="009531BE" w:rsidRPr="009531BE" w:rsidRDefault="009531BE" w:rsidP="009531BE">
            <w:pPr>
              <w:spacing w:after="0" w:line="240" w:lineRule="auto"/>
              <w:ind w:left="0" w:firstLine="0"/>
              <w:rPr>
                <w:sz w:val="20"/>
                <w:szCs w:val="20"/>
                <w:lang w:val="es-ES_tradnl" w:eastAsia="es-ES"/>
              </w:rPr>
            </w:pPr>
          </w:p>
        </w:tc>
      </w:tr>
      <w:tr w:rsidR="009531BE" w:rsidRPr="009531BE" w14:paraId="1DA47332" w14:textId="77777777" w:rsidTr="0073549D">
        <w:tc>
          <w:tcPr>
            <w:tcW w:w="10139" w:type="dxa"/>
            <w:gridSpan w:val="3"/>
            <w:shd w:val="clear" w:color="auto" w:fill="auto"/>
          </w:tcPr>
          <w:p w14:paraId="63D55A81" w14:textId="77777777" w:rsidR="009531BE" w:rsidRPr="009531BE" w:rsidRDefault="009531BE" w:rsidP="009531BE">
            <w:pPr>
              <w:spacing w:after="0" w:line="240" w:lineRule="auto"/>
              <w:ind w:left="0" w:right="34" w:firstLine="0"/>
              <w:rPr>
                <w:sz w:val="20"/>
                <w:szCs w:val="20"/>
                <w:lang w:val="es-ES_tradnl" w:eastAsia="es-ES"/>
              </w:rPr>
            </w:pPr>
            <w:r w:rsidRPr="009531BE">
              <w:rPr>
                <w:sz w:val="20"/>
                <w:szCs w:val="20"/>
                <w:lang w:val="es-ES_tradnl" w:eastAsia="es-ES"/>
              </w:rPr>
              <w:t xml:space="preserve">Las últimas tres publicaciones, patentes y/o trabajos relevantes presentados en eventos (en orden cronológico descendente). Título del trabajo, revista o evento, editorial, año, país: </w:t>
            </w:r>
          </w:p>
          <w:p w14:paraId="0AFDE98C" w14:textId="77777777" w:rsidR="009531BE" w:rsidRPr="009531BE" w:rsidRDefault="009531BE" w:rsidP="009531BE">
            <w:pPr>
              <w:tabs>
                <w:tab w:val="left" w:pos="567"/>
              </w:tabs>
              <w:spacing w:before="120"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1.- La inclusión socioeducativa de escolares en situación de vulnerabilidad desde el Proyecto educativa institucional. Revista Bahía. N. 6, Vol. 4, No. 6, ISSN-2600-600-660. (2023). Cuba.</w:t>
            </w:r>
          </w:p>
          <w:p w14:paraId="49F55BCD" w14:textId="77777777" w:rsidR="009531BE" w:rsidRPr="009531BE" w:rsidRDefault="009531BE" w:rsidP="009531BE">
            <w:pPr>
              <w:tabs>
                <w:tab w:val="left" w:pos="567"/>
              </w:tabs>
              <w:spacing w:before="120" w:after="0" w:line="240" w:lineRule="auto"/>
              <w:ind w:left="0" w:firstLine="0"/>
              <w:rPr>
                <w:rFonts w:eastAsia="Calibri"/>
                <w:color w:val="auto"/>
                <w:sz w:val="20"/>
                <w:szCs w:val="20"/>
                <w:lang w:val="es-VE" w:eastAsia="es-ES"/>
              </w:rPr>
            </w:pPr>
            <w:r w:rsidRPr="009531BE">
              <w:rPr>
                <w:rFonts w:eastAsia="Calibri"/>
                <w:color w:val="auto"/>
                <w:sz w:val="20"/>
                <w:szCs w:val="20"/>
                <w:lang w:val="es-VE" w:eastAsia="en-US"/>
              </w:rPr>
              <w:t xml:space="preserve">2.- </w:t>
            </w:r>
            <w:r w:rsidRPr="009531BE">
              <w:rPr>
                <w:rFonts w:eastAsia="Times New Roman"/>
                <w:bCs/>
                <w:color w:val="auto"/>
                <w:sz w:val="20"/>
                <w:szCs w:val="20"/>
                <w:lang w:val="es-VE" w:eastAsia="es-ES"/>
              </w:rPr>
              <w:t xml:space="preserve">Sistema de Alternativas Teórico-Metodológicas y Prácticas para potenciar la Educación inclusiva de personas con NEE. Revista </w:t>
            </w:r>
            <w:proofErr w:type="spellStart"/>
            <w:r w:rsidRPr="009531BE">
              <w:rPr>
                <w:rFonts w:eastAsia="Times New Roman"/>
                <w:bCs/>
                <w:color w:val="auto"/>
                <w:sz w:val="20"/>
                <w:szCs w:val="20"/>
                <w:lang w:val="es-VE" w:eastAsia="es-ES"/>
              </w:rPr>
              <w:t>EdusoI</w:t>
            </w:r>
            <w:proofErr w:type="spellEnd"/>
            <w:r w:rsidRPr="009531BE">
              <w:rPr>
                <w:rFonts w:eastAsia="Times New Roman"/>
                <w:bCs/>
                <w:color w:val="auto"/>
                <w:sz w:val="20"/>
                <w:szCs w:val="20"/>
                <w:lang w:val="es-VE" w:eastAsia="es-ES"/>
              </w:rPr>
              <w:t>, SBN. 978-620-3-88185-1. 2022</w:t>
            </w:r>
          </w:p>
          <w:p w14:paraId="64CFAD4C" w14:textId="77777777" w:rsidR="009531BE" w:rsidRPr="009531BE" w:rsidRDefault="009531BE" w:rsidP="009531BE">
            <w:pPr>
              <w:spacing w:after="0" w:line="240" w:lineRule="auto"/>
              <w:ind w:left="0" w:right="11" w:firstLine="0"/>
              <w:rPr>
                <w:rFonts w:eastAsia="Times New Roman"/>
                <w:color w:val="auto"/>
                <w:sz w:val="20"/>
                <w:szCs w:val="20"/>
                <w:lang w:val="en-US" w:eastAsia="en-US"/>
              </w:rPr>
            </w:pPr>
            <w:r w:rsidRPr="009531BE">
              <w:rPr>
                <w:rFonts w:eastAsia="Times New Roman"/>
                <w:color w:val="auto"/>
                <w:sz w:val="20"/>
                <w:szCs w:val="20"/>
                <w:lang w:eastAsia="es-ES"/>
              </w:rPr>
              <w:t xml:space="preserve">3.- </w:t>
            </w:r>
            <w:r w:rsidRPr="009531BE">
              <w:rPr>
                <w:rFonts w:eastAsia="Times New Roman"/>
                <w:color w:val="auto"/>
                <w:sz w:val="20"/>
                <w:szCs w:val="20"/>
                <w:lang w:eastAsia="en-US"/>
              </w:rPr>
              <w:t xml:space="preserve">Vínculo Universidad-Empresa en la formación de profesionales competentes. </w:t>
            </w:r>
            <w:proofErr w:type="spellStart"/>
            <w:r w:rsidRPr="009531BE">
              <w:rPr>
                <w:rFonts w:eastAsia="Times New Roman"/>
                <w:color w:val="auto"/>
                <w:sz w:val="20"/>
                <w:szCs w:val="20"/>
                <w:lang w:val="en-US" w:eastAsia="en-US"/>
              </w:rPr>
              <w:t>Retos</w:t>
            </w:r>
            <w:proofErr w:type="spellEnd"/>
            <w:r w:rsidRPr="009531BE">
              <w:rPr>
                <w:rFonts w:eastAsia="Times New Roman"/>
                <w:color w:val="auto"/>
                <w:sz w:val="20"/>
                <w:szCs w:val="20"/>
                <w:lang w:val="en-US" w:eastAsia="en-US"/>
              </w:rPr>
              <w:t>. CONCIMET 2023. Cuba</w:t>
            </w:r>
          </w:p>
          <w:p w14:paraId="0E38370C" w14:textId="77777777" w:rsidR="009531BE" w:rsidRPr="009531BE" w:rsidRDefault="009531BE" w:rsidP="009531BE">
            <w:pPr>
              <w:spacing w:after="0" w:line="240" w:lineRule="auto"/>
              <w:ind w:left="0" w:right="11" w:firstLine="0"/>
              <w:rPr>
                <w:rFonts w:ascii="Times New Roman" w:eastAsia="Times New Roman" w:hAnsi="Times New Roman"/>
                <w:color w:val="auto"/>
                <w:sz w:val="20"/>
                <w:szCs w:val="20"/>
                <w:lang w:val="en-US" w:eastAsia="en-US"/>
              </w:rPr>
            </w:pPr>
          </w:p>
        </w:tc>
      </w:tr>
      <w:tr w:rsidR="009531BE" w:rsidRPr="009531BE" w14:paraId="60272B2B" w14:textId="77777777" w:rsidTr="0073549D">
        <w:tc>
          <w:tcPr>
            <w:tcW w:w="10139" w:type="dxa"/>
            <w:gridSpan w:val="3"/>
            <w:shd w:val="clear" w:color="auto" w:fill="auto"/>
          </w:tcPr>
          <w:p w14:paraId="48E4029B"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Las últimas tres tesis u otros trabajos finales de posgrado académico dirigidos y defendidos, relacionados con el programa. Indicar título, autor, área del conocimiento y año: </w:t>
            </w:r>
          </w:p>
          <w:p w14:paraId="6E44CC0C" w14:textId="77777777" w:rsidR="009531BE" w:rsidRPr="009531BE" w:rsidRDefault="009531BE" w:rsidP="009531BE">
            <w:pPr>
              <w:tabs>
                <w:tab w:val="left" w:pos="567"/>
              </w:tabs>
              <w:spacing w:before="120" w:after="0" w:line="240" w:lineRule="auto"/>
              <w:ind w:left="0" w:firstLine="0"/>
              <w:rPr>
                <w:rFonts w:eastAsia="Times New Roman"/>
                <w:color w:val="auto"/>
                <w:sz w:val="20"/>
                <w:szCs w:val="20"/>
                <w:lang w:val="es-ES_tradnl" w:eastAsia="es-ES_tradnl"/>
              </w:rPr>
            </w:pPr>
            <w:r w:rsidRPr="009531BE">
              <w:rPr>
                <w:rFonts w:eastAsia="Calibri"/>
                <w:color w:val="auto"/>
                <w:sz w:val="20"/>
                <w:szCs w:val="20"/>
                <w:lang w:val="es-VE" w:eastAsia="en-US"/>
              </w:rPr>
              <w:t xml:space="preserve">1.- </w:t>
            </w:r>
            <w:r w:rsidRPr="009531BE">
              <w:rPr>
                <w:rFonts w:eastAsia="Times New Roman"/>
                <w:color w:val="auto"/>
                <w:sz w:val="20"/>
                <w:szCs w:val="20"/>
                <w:lang w:val="es-ES_tradnl" w:eastAsia="es-ES_tradnl"/>
              </w:rPr>
              <w:t>La superación del docente de educandos en Situación de Discapacidad Intelectual Leve incluidos. Rider Tissert Bolívar. Tesis de Maestría en Investigación Educativa</w:t>
            </w:r>
            <w:r w:rsidRPr="009531BE">
              <w:rPr>
                <w:rFonts w:eastAsia="Calibri" w:cs="Calibri"/>
                <w:color w:val="auto"/>
                <w:szCs w:val="20"/>
                <w:lang w:val="es-VE" w:eastAsia="en-US"/>
              </w:rPr>
              <w:t>. (</w:t>
            </w:r>
            <w:r w:rsidRPr="009531BE">
              <w:rPr>
                <w:rFonts w:eastAsia="Times New Roman"/>
                <w:color w:val="auto"/>
                <w:sz w:val="20"/>
                <w:szCs w:val="20"/>
                <w:lang w:val="es-ES_tradnl" w:eastAsia="es-ES_tradnl"/>
              </w:rPr>
              <w:t>2024)</w:t>
            </w:r>
          </w:p>
          <w:p w14:paraId="6054DD19" w14:textId="77777777" w:rsidR="009531BE" w:rsidRPr="009531BE" w:rsidRDefault="009531BE" w:rsidP="009531BE">
            <w:pPr>
              <w:tabs>
                <w:tab w:val="left" w:pos="567"/>
              </w:tabs>
              <w:spacing w:before="120" w:after="0" w:line="240" w:lineRule="auto"/>
              <w:ind w:left="0"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2. La superación del docente para la inclusión de educandos en situación de discapacidad visual.</w:t>
            </w:r>
            <w:r w:rsidRPr="009531BE">
              <w:rPr>
                <w:rFonts w:eastAsia="Calibri" w:cs="Calibri"/>
                <w:color w:val="auto"/>
                <w:szCs w:val="20"/>
                <w:lang w:val="es-VE" w:eastAsia="en-US"/>
              </w:rPr>
              <w:t xml:space="preserve"> </w:t>
            </w:r>
            <w:r w:rsidRPr="009531BE">
              <w:rPr>
                <w:rFonts w:eastAsia="Times New Roman"/>
                <w:color w:val="auto"/>
                <w:sz w:val="20"/>
                <w:szCs w:val="20"/>
                <w:lang w:val="es-ES_tradnl" w:eastAsia="es-ES_tradnl"/>
              </w:rPr>
              <w:t>Laura Mercedes Sánchez Pérez.</w:t>
            </w:r>
            <w:r w:rsidRPr="009531BE">
              <w:rPr>
                <w:rFonts w:eastAsia="Calibri" w:cs="Calibri"/>
                <w:color w:val="auto"/>
                <w:szCs w:val="20"/>
                <w:lang w:val="es-VE" w:eastAsia="en-US"/>
              </w:rPr>
              <w:t xml:space="preserve"> </w:t>
            </w:r>
            <w:r w:rsidRPr="009531BE">
              <w:rPr>
                <w:rFonts w:eastAsia="Times New Roman"/>
                <w:color w:val="auto"/>
                <w:sz w:val="20"/>
                <w:szCs w:val="20"/>
                <w:lang w:val="es-ES_tradnl" w:eastAsia="es-ES_tradnl"/>
              </w:rPr>
              <w:t>Tesis de Maestría en Investigación Educativa. (2024)</w:t>
            </w:r>
          </w:p>
          <w:p w14:paraId="32B2E1EC" w14:textId="77777777" w:rsidR="009531BE" w:rsidRPr="009531BE" w:rsidRDefault="009531BE" w:rsidP="009531BE">
            <w:pPr>
              <w:tabs>
                <w:tab w:val="left" w:pos="567"/>
              </w:tabs>
              <w:spacing w:before="120" w:after="0" w:line="240" w:lineRule="auto"/>
              <w:ind w:left="0" w:firstLine="0"/>
              <w:rPr>
                <w:rFonts w:eastAsia="Calibri"/>
                <w:color w:val="auto"/>
                <w:sz w:val="20"/>
                <w:szCs w:val="20"/>
                <w:lang w:val="es-VE" w:eastAsia="es-ES"/>
              </w:rPr>
            </w:pPr>
          </w:p>
          <w:p w14:paraId="1391EC69" w14:textId="77777777" w:rsidR="009531BE" w:rsidRPr="009531BE" w:rsidRDefault="009531BE" w:rsidP="009531BE">
            <w:pPr>
              <w:tabs>
                <w:tab w:val="left" w:pos="567"/>
              </w:tabs>
              <w:spacing w:before="120" w:after="0" w:line="240" w:lineRule="auto"/>
              <w:ind w:left="0" w:firstLine="0"/>
              <w:rPr>
                <w:rFonts w:eastAsia="Calibri"/>
                <w:color w:val="auto"/>
                <w:sz w:val="20"/>
                <w:szCs w:val="20"/>
                <w:lang w:val="es-VE" w:eastAsia="en-US"/>
              </w:rPr>
            </w:pPr>
          </w:p>
        </w:tc>
      </w:tr>
      <w:tr w:rsidR="009531BE" w:rsidRPr="009531BE" w14:paraId="25486C7E" w14:textId="77777777" w:rsidTr="0073549D">
        <w:tc>
          <w:tcPr>
            <w:tcW w:w="10139" w:type="dxa"/>
            <w:gridSpan w:val="3"/>
            <w:shd w:val="clear" w:color="auto" w:fill="auto"/>
          </w:tcPr>
          <w:p w14:paraId="59B00535"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Reconocimientos recibidos por el desarrollo de actividades profesionales en el área del conocimiento de programa. </w:t>
            </w:r>
          </w:p>
          <w:p w14:paraId="50C4B45E" w14:textId="77777777" w:rsidR="009531BE" w:rsidRPr="009531BE" w:rsidRDefault="009531BE" w:rsidP="009531BE">
            <w:pPr>
              <w:spacing w:after="0" w:line="240" w:lineRule="auto"/>
              <w:ind w:left="420" w:firstLine="0"/>
              <w:rPr>
                <w:b/>
                <w:sz w:val="20"/>
                <w:szCs w:val="20"/>
                <w:lang w:val="es-ES_tradnl" w:eastAsia="es-ES"/>
              </w:rPr>
            </w:pPr>
          </w:p>
        </w:tc>
      </w:tr>
      <w:tr w:rsidR="009531BE" w:rsidRPr="009531BE" w14:paraId="785489C3" w14:textId="77777777" w:rsidTr="0073549D">
        <w:tc>
          <w:tcPr>
            <w:tcW w:w="10139" w:type="dxa"/>
            <w:gridSpan w:val="3"/>
            <w:shd w:val="clear" w:color="auto" w:fill="auto"/>
          </w:tcPr>
          <w:p w14:paraId="6676D84A"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Fecha de actualización: FEBRERO 2024</w:t>
            </w:r>
          </w:p>
        </w:tc>
      </w:tr>
    </w:tbl>
    <w:p w14:paraId="5E35F9D8" w14:textId="77777777" w:rsidR="009531BE" w:rsidRPr="009531BE" w:rsidRDefault="009531BE" w:rsidP="009531BE">
      <w:pPr>
        <w:spacing w:before="120" w:after="120" w:line="360" w:lineRule="auto"/>
        <w:ind w:left="0" w:firstLine="0"/>
        <w:jc w:val="center"/>
        <w:rPr>
          <w:rFonts w:eastAsia="Calibri"/>
          <w:color w:val="auto"/>
          <w:sz w:val="20"/>
          <w:szCs w:val="20"/>
          <w:lang w:val="es-VE" w:eastAsia="en-US"/>
        </w:rPr>
      </w:pPr>
    </w:p>
    <w:p w14:paraId="57BEC4FC" w14:textId="77777777" w:rsidR="009531BE" w:rsidRPr="009531BE" w:rsidRDefault="009531BE" w:rsidP="009531BE">
      <w:pPr>
        <w:spacing w:before="120" w:after="120" w:line="360" w:lineRule="auto"/>
        <w:ind w:left="0" w:firstLine="0"/>
        <w:rPr>
          <w:rFonts w:eastAsia="Calibri"/>
          <w:color w:val="auto"/>
          <w:sz w:val="20"/>
          <w:szCs w:val="20"/>
          <w:lang w:val="es-VE" w:eastAsia="en-US"/>
        </w:rPr>
      </w:pPr>
    </w:p>
    <w:p w14:paraId="4C97D881" w14:textId="77777777" w:rsidR="009531BE" w:rsidRPr="009531BE" w:rsidRDefault="009531BE" w:rsidP="009531BE">
      <w:pPr>
        <w:spacing w:before="120" w:after="120" w:line="360" w:lineRule="auto"/>
        <w:ind w:left="0" w:firstLine="0"/>
        <w:rPr>
          <w:rFonts w:eastAsia="Calibri"/>
          <w:color w:val="auto"/>
          <w:sz w:val="20"/>
          <w:szCs w:val="20"/>
          <w:lang w:val="es-VE" w:eastAsia="en-US"/>
        </w:rPr>
      </w:pPr>
    </w:p>
    <w:p w14:paraId="3807A730" w14:textId="376801EF" w:rsidR="003D7218" w:rsidRPr="00903F80" w:rsidRDefault="009531BE" w:rsidP="00903F80">
      <w:pPr>
        <w:spacing w:before="120" w:after="120" w:line="360" w:lineRule="auto"/>
        <w:ind w:left="0" w:firstLine="0"/>
        <w:rPr>
          <w:rFonts w:eastAsia="Calibri"/>
          <w:color w:val="auto"/>
          <w:sz w:val="20"/>
          <w:szCs w:val="20"/>
          <w:lang w:val="es-VE" w:eastAsia="en-US"/>
        </w:rPr>
      </w:pPr>
      <w:r w:rsidRPr="009531BE">
        <w:rPr>
          <w:rFonts w:eastAsia="Calibri"/>
          <w:color w:val="auto"/>
          <w:sz w:val="20"/>
          <w:szCs w:val="20"/>
          <w:lang w:val="es-VE" w:eastAsia="en-US"/>
        </w:rPr>
        <w:br w:type="page"/>
      </w:r>
    </w:p>
    <w:p w14:paraId="129994A1" w14:textId="115D014D" w:rsidR="000F6A1A" w:rsidRPr="009531BE" w:rsidRDefault="000F6A1A" w:rsidP="000F6A1A">
      <w:pPr>
        <w:spacing w:before="120" w:after="120" w:line="276" w:lineRule="auto"/>
        <w:ind w:left="0" w:firstLine="0"/>
        <w:jc w:val="center"/>
        <w:rPr>
          <w:rFonts w:eastAsia="Calibri"/>
          <w:color w:val="auto"/>
          <w:sz w:val="20"/>
          <w:szCs w:val="20"/>
          <w:lang w:val="es-ES_tradnl" w:eastAsia="en-US"/>
        </w:rPr>
      </w:pPr>
      <w:r w:rsidRPr="009531BE">
        <w:rPr>
          <w:rFonts w:eastAsia="Calibri"/>
          <w:b/>
          <w:color w:val="auto"/>
          <w:sz w:val="20"/>
          <w:szCs w:val="20"/>
          <w:lang w:val="es-ES_tradnl" w:eastAsia="en-US"/>
        </w:rPr>
        <w:lastRenderedPageBreak/>
        <w:t xml:space="preserve">Anexo </w:t>
      </w:r>
      <w:r>
        <w:rPr>
          <w:rFonts w:eastAsia="Calibri"/>
          <w:b/>
          <w:color w:val="auto"/>
          <w:sz w:val="20"/>
          <w:szCs w:val="20"/>
          <w:lang w:val="es-ES_tradnl" w:eastAsia="en-US"/>
        </w:rPr>
        <w:t>A</w:t>
      </w:r>
    </w:p>
    <w:tbl>
      <w:tblPr>
        <w:tblW w:w="529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82"/>
        <w:gridCol w:w="3639"/>
        <w:gridCol w:w="2006"/>
        <w:gridCol w:w="2275"/>
      </w:tblGrid>
      <w:tr w:rsidR="009531BE" w:rsidRPr="009531BE" w14:paraId="5E51E8F8" w14:textId="77777777" w:rsidTr="0073549D">
        <w:trPr>
          <w:cantSplit/>
        </w:trPr>
        <w:tc>
          <w:tcPr>
            <w:tcW w:w="2881" w:type="pct"/>
            <w:gridSpan w:val="2"/>
            <w:tcBorders>
              <w:top w:val="single" w:sz="12" w:space="0" w:color="auto"/>
              <w:left w:val="single" w:sz="12" w:space="0" w:color="auto"/>
              <w:bottom w:val="single" w:sz="12" w:space="0" w:color="auto"/>
              <w:right w:val="single" w:sz="12" w:space="0" w:color="auto"/>
            </w:tcBorders>
          </w:tcPr>
          <w:p w14:paraId="454A0D98" w14:textId="77777777" w:rsidR="009531BE" w:rsidRPr="009531BE" w:rsidRDefault="009531BE" w:rsidP="009531BE">
            <w:pPr>
              <w:spacing w:after="0" w:line="240" w:lineRule="auto"/>
              <w:ind w:left="0" w:right="-94" w:firstLine="0"/>
              <w:rPr>
                <w:rFonts w:eastAsia="Times New Roman"/>
                <w:bCs/>
                <w:color w:val="auto"/>
                <w:sz w:val="20"/>
                <w:szCs w:val="20"/>
                <w:lang w:val="es-ES_tradnl" w:eastAsia="es-ES_tradnl"/>
              </w:rPr>
            </w:pPr>
            <w:r w:rsidRPr="009531BE">
              <w:rPr>
                <w:rFonts w:eastAsia="Times New Roman"/>
                <w:bCs/>
                <w:color w:val="auto"/>
                <w:sz w:val="20"/>
                <w:szCs w:val="20"/>
                <w:lang w:val="es-ES_tradnl" w:eastAsia="es-ES_tradnl"/>
              </w:rPr>
              <w:t xml:space="preserve">Nombre y apellidos: </w:t>
            </w:r>
            <w:r w:rsidRPr="009531BE">
              <w:rPr>
                <w:rFonts w:eastAsia="Calibri"/>
                <w:color w:val="auto"/>
                <w:sz w:val="20"/>
                <w:szCs w:val="20"/>
                <w:lang w:val="es-ES" w:eastAsia="en-US"/>
              </w:rPr>
              <w:t>Yaritza Tissert Debrosse</w:t>
            </w:r>
          </w:p>
          <w:p w14:paraId="44F86705" w14:textId="77777777" w:rsidR="009531BE" w:rsidRPr="009531BE" w:rsidRDefault="009531BE" w:rsidP="009531BE">
            <w:pPr>
              <w:spacing w:after="0" w:line="240" w:lineRule="auto"/>
              <w:ind w:left="0" w:right="-94" w:firstLine="0"/>
              <w:rPr>
                <w:rFonts w:eastAsia="Calibri"/>
                <w:color w:val="auto"/>
                <w:sz w:val="20"/>
                <w:szCs w:val="20"/>
                <w:lang w:val="es-VE" w:eastAsia="en-US"/>
              </w:rPr>
            </w:pPr>
            <w:r w:rsidRPr="009531BE">
              <w:rPr>
                <w:rFonts w:eastAsia="Times New Roman"/>
                <w:color w:val="auto"/>
                <w:sz w:val="20"/>
                <w:szCs w:val="20"/>
                <w:lang w:val="es-ES_tradnl" w:eastAsia="es-ES_tradnl"/>
              </w:rPr>
              <w:t xml:space="preserve">E-mail: </w:t>
            </w:r>
            <w:hyperlink r:id="rId50" w:history="1">
              <w:r w:rsidRPr="009531BE">
                <w:rPr>
                  <w:rFonts w:eastAsia="Calibri"/>
                  <w:color w:val="0563C1"/>
                  <w:sz w:val="20"/>
                  <w:szCs w:val="20"/>
                  <w:u w:val="single"/>
                  <w:lang w:val="es-VE" w:eastAsia="en-US"/>
                </w:rPr>
                <w:t>yaritzatissertdebrosse@gmail.com</w:t>
              </w:r>
            </w:hyperlink>
          </w:p>
          <w:p w14:paraId="08950CC0"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p>
        </w:tc>
        <w:tc>
          <w:tcPr>
            <w:tcW w:w="2119" w:type="pct"/>
            <w:gridSpan w:val="2"/>
            <w:tcBorders>
              <w:top w:val="single" w:sz="12" w:space="0" w:color="auto"/>
              <w:left w:val="single" w:sz="12" w:space="0" w:color="auto"/>
              <w:bottom w:val="single" w:sz="12" w:space="0" w:color="auto"/>
              <w:right w:val="single" w:sz="12" w:space="0" w:color="auto"/>
            </w:tcBorders>
          </w:tcPr>
          <w:p w14:paraId="5916E4BC" w14:textId="77777777" w:rsidR="009531BE" w:rsidRPr="009531BE" w:rsidRDefault="009531BE" w:rsidP="009531BE">
            <w:pPr>
              <w:spacing w:after="0" w:line="240" w:lineRule="auto"/>
              <w:ind w:left="0" w:right="-94" w:firstLine="0"/>
              <w:jc w:val="center"/>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Fecha de nacimiento:</w:t>
            </w:r>
            <w:r w:rsidRPr="009531BE">
              <w:rPr>
                <w:rFonts w:eastAsia="Calibri"/>
                <w:color w:val="auto"/>
                <w:sz w:val="20"/>
                <w:szCs w:val="20"/>
                <w:lang w:val="es-VE" w:eastAsia="en-US"/>
              </w:rPr>
              <w:t xml:space="preserve"> 27 de agosto de 1974</w:t>
            </w:r>
          </w:p>
        </w:tc>
      </w:tr>
      <w:tr w:rsidR="009531BE" w:rsidRPr="009531BE" w14:paraId="71365AE1" w14:textId="77777777" w:rsidTr="0073549D">
        <w:trPr>
          <w:cantSplit/>
        </w:trPr>
        <w:tc>
          <w:tcPr>
            <w:tcW w:w="2881" w:type="pct"/>
            <w:gridSpan w:val="2"/>
            <w:vMerge w:val="restart"/>
            <w:tcBorders>
              <w:top w:val="single" w:sz="12" w:space="0" w:color="auto"/>
              <w:left w:val="single" w:sz="12" w:space="0" w:color="auto"/>
              <w:bottom w:val="single" w:sz="12" w:space="0" w:color="auto"/>
              <w:right w:val="single" w:sz="12" w:space="0" w:color="auto"/>
            </w:tcBorders>
          </w:tcPr>
          <w:p w14:paraId="076368C9" w14:textId="77777777" w:rsidR="009531BE" w:rsidRPr="009531BE" w:rsidRDefault="009531BE" w:rsidP="009531BE">
            <w:pPr>
              <w:spacing w:after="0" w:line="240" w:lineRule="auto"/>
              <w:ind w:left="0" w:right="-94" w:firstLine="0"/>
              <w:rPr>
                <w:rFonts w:ascii="Arial Narrow" w:eastAsia="Arial Narrow" w:hAnsi="Arial Narrow" w:cs="Arial Narrow"/>
                <w:color w:val="auto"/>
                <w:spacing w:val="1"/>
                <w:szCs w:val="24"/>
                <w:lang w:val="es-VE" w:eastAsia="en-US"/>
              </w:rPr>
            </w:pPr>
            <w:r w:rsidRPr="009531BE">
              <w:rPr>
                <w:rFonts w:eastAsia="Times New Roman"/>
                <w:bCs/>
                <w:color w:val="auto"/>
                <w:sz w:val="20"/>
                <w:szCs w:val="20"/>
                <w:lang w:val="es-ES_tradnl" w:eastAsia="es-ES_tradnl"/>
              </w:rPr>
              <w:t>Graduado de:</w:t>
            </w:r>
            <w:r w:rsidRPr="009531BE">
              <w:rPr>
                <w:rFonts w:ascii="Arial Narrow" w:eastAsia="Arial Narrow" w:hAnsi="Arial Narrow" w:cs="Arial Narrow"/>
                <w:color w:val="auto"/>
                <w:spacing w:val="1"/>
                <w:szCs w:val="24"/>
                <w:lang w:val="es-VE" w:eastAsia="en-US"/>
              </w:rPr>
              <w:t xml:space="preserve"> </w:t>
            </w:r>
          </w:p>
          <w:p w14:paraId="0BB78FB6" w14:textId="77777777" w:rsidR="009531BE" w:rsidRPr="009531BE" w:rsidRDefault="009531BE" w:rsidP="009531BE">
            <w:pPr>
              <w:spacing w:after="0" w:line="240" w:lineRule="auto"/>
              <w:ind w:left="0" w:right="-94" w:firstLine="0"/>
              <w:rPr>
                <w:rFonts w:eastAsia="Times New Roman"/>
                <w:bCs/>
                <w:color w:val="auto"/>
                <w:sz w:val="20"/>
                <w:szCs w:val="20"/>
                <w:lang w:val="es-ES_tradnl" w:eastAsia="es-ES_tradnl"/>
              </w:rPr>
            </w:pPr>
            <w:r w:rsidRPr="009531BE">
              <w:rPr>
                <w:rFonts w:eastAsia="Calibri"/>
                <w:color w:val="auto"/>
                <w:sz w:val="20"/>
                <w:szCs w:val="20"/>
                <w:lang w:val="es-ES" w:eastAsia="en-US"/>
              </w:rPr>
              <w:t xml:space="preserve">Licenciada en Educación. </w:t>
            </w:r>
            <w:r w:rsidRPr="009531BE">
              <w:rPr>
                <w:rFonts w:eastAsia="Calibri"/>
                <w:color w:val="auto"/>
                <w:sz w:val="20"/>
                <w:szCs w:val="20"/>
                <w:lang w:val="es-VE" w:eastAsia="en-US"/>
              </w:rPr>
              <w:t>Primaria</w:t>
            </w:r>
          </w:p>
        </w:tc>
        <w:tc>
          <w:tcPr>
            <w:tcW w:w="993" w:type="pct"/>
            <w:tcBorders>
              <w:top w:val="single" w:sz="12" w:space="0" w:color="auto"/>
              <w:left w:val="single" w:sz="12" w:space="0" w:color="auto"/>
              <w:bottom w:val="single" w:sz="12" w:space="0" w:color="auto"/>
            </w:tcBorders>
          </w:tcPr>
          <w:p w14:paraId="1C10DE6F" w14:textId="77777777" w:rsidR="009531BE" w:rsidRPr="009531BE" w:rsidRDefault="009531BE" w:rsidP="009531BE">
            <w:pPr>
              <w:spacing w:after="0" w:line="240" w:lineRule="auto"/>
              <w:ind w:left="0" w:right="-94" w:firstLine="0"/>
              <w:jc w:val="center"/>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Fecha</w:t>
            </w:r>
          </w:p>
        </w:tc>
        <w:tc>
          <w:tcPr>
            <w:tcW w:w="1126" w:type="pct"/>
            <w:tcBorders>
              <w:top w:val="single" w:sz="12" w:space="0" w:color="auto"/>
              <w:bottom w:val="single" w:sz="12" w:space="0" w:color="auto"/>
              <w:right w:val="single" w:sz="12" w:space="0" w:color="auto"/>
            </w:tcBorders>
          </w:tcPr>
          <w:p w14:paraId="4E320D55" w14:textId="77777777" w:rsidR="009531BE" w:rsidRPr="009531BE" w:rsidRDefault="009531BE" w:rsidP="009531BE">
            <w:pPr>
              <w:spacing w:after="0" w:line="240" w:lineRule="auto"/>
              <w:ind w:left="0" w:right="-94" w:firstLine="0"/>
              <w:jc w:val="center"/>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Lugar</w:t>
            </w:r>
          </w:p>
        </w:tc>
      </w:tr>
      <w:tr w:rsidR="009531BE" w:rsidRPr="009531BE" w14:paraId="44A22FCA" w14:textId="77777777" w:rsidTr="0073549D">
        <w:trPr>
          <w:cantSplit/>
        </w:trPr>
        <w:tc>
          <w:tcPr>
            <w:tcW w:w="2881" w:type="pct"/>
            <w:gridSpan w:val="2"/>
            <w:vMerge/>
            <w:tcBorders>
              <w:top w:val="single" w:sz="12" w:space="0" w:color="auto"/>
              <w:left w:val="single" w:sz="12" w:space="0" w:color="auto"/>
              <w:bottom w:val="single" w:sz="12" w:space="0" w:color="auto"/>
              <w:right w:val="single" w:sz="12" w:space="0" w:color="auto"/>
            </w:tcBorders>
          </w:tcPr>
          <w:p w14:paraId="4D49643F" w14:textId="77777777" w:rsidR="009531BE" w:rsidRPr="009531BE" w:rsidRDefault="009531BE" w:rsidP="009531BE">
            <w:pPr>
              <w:keepNext/>
              <w:spacing w:after="60" w:line="240" w:lineRule="auto"/>
              <w:ind w:left="0" w:right="-94" w:firstLine="0"/>
              <w:outlineLvl w:val="0"/>
              <w:rPr>
                <w:rFonts w:eastAsia="Times New Roman"/>
                <w:color w:val="auto"/>
                <w:kern w:val="32"/>
                <w:sz w:val="20"/>
                <w:szCs w:val="20"/>
                <w:lang w:val="es-ES" w:eastAsia="es-ES"/>
              </w:rPr>
            </w:pPr>
          </w:p>
        </w:tc>
        <w:tc>
          <w:tcPr>
            <w:tcW w:w="993" w:type="pct"/>
            <w:tcBorders>
              <w:top w:val="single" w:sz="12" w:space="0" w:color="auto"/>
              <w:left w:val="single" w:sz="12" w:space="0" w:color="auto"/>
              <w:bottom w:val="single" w:sz="12" w:space="0" w:color="auto"/>
            </w:tcBorders>
          </w:tcPr>
          <w:p w14:paraId="13979E21" w14:textId="77777777" w:rsidR="009531BE" w:rsidRPr="009531BE" w:rsidRDefault="009531BE" w:rsidP="009531BE">
            <w:pPr>
              <w:spacing w:after="0" w:line="240" w:lineRule="auto"/>
              <w:ind w:left="0" w:right="-94" w:firstLine="0"/>
              <w:jc w:val="center"/>
              <w:rPr>
                <w:rFonts w:ascii="Arial Narrow" w:eastAsia="Times New Roman" w:hAnsi="Arial Narrow"/>
                <w:color w:val="auto"/>
                <w:sz w:val="20"/>
                <w:szCs w:val="20"/>
                <w:lang w:val="es-ES_tradnl" w:eastAsia="es-ES_tradnl"/>
              </w:rPr>
            </w:pPr>
          </w:p>
        </w:tc>
        <w:tc>
          <w:tcPr>
            <w:tcW w:w="1126" w:type="pct"/>
            <w:tcBorders>
              <w:top w:val="single" w:sz="12" w:space="0" w:color="auto"/>
              <w:bottom w:val="single" w:sz="12" w:space="0" w:color="auto"/>
              <w:right w:val="single" w:sz="12" w:space="0" w:color="auto"/>
            </w:tcBorders>
          </w:tcPr>
          <w:p w14:paraId="3A9A1847" w14:textId="77777777" w:rsidR="009531BE" w:rsidRPr="009531BE" w:rsidRDefault="009531BE" w:rsidP="009531BE">
            <w:pPr>
              <w:spacing w:after="0" w:line="240" w:lineRule="auto"/>
              <w:ind w:left="0" w:right="-94" w:firstLine="0"/>
              <w:jc w:val="center"/>
              <w:rPr>
                <w:rFonts w:ascii="Arial Narrow" w:eastAsia="Times New Roman" w:hAnsi="Arial Narrow"/>
                <w:color w:val="auto"/>
                <w:sz w:val="20"/>
                <w:szCs w:val="20"/>
                <w:lang w:val="es-ES_tradnl" w:eastAsia="es-ES_tradnl"/>
              </w:rPr>
            </w:pPr>
          </w:p>
        </w:tc>
      </w:tr>
      <w:tr w:rsidR="009531BE" w:rsidRPr="009531BE" w14:paraId="0DDE3148" w14:textId="77777777" w:rsidTr="0073549D">
        <w:trPr>
          <w:cantSplit/>
        </w:trPr>
        <w:tc>
          <w:tcPr>
            <w:tcW w:w="1080" w:type="pct"/>
            <w:tcBorders>
              <w:top w:val="single" w:sz="12" w:space="0" w:color="auto"/>
              <w:left w:val="single" w:sz="12" w:space="0" w:color="auto"/>
              <w:bottom w:val="single" w:sz="2" w:space="0" w:color="auto"/>
              <w:right w:val="single" w:sz="12" w:space="0" w:color="auto"/>
            </w:tcBorders>
          </w:tcPr>
          <w:p w14:paraId="1D10239D"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Grado científico</w:t>
            </w:r>
          </w:p>
        </w:tc>
        <w:tc>
          <w:tcPr>
            <w:tcW w:w="1801" w:type="pct"/>
            <w:tcBorders>
              <w:top w:val="single" w:sz="12" w:space="0" w:color="auto"/>
              <w:left w:val="single" w:sz="12" w:space="0" w:color="auto"/>
              <w:right w:val="single" w:sz="12" w:space="0" w:color="auto"/>
            </w:tcBorders>
          </w:tcPr>
          <w:p w14:paraId="0F32FF9A"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 xml:space="preserve">Doctor en Ciencias Pedagógicas </w:t>
            </w:r>
          </w:p>
        </w:tc>
        <w:tc>
          <w:tcPr>
            <w:tcW w:w="993" w:type="pct"/>
            <w:tcBorders>
              <w:top w:val="single" w:sz="12" w:space="0" w:color="auto"/>
              <w:left w:val="single" w:sz="12" w:space="0" w:color="auto"/>
            </w:tcBorders>
          </w:tcPr>
          <w:p w14:paraId="328467F3" w14:textId="77777777" w:rsidR="009531BE" w:rsidRPr="009531BE" w:rsidRDefault="009531BE" w:rsidP="009531BE">
            <w:pPr>
              <w:spacing w:after="0" w:line="240" w:lineRule="auto"/>
              <w:ind w:left="0" w:right="-94" w:firstLine="0"/>
              <w:jc w:val="center"/>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2011</w:t>
            </w:r>
          </w:p>
        </w:tc>
        <w:tc>
          <w:tcPr>
            <w:tcW w:w="1126" w:type="pct"/>
            <w:tcBorders>
              <w:top w:val="single" w:sz="12" w:space="0" w:color="auto"/>
              <w:right w:val="single" w:sz="12" w:space="0" w:color="auto"/>
            </w:tcBorders>
          </w:tcPr>
          <w:p w14:paraId="1C94A72D" w14:textId="77777777" w:rsidR="009531BE" w:rsidRPr="009531BE" w:rsidRDefault="009531BE" w:rsidP="009531BE">
            <w:pPr>
              <w:spacing w:after="0" w:line="240" w:lineRule="auto"/>
              <w:ind w:left="0" w:right="-94" w:firstLine="0"/>
              <w:jc w:val="left"/>
              <w:rPr>
                <w:rFonts w:ascii="Arial Narrow" w:eastAsia="Times New Roman" w:hAnsi="Arial Narrow"/>
                <w:color w:val="auto"/>
                <w:sz w:val="20"/>
                <w:szCs w:val="20"/>
                <w:lang w:val="es-ES_tradnl" w:eastAsia="es-ES_tradnl"/>
              </w:rPr>
            </w:pPr>
            <w:r w:rsidRPr="009531BE">
              <w:rPr>
                <w:rFonts w:eastAsia="Calibri"/>
                <w:color w:val="auto"/>
                <w:sz w:val="20"/>
                <w:szCs w:val="20"/>
                <w:lang w:val="es-VE" w:eastAsia="en-US"/>
              </w:rPr>
              <w:t>UCP Frank País García</w:t>
            </w:r>
          </w:p>
        </w:tc>
      </w:tr>
      <w:tr w:rsidR="009531BE" w:rsidRPr="009531BE" w14:paraId="30A1D1AD" w14:textId="77777777" w:rsidTr="0073549D">
        <w:trPr>
          <w:cantSplit/>
        </w:trPr>
        <w:tc>
          <w:tcPr>
            <w:tcW w:w="1080" w:type="pct"/>
            <w:tcBorders>
              <w:top w:val="single" w:sz="2" w:space="0" w:color="auto"/>
              <w:left w:val="single" w:sz="12" w:space="0" w:color="auto"/>
              <w:bottom w:val="single" w:sz="2" w:space="0" w:color="auto"/>
              <w:right w:val="single" w:sz="12" w:space="0" w:color="auto"/>
            </w:tcBorders>
          </w:tcPr>
          <w:p w14:paraId="20155905"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Título académico</w:t>
            </w:r>
          </w:p>
        </w:tc>
        <w:tc>
          <w:tcPr>
            <w:tcW w:w="1801" w:type="pct"/>
            <w:tcBorders>
              <w:left w:val="single" w:sz="12" w:space="0" w:color="auto"/>
              <w:right w:val="single" w:sz="12" w:space="0" w:color="auto"/>
            </w:tcBorders>
          </w:tcPr>
          <w:p w14:paraId="6E04E1B1"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Calibri"/>
                <w:color w:val="auto"/>
                <w:sz w:val="20"/>
                <w:szCs w:val="20"/>
                <w:lang w:val="es-VE" w:eastAsia="en-US"/>
              </w:rPr>
              <w:t>Licenciada en Educación. Primaria</w:t>
            </w:r>
          </w:p>
        </w:tc>
        <w:tc>
          <w:tcPr>
            <w:tcW w:w="993" w:type="pct"/>
          </w:tcPr>
          <w:p w14:paraId="4C532B13"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1997</w:t>
            </w:r>
          </w:p>
        </w:tc>
        <w:tc>
          <w:tcPr>
            <w:tcW w:w="1126" w:type="pct"/>
          </w:tcPr>
          <w:p w14:paraId="2DA867C6"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ISP Frank País García</w:t>
            </w:r>
          </w:p>
        </w:tc>
      </w:tr>
      <w:tr w:rsidR="009531BE" w:rsidRPr="009531BE" w14:paraId="1D381137" w14:textId="77777777" w:rsidTr="0073549D">
        <w:trPr>
          <w:cantSplit/>
        </w:trPr>
        <w:tc>
          <w:tcPr>
            <w:tcW w:w="1080" w:type="pct"/>
            <w:tcBorders>
              <w:top w:val="single" w:sz="2" w:space="0" w:color="auto"/>
              <w:left w:val="single" w:sz="12" w:space="0" w:color="auto"/>
              <w:bottom w:val="single" w:sz="2" w:space="0" w:color="auto"/>
              <w:right w:val="single" w:sz="12" w:space="0" w:color="auto"/>
            </w:tcBorders>
          </w:tcPr>
          <w:p w14:paraId="4AF59CE8"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Categoría docente</w:t>
            </w:r>
          </w:p>
        </w:tc>
        <w:tc>
          <w:tcPr>
            <w:tcW w:w="1801" w:type="pct"/>
            <w:tcBorders>
              <w:left w:val="single" w:sz="12" w:space="0" w:color="auto"/>
              <w:right w:val="single" w:sz="12" w:space="0" w:color="auto"/>
            </w:tcBorders>
          </w:tcPr>
          <w:p w14:paraId="4B915FED"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 xml:space="preserve">Profesor Titular </w:t>
            </w:r>
          </w:p>
        </w:tc>
        <w:tc>
          <w:tcPr>
            <w:tcW w:w="993" w:type="pct"/>
          </w:tcPr>
          <w:p w14:paraId="2319D34D"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2018</w:t>
            </w:r>
          </w:p>
        </w:tc>
        <w:tc>
          <w:tcPr>
            <w:tcW w:w="1126" w:type="pct"/>
          </w:tcPr>
          <w:p w14:paraId="30CC0066"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Universidad de Oriente</w:t>
            </w:r>
          </w:p>
        </w:tc>
      </w:tr>
      <w:tr w:rsidR="009531BE" w:rsidRPr="009531BE" w14:paraId="4254C117" w14:textId="77777777" w:rsidTr="0073549D">
        <w:trPr>
          <w:cantSplit/>
        </w:trPr>
        <w:tc>
          <w:tcPr>
            <w:tcW w:w="1080" w:type="pct"/>
            <w:tcBorders>
              <w:top w:val="single" w:sz="2" w:space="0" w:color="auto"/>
              <w:left w:val="single" w:sz="12" w:space="0" w:color="auto"/>
              <w:bottom w:val="single" w:sz="12" w:space="0" w:color="auto"/>
              <w:right w:val="single" w:sz="12" w:space="0" w:color="auto"/>
            </w:tcBorders>
          </w:tcPr>
          <w:p w14:paraId="0AF91B63"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Categoría científica</w:t>
            </w:r>
          </w:p>
        </w:tc>
        <w:tc>
          <w:tcPr>
            <w:tcW w:w="1801" w:type="pct"/>
            <w:tcBorders>
              <w:left w:val="single" w:sz="12" w:space="0" w:color="auto"/>
              <w:bottom w:val="single" w:sz="12" w:space="0" w:color="auto"/>
              <w:right w:val="single" w:sz="12" w:space="0" w:color="auto"/>
            </w:tcBorders>
          </w:tcPr>
          <w:p w14:paraId="119C657B"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p>
        </w:tc>
        <w:tc>
          <w:tcPr>
            <w:tcW w:w="993" w:type="pct"/>
            <w:tcBorders>
              <w:left w:val="single" w:sz="12" w:space="0" w:color="auto"/>
              <w:bottom w:val="single" w:sz="12" w:space="0" w:color="auto"/>
            </w:tcBorders>
          </w:tcPr>
          <w:p w14:paraId="37EDE239"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p>
        </w:tc>
        <w:tc>
          <w:tcPr>
            <w:tcW w:w="1126" w:type="pct"/>
            <w:tcBorders>
              <w:bottom w:val="single" w:sz="12" w:space="0" w:color="auto"/>
              <w:right w:val="single" w:sz="12" w:space="0" w:color="auto"/>
            </w:tcBorders>
          </w:tcPr>
          <w:p w14:paraId="3C0C6393"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p>
        </w:tc>
      </w:tr>
      <w:tr w:rsidR="009531BE" w:rsidRPr="009531BE" w14:paraId="12C31629" w14:textId="77777777" w:rsidTr="0073549D">
        <w:trPr>
          <w:cantSplit/>
        </w:trPr>
        <w:tc>
          <w:tcPr>
            <w:tcW w:w="1080" w:type="pct"/>
            <w:tcBorders>
              <w:top w:val="single" w:sz="12" w:space="0" w:color="auto"/>
              <w:left w:val="single" w:sz="12" w:space="0" w:color="auto"/>
              <w:bottom w:val="single" w:sz="12" w:space="0" w:color="auto"/>
              <w:right w:val="single" w:sz="12" w:space="0" w:color="auto"/>
            </w:tcBorders>
          </w:tcPr>
          <w:p w14:paraId="48805C28"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Centro de trabajo</w:t>
            </w:r>
          </w:p>
        </w:tc>
        <w:tc>
          <w:tcPr>
            <w:tcW w:w="3920" w:type="pct"/>
            <w:gridSpan w:val="3"/>
            <w:tcBorders>
              <w:top w:val="single" w:sz="12" w:space="0" w:color="auto"/>
              <w:left w:val="single" w:sz="12" w:space="0" w:color="auto"/>
              <w:bottom w:val="single" w:sz="12" w:space="0" w:color="auto"/>
              <w:right w:val="single" w:sz="12" w:space="0" w:color="auto"/>
            </w:tcBorders>
          </w:tcPr>
          <w:p w14:paraId="7F5C4B56"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 xml:space="preserve">Universidad de Oriente </w:t>
            </w:r>
          </w:p>
        </w:tc>
      </w:tr>
      <w:tr w:rsidR="009531BE" w:rsidRPr="009531BE" w14:paraId="343F0077" w14:textId="77777777" w:rsidTr="0073549D">
        <w:trPr>
          <w:cantSplit/>
        </w:trPr>
        <w:tc>
          <w:tcPr>
            <w:tcW w:w="1080" w:type="pct"/>
            <w:tcBorders>
              <w:top w:val="single" w:sz="12" w:space="0" w:color="auto"/>
              <w:left w:val="single" w:sz="12" w:space="0" w:color="auto"/>
              <w:bottom w:val="single" w:sz="12" w:space="0" w:color="auto"/>
              <w:right w:val="single" w:sz="12" w:space="0" w:color="auto"/>
            </w:tcBorders>
          </w:tcPr>
          <w:p w14:paraId="6135D65E"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Labor que desempeña</w:t>
            </w:r>
          </w:p>
        </w:tc>
        <w:tc>
          <w:tcPr>
            <w:tcW w:w="3920" w:type="pct"/>
            <w:gridSpan w:val="3"/>
            <w:tcBorders>
              <w:top w:val="single" w:sz="12" w:space="0" w:color="auto"/>
              <w:left w:val="single" w:sz="12" w:space="0" w:color="auto"/>
              <w:bottom w:val="single" w:sz="12" w:space="0" w:color="auto"/>
              <w:right w:val="single" w:sz="12" w:space="0" w:color="auto"/>
            </w:tcBorders>
          </w:tcPr>
          <w:p w14:paraId="696DCC2E"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Calibri"/>
                <w:color w:val="auto"/>
                <w:sz w:val="20"/>
                <w:szCs w:val="20"/>
                <w:lang w:val="es-ES" w:eastAsia="en-US"/>
              </w:rPr>
              <w:t>Metodóloga de la DCTI-VRIP</w:t>
            </w:r>
          </w:p>
        </w:tc>
      </w:tr>
      <w:tr w:rsidR="009531BE" w:rsidRPr="009531BE" w14:paraId="45487E17" w14:textId="77777777" w:rsidTr="0073549D">
        <w:trPr>
          <w:cantSplit/>
        </w:trPr>
        <w:tc>
          <w:tcPr>
            <w:tcW w:w="5000" w:type="pct"/>
            <w:gridSpan w:val="4"/>
            <w:tcBorders>
              <w:top w:val="single" w:sz="12" w:space="0" w:color="auto"/>
              <w:left w:val="single" w:sz="12" w:space="0" w:color="auto"/>
              <w:bottom w:val="single" w:sz="12" w:space="0" w:color="auto"/>
              <w:right w:val="single" w:sz="12" w:space="0" w:color="auto"/>
            </w:tcBorders>
          </w:tcPr>
          <w:p w14:paraId="7001A374" w14:textId="77777777" w:rsidR="009531BE" w:rsidRPr="009531BE" w:rsidRDefault="009531BE" w:rsidP="009531BE">
            <w:pPr>
              <w:spacing w:after="0" w:line="240" w:lineRule="auto"/>
              <w:ind w:left="0" w:right="4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Líneas de investigación más importantes en las que participa actualmente o actividad profesional que desempeña actualmente afín con el programa:</w:t>
            </w:r>
          </w:p>
          <w:p w14:paraId="09E88B43" w14:textId="77777777" w:rsidR="009531BE" w:rsidRPr="009531BE" w:rsidRDefault="009531BE" w:rsidP="006241AC">
            <w:pPr>
              <w:numPr>
                <w:ilvl w:val="0"/>
                <w:numId w:val="25"/>
              </w:numPr>
              <w:spacing w:before="120" w:after="0" w:line="240" w:lineRule="auto"/>
              <w:ind w:left="284" w:hanging="142"/>
              <w:contextualSpacing/>
              <w:jc w:val="left"/>
              <w:rPr>
                <w:rFonts w:eastAsia="Calibri"/>
                <w:color w:val="auto"/>
                <w:sz w:val="20"/>
                <w:szCs w:val="20"/>
                <w:lang w:val="es-ES" w:eastAsia="en-US"/>
              </w:rPr>
            </w:pPr>
            <w:r w:rsidRPr="009531BE">
              <w:rPr>
                <w:rFonts w:eastAsia="Calibri"/>
                <w:color w:val="auto"/>
                <w:sz w:val="20"/>
                <w:szCs w:val="20"/>
                <w:lang w:val="es-ES" w:eastAsia="en-US"/>
              </w:rPr>
              <w:t>Prevención de comportamientos sociales inadecuados y conductas de riesgos</w:t>
            </w:r>
          </w:p>
          <w:p w14:paraId="39332F08" w14:textId="77777777" w:rsidR="009531BE" w:rsidRPr="009531BE" w:rsidRDefault="009531BE" w:rsidP="006241AC">
            <w:pPr>
              <w:numPr>
                <w:ilvl w:val="0"/>
                <w:numId w:val="25"/>
              </w:numPr>
              <w:spacing w:before="120" w:after="0" w:line="240" w:lineRule="auto"/>
              <w:ind w:left="284" w:hanging="142"/>
              <w:contextualSpacing/>
              <w:jc w:val="left"/>
              <w:rPr>
                <w:rFonts w:eastAsia="Calibri"/>
                <w:color w:val="auto"/>
                <w:sz w:val="20"/>
                <w:szCs w:val="20"/>
                <w:lang w:val="es-ES" w:eastAsia="en-US"/>
              </w:rPr>
            </w:pPr>
            <w:r w:rsidRPr="009531BE">
              <w:rPr>
                <w:rFonts w:eastAsia="Calibri"/>
                <w:color w:val="auto"/>
                <w:sz w:val="20"/>
                <w:szCs w:val="20"/>
                <w:lang w:val="es-ES" w:eastAsia="en-US"/>
              </w:rPr>
              <w:t>Orientación educativa</w:t>
            </w:r>
          </w:p>
          <w:p w14:paraId="7BA00764" w14:textId="77777777" w:rsidR="009531BE" w:rsidRPr="009531BE" w:rsidRDefault="009531BE" w:rsidP="009531BE">
            <w:pPr>
              <w:spacing w:after="0" w:line="240" w:lineRule="auto"/>
              <w:ind w:left="720" w:right="-94" w:firstLine="0"/>
              <w:jc w:val="left"/>
              <w:rPr>
                <w:rFonts w:eastAsia="Times New Roman"/>
                <w:color w:val="auto"/>
                <w:sz w:val="20"/>
                <w:szCs w:val="20"/>
                <w:lang w:val="es-ES_tradnl" w:eastAsia="es-ES_tradnl"/>
              </w:rPr>
            </w:pPr>
          </w:p>
        </w:tc>
      </w:tr>
      <w:tr w:rsidR="009531BE" w:rsidRPr="009531BE" w14:paraId="1434FC71" w14:textId="77777777" w:rsidTr="0073549D">
        <w:trPr>
          <w:cantSplit/>
        </w:trPr>
        <w:tc>
          <w:tcPr>
            <w:tcW w:w="5000" w:type="pct"/>
            <w:gridSpan w:val="4"/>
            <w:tcBorders>
              <w:top w:val="single" w:sz="12" w:space="0" w:color="auto"/>
              <w:left w:val="single" w:sz="12" w:space="0" w:color="auto"/>
              <w:bottom w:val="single" w:sz="12" w:space="0" w:color="auto"/>
              <w:right w:val="single" w:sz="12" w:space="0" w:color="auto"/>
            </w:tcBorders>
          </w:tcPr>
          <w:p w14:paraId="091A0E74"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Actividades a desarrollar en el programa:</w:t>
            </w:r>
          </w:p>
          <w:p w14:paraId="47A9204D"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Profesora y Tutora</w:t>
            </w:r>
          </w:p>
          <w:p w14:paraId="3E491199"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p>
        </w:tc>
      </w:tr>
      <w:tr w:rsidR="009531BE" w:rsidRPr="009531BE" w14:paraId="0F93D353" w14:textId="77777777" w:rsidTr="0073549D">
        <w:trPr>
          <w:cantSplit/>
          <w:trHeight w:val="914"/>
        </w:trPr>
        <w:tc>
          <w:tcPr>
            <w:tcW w:w="5000" w:type="pct"/>
            <w:gridSpan w:val="4"/>
            <w:tcBorders>
              <w:top w:val="single" w:sz="12" w:space="0" w:color="auto"/>
              <w:left w:val="single" w:sz="12" w:space="0" w:color="auto"/>
              <w:bottom w:val="single" w:sz="12" w:space="0" w:color="auto"/>
              <w:right w:val="single" w:sz="12" w:space="0" w:color="auto"/>
            </w:tcBorders>
          </w:tcPr>
          <w:p w14:paraId="4FC53711" w14:textId="77777777" w:rsidR="009531BE" w:rsidRPr="009531BE" w:rsidRDefault="009531BE" w:rsidP="009531BE">
            <w:pPr>
              <w:spacing w:after="0" w:line="240" w:lineRule="auto"/>
              <w:ind w:left="0" w:right="4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Las últimas tres publicaciones, patentes y/o trabajos relevantes presentados en eventos (en orden cronológico descendente). Título del trabajo, revista o evento, editorial, año, país:</w:t>
            </w:r>
          </w:p>
          <w:p w14:paraId="2C44C8FF" w14:textId="2B92C700" w:rsidR="00750B93" w:rsidRDefault="009531BE" w:rsidP="00750B93">
            <w:pPr>
              <w:spacing w:after="0" w:line="240" w:lineRule="auto"/>
              <w:ind w:left="0" w:firstLine="0"/>
              <w:contextualSpacing/>
              <w:rPr>
                <w:rFonts w:eastAsia="Calibri"/>
                <w:sz w:val="20"/>
                <w:szCs w:val="20"/>
                <w:lang w:val="es-PE" w:eastAsia="en-US"/>
              </w:rPr>
            </w:pPr>
            <w:r w:rsidRPr="009531BE">
              <w:rPr>
                <w:rFonts w:eastAsia="Calibri"/>
                <w:sz w:val="20"/>
                <w:szCs w:val="20"/>
                <w:lang w:val="es-PE" w:eastAsia="en-US"/>
              </w:rPr>
              <w:t xml:space="preserve">1.- </w:t>
            </w:r>
            <w:r w:rsidR="00750B93">
              <w:rPr>
                <w:rFonts w:eastAsia="Calibri"/>
                <w:sz w:val="20"/>
                <w:szCs w:val="20"/>
                <w:lang w:val="es-PE" w:eastAsia="en-US"/>
              </w:rPr>
              <w:t>La sexualidad responsable en adolescentes con discapacidad intelectual leve: una alternativa para la inclusión social. REEA. Vol. IV. Numero 14 Pp. 134-148. ISSN: 2603-607X. Agosto (2024).</w:t>
            </w:r>
          </w:p>
          <w:p w14:paraId="1B7A659F" w14:textId="2E4E23A0" w:rsidR="00750B93" w:rsidRPr="00750B93" w:rsidRDefault="00750B93" w:rsidP="00750B93">
            <w:pPr>
              <w:spacing w:after="0" w:line="240" w:lineRule="auto"/>
              <w:ind w:left="0" w:firstLine="0"/>
              <w:contextualSpacing/>
              <w:rPr>
                <w:rFonts w:eastAsia="Calibri"/>
                <w:sz w:val="20"/>
                <w:szCs w:val="20"/>
                <w:lang w:val="es-PE" w:eastAsia="en-US"/>
              </w:rPr>
            </w:pPr>
            <w:r>
              <w:rPr>
                <w:rFonts w:eastAsia="Calibri"/>
                <w:sz w:val="20"/>
                <w:szCs w:val="20"/>
                <w:lang w:val="es-PE" w:eastAsia="en-US"/>
              </w:rPr>
              <w:t xml:space="preserve">2.- </w:t>
            </w:r>
            <w:r w:rsidRPr="009531BE">
              <w:rPr>
                <w:rFonts w:eastAsia="Times New Roman"/>
                <w:color w:val="auto"/>
                <w:sz w:val="20"/>
                <w:szCs w:val="20"/>
                <w:lang w:val="es-ES_tradnl" w:eastAsia="es-ES_tradnl"/>
              </w:rPr>
              <w:t>La prevención de las alteraciones de la conducta en los estudiantes de Secundaria Básica.</w:t>
            </w:r>
            <w:r w:rsidRPr="009531BE">
              <w:rPr>
                <w:rFonts w:eastAsia="Calibri"/>
                <w:sz w:val="20"/>
                <w:szCs w:val="20"/>
                <w:lang w:val="es-PE" w:eastAsia="en-US"/>
              </w:rPr>
              <w:t xml:space="preserve"> III CONVENCIÓN INTERNACIONAL. CIENCIA Y CONCIENCIA. Abril 2023.ISBN 978-959-207-713-3 (2023). Cuba</w:t>
            </w:r>
          </w:p>
          <w:p w14:paraId="5BDE73F8" w14:textId="3053F3B6" w:rsidR="009531BE" w:rsidRPr="009531BE" w:rsidRDefault="00750B93" w:rsidP="006241AC">
            <w:pPr>
              <w:numPr>
                <w:ilvl w:val="0"/>
                <w:numId w:val="23"/>
              </w:numPr>
              <w:spacing w:before="120" w:after="0" w:line="240" w:lineRule="auto"/>
              <w:ind w:left="0"/>
              <w:contextualSpacing/>
              <w:rPr>
                <w:rFonts w:eastAsia="Calibri"/>
                <w:sz w:val="20"/>
                <w:szCs w:val="20"/>
                <w:lang w:val="es-PE" w:eastAsia="en-US"/>
              </w:rPr>
            </w:pPr>
            <w:r>
              <w:rPr>
                <w:rFonts w:eastAsia="Calibri"/>
                <w:sz w:val="20"/>
                <w:szCs w:val="20"/>
                <w:lang w:val="es-PE" w:eastAsia="en-US"/>
              </w:rPr>
              <w:t xml:space="preserve">3.- </w:t>
            </w:r>
            <w:r w:rsidR="009531BE" w:rsidRPr="009531BE">
              <w:rPr>
                <w:rFonts w:eastAsia="Calibri"/>
                <w:sz w:val="20"/>
                <w:szCs w:val="20"/>
                <w:lang w:val="es-PE" w:eastAsia="en-US"/>
              </w:rPr>
              <w:t>Gestión de ciencia, tecnología e innovación para el desarrollo local en la Universidad de Oriente. Libro: Memorias II CICC. URL-Ediciones.uo.edu.cu. Página 454. ISBN 13(15) -978-959-207-688-4. (2022)</w:t>
            </w:r>
          </w:p>
          <w:p w14:paraId="3D4EB573" w14:textId="038BB568" w:rsidR="009531BE" w:rsidRPr="00750B93" w:rsidRDefault="009531BE" w:rsidP="00750B93">
            <w:pPr>
              <w:numPr>
                <w:ilvl w:val="0"/>
                <w:numId w:val="23"/>
              </w:numPr>
              <w:spacing w:before="120" w:after="0" w:line="240" w:lineRule="auto"/>
              <w:ind w:left="0"/>
              <w:contextualSpacing/>
              <w:rPr>
                <w:rFonts w:eastAsia="Calibri"/>
                <w:sz w:val="20"/>
                <w:szCs w:val="20"/>
                <w:lang w:val="es-PE" w:eastAsia="en-US"/>
              </w:rPr>
            </w:pPr>
          </w:p>
        </w:tc>
      </w:tr>
      <w:tr w:rsidR="009531BE" w:rsidRPr="009531BE" w14:paraId="102856E2" w14:textId="77777777" w:rsidTr="0073549D">
        <w:trPr>
          <w:cantSplit/>
          <w:trHeight w:val="1030"/>
        </w:trPr>
        <w:tc>
          <w:tcPr>
            <w:tcW w:w="5000" w:type="pct"/>
            <w:gridSpan w:val="4"/>
            <w:tcBorders>
              <w:top w:val="single" w:sz="12" w:space="0" w:color="auto"/>
              <w:left w:val="single" w:sz="12" w:space="0" w:color="auto"/>
              <w:bottom w:val="single" w:sz="12" w:space="0" w:color="auto"/>
              <w:right w:val="single" w:sz="12" w:space="0" w:color="auto"/>
            </w:tcBorders>
          </w:tcPr>
          <w:p w14:paraId="351EC2C3"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Las últimas tres tesis u otros trabajos finales de posgrado académico dirigidos y defendidos, relacionados con el programa. Indicar título, autor, área del conocimiento y año:</w:t>
            </w:r>
          </w:p>
          <w:p w14:paraId="782281BC"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1.- La prevención de las alteraciones de la conducta en los estudiantes de Secundaria Básica. Miyenis Rodríguez Tamayo. Tesis de Maestría en Investigación Educativa</w:t>
            </w:r>
            <w:r w:rsidRPr="009531BE">
              <w:rPr>
                <w:rFonts w:eastAsia="Calibri" w:cs="Calibri"/>
                <w:color w:val="auto"/>
                <w:szCs w:val="20"/>
                <w:lang w:val="es-VE" w:eastAsia="en-US"/>
              </w:rPr>
              <w:t>. (</w:t>
            </w:r>
            <w:r w:rsidRPr="009531BE">
              <w:rPr>
                <w:rFonts w:eastAsia="Times New Roman"/>
                <w:color w:val="auto"/>
                <w:sz w:val="20"/>
                <w:szCs w:val="20"/>
                <w:lang w:val="es-ES_tradnl" w:eastAsia="es-ES_tradnl"/>
              </w:rPr>
              <w:t>2024)</w:t>
            </w:r>
          </w:p>
          <w:p w14:paraId="5ED813C3"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p>
          <w:p w14:paraId="227B1375"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2.-</w:t>
            </w:r>
            <w:r w:rsidRPr="009531BE">
              <w:rPr>
                <w:rFonts w:eastAsia="Calibri" w:cs="Calibri"/>
                <w:color w:val="auto"/>
                <w:szCs w:val="20"/>
                <w:lang w:val="es-VE" w:eastAsia="en-US"/>
              </w:rPr>
              <w:t xml:space="preserve"> </w:t>
            </w:r>
            <w:r w:rsidRPr="009531BE">
              <w:rPr>
                <w:rFonts w:eastAsia="Times New Roman"/>
                <w:color w:val="auto"/>
                <w:sz w:val="20"/>
                <w:szCs w:val="20"/>
                <w:lang w:val="es-ES_tradnl" w:eastAsia="es-ES_tradnl"/>
              </w:rPr>
              <w:t>Estrategia de superación del docente de educandos en Situación de Discapacidad Intelectual Leve incluidos. Rider Tissert Bolívar. Tesis de Maestría en Investigación Educativa</w:t>
            </w:r>
            <w:r w:rsidRPr="009531BE">
              <w:rPr>
                <w:rFonts w:eastAsia="Calibri" w:cs="Calibri"/>
                <w:color w:val="auto"/>
                <w:szCs w:val="20"/>
                <w:lang w:val="es-VE" w:eastAsia="en-US"/>
              </w:rPr>
              <w:t>. (</w:t>
            </w:r>
            <w:r w:rsidRPr="009531BE">
              <w:rPr>
                <w:rFonts w:eastAsia="Times New Roman"/>
                <w:color w:val="auto"/>
                <w:sz w:val="20"/>
                <w:szCs w:val="20"/>
                <w:lang w:val="es-ES_tradnl" w:eastAsia="es-ES_tradnl"/>
              </w:rPr>
              <w:t>2024)</w:t>
            </w:r>
          </w:p>
          <w:p w14:paraId="66A62D65"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p>
        </w:tc>
      </w:tr>
      <w:tr w:rsidR="009531BE" w:rsidRPr="009531BE" w14:paraId="443ECAFB" w14:textId="77777777" w:rsidTr="0073549D">
        <w:trPr>
          <w:cantSplit/>
          <w:trHeight w:val="1030"/>
        </w:trPr>
        <w:tc>
          <w:tcPr>
            <w:tcW w:w="5000" w:type="pct"/>
            <w:gridSpan w:val="4"/>
            <w:tcBorders>
              <w:top w:val="single" w:sz="12" w:space="0" w:color="auto"/>
              <w:left w:val="single" w:sz="12" w:space="0" w:color="auto"/>
              <w:bottom w:val="single" w:sz="12" w:space="0" w:color="auto"/>
              <w:right w:val="single" w:sz="12" w:space="0" w:color="auto"/>
            </w:tcBorders>
          </w:tcPr>
          <w:p w14:paraId="7699D1BF" w14:textId="7690411F"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Reconocimientos recibidos por el desarrollo de actividades profesionales en el área del conocimiento de programa, en el caso de una especialidad de posgrado:</w:t>
            </w:r>
          </w:p>
          <w:p w14:paraId="27D928B7" w14:textId="77777777" w:rsidR="009531BE" w:rsidRDefault="00750B93" w:rsidP="009531BE">
            <w:pPr>
              <w:spacing w:after="0" w:line="240" w:lineRule="auto"/>
              <w:ind w:left="0" w:right="-94" w:firstLine="0"/>
              <w:contextualSpacing/>
              <w:jc w:val="left"/>
              <w:rPr>
                <w:rFonts w:eastAsia="Times New Roman"/>
                <w:color w:val="auto"/>
                <w:sz w:val="20"/>
                <w:szCs w:val="20"/>
                <w:lang w:val="es-ES_tradnl" w:eastAsia="es-ES_tradnl"/>
              </w:rPr>
            </w:pPr>
            <w:r>
              <w:rPr>
                <w:rFonts w:eastAsia="Times New Roman"/>
                <w:color w:val="auto"/>
                <w:sz w:val="20"/>
                <w:szCs w:val="20"/>
                <w:lang w:val="es-ES_tradnl" w:eastAsia="es-ES_tradnl"/>
              </w:rPr>
              <w:t>Sello Forjadores del Futuro. Diciembre 2005 y diciembre 2009</w:t>
            </w:r>
          </w:p>
          <w:p w14:paraId="34229B44" w14:textId="77777777" w:rsidR="00750B93" w:rsidRDefault="00750B93" w:rsidP="009531BE">
            <w:pPr>
              <w:spacing w:after="0" w:line="240" w:lineRule="auto"/>
              <w:ind w:left="0" w:right="-94" w:firstLine="0"/>
              <w:contextualSpacing/>
              <w:jc w:val="left"/>
              <w:rPr>
                <w:rFonts w:eastAsia="Times New Roman"/>
                <w:color w:val="auto"/>
                <w:sz w:val="20"/>
                <w:szCs w:val="20"/>
                <w:lang w:val="es-ES_tradnl" w:eastAsia="es-ES_tradnl"/>
              </w:rPr>
            </w:pPr>
            <w:r>
              <w:rPr>
                <w:rFonts w:eastAsia="Times New Roman"/>
                <w:color w:val="auto"/>
                <w:sz w:val="20"/>
                <w:szCs w:val="20"/>
                <w:lang w:val="es-ES_tradnl" w:eastAsia="es-ES_tradnl"/>
              </w:rPr>
              <w:t>Medalla por la Distinción de la Educación Cubana. Diciembre 2008</w:t>
            </w:r>
          </w:p>
          <w:p w14:paraId="2DC4EBA1" w14:textId="77777777" w:rsidR="00750B93" w:rsidRDefault="00750B93" w:rsidP="009531BE">
            <w:pPr>
              <w:spacing w:after="0" w:line="240" w:lineRule="auto"/>
              <w:ind w:left="0" w:right="-94" w:firstLine="0"/>
              <w:contextualSpacing/>
              <w:jc w:val="left"/>
              <w:rPr>
                <w:rFonts w:eastAsia="Times New Roman"/>
                <w:color w:val="auto"/>
                <w:sz w:val="20"/>
                <w:szCs w:val="20"/>
                <w:lang w:val="es-ES_tradnl" w:eastAsia="es-ES_tradnl"/>
              </w:rPr>
            </w:pPr>
            <w:r>
              <w:rPr>
                <w:rFonts w:eastAsia="Times New Roman"/>
                <w:color w:val="auto"/>
                <w:sz w:val="20"/>
                <w:szCs w:val="20"/>
                <w:lang w:val="es-ES_tradnl" w:eastAsia="es-ES_tradnl"/>
              </w:rPr>
              <w:t>Medalla Doctor en Ciencias. Enero 2003</w:t>
            </w:r>
          </w:p>
          <w:p w14:paraId="4634F4B9" w14:textId="77777777" w:rsidR="00750B93" w:rsidRDefault="00750B93" w:rsidP="009531BE">
            <w:pPr>
              <w:spacing w:after="0" w:line="240" w:lineRule="auto"/>
              <w:ind w:left="0" w:right="-94" w:firstLine="0"/>
              <w:contextualSpacing/>
              <w:jc w:val="left"/>
              <w:rPr>
                <w:rFonts w:eastAsia="Times New Roman"/>
                <w:color w:val="auto"/>
                <w:sz w:val="20"/>
                <w:szCs w:val="20"/>
                <w:lang w:val="es-ES_tradnl" w:eastAsia="es-ES_tradnl"/>
              </w:rPr>
            </w:pPr>
            <w:r>
              <w:rPr>
                <w:rFonts w:eastAsia="Times New Roman"/>
                <w:color w:val="auto"/>
                <w:sz w:val="20"/>
                <w:szCs w:val="20"/>
                <w:lang w:val="es-ES_tradnl" w:eastAsia="es-ES_tradnl"/>
              </w:rPr>
              <w:t>Premio Alma mater. Por su incondicional apoyo a las tareas de la FEU. Diciembre 2013</w:t>
            </w:r>
          </w:p>
          <w:p w14:paraId="5B355712" w14:textId="77777777" w:rsidR="00750B93" w:rsidRDefault="00750B93" w:rsidP="009531BE">
            <w:pPr>
              <w:spacing w:after="0" w:line="240" w:lineRule="auto"/>
              <w:ind w:left="0" w:right="-94" w:firstLine="0"/>
              <w:contextualSpacing/>
              <w:jc w:val="left"/>
              <w:rPr>
                <w:rFonts w:eastAsia="Times New Roman"/>
                <w:color w:val="auto"/>
                <w:sz w:val="20"/>
                <w:szCs w:val="20"/>
                <w:lang w:val="es-ES_tradnl" w:eastAsia="es-ES_tradnl"/>
              </w:rPr>
            </w:pPr>
            <w:r>
              <w:rPr>
                <w:rFonts w:eastAsia="Times New Roman"/>
                <w:color w:val="auto"/>
                <w:sz w:val="20"/>
                <w:szCs w:val="20"/>
                <w:lang w:val="es-ES_tradnl" w:eastAsia="es-ES_tradnl"/>
              </w:rPr>
              <w:t>Reconocimiento FEU y UJC. Mejor Cuadro Joven. Junio 2013</w:t>
            </w:r>
          </w:p>
          <w:p w14:paraId="13E5589B" w14:textId="77777777" w:rsidR="00750B93" w:rsidRDefault="00750B93" w:rsidP="009531BE">
            <w:pPr>
              <w:spacing w:after="0" w:line="240" w:lineRule="auto"/>
              <w:ind w:left="0" w:right="-94" w:firstLine="0"/>
              <w:contextualSpacing/>
              <w:jc w:val="left"/>
              <w:rPr>
                <w:rFonts w:eastAsia="Times New Roman"/>
                <w:color w:val="auto"/>
                <w:sz w:val="20"/>
                <w:szCs w:val="20"/>
                <w:lang w:val="es-ES_tradnl" w:eastAsia="es-ES_tradnl"/>
              </w:rPr>
            </w:pPr>
            <w:r>
              <w:rPr>
                <w:rFonts w:eastAsia="Times New Roman"/>
                <w:color w:val="auto"/>
                <w:sz w:val="20"/>
                <w:szCs w:val="20"/>
                <w:lang w:val="es-ES_tradnl" w:eastAsia="es-ES_tradnl"/>
              </w:rPr>
              <w:t>Reconocimiento Mejor Trabajadora en el Rubro Labor Productiva a nivel de Facultad 2018</w:t>
            </w:r>
          </w:p>
          <w:p w14:paraId="06108EB1" w14:textId="5C2BCF0D" w:rsidR="00750B93" w:rsidRPr="009531BE" w:rsidRDefault="00750B93" w:rsidP="009531BE">
            <w:pPr>
              <w:spacing w:after="0" w:line="240" w:lineRule="auto"/>
              <w:ind w:left="0" w:right="-94" w:firstLine="0"/>
              <w:contextualSpacing/>
              <w:jc w:val="left"/>
              <w:rPr>
                <w:rFonts w:eastAsia="Times New Roman"/>
                <w:color w:val="auto"/>
                <w:sz w:val="20"/>
                <w:szCs w:val="20"/>
                <w:lang w:val="es-ES_tradnl" w:eastAsia="es-ES_tradnl"/>
              </w:rPr>
            </w:pPr>
            <w:r>
              <w:rPr>
                <w:rFonts w:eastAsia="Times New Roman"/>
                <w:color w:val="auto"/>
                <w:sz w:val="20"/>
                <w:szCs w:val="20"/>
                <w:lang w:val="es-ES_tradnl" w:eastAsia="es-ES_tradnl"/>
              </w:rPr>
              <w:t>Reconocimiento por la Universidad de Oriente Alma Mater diciembre 2023</w:t>
            </w:r>
          </w:p>
        </w:tc>
      </w:tr>
      <w:tr w:rsidR="009531BE" w:rsidRPr="009531BE" w14:paraId="216A221F" w14:textId="77777777" w:rsidTr="0073549D">
        <w:trPr>
          <w:cantSplit/>
          <w:trHeight w:val="288"/>
        </w:trPr>
        <w:tc>
          <w:tcPr>
            <w:tcW w:w="5000" w:type="pct"/>
            <w:gridSpan w:val="4"/>
            <w:tcBorders>
              <w:top w:val="single" w:sz="12" w:space="0" w:color="auto"/>
              <w:left w:val="single" w:sz="12" w:space="0" w:color="auto"/>
              <w:bottom w:val="single" w:sz="12" w:space="0" w:color="auto"/>
              <w:right w:val="single" w:sz="12" w:space="0" w:color="auto"/>
            </w:tcBorders>
          </w:tcPr>
          <w:p w14:paraId="37FDDF3E" w14:textId="77777777" w:rsidR="009531BE" w:rsidRPr="009531BE" w:rsidRDefault="009531BE" w:rsidP="009531BE">
            <w:pPr>
              <w:spacing w:after="0" w:line="240" w:lineRule="auto"/>
              <w:ind w:left="0" w:firstLine="0"/>
              <w:rPr>
                <w:rFonts w:eastAsia="Times New Roman"/>
                <w:b/>
                <w:color w:val="auto"/>
                <w:sz w:val="20"/>
                <w:szCs w:val="20"/>
                <w:lang w:val="es-VE" w:eastAsia="es-MX" w:bidi="he-IL"/>
              </w:rPr>
            </w:pPr>
            <w:r w:rsidRPr="009531BE">
              <w:rPr>
                <w:rFonts w:eastAsia="Times New Roman"/>
                <w:color w:val="auto"/>
                <w:sz w:val="20"/>
                <w:szCs w:val="20"/>
                <w:lang w:val="es-VE" w:eastAsia="es-MX" w:bidi="he-IL"/>
              </w:rPr>
              <w:t>Fecha de actualización: FEBRERO 2024</w:t>
            </w:r>
          </w:p>
        </w:tc>
      </w:tr>
    </w:tbl>
    <w:p w14:paraId="7FABB582" w14:textId="77777777" w:rsidR="009531BE" w:rsidRPr="009531BE" w:rsidRDefault="009531BE" w:rsidP="009531BE">
      <w:pPr>
        <w:spacing w:before="120" w:after="120" w:line="360" w:lineRule="auto"/>
        <w:ind w:left="0" w:firstLine="0"/>
        <w:rPr>
          <w:rFonts w:eastAsia="Calibri"/>
          <w:color w:val="auto"/>
          <w:sz w:val="20"/>
          <w:szCs w:val="20"/>
          <w:lang w:val="es-VE" w:eastAsia="en-US"/>
        </w:rPr>
      </w:pPr>
    </w:p>
    <w:p w14:paraId="795F298B" w14:textId="77777777" w:rsidR="009531BE" w:rsidRPr="009531BE" w:rsidRDefault="009531BE" w:rsidP="009531BE">
      <w:pPr>
        <w:spacing w:before="120" w:after="0" w:line="360" w:lineRule="auto"/>
        <w:ind w:left="0" w:firstLine="0"/>
        <w:jc w:val="center"/>
        <w:rPr>
          <w:rFonts w:eastAsia="Calibri"/>
          <w:color w:val="222A35"/>
          <w:sz w:val="20"/>
          <w:szCs w:val="20"/>
          <w:lang w:val="es-VE" w:eastAsia="en-US"/>
        </w:rPr>
      </w:pPr>
    </w:p>
    <w:p w14:paraId="52C9BA4C" w14:textId="77777777" w:rsidR="009531BE" w:rsidRPr="009531BE" w:rsidRDefault="009531BE" w:rsidP="009531BE">
      <w:pPr>
        <w:spacing w:before="120" w:after="0" w:line="360" w:lineRule="auto"/>
        <w:ind w:left="0" w:firstLine="0"/>
        <w:jc w:val="center"/>
        <w:rPr>
          <w:rFonts w:eastAsia="Calibri"/>
          <w:color w:val="222A35"/>
          <w:sz w:val="20"/>
          <w:szCs w:val="20"/>
          <w:lang w:val="es-VE" w:eastAsia="en-US"/>
        </w:rPr>
      </w:pPr>
    </w:p>
    <w:p w14:paraId="64BE036F" w14:textId="77777777" w:rsidR="000F6A1A" w:rsidRDefault="000F6A1A" w:rsidP="000F6A1A">
      <w:pPr>
        <w:spacing w:before="120" w:after="120" w:line="276" w:lineRule="auto"/>
        <w:ind w:left="0" w:firstLine="0"/>
        <w:jc w:val="center"/>
        <w:rPr>
          <w:rFonts w:eastAsia="Calibri"/>
          <w:b/>
          <w:color w:val="auto"/>
          <w:sz w:val="20"/>
          <w:szCs w:val="20"/>
          <w:lang w:val="es-ES_tradnl" w:eastAsia="en-US"/>
        </w:rPr>
      </w:pPr>
    </w:p>
    <w:p w14:paraId="046D78F2" w14:textId="77777777" w:rsidR="003D7218" w:rsidRDefault="003D7218" w:rsidP="000F6A1A">
      <w:pPr>
        <w:spacing w:before="120" w:after="120" w:line="276" w:lineRule="auto"/>
        <w:ind w:left="0" w:firstLine="0"/>
        <w:jc w:val="center"/>
        <w:rPr>
          <w:rFonts w:eastAsia="Calibri"/>
          <w:b/>
          <w:color w:val="auto"/>
          <w:sz w:val="20"/>
          <w:szCs w:val="20"/>
          <w:lang w:val="es-ES_tradnl" w:eastAsia="en-US"/>
        </w:rPr>
      </w:pPr>
    </w:p>
    <w:p w14:paraId="71B22CA1" w14:textId="471ED210" w:rsidR="000F6A1A" w:rsidRPr="009531BE" w:rsidRDefault="000F6A1A" w:rsidP="000F6A1A">
      <w:pPr>
        <w:spacing w:before="120" w:after="120" w:line="276" w:lineRule="auto"/>
        <w:ind w:left="0" w:firstLine="0"/>
        <w:jc w:val="center"/>
        <w:rPr>
          <w:rFonts w:eastAsia="Calibri"/>
          <w:color w:val="auto"/>
          <w:sz w:val="20"/>
          <w:szCs w:val="20"/>
          <w:lang w:val="es-ES_tradnl" w:eastAsia="en-US"/>
        </w:rPr>
      </w:pPr>
      <w:r w:rsidRPr="009531BE">
        <w:rPr>
          <w:rFonts w:eastAsia="Calibri"/>
          <w:b/>
          <w:color w:val="auto"/>
          <w:sz w:val="20"/>
          <w:szCs w:val="20"/>
          <w:lang w:val="es-ES_tradnl" w:eastAsia="en-US"/>
        </w:rPr>
        <w:t xml:space="preserve">Anexo </w:t>
      </w:r>
      <w:r>
        <w:rPr>
          <w:rFonts w:eastAsia="Calibri"/>
          <w:b/>
          <w:color w:val="auto"/>
          <w:sz w:val="20"/>
          <w:szCs w:val="20"/>
          <w:lang w:val="es-ES_tradnl" w:eastAsia="en-US"/>
        </w:rPr>
        <w:t>A</w:t>
      </w:r>
    </w:p>
    <w:tbl>
      <w:tblPr>
        <w:tblW w:w="529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82"/>
        <w:gridCol w:w="3639"/>
        <w:gridCol w:w="2006"/>
        <w:gridCol w:w="2275"/>
      </w:tblGrid>
      <w:tr w:rsidR="009531BE" w:rsidRPr="009531BE" w14:paraId="6804CA25" w14:textId="77777777" w:rsidTr="0073549D">
        <w:trPr>
          <w:cantSplit/>
        </w:trPr>
        <w:tc>
          <w:tcPr>
            <w:tcW w:w="2881" w:type="pct"/>
            <w:gridSpan w:val="2"/>
            <w:tcBorders>
              <w:top w:val="single" w:sz="12" w:space="0" w:color="auto"/>
              <w:left w:val="single" w:sz="12" w:space="0" w:color="auto"/>
              <w:bottom w:val="single" w:sz="12" w:space="0" w:color="auto"/>
              <w:right w:val="single" w:sz="12" w:space="0" w:color="auto"/>
            </w:tcBorders>
          </w:tcPr>
          <w:p w14:paraId="3CDFAD80" w14:textId="77777777" w:rsidR="009531BE" w:rsidRPr="009531BE" w:rsidRDefault="009531BE" w:rsidP="009531BE">
            <w:pPr>
              <w:spacing w:after="0" w:line="240" w:lineRule="auto"/>
              <w:ind w:left="0" w:right="-94" w:firstLine="0"/>
              <w:rPr>
                <w:rFonts w:eastAsia="Times New Roman"/>
                <w:bCs/>
                <w:color w:val="auto"/>
                <w:sz w:val="20"/>
                <w:szCs w:val="20"/>
                <w:lang w:val="es-ES_tradnl" w:eastAsia="es-ES_tradnl"/>
              </w:rPr>
            </w:pPr>
            <w:r w:rsidRPr="009531BE">
              <w:rPr>
                <w:rFonts w:eastAsia="Times New Roman"/>
                <w:bCs/>
                <w:color w:val="auto"/>
                <w:sz w:val="20"/>
                <w:szCs w:val="20"/>
                <w:lang w:val="es-ES_tradnl" w:eastAsia="es-ES_tradnl"/>
              </w:rPr>
              <w:t>Nombre y apellidos: Mayelin Cabezas Salmon</w:t>
            </w:r>
          </w:p>
          <w:p w14:paraId="6C0FDB31"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 xml:space="preserve">E-mail: </w:t>
            </w:r>
            <w:hyperlink r:id="rId51" w:history="1">
              <w:r w:rsidRPr="009531BE">
                <w:rPr>
                  <w:rFonts w:eastAsia="Times New Roman"/>
                  <w:color w:val="0563C1"/>
                  <w:sz w:val="20"/>
                  <w:szCs w:val="20"/>
                  <w:u w:val="single"/>
                  <w:lang w:val="es-ES_tradnl" w:eastAsia="es-ES_tradnl"/>
                </w:rPr>
                <w:t>mayelinc@uo.edu.cu</w:t>
              </w:r>
            </w:hyperlink>
          </w:p>
        </w:tc>
        <w:tc>
          <w:tcPr>
            <w:tcW w:w="2119" w:type="pct"/>
            <w:gridSpan w:val="2"/>
            <w:tcBorders>
              <w:top w:val="single" w:sz="12" w:space="0" w:color="auto"/>
              <w:left w:val="single" w:sz="12" w:space="0" w:color="auto"/>
              <w:bottom w:val="single" w:sz="12" w:space="0" w:color="auto"/>
              <w:right w:val="single" w:sz="12" w:space="0" w:color="auto"/>
            </w:tcBorders>
          </w:tcPr>
          <w:p w14:paraId="3758E2E2" w14:textId="77777777" w:rsidR="009531BE" w:rsidRPr="009531BE" w:rsidRDefault="009531BE" w:rsidP="009531BE">
            <w:pPr>
              <w:spacing w:after="0" w:line="240" w:lineRule="auto"/>
              <w:ind w:left="0" w:right="-94" w:firstLine="0"/>
              <w:jc w:val="center"/>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Fecha de nacimiento:11 septiembre 1972</w:t>
            </w:r>
          </w:p>
        </w:tc>
      </w:tr>
      <w:tr w:rsidR="009531BE" w:rsidRPr="009531BE" w14:paraId="2D421ED9" w14:textId="77777777" w:rsidTr="0073549D">
        <w:trPr>
          <w:cantSplit/>
        </w:trPr>
        <w:tc>
          <w:tcPr>
            <w:tcW w:w="2881" w:type="pct"/>
            <w:gridSpan w:val="2"/>
            <w:vMerge w:val="restart"/>
            <w:tcBorders>
              <w:top w:val="single" w:sz="12" w:space="0" w:color="auto"/>
              <w:left w:val="single" w:sz="12" w:space="0" w:color="auto"/>
              <w:bottom w:val="single" w:sz="12" w:space="0" w:color="auto"/>
              <w:right w:val="single" w:sz="12" w:space="0" w:color="auto"/>
            </w:tcBorders>
          </w:tcPr>
          <w:p w14:paraId="1ACBE9AD" w14:textId="77777777" w:rsidR="009531BE" w:rsidRPr="009531BE" w:rsidRDefault="009531BE" w:rsidP="009531BE">
            <w:pPr>
              <w:spacing w:after="0" w:line="240" w:lineRule="auto"/>
              <w:ind w:left="0" w:right="-94" w:firstLine="0"/>
              <w:rPr>
                <w:rFonts w:eastAsia="Arial Narrow"/>
                <w:color w:val="auto"/>
                <w:spacing w:val="1"/>
                <w:sz w:val="20"/>
                <w:szCs w:val="20"/>
                <w:lang w:val="es-VE" w:eastAsia="en-US"/>
              </w:rPr>
            </w:pPr>
            <w:r w:rsidRPr="009531BE">
              <w:rPr>
                <w:rFonts w:eastAsia="Times New Roman"/>
                <w:bCs/>
                <w:color w:val="auto"/>
                <w:sz w:val="20"/>
                <w:szCs w:val="20"/>
                <w:lang w:val="es-ES_tradnl" w:eastAsia="es-ES_tradnl"/>
              </w:rPr>
              <w:t>Graduado de:</w:t>
            </w:r>
            <w:r w:rsidRPr="009531BE">
              <w:rPr>
                <w:rFonts w:eastAsia="Arial Narrow"/>
                <w:color w:val="auto"/>
                <w:spacing w:val="1"/>
                <w:sz w:val="20"/>
                <w:szCs w:val="20"/>
                <w:lang w:val="es-VE" w:eastAsia="en-US"/>
              </w:rPr>
              <w:t xml:space="preserve"> </w:t>
            </w:r>
          </w:p>
          <w:p w14:paraId="1BD04B78" w14:textId="77777777" w:rsidR="009531BE" w:rsidRPr="009531BE" w:rsidRDefault="009531BE" w:rsidP="009531BE">
            <w:pPr>
              <w:spacing w:after="0" w:line="240" w:lineRule="auto"/>
              <w:ind w:left="0" w:right="-94" w:firstLine="0"/>
              <w:rPr>
                <w:rFonts w:eastAsia="Times New Roman"/>
                <w:bCs/>
                <w:color w:val="auto"/>
                <w:sz w:val="20"/>
                <w:szCs w:val="20"/>
                <w:lang w:val="es-ES_tradnl" w:eastAsia="es-ES_tradnl"/>
              </w:rPr>
            </w:pPr>
            <w:r w:rsidRPr="009531BE">
              <w:rPr>
                <w:rFonts w:eastAsia="Arial Narrow"/>
                <w:color w:val="auto"/>
                <w:spacing w:val="1"/>
                <w:sz w:val="20"/>
                <w:szCs w:val="20"/>
                <w:lang w:val="es-VE" w:eastAsia="en-US"/>
              </w:rPr>
              <w:t>L</w:t>
            </w:r>
            <w:r w:rsidRPr="009531BE">
              <w:rPr>
                <w:rFonts w:eastAsia="Arial Narrow"/>
                <w:color w:val="auto"/>
                <w:sz w:val="20"/>
                <w:szCs w:val="20"/>
                <w:lang w:val="es-VE" w:eastAsia="en-US"/>
              </w:rPr>
              <w:t>ic</w:t>
            </w:r>
            <w:r w:rsidRPr="009531BE">
              <w:rPr>
                <w:rFonts w:eastAsia="Arial Narrow"/>
                <w:color w:val="auto"/>
                <w:spacing w:val="1"/>
                <w:sz w:val="20"/>
                <w:szCs w:val="20"/>
                <w:lang w:val="es-VE" w:eastAsia="en-US"/>
              </w:rPr>
              <w:t>en</w:t>
            </w:r>
            <w:r w:rsidRPr="009531BE">
              <w:rPr>
                <w:rFonts w:eastAsia="Arial Narrow"/>
                <w:color w:val="auto"/>
                <w:sz w:val="20"/>
                <w:szCs w:val="20"/>
                <w:lang w:val="es-VE" w:eastAsia="en-US"/>
              </w:rPr>
              <w:t>ci</w:t>
            </w:r>
            <w:r w:rsidRPr="009531BE">
              <w:rPr>
                <w:rFonts w:eastAsia="Arial Narrow"/>
                <w:color w:val="auto"/>
                <w:spacing w:val="-1"/>
                <w:sz w:val="20"/>
                <w:szCs w:val="20"/>
                <w:lang w:val="es-VE" w:eastAsia="en-US"/>
              </w:rPr>
              <w:t>a</w:t>
            </w:r>
            <w:r w:rsidRPr="009531BE">
              <w:rPr>
                <w:rFonts w:eastAsia="Arial Narrow"/>
                <w:color w:val="auto"/>
                <w:sz w:val="20"/>
                <w:szCs w:val="20"/>
                <w:lang w:val="es-VE" w:eastAsia="en-US"/>
              </w:rPr>
              <w:t>t</w:t>
            </w:r>
            <w:r w:rsidRPr="009531BE">
              <w:rPr>
                <w:rFonts w:eastAsia="Arial Narrow"/>
                <w:color w:val="auto"/>
                <w:spacing w:val="1"/>
                <w:sz w:val="20"/>
                <w:szCs w:val="20"/>
                <w:lang w:val="es-VE" w:eastAsia="en-US"/>
              </w:rPr>
              <w:t>u</w:t>
            </w:r>
            <w:r w:rsidRPr="009531BE">
              <w:rPr>
                <w:rFonts w:eastAsia="Arial Narrow"/>
                <w:color w:val="auto"/>
                <w:sz w:val="20"/>
                <w:szCs w:val="20"/>
                <w:lang w:val="es-VE" w:eastAsia="en-US"/>
              </w:rPr>
              <w:t xml:space="preserve">ra </w:t>
            </w:r>
            <w:r w:rsidRPr="009531BE">
              <w:rPr>
                <w:rFonts w:eastAsia="Arial Narrow"/>
                <w:color w:val="auto"/>
                <w:spacing w:val="-1"/>
                <w:sz w:val="20"/>
                <w:szCs w:val="20"/>
                <w:lang w:val="es-VE" w:eastAsia="en-US"/>
              </w:rPr>
              <w:t>e</w:t>
            </w:r>
            <w:r w:rsidRPr="009531BE">
              <w:rPr>
                <w:rFonts w:eastAsia="Arial Narrow"/>
                <w:color w:val="auto"/>
                <w:sz w:val="20"/>
                <w:szCs w:val="20"/>
                <w:lang w:val="es-VE" w:eastAsia="en-US"/>
              </w:rPr>
              <w:t xml:space="preserve">n </w:t>
            </w:r>
            <w:r w:rsidRPr="009531BE">
              <w:rPr>
                <w:rFonts w:eastAsia="Arial Narrow"/>
                <w:color w:val="auto"/>
                <w:spacing w:val="1"/>
                <w:w w:val="99"/>
                <w:sz w:val="20"/>
                <w:szCs w:val="20"/>
                <w:lang w:val="es-VE" w:eastAsia="en-US"/>
              </w:rPr>
              <w:t>E</w:t>
            </w:r>
            <w:r w:rsidRPr="009531BE">
              <w:rPr>
                <w:rFonts w:eastAsia="Arial Narrow"/>
                <w:color w:val="auto"/>
                <w:spacing w:val="-1"/>
                <w:w w:val="99"/>
                <w:sz w:val="20"/>
                <w:szCs w:val="20"/>
                <w:lang w:val="es-VE" w:eastAsia="en-US"/>
              </w:rPr>
              <w:t>d</w:t>
            </w:r>
            <w:r w:rsidRPr="009531BE">
              <w:rPr>
                <w:rFonts w:eastAsia="Arial Narrow"/>
                <w:color w:val="auto"/>
                <w:spacing w:val="1"/>
                <w:w w:val="99"/>
                <w:sz w:val="20"/>
                <w:szCs w:val="20"/>
                <w:lang w:val="es-VE" w:eastAsia="en-US"/>
              </w:rPr>
              <w:t>u</w:t>
            </w:r>
            <w:r w:rsidRPr="009531BE">
              <w:rPr>
                <w:rFonts w:eastAsia="Arial Narrow"/>
                <w:color w:val="auto"/>
                <w:w w:val="99"/>
                <w:sz w:val="20"/>
                <w:szCs w:val="20"/>
                <w:lang w:val="es-VE" w:eastAsia="en-US"/>
              </w:rPr>
              <w:t>c</w:t>
            </w:r>
            <w:r w:rsidRPr="009531BE">
              <w:rPr>
                <w:rFonts w:eastAsia="Arial Narrow"/>
                <w:color w:val="auto"/>
                <w:spacing w:val="1"/>
                <w:w w:val="99"/>
                <w:sz w:val="20"/>
                <w:szCs w:val="20"/>
                <w:lang w:val="es-VE" w:eastAsia="en-US"/>
              </w:rPr>
              <w:t>a</w:t>
            </w:r>
            <w:r w:rsidRPr="009531BE">
              <w:rPr>
                <w:rFonts w:eastAsia="Arial Narrow"/>
                <w:color w:val="auto"/>
                <w:w w:val="99"/>
                <w:sz w:val="20"/>
                <w:szCs w:val="20"/>
                <w:lang w:val="es-VE" w:eastAsia="en-US"/>
              </w:rPr>
              <w:t>ci</w:t>
            </w:r>
            <w:r w:rsidRPr="009531BE">
              <w:rPr>
                <w:rFonts w:eastAsia="Arial Narrow"/>
                <w:color w:val="auto"/>
                <w:spacing w:val="-1"/>
                <w:w w:val="99"/>
                <w:sz w:val="20"/>
                <w:szCs w:val="20"/>
                <w:lang w:val="es-VE" w:eastAsia="en-US"/>
              </w:rPr>
              <w:t>ó</w:t>
            </w:r>
            <w:r w:rsidRPr="009531BE">
              <w:rPr>
                <w:rFonts w:eastAsia="Arial Narrow"/>
                <w:color w:val="auto"/>
                <w:spacing w:val="5"/>
                <w:w w:val="99"/>
                <w:sz w:val="20"/>
                <w:szCs w:val="20"/>
                <w:lang w:val="es-VE" w:eastAsia="en-US"/>
              </w:rPr>
              <w:t>n</w:t>
            </w:r>
            <w:r w:rsidRPr="009531BE">
              <w:rPr>
                <w:rFonts w:eastAsia="Arial Narrow"/>
                <w:color w:val="auto"/>
                <w:spacing w:val="1"/>
                <w:w w:val="99"/>
                <w:sz w:val="20"/>
                <w:szCs w:val="20"/>
                <w:lang w:val="es-VE" w:eastAsia="en-US"/>
              </w:rPr>
              <w:t>. E</w:t>
            </w:r>
            <w:r w:rsidRPr="009531BE">
              <w:rPr>
                <w:rFonts w:eastAsia="Arial Narrow"/>
                <w:color w:val="auto"/>
                <w:w w:val="99"/>
                <w:sz w:val="20"/>
                <w:szCs w:val="20"/>
                <w:lang w:val="es-VE" w:eastAsia="en-US"/>
              </w:rPr>
              <w:t>s</w:t>
            </w:r>
            <w:r w:rsidRPr="009531BE">
              <w:rPr>
                <w:rFonts w:eastAsia="Arial Narrow"/>
                <w:color w:val="auto"/>
                <w:spacing w:val="-1"/>
                <w:w w:val="99"/>
                <w:sz w:val="20"/>
                <w:szCs w:val="20"/>
                <w:lang w:val="es-VE" w:eastAsia="en-US"/>
              </w:rPr>
              <w:t>p</w:t>
            </w:r>
            <w:r w:rsidRPr="009531BE">
              <w:rPr>
                <w:rFonts w:eastAsia="Arial Narrow"/>
                <w:color w:val="auto"/>
                <w:spacing w:val="1"/>
                <w:w w:val="99"/>
                <w:sz w:val="20"/>
                <w:szCs w:val="20"/>
                <w:lang w:val="es-VE" w:eastAsia="en-US"/>
              </w:rPr>
              <w:t>e</w:t>
            </w:r>
            <w:r w:rsidRPr="009531BE">
              <w:rPr>
                <w:rFonts w:eastAsia="Arial Narrow"/>
                <w:color w:val="auto"/>
                <w:w w:val="99"/>
                <w:sz w:val="20"/>
                <w:szCs w:val="20"/>
                <w:lang w:val="es-VE" w:eastAsia="en-US"/>
              </w:rPr>
              <w:t>ci</w:t>
            </w:r>
            <w:r w:rsidRPr="009531BE">
              <w:rPr>
                <w:rFonts w:eastAsia="Arial Narrow"/>
                <w:color w:val="auto"/>
                <w:spacing w:val="1"/>
                <w:w w:val="99"/>
                <w:sz w:val="20"/>
                <w:szCs w:val="20"/>
                <w:lang w:val="es-VE" w:eastAsia="en-US"/>
              </w:rPr>
              <w:t>a</w:t>
            </w:r>
            <w:r w:rsidRPr="009531BE">
              <w:rPr>
                <w:rFonts w:eastAsia="Arial Narrow"/>
                <w:color w:val="auto"/>
                <w:w w:val="99"/>
                <w:sz w:val="20"/>
                <w:szCs w:val="20"/>
                <w:lang w:val="es-VE" w:eastAsia="en-US"/>
              </w:rPr>
              <w:t>li</w:t>
            </w:r>
            <w:r w:rsidRPr="009531BE">
              <w:rPr>
                <w:rFonts w:eastAsia="Arial Narrow"/>
                <w:color w:val="auto"/>
                <w:spacing w:val="1"/>
                <w:w w:val="99"/>
                <w:sz w:val="20"/>
                <w:szCs w:val="20"/>
                <w:lang w:val="es-VE" w:eastAsia="en-US"/>
              </w:rPr>
              <w:t>d</w:t>
            </w:r>
            <w:r w:rsidRPr="009531BE">
              <w:rPr>
                <w:rFonts w:eastAsia="Arial Narrow"/>
                <w:color w:val="auto"/>
                <w:spacing w:val="-1"/>
                <w:w w:val="99"/>
                <w:sz w:val="20"/>
                <w:szCs w:val="20"/>
                <w:lang w:val="es-VE" w:eastAsia="en-US"/>
              </w:rPr>
              <w:t>a</w:t>
            </w:r>
            <w:r w:rsidRPr="009531BE">
              <w:rPr>
                <w:rFonts w:eastAsia="Arial Narrow"/>
                <w:color w:val="auto"/>
                <w:spacing w:val="2"/>
                <w:w w:val="99"/>
                <w:sz w:val="20"/>
                <w:szCs w:val="20"/>
                <w:lang w:val="es-VE" w:eastAsia="en-US"/>
              </w:rPr>
              <w:t>d</w:t>
            </w:r>
            <w:r w:rsidRPr="009531BE">
              <w:rPr>
                <w:rFonts w:eastAsia="Arial Narrow"/>
                <w:color w:val="auto"/>
                <w:w w:val="99"/>
                <w:sz w:val="20"/>
                <w:szCs w:val="20"/>
                <w:lang w:val="es-VE" w:eastAsia="en-US"/>
              </w:rPr>
              <w:t xml:space="preserve">. </w:t>
            </w:r>
            <w:r w:rsidRPr="009531BE">
              <w:rPr>
                <w:rFonts w:eastAsia="Arial Narrow"/>
                <w:color w:val="auto"/>
                <w:spacing w:val="1"/>
                <w:sz w:val="20"/>
                <w:szCs w:val="20"/>
                <w:lang w:val="es-VE" w:eastAsia="en-US"/>
              </w:rPr>
              <w:t>Edu</w:t>
            </w:r>
            <w:r w:rsidRPr="009531BE">
              <w:rPr>
                <w:rFonts w:eastAsia="Arial Narrow"/>
                <w:color w:val="auto"/>
                <w:sz w:val="20"/>
                <w:szCs w:val="20"/>
                <w:lang w:val="es-VE" w:eastAsia="en-US"/>
              </w:rPr>
              <w:t>c</w:t>
            </w:r>
            <w:r w:rsidRPr="009531BE">
              <w:rPr>
                <w:rFonts w:eastAsia="Arial Narrow"/>
                <w:color w:val="auto"/>
                <w:spacing w:val="1"/>
                <w:sz w:val="20"/>
                <w:szCs w:val="20"/>
                <w:lang w:val="es-VE" w:eastAsia="en-US"/>
              </w:rPr>
              <w:t>a</w:t>
            </w:r>
            <w:r w:rsidRPr="009531BE">
              <w:rPr>
                <w:rFonts w:eastAsia="Arial Narrow"/>
                <w:color w:val="auto"/>
                <w:sz w:val="20"/>
                <w:szCs w:val="20"/>
                <w:lang w:val="es-VE" w:eastAsia="en-US"/>
              </w:rPr>
              <w:t>c</w:t>
            </w:r>
            <w:r w:rsidRPr="009531BE">
              <w:rPr>
                <w:rFonts w:eastAsia="Arial Narrow"/>
                <w:color w:val="auto"/>
                <w:spacing w:val="-3"/>
                <w:sz w:val="20"/>
                <w:szCs w:val="20"/>
                <w:lang w:val="es-VE" w:eastAsia="en-US"/>
              </w:rPr>
              <w:t>i</w:t>
            </w:r>
            <w:r w:rsidRPr="009531BE">
              <w:rPr>
                <w:rFonts w:eastAsia="Arial Narrow"/>
                <w:color w:val="auto"/>
                <w:spacing w:val="1"/>
                <w:sz w:val="20"/>
                <w:szCs w:val="20"/>
                <w:lang w:val="es-VE" w:eastAsia="en-US"/>
              </w:rPr>
              <w:t>ó</w:t>
            </w:r>
            <w:r w:rsidRPr="009531BE">
              <w:rPr>
                <w:rFonts w:eastAsia="Arial Narrow"/>
                <w:color w:val="auto"/>
                <w:sz w:val="20"/>
                <w:szCs w:val="20"/>
                <w:lang w:val="es-VE" w:eastAsia="en-US"/>
              </w:rPr>
              <w:t xml:space="preserve">n </w:t>
            </w:r>
            <w:r w:rsidRPr="009531BE">
              <w:rPr>
                <w:rFonts w:eastAsia="Arial Narrow"/>
                <w:color w:val="auto"/>
                <w:spacing w:val="1"/>
                <w:sz w:val="20"/>
                <w:szCs w:val="20"/>
                <w:lang w:val="es-VE" w:eastAsia="en-US"/>
              </w:rPr>
              <w:t>P</w:t>
            </w:r>
            <w:r w:rsidRPr="009531BE">
              <w:rPr>
                <w:rFonts w:eastAsia="Arial Narrow"/>
                <w:color w:val="auto"/>
                <w:sz w:val="20"/>
                <w:szCs w:val="20"/>
                <w:lang w:val="es-VE" w:eastAsia="en-US"/>
              </w:rPr>
              <w:t>rim</w:t>
            </w:r>
            <w:r w:rsidRPr="009531BE">
              <w:rPr>
                <w:rFonts w:eastAsia="Arial Narrow"/>
                <w:color w:val="auto"/>
                <w:spacing w:val="1"/>
                <w:sz w:val="20"/>
                <w:szCs w:val="20"/>
                <w:lang w:val="es-VE" w:eastAsia="en-US"/>
              </w:rPr>
              <w:t>a</w:t>
            </w:r>
            <w:r w:rsidRPr="009531BE">
              <w:rPr>
                <w:rFonts w:eastAsia="Arial Narrow"/>
                <w:color w:val="auto"/>
                <w:sz w:val="20"/>
                <w:szCs w:val="20"/>
                <w:lang w:val="es-VE" w:eastAsia="en-US"/>
              </w:rPr>
              <w:t>ri</w:t>
            </w:r>
            <w:r w:rsidRPr="009531BE">
              <w:rPr>
                <w:rFonts w:eastAsia="Arial Narrow"/>
                <w:color w:val="auto"/>
                <w:spacing w:val="1"/>
                <w:sz w:val="20"/>
                <w:szCs w:val="20"/>
                <w:lang w:val="es-VE" w:eastAsia="en-US"/>
              </w:rPr>
              <w:t>a</w:t>
            </w:r>
            <w:r w:rsidRPr="009531BE">
              <w:rPr>
                <w:rFonts w:eastAsia="Arial Narrow"/>
                <w:color w:val="auto"/>
                <w:sz w:val="20"/>
                <w:szCs w:val="20"/>
                <w:lang w:val="es-VE" w:eastAsia="en-US"/>
              </w:rPr>
              <w:t>.</w:t>
            </w:r>
          </w:p>
        </w:tc>
        <w:tc>
          <w:tcPr>
            <w:tcW w:w="993" w:type="pct"/>
            <w:tcBorders>
              <w:top w:val="single" w:sz="12" w:space="0" w:color="auto"/>
              <w:left w:val="single" w:sz="12" w:space="0" w:color="auto"/>
              <w:bottom w:val="single" w:sz="12" w:space="0" w:color="auto"/>
            </w:tcBorders>
          </w:tcPr>
          <w:p w14:paraId="20EC0839" w14:textId="77777777" w:rsidR="009531BE" w:rsidRPr="009531BE" w:rsidRDefault="009531BE" w:rsidP="009531BE">
            <w:pPr>
              <w:spacing w:after="0" w:line="240" w:lineRule="auto"/>
              <w:ind w:left="0" w:right="-94" w:firstLine="0"/>
              <w:jc w:val="center"/>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Fecha</w:t>
            </w:r>
          </w:p>
        </w:tc>
        <w:tc>
          <w:tcPr>
            <w:tcW w:w="1126" w:type="pct"/>
            <w:tcBorders>
              <w:top w:val="single" w:sz="12" w:space="0" w:color="auto"/>
              <w:bottom w:val="single" w:sz="12" w:space="0" w:color="auto"/>
              <w:right w:val="single" w:sz="12" w:space="0" w:color="auto"/>
            </w:tcBorders>
          </w:tcPr>
          <w:p w14:paraId="1A042D14" w14:textId="77777777" w:rsidR="009531BE" w:rsidRPr="009531BE" w:rsidRDefault="009531BE" w:rsidP="009531BE">
            <w:pPr>
              <w:spacing w:after="0" w:line="240" w:lineRule="auto"/>
              <w:ind w:left="0" w:right="-94" w:firstLine="0"/>
              <w:jc w:val="center"/>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Lugar</w:t>
            </w:r>
          </w:p>
        </w:tc>
      </w:tr>
      <w:tr w:rsidR="009531BE" w:rsidRPr="009531BE" w14:paraId="66EFDDFB" w14:textId="77777777" w:rsidTr="0073549D">
        <w:trPr>
          <w:cantSplit/>
        </w:trPr>
        <w:tc>
          <w:tcPr>
            <w:tcW w:w="2881" w:type="pct"/>
            <w:gridSpan w:val="2"/>
            <w:vMerge/>
            <w:tcBorders>
              <w:top w:val="single" w:sz="12" w:space="0" w:color="auto"/>
              <w:left w:val="single" w:sz="12" w:space="0" w:color="auto"/>
              <w:bottom w:val="single" w:sz="12" w:space="0" w:color="auto"/>
              <w:right w:val="single" w:sz="12" w:space="0" w:color="auto"/>
            </w:tcBorders>
          </w:tcPr>
          <w:p w14:paraId="5CA648B7" w14:textId="77777777" w:rsidR="009531BE" w:rsidRPr="009531BE" w:rsidRDefault="009531BE" w:rsidP="009531BE">
            <w:pPr>
              <w:keepNext/>
              <w:spacing w:after="60" w:line="240" w:lineRule="auto"/>
              <w:ind w:left="0" w:right="-94" w:firstLine="0"/>
              <w:outlineLvl w:val="0"/>
              <w:rPr>
                <w:rFonts w:eastAsia="Times New Roman"/>
                <w:color w:val="auto"/>
                <w:kern w:val="32"/>
                <w:sz w:val="20"/>
                <w:szCs w:val="20"/>
                <w:lang w:val="es-ES" w:eastAsia="es-ES"/>
              </w:rPr>
            </w:pPr>
          </w:p>
        </w:tc>
        <w:tc>
          <w:tcPr>
            <w:tcW w:w="993" w:type="pct"/>
            <w:tcBorders>
              <w:top w:val="single" w:sz="12" w:space="0" w:color="auto"/>
              <w:left w:val="single" w:sz="12" w:space="0" w:color="auto"/>
              <w:bottom w:val="single" w:sz="12" w:space="0" w:color="auto"/>
            </w:tcBorders>
          </w:tcPr>
          <w:p w14:paraId="7240852B" w14:textId="77777777" w:rsidR="009531BE" w:rsidRPr="009531BE" w:rsidRDefault="009531BE" w:rsidP="009531BE">
            <w:pPr>
              <w:spacing w:after="0" w:line="240" w:lineRule="auto"/>
              <w:ind w:left="0" w:right="-94" w:firstLine="0"/>
              <w:jc w:val="center"/>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1995</w:t>
            </w:r>
          </w:p>
        </w:tc>
        <w:tc>
          <w:tcPr>
            <w:tcW w:w="1126" w:type="pct"/>
            <w:tcBorders>
              <w:top w:val="single" w:sz="12" w:space="0" w:color="auto"/>
              <w:bottom w:val="single" w:sz="12" w:space="0" w:color="auto"/>
              <w:right w:val="single" w:sz="12" w:space="0" w:color="auto"/>
            </w:tcBorders>
          </w:tcPr>
          <w:p w14:paraId="3041CA05" w14:textId="77777777" w:rsidR="009531BE" w:rsidRPr="009531BE" w:rsidRDefault="009531BE" w:rsidP="009531BE">
            <w:pPr>
              <w:spacing w:after="0" w:line="240" w:lineRule="auto"/>
              <w:ind w:left="0" w:right="-94" w:firstLine="0"/>
              <w:jc w:val="center"/>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ISP Frank País García</w:t>
            </w:r>
          </w:p>
        </w:tc>
      </w:tr>
      <w:tr w:rsidR="009531BE" w:rsidRPr="009531BE" w14:paraId="1C57D096" w14:textId="77777777" w:rsidTr="0073549D">
        <w:trPr>
          <w:cantSplit/>
        </w:trPr>
        <w:tc>
          <w:tcPr>
            <w:tcW w:w="1080" w:type="pct"/>
            <w:tcBorders>
              <w:top w:val="single" w:sz="12" w:space="0" w:color="auto"/>
              <w:left w:val="single" w:sz="12" w:space="0" w:color="auto"/>
              <w:bottom w:val="single" w:sz="2" w:space="0" w:color="auto"/>
              <w:right w:val="single" w:sz="12" w:space="0" w:color="auto"/>
            </w:tcBorders>
          </w:tcPr>
          <w:p w14:paraId="1B23E0EB"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Grado científico</w:t>
            </w:r>
          </w:p>
        </w:tc>
        <w:tc>
          <w:tcPr>
            <w:tcW w:w="1801" w:type="pct"/>
            <w:tcBorders>
              <w:top w:val="single" w:sz="12" w:space="0" w:color="auto"/>
              <w:left w:val="single" w:sz="12" w:space="0" w:color="auto"/>
              <w:right w:val="single" w:sz="12" w:space="0" w:color="auto"/>
            </w:tcBorders>
          </w:tcPr>
          <w:p w14:paraId="4A785F14"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 xml:space="preserve">Doctor en Ciencias Pedagógicas </w:t>
            </w:r>
          </w:p>
        </w:tc>
        <w:tc>
          <w:tcPr>
            <w:tcW w:w="993" w:type="pct"/>
            <w:tcBorders>
              <w:top w:val="single" w:sz="12" w:space="0" w:color="auto"/>
              <w:left w:val="single" w:sz="12" w:space="0" w:color="auto"/>
            </w:tcBorders>
          </w:tcPr>
          <w:p w14:paraId="06E45597" w14:textId="77777777" w:rsidR="009531BE" w:rsidRPr="009531BE" w:rsidRDefault="009531BE" w:rsidP="009531BE">
            <w:pPr>
              <w:spacing w:after="0" w:line="240" w:lineRule="auto"/>
              <w:ind w:left="0" w:right="-94" w:firstLine="0"/>
              <w:jc w:val="center"/>
              <w:rPr>
                <w:rFonts w:eastAsia="Times New Roman"/>
                <w:color w:val="auto"/>
                <w:sz w:val="20"/>
                <w:szCs w:val="20"/>
                <w:lang w:val="es-ES_tradnl" w:eastAsia="es-ES_tradnl"/>
              </w:rPr>
            </w:pPr>
            <w:r w:rsidRPr="009531BE">
              <w:rPr>
                <w:rFonts w:eastAsia="Calibri"/>
                <w:color w:val="auto"/>
                <w:sz w:val="20"/>
                <w:szCs w:val="20"/>
                <w:lang w:val="es-VE" w:eastAsia="en-US"/>
              </w:rPr>
              <w:t>23 de julio 2012</w:t>
            </w:r>
          </w:p>
        </w:tc>
        <w:tc>
          <w:tcPr>
            <w:tcW w:w="1126" w:type="pct"/>
            <w:tcBorders>
              <w:top w:val="single" w:sz="12" w:space="0" w:color="auto"/>
              <w:right w:val="single" w:sz="12" w:space="0" w:color="auto"/>
            </w:tcBorders>
          </w:tcPr>
          <w:p w14:paraId="00B434BC" w14:textId="77777777" w:rsidR="009531BE" w:rsidRPr="009531BE" w:rsidRDefault="009531BE" w:rsidP="009531BE">
            <w:pPr>
              <w:spacing w:after="0" w:line="240" w:lineRule="auto"/>
              <w:ind w:left="0" w:right="-94" w:firstLine="0"/>
              <w:jc w:val="center"/>
              <w:rPr>
                <w:rFonts w:eastAsia="Times New Roman"/>
                <w:color w:val="auto"/>
                <w:sz w:val="20"/>
                <w:szCs w:val="20"/>
                <w:lang w:val="es-ES_tradnl" w:eastAsia="es-ES_tradnl"/>
              </w:rPr>
            </w:pPr>
            <w:r w:rsidRPr="009531BE">
              <w:rPr>
                <w:rFonts w:eastAsia="Calibri"/>
                <w:color w:val="auto"/>
                <w:sz w:val="20"/>
                <w:szCs w:val="20"/>
                <w:lang w:val="es-VE" w:eastAsia="en-US"/>
              </w:rPr>
              <w:t>UCP Frank País García</w:t>
            </w:r>
          </w:p>
        </w:tc>
      </w:tr>
      <w:tr w:rsidR="009531BE" w:rsidRPr="009531BE" w14:paraId="32AC7841" w14:textId="77777777" w:rsidTr="0073549D">
        <w:trPr>
          <w:cantSplit/>
        </w:trPr>
        <w:tc>
          <w:tcPr>
            <w:tcW w:w="1080" w:type="pct"/>
            <w:tcBorders>
              <w:top w:val="single" w:sz="2" w:space="0" w:color="auto"/>
              <w:left w:val="single" w:sz="12" w:space="0" w:color="auto"/>
              <w:bottom w:val="single" w:sz="2" w:space="0" w:color="auto"/>
              <w:right w:val="single" w:sz="12" w:space="0" w:color="auto"/>
            </w:tcBorders>
          </w:tcPr>
          <w:p w14:paraId="6FE9DE7C"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Título académico</w:t>
            </w:r>
          </w:p>
        </w:tc>
        <w:tc>
          <w:tcPr>
            <w:tcW w:w="1801" w:type="pct"/>
            <w:tcBorders>
              <w:left w:val="single" w:sz="12" w:space="0" w:color="auto"/>
              <w:right w:val="single" w:sz="12" w:space="0" w:color="auto"/>
            </w:tcBorders>
          </w:tcPr>
          <w:p w14:paraId="7A093823"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 xml:space="preserve">Máster en Investigación Educativa </w:t>
            </w:r>
          </w:p>
        </w:tc>
        <w:tc>
          <w:tcPr>
            <w:tcW w:w="993" w:type="pct"/>
            <w:tcBorders>
              <w:left w:val="single" w:sz="12" w:space="0" w:color="auto"/>
            </w:tcBorders>
          </w:tcPr>
          <w:p w14:paraId="4EBB8D53" w14:textId="77777777" w:rsidR="009531BE" w:rsidRPr="009531BE" w:rsidRDefault="009531BE" w:rsidP="009531BE">
            <w:pPr>
              <w:spacing w:after="0" w:line="240" w:lineRule="auto"/>
              <w:ind w:left="0" w:right="-94" w:firstLine="0"/>
              <w:jc w:val="center"/>
              <w:rPr>
                <w:rFonts w:eastAsia="Times New Roman"/>
                <w:color w:val="auto"/>
                <w:sz w:val="20"/>
                <w:szCs w:val="20"/>
                <w:lang w:val="es-ES_tradnl" w:eastAsia="es-ES_tradnl"/>
              </w:rPr>
            </w:pPr>
            <w:r w:rsidRPr="009531BE">
              <w:rPr>
                <w:rFonts w:eastAsia="Calibri"/>
                <w:color w:val="auto"/>
                <w:sz w:val="20"/>
                <w:szCs w:val="20"/>
                <w:lang w:val="es-VE" w:eastAsia="en-US"/>
              </w:rPr>
              <w:t>19 de julio 2013</w:t>
            </w:r>
          </w:p>
        </w:tc>
        <w:tc>
          <w:tcPr>
            <w:tcW w:w="1126" w:type="pct"/>
            <w:tcBorders>
              <w:right w:val="single" w:sz="12" w:space="0" w:color="auto"/>
            </w:tcBorders>
          </w:tcPr>
          <w:p w14:paraId="0C2997AD" w14:textId="77777777" w:rsidR="009531BE" w:rsidRPr="009531BE" w:rsidRDefault="009531BE" w:rsidP="009531BE">
            <w:pPr>
              <w:spacing w:after="0" w:line="240" w:lineRule="auto"/>
              <w:ind w:left="0" w:right="-94" w:firstLine="0"/>
              <w:jc w:val="center"/>
              <w:rPr>
                <w:rFonts w:eastAsia="Times New Roman"/>
                <w:color w:val="auto"/>
                <w:sz w:val="20"/>
                <w:szCs w:val="20"/>
                <w:lang w:val="es-ES_tradnl" w:eastAsia="es-ES_tradnl"/>
              </w:rPr>
            </w:pPr>
            <w:r w:rsidRPr="009531BE">
              <w:rPr>
                <w:rFonts w:eastAsia="Calibri"/>
                <w:color w:val="auto"/>
                <w:sz w:val="20"/>
                <w:szCs w:val="20"/>
                <w:lang w:val="es-VE" w:eastAsia="en-US"/>
              </w:rPr>
              <w:t>UCP Frank País García</w:t>
            </w:r>
          </w:p>
        </w:tc>
      </w:tr>
      <w:tr w:rsidR="009531BE" w:rsidRPr="009531BE" w14:paraId="3EA73D8D" w14:textId="77777777" w:rsidTr="0073549D">
        <w:trPr>
          <w:cantSplit/>
        </w:trPr>
        <w:tc>
          <w:tcPr>
            <w:tcW w:w="1080" w:type="pct"/>
            <w:tcBorders>
              <w:top w:val="single" w:sz="2" w:space="0" w:color="auto"/>
              <w:left w:val="single" w:sz="12" w:space="0" w:color="auto"/>
              <w:bottom w:val="single" w:sz="2" w:space="0" w:color="auto"/>
              <w:right w:val="single" w:sz="12" w:space="0" w:color="auto"/>
            </w:tcBorders>
          </w:tcPr>
          <w:p w14:paraId="1D8E1621"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Categoría docente</w:t>
            </w:r>
          </w:p>
        </w:tc>
        <w:tc>
          <w:tcPr>
            <w:tcW w:w="1801" w:type="pct"/>
            <w:tcBorders>
              <w:left w:val="single" w:sz="12" w:space="0" w:color="auto"/>
              <w:right w:val="single" w:sz="12" w:space="0" w:color="auto"/>
            </w:tcBorders>
          </w:tcPr>
          <w:p w14:paraId="6EF3B286"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 xml:space="preserve">Profesor Titular </w:t>
            </w:r>
          </w:p>
        </w:tc>
        <w:tc>
          <w:tcPr>
            <w:tcW w:w="993" w:type="pct"/>
            <w:tcBorders>
              <w:left w:val="single" w:sz="12" w:space="0" w:color="auto"/>
            </w:tcBorders>
          </w:tcPr>
          <w:p w14:paraId="1614A3E9" w14:textId="77777777" w:rsidR="009531BE" w:rsidRPr="009531BE" w:rsidRDefault="009531BE" w:rsidP="009531BE">
            <w:pPr>
              <w:spacing w:after="0" w:line="240" w:lineRule="auto"/>
              <w:ind w:left="0" w:right="-94" w:firstLine="0"/>
              <w:jc w:val="center"/>
              <w:rPr>
                <w:rFonts w:eastAsia="Times New Roman"/>
                <w:color w:val="auto"/>
                <w:sz w:val="20"/>
                <w:szCs w:val="20"/>
                <w:lang w:val="es-ES_tradnl" w:eastAsia="es-ES_tradnl"/>
              </w:rPr>
            </w:pPr>
            <w:r w:rsidRPr="009531BE">
              <w:rPr>
                <w:rFonts w:eastAsia="Calibri"/>
                <w:color w:val="auto"/>
                <w:sz w:val="20"/>
                <w:szCs w:val="20"/>
                <w:lang w:val="es-VE" w:eastAsia="en-US"/>
              </w:rPr>
              <w:t>Septiembre 2016</w:t>
            </w:r>
          </w:p>
        </w:tc>
        <w:tc>
          <w:tcPr>
            <w:tcW w:w="1126" w:type="pct"/>
            <w:tcBorders>
              <w:right w:val="single" w:sz="12" w:space="0" w:color="auto"/>
            </w:tcBorders>
          </w:tcPr>
          <w:p w14:paraId="30E0E468" w14:textId="77777777" w:rsidR="009531BE" w:rsidRPr="009531BE" w:rsidRDefault="009531BE" w:rsidP="009531BE">
            <w:pPr>
              <w:spacing w:after="0" w:line="240" w:lineRule="auto"/>
              <w:ind w:left="0" w:right="-94" w:firstLine="0"/>
              <w:jc w:val="center"/>
              <w:rPr>
                <w:rFonts w:eastAsia="Times New Roman"/>
                <w:color w:val="auto"/>
                <w:sz w:val="20"/>
                <w:szCs w:val="20"/>
                <w:lang w:val="es-ES_tradnl" w:eastAsia="es-ES_tradnl"/>
              </w:rPr>
            </w:pPr>
            <w:r w:rsidRPr="009531BE">
              <w:rPr>
                <w:rFonts w:eastAsia="Calibri"/>
                <w:color w:val="auto"/>
                <w:sz w:val="20"/>
                <w:szCs w:val="20"/>
                <w:lang w:val="es-VE" w:eastAsia="en-US"/>
              </w:rPr>
              <w:t>Universidad de Oriente</w:t>
            </w:r>
          </w:p>
        </w:tc>
      </w:tr>
      <w:tr w:rsidR="009531BE" w:rsidRPr="009531BE" w14:paraId="209527C9" w14:textId="77777777" w:rsidTr="0073549D">
        <w:trPr>
          <w:cantSplit/>
        </w:trPr>
        <w:tc>
          <w:tcPr>
            <w:tcW w:w="1080" w:type="pct"/>
            <w:tcBorders>
              <w:top w:val="single" w:sz="2" w:space="0" w:color="auto"/>
              <w:left w:val="single" w:sz="12" w:space="0" w:color="auto"/>
              <w:bottom w:val="single" w:sz="12" w:space="0" w:color="auto"/>
              <w:right w:val="single" w:sz="12" w:space="0" w:color="auto"/>
            </w:tcBorders>
          </w:tcPr>
          <w:p w14:paraId="30F126E9"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Categoría científica</w:t>
            </w:r>
          </w:p>
        </w:tc>
        <w:tc>
          <w:tcPr>
            <w:tcW w:w="1801" w:type="pct"/>
            <w:tcBorders>
              <w:left w:val="single" w:sz="12" w:space="0" w:color="auto"/>
              <w:bottom w:val="single" w:sz="12" w:space="0" w:color="auto"/>
              <w:right w:val="single" w:sz="12" w:space="0" w:color="auto"/>
            </w:tcBorders>
          </w:tcPr>
          <w:p w14:paraId="2E6E8692"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p>
        </w:tc>
        <w:tc>
          <w:tcPr>
            <w:tcW w:w="993" w:type="pct"/>
            <w:tcBorders>
              <w:left w:val="single" w:sz="12" w:space="0" w:color="auto"/>
              <w:bottom w:val="single" w:sz="12" w:space="0" w:color="auto"/>
            </w:tcBorders>
          </w:tcPr>
          <w:p w14:paraId="612D6548"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p>
        </w:tc>
        <w:tc>
          <w:tcPr>
            <w:tcW w:w="1126" w:type="pct"/>
            <w:tcBorders>
              <w:bottom w:val="single" w:sz="12" w:space="0" w:color="auto"/>
              <w:right w:val="single" w:sz="12" w:space="0" w:color="auto"/>
            </w:tcBorders>
          </w:tcPr>
          <w:p w14:paraId="2593579F"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p>
        </w:tc>
      </w:tr>
      <w:tr w:rsidR="009531BE" w:rsidRPr="009531BE" w14:paraId="042CBDCD" w14:textId="77777777" w:rsidTr="0073549D">
        <w:trPr>
          <w:cantSplit/>
        </w:trPr>
        <w:tc>
          <w:tcPr>
            <w:tcW w:w="1080" w:type="pct"/>
            <w:tcBorders>
              <w:top w:val="single" w:sz="12" w:space="0" w:color="auto"/>
              <w:left w:val="single" w:sz="12" w:space="0" w:color="auto"/>
              <w:bottom w:val="single" w:sz="12" w:space="0" w:color="auto"/>
              <w:right w:val="single" w:sz="12" w:space="0" w:color="auto"/>
            </w:tcBorders>
          </w:tcPr>
          <w:p w14:paraId="15240644"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Centro de trabajo</w:t>
            </w:r>
          </w:p>
        </w:tc>
        <w:tc>
          <w:tcPr>
            <w:tcW w:w="3920" w:type="pct"/>
            <w:gridSpan w:val="3"/>
            <w:tcBorders>
              <w:top w:val="single" w:sz="12" w:space="0" w:color="auto"/>
              <w:left w:val="single" w:sz="12" w:space="0" w:color="auto"/>
              <w:bottom w:val="single" w:sz="12" w:space="0" w:color="auto"/>
              <w:right w:val="single" w:sz="12" w:space="0" w:color="auto"/>
            </w:tcBorders>
          </w:tcPr>
          <w:p w14:paraId="221113AE"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 xml:space="preserve">Universidad de Oriente </w:t>
            </w:r>
          </w:p>
        </w:tc>
      </w:tr>
      <w:tr w:rsidR="009531BE" w:rsidRPr="009531BE" w14:paraId="7FE57BA1" w14:textId="77777777" w:rsidTr="0073549D">
        <w:trPr>
          <w:cantSplit/>
        </w:trPr>
        <w:tc>
          <w:tcPr>
            <w:tcW w:w="1080" w:type="pct"/>
            <w:tcBorders>
              <w:top w:val="single" w:sz="12" w:space="0" w:color="auto"/>
              <w:left w:val="single" w:sz="12" w:space="0" w:color="auto"/>
              <w:bottom w:val="single" w:sz="12" w:space="0" w:color="auto"/>
              <w:right w:val="single" w:sz="12" w:space="0" w:color="auto"/>
            </w:tcBorders>
          </w:tcPr>
          <w:p w14:paraId="437A0ECE"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Labor que desempeña</w:t>
            </w:r>
          </w:p>
        </w:tc>
        <w:tc>
          <w:tcPr>
            <w:tcW w:w="3920" w:type="pct"/>
            <w:gridSpan w:val="3"/>
            <w:tcBorders>
              <w:top w:val="single" w:sz="12" w:space="0" w:color="auto"/>
              <w:left w:val="single" w:sz="12" w:space="0" w:color="auto"/>
              <w:bottom w:val="single" w:sz="12" w:space="0" w:color="auto"/>
              <w:right w:val="single" w:sz="12" w:space="0" w:color="auto"/>
            </w:tcBorders>
          </w:tcPr>
          <w:p w14:paraId="3C96CA8E"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 xml:space="preserve">Directora de Superación y Posgrado de la Universidad de Oriente. </w:t>
            </w:r>
          </w:p>
        </w:tc>
      </w:tr>
      <w:tr w:rsidR="009531BE" w:rsidRPr="009531BE" w14:paraId="6F7E1F0C" w14:textId="77777777" w:rsidTr="0073549D">
        <w:trPr>
          <w:cantSplit/>
        </w:trPr>
        <w:tc>
          <w:tcPr>
            <w:tcW w:w="5000" w:type="pct"/>
            <w:gridSpan w:val="4"/>
            <w:tcBorders>
              <w:top w:val="single" w:sz="12" w:space="0" w:color="auto"/>
              <w:left w:val="single" w:sz="12" w:space="0" w:color="auto"/>
              <w:bottom w:val="single" w:sz="12" w:space="0" w:color="auto"/>
              <w:right w:val="single" w:sz="12" w:space="0" w:color="auto"/>
            </w:tcBorders>
          </w:tcPr>
          <w:p w14:paraId="21C4CBB9" w14:textId="77777777" w:rsidR="009531BE" w:rsidRPr="009531BE" w:rsidRDefault="009531BE" w:rsidP="009531BE">
            <w:pPr>
              <w:spacing w:after="0" w:line="240" w:lineRule="auto"/>
              <w:ind w:left="0" w:right="4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Líneas de investigación más importantes en las que participa actualmente o actividad profesional que desempeña actualmente afín con el programa:</w:t>
            </w:r>
          </w:p>
          <w:p w14:paraId="15C831FB" w14:textId="77777777" w:rsidR="009531BE" w:rsidRPr="009531BE" w:rsidRDefault="009531BE" w:rsidP="006241AC">
            <w:pPr>
              <w:numPr>
                <w:ilvl w:val="0"/>
                <w:numId w:val="24"/>
              </w:numPr>
              <w:spacing w:before="120" w:after="0" w:line="240" w:lineRule="auto"/>
              <w:ind w:right="-94"/>
              <w:contextualSpacing/>
              <w:jc w:val="left"/>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La interdisciplinariedad en la formación del profesional de educación</w:t>
            </w:r>
          </w:p>
          <w:p w14:paraId="3C321F62" w14:textId="77777777" w:rsidR="009531BE" w:rsidRPr="009531BE" w:rsidRDefault="009531BE" w:rsidP="006241AC">
            <w:pPr>
              <w:numPr>
                <w:ilvl w:val="0"/>
                <w:numId w:val="24"/>
              </w:numPr>
              <w:spacing w:before="120" w:after="0" w:line="240" w:lineRule="auto"/>
              <w:ind w:right="-94"/>
              <w:contextualSpacing/>
              <w:jc w:val="left"/>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El desempeño profesional interdisciplinario del docente en la Educación superior.</w:t>
            </w:r>
          </w:p>
          <w:p w14:paraId="69EACB17" w14:textId="77777777" w:rsidR="009531BE" w:rsidRPr="009531BE" w:rsidRDefault="009531BE" w:rsidP="006241AC">
            <w:pPr>
              <w:numPr>
                <w:ilvl w:val="0"/>
                <w:numId w:val="24"/>
              </w:numPr>
              <w:spacing w:before="120" w:after="0" w:line="240" w:lineRule="auto"/>
              <w:ind w:right="-94"/>
              <w:contextualSpacing/>
              <w:jc w:val="left"/>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 xml:space="preserve">Gestión integrada de los procesos formativos. </w:t>
            </w:r>
          </w:p>
        </w:tc>
      </w:tr>
      <w:tr w:rsidR="009531BE" w:rsidRPr="009531BE" w14:paraId="56C1EB31" w14:textId="77777777" w:rsidTr="0073549D">
        <w:trPr>
          <w:cantSplit/>
        </w:trPr>
        <w:tc>
          <w:tcPr>
            <w:tcW w:w="5000" w:type="pct"/>
            <w:gridSpan w:val="4"/>
            <w:tcBorders>
              <w:top w:val="single" w:sz="12" w:space="0" w:color="auto"/>
              <w:left w:val="single" w:sz="12" w:space="0" w:color="auto"/>
              <w:bottom w:val="single" w:sz="12" w:space="0" w:color="auto"/>
              <w:right w:val="single" w:sz="12" w:space="0" w:color="auto"/>
            </w:tcBorders>
          </w:tcPr>
          <w:p w14:paraId="547A0C90"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Actividades a desarrollar en el programa:</w:t>
            </w:r>
          </w:p>
          <w:p w14:paraId="6940DE3B" w14:textId="77777777" w:rsidR="009531BE" w:rsidRPr="009531BE" w:rsidRDefault="009531BE" w:rsidP="006241AC">
            <w:pPr>
              <w:numPr>
                <w:ilvl w:val="0"/>
                <w:numId w:val="24"/>
              </w:numPr>
              <w:spacing w:before="120" w:after="0" w:line="240" w:lineRule="auto"/>
              <w:ind w:right="-94"/>
              <w:contextualSpacing/>
              <w:jc w:val="left"/>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Profesor y Tutor</w:t>
            </w:r>
          </w:p>
          <w:p w14:paraId="789A692D"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p>
        </w:tc>
      </w:tr>
      <w:tr w:rsidR="009531BE" w:rsidRPr="009531BE" w14:paraId="1490A3AE" w14:textId="77777777" w:rsidTr="0073549D">
        <w:trPr>
          <w:cantSplit/>
          <w:trHeight w:val="914"/>
        </w:trPr>
        <w:tc>
          <w:tcPr>
            <w:tcW w:w="5000" w:type="pct"/>
            <w:gridSpan w:val="4"/>
            <w:tcBorders>
              <w:top w:val="single" w:sz="12" w:space="0" w:color="auto"/>
              <w:left w:val="single" w:sz="12" w:space="0" w:color="auto"/>
              <w:bottom w:val="single" w:sz="12" w:space="0" w:color="auto"/>
              <w:right w:val="single" w:sz="12" w:space="0" w:color="auto"/>
            </w:tcBorders>
          </w:tcPr>
          <w:p w14:paraId="68689CC7" w14:textId="77777777" w:rsidR="009531BE" w:rsidRPr="009531BE" w:rsidRDefault="009531BE" w:rsidP="009531BE">
            <w:pPr>
              <w:spacing w:after="0" w:line="240" w:lineRule="auto"/>
              <w:ind w:left="0" w:right="4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Las últimas tres publicaciones, patentes y/o trabajos relevantes presentados en eventos (en orden cronológico descendente). Título del trabajo, revista o evento, editorial, año, país:</w:t>
            </w:r>
          </w:p>
          <w:p w14:paraId="1053604D" w14:textId="77777777" w:rsidR="009531BE" w:rsidRPr="009531BE" w:rsidRDefault="009531BE" w:rsidP="009531BE">
            <w:pPr>
              <w:spacing w:before="120" w:after="0" w:line="240" w:lineRule="auto"/>
              <w:ind w:left="0" w:right="44" w:firstLine="0"/>
              <w:rPr>
                <w:rFonts w:eastAsia="Calibri"/>
                <w:color w:val="auto"/>
                <w:sz w:val="20"/>
                <w:szCs w:val="20"/>
                <w:lang w:val="es-VE" w:eastAsia="en-US"/>
              </w:rPr>
            </w:pPr>
            <w:r w:rsidRPr="009531BE">
              <w:rPr>
                <w:rFonts w:eastAsia="Calibri"/>
                <w:color w:val="auto"/>
                <w:sz w:val="20"/>
                <w:szCs w:val="20"/>
                <w:lang w:val="es-VE" w:eastAsia="en-US"/>
              </w:rPr>
              <w:t>1.- Mediación tecnológica para el desarrollo del conocimiento teórico en las clases de Educación Física. Revista Maestro y Sociedad. (2023). Cuba.</w:t>
            </w:r>
          </w:p>
          <w:p w14:paraId="69A233ED" w14:textId="77777777" w:rsidR="009531BE" w:rsidRPr="009531BE" w:rsidRDefault="009531BE" w:rsidP="009531BE">
            <w:pPr>
              <w:spacing w:before="120" w:after="0" w:line="240" w:lineRule="auto"/>
              <w:ind w:left="0" w:right="44" w:firstLine="0"/>
              <w:rPr>
                <w:rFonts w:eastAsia="Calibri"/>
                <w:color w:val="auto"/>
                <w:sz w:val="20"/>
                <w:szCs w:val="20"/>
                <w:lang w:val="es-VE" w:eastAsia="en-US"/>
              </w:rPr>
            </w:pPr>
            <w:r w:rsidRPr="009531BE">
              <w:rPr>
                <w:rFonts w:eastAsia="Calibri"/>
                <w:color w:val="auto"/>
                <w:sz w:val="20"/>
                <w:szCs w:val="20"/>
                <w:lang w:val="es-VE" w:eastAsia="en-US"/>
              </w:rPr>
              <w:t>2.- Estrategia para la reafirmación profesional, en la formación del maestro primario, a través de las TIC. Revista Conrado. (2023). Cuba.</w:t>
            </w:r>
          </w:p>
          <w:p w14:paraId="0EAEEFA8" w14:textId="77777777" w:rsidR="009531BE" w:rsidRPr="009531BE" w:rsidRDefault="009531BE" w:rsidP="009531BE">
            <w:pPr>
              <w:suppressAutoHyphens/>
              <w:spacing w:after="0" w:line="240" w:lineRule="auto"/>
              <w:ind w:left="0" w:firstLine="0"/>
              <w:rPr>
                <w:rFonts w:eastAsia="Calibri"/>
                <w:color w:val="auto"/>
                <w:kern w:val="1"/>
                <w:sz w:val="20"/>
                <w:szCs w:val="20"/>
                <w:lang w:val="es-VE" w:eastAsia="en-US"/>
              </w:rPr>
            </w:pPr>
            <w:r w:rsidRPr="009531BE">
              <w:rPr>
                <w:rFonts w:eastAsia="Calibri"/>
                <w:color w:val="auto"/>
                <w:sz w:val="20"/>
                <w:szCs w:val="20"/>
                <w:lang w:val="es-VE" w:eastAsia="en-US"/>
              </w:rPr>
              <w:t>3.-  La dinámica de las tecnologías de la información y el conocimiento, en la Educación Física. PODIUM - Revista de Ciencia y Tecnología en la Cultura Física</w:t>
            </w:r>
            <w:r w:rsidRPr="009531BE">
              <w:rPr>
                <w:rFonts w:eastAsia="Calibri"/>
                <w:b/>
                <w:color w:val="auto"/>
                <w:sz w:val="20"/>
                <w:szCs w:val="20"/>
                <w:lang w:val="es-VE" w:eastAsia="en-US"/>
              </w:rPr>
              <w:t>. (</w:t>
            </w:r>
            <w:r w:rsidRPr="009531BE">
              <w:rPr>
                <w:rFonts w:eastAsia="Calibri"/>
                <w:color w:val="auto"/>
                <w:sz w:val="20"/>
                <w:szCs w:val="20"/>
                <w:lang w:val="es-VE" w:eastAsia="en-US"/>
              </w:rPr>
              <w:t>2023). Cuba.</w:t>
            </w:r>
            <w:r w:rsidRPr="009531BE">
              <w:rPr>
                <w:rFonts w:eastAsia="Calibri"/>
                <w:color w:val="auto"/>
                <w:kern w:val="1"/>
                <w:sz w:val="20"/>
                <w:szCs w:val="20"/>
                <w:lang w:val="es-VE" w:eastAsia="en-US"/>
              </w:rPr>
              <w:t xml:space="preserve"> </w:t>
            </w:r>
          </w:p>
          <w:p w14:paraId="682CAA5D" w14:textId="77777777" w:rsidR="009531BE" w:rsidRPr="009531BE" w:rsidRDefault="009531BE" w:rsidP="009531BE">
            <w:pPr>
              <w:suppressAutoHyphens/>
              <w:spacing w:after="0" w:line="240" w:lineRule="auto"/>
              <w:ind w:left="0" w:firstLine="0"/>
              <w:rPr>
                <w:rFonts w:eastAsia="Calibri"/>
                <w:color w:val="auto"/>
                <w:kern w:val="1"/>
                <w:sz w:val="20"/>
                <w:szCs w:val="20"/>
                <w:lang w:val="es-VE" w:eastAsia="en-US"/>
              </w:rPr>
            </w:pPr>
          </w:p>
        </w:tc>
      </w:tr>
      <w:tr w:rsidR="009531BE" w:rsidRPr="009531BE" w14:paraId="5CB09D18" w14:textId="77777777" w:rsidTr="0073549D">
        <w:trPr>
          <w:cantSplit/>
          <w:trHeight w:val="1030"/>
        </w:trPr>
        <w:tc>
          <w:tcPr>
            <w:tcW w:w="5000" w:type="pct"/>
            <w:gridSpan w:val="4"/>
            <w:tcBorders>
              <w:top w:val="single" w:sz="12" w:space="0" w:color="auto"/>
              <w:left w:val="single" w:sz="12" w:space="0" w:color="auto"/>
              <w:bottom w:val="single" w:sz="12" w:space="0" w:color="auto"/>
              <w:right w:val="single" w:sz="12" w:space="0" w:color="auto"/>
            </w:tcBorders>
          </w:tcPr>
          <w:p w14:paraId="0BE40149"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Las últimas tres tesis u otros trabajos finales de posgrado académico dirigidos y defendidos, relacionados con el programa. Indicar título, autor, área del conocimiento y año:</w:t>
            </w:r>
          </w:p>
          <w:p w14:paraId="45121467" w14:textId="77777777" w:rsidR="009531BE" w:rsidRPr="009531BE" w:rsidRDefault="009531BE" w:rsidP="009531BE">
            <w:pPr>
              <w:tabs>
                <w:tab w:val="left" w:pos="142"/>
              </w:tabs>
              <w:autoSpaceDE w:val="0"/>
              <w:autoSpaceDN w:val="0"/>
              <w:adjustRightInd w:val="0"/>
              <w:spacing w:after="0" w:line="240" w:lineRule="auto"/>
              <w:ind w:left="0" w:firstLine="0"/>
              <w:rPr>
                <w:rFonts w:eastAsia="Calibri"/>
                <w:color w:val="auto"/>
                <w:sz w:val="20"/>
                <w:szCs w:val="20"/>
                <w:lang w:val="es-VE" w:eastAsia="en-US"/>
              </w:rPr>
            </w:pPr>
            <w:r w:rsidRPr="009531BE">
              <w:rPr>
                <w:rFonts w:eastAsia="Calibri"/>
                <w:color w:val="auto"/>
                <w:sz w:val="20"/>
                <w:szCs w:val="20"/>
                <w:lang w:val="es-ES_tradnl" w:eastAsia="en-US"/>
              </w:rPr>
              <w:t xml:space="preserve">1.- </w:t>
            </w:r>
            <w:r w:rsidRPr="009531BE">
              <w:rPr>
                <w:rFonts w:eastAsia="Calibri"/>
                <w:color w:val="auto"/>
                <w:sz w:val="20"/>
                <w:szCs w:val="20"/>
                <w:lang w:val="es-ES" w:eastAsia="en-US"/>
              </w:rPr>
              <w:t>La interdisciplinariedad en el proceso de enseñanza aprendizaje de la Historia de Cuba en los escolares primarios.</w:t>
            </w:r>
            <w:r w:rsidRPr="009531BE">
              <w:rPr>
                <w:rFonts w:eastAsia="SimSun"/>
                <w:kern w:val="24"/>
                <w:sz w:val="20"/>
                <w:szCs w:val="20"/>
                <w:lang w:val="es-VE" w:eastAsia="es-MX"/>
              </w:rPr>
              <w:t xml:space="preserve"> </w:t>
            </w:r>
            <w:proofErr w:type="spellStart"/>
            <w:r w:rsidRPr="009531BE">
              <w:rPr>
                <w:rFonts w:eastAsia="Calibri"/>
                <w:color w:val="auto"/>
                <w:sz w:val="20"/>
                <w:szCs w:val="20"/>
                <w:lang w:val="es-ES" w:eastAsia="en-US"/>
              </w:rPr>
              <w:t>Geyler</w:t>
            </w:r>
            <w:proofErr w:type="spellEnd"/>
            <w:r w:rsidRPr="009531BE">
              <w:rPr>
                <w:rFonts w:eastAsia="Calibri"/>
                <w:color w:val="auto"/>
                <w:sz w:val="20"/>
                <w:szCs w:val="20"/>
                <w:lang w:val="es-ES" w:eastAsia="en-US"/>
              </w:rPr>
              <w:t xml:space="preserve"> Sánchez Simón, Educación Primaria </w:t>
            </w:r>
            <w:r w:rsidRPr="009531BE">
              <w:rPr>
                <w:rFonts w:eastAsia="Calibri"/>
                <w:color w:val="auto"/>
                <w:sz w:val="20"/>
                <w:szCs w:val="20"/>
                <w:lang w:val="es-VE" w:eastAsia="en-US"/>
              </w:rPr>
              <w:t xml:space="preserve">(2023). </w:t>
            </w:r>
          </w:p>
          <w:p w14:paraId="61A586D0" w14:textId="77777777" w:rsidR="009531BE" w:rsidRPr="009531BE" w:rsidRDefault="009531BE" w:rsidP="009531BE">
            <w:pPr>
              <w:tabs>
                <w:tab w:val="left" w:pos="142"/>
              </w:tabs>
              <w:autoSpaceDE w:val="0"/>
              <w:autoSpaceDN w:val="0"/>
              <w:adjustRightInd w:val="0"/>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 xml:space="preserve">2.- TAREA VIDA: Actualidad y desafío para la disciplina Formación Pedagógica General. Ana </w:t>
            </w:r>
            <w:proofErr w:type="spellStart"/>
            <w:r w:rsidRPr="009531BE">
              <w:rPr>
                <w:rFonts w:eastAsia="Calibri"/>
                <w:color w:val="auto"/>
                <w:sz w:val="20"/>
                <w:szCs w:val="20"/>
                <w:lang w:val="es-VE" w:eastAsia="en-US"/>
              </w:rPr>
              <w:t>Liety</w:t>
            </w:r>
            <w:proofErr w:type="spellEnd"/>
            <w:r w:rsidRPr="009531BE">
              <w:rPr>
                <w:rFonts w:eastAsia="Calibri"/>
                <w:color w:val="auto"/>
                <w:sz w:val="20"/>
                <w:szCs w:val="20"/>
                <w:lang w:val="es-VE" w:eastAsia="en-US"/>
              </w:rPr>
              <w:t xml:space="preserve"> </w:t>
            </w:r>
            <w:proofErr w:type="spellStart"/>
            <w:r w:rsidRPr="009531BE">
              <w:rPr>
                <w:rFonts w:eastAsia="Calibri"/>
                <w:color w:val="auto"/>
                <w:sz w:val="20"/>
                <w:szCs w:val="20"/>
                <w:lang w:val="es-VE" w:eastAsia="en-US"/>
              </w:rPr>
              <w:t>Mestre</w:t>
            </w:r>
            <w:proofErr w:type="spellEnd"/>
            <w:r w:rsidRPr="009531BE">
              <w:rPr>
                <w:rFonts w:eastAsia="Calibri"/>
                <w:color w:val="auto"/>
                <w:sz w:val="20"/>
                <w:szCs w:val="20"/>
                <w:lang w:val="es-VE" w:eastAsia="en-US"/>
              </w:rPr>
              <w:t xml:space="preserve"> </w:t>
            </w:r>
            <w:proofErr w:type="spellStart"/>
            <w:r w:rsidRPr="009531BE">
              <w:rPr>
                <w:rFonts w:eastAsia="Calibri"/>
                <w:color w:val="auto"/>
                <w:sz w:val="20"/>
                <w:szCs w:val="20"/>
                <w:lang w:val="es-VE" w:eastAsia="en-US"/>
              </w:rPr>
              <w:t>Alayo</w:t>
            </w:r>
            <w:proofErr w:type="spellEnd"/>
            <w:r w:rsidRPr="009531BE">
              <w:rPr>
                <w:rFonts w:eastAsia="Calibri"/>
                <w:color w:val="auto"/>
                <w:sz w:val="20"/>
                <w:szCs w:val="20"/>
                <w:lang w:val="es-VE" w:eastAsia="en-US"/>
              </w:rPr>
              <w:t xml:space="preserve"> (Especialidad en Docencia Psicopedagógica) (2021).</w:t>
            </w:r>
          </w:p>
          <w:p w14:paraId="2631B9C6" w14:textId="77777777" w:rsidR="009531BE" w:rsidRPr="009531BE" w:rsidRDefault="009531BE" w:rsidP="009531BE">
            <w:pPr>
              <w:tabs>
                <w:tab w:val="left" w:pos="142"/>
              </w:tabs>
              <w:autoSpaceDE w:val="0"/>
              <w:autoSpaceDN w:val="0"/>
              <w:adjustRightInd w:val="0"/>
              <w:spacing w:after="0" w:line="240" w:lineRule="auto"/>
              <w:ind w:left="0" w:firstLine="0"/>
              <w:rPr>
                <w:rFonts w:eastAsia="Calibri"/>
                <w:color w:val="auto"/>
                <w:sz w:val="20"/>
                <w:szCs w:val="20"/>
                <w:lang w:val="es-VE" w:eastAsia="en-US"/>
              </w:rPr>
            </w:pPr>
          </w:p>
        </w:tc>
      </w:tr>
      <w:tr w:rsidR="009531BE" w:rsidRPr="009531BE" w14:paraId="74616885" w14:textId="77777777" w:rsidTr="0073549D">
        <w:trPr>
          <w:cantSplit/>
          <w:trHeight w:val="1030"/>
        </w:trPr>
        <w:tc>
          <w:tcPr>
            <w:tcW w:w="5000" w:type="pct"/>
            <w:gridSpan w:val="4"/>
            <w:tcBorders>
              <w:top w:val="single" w:sz="12" w:space="0" w:color="auto"/>
              <w:left w:val="single" w:sz="12" w:space="0" w:color="auto"/>
              <w:bottom w:val="single" w:sz="12" w:space="0" w:color="auto"/>
              <w:right w:val="single" w:sz="12" w:space="0" w:color="auto"/>
            </w:tcBorders>
          </w:tcPr>
          <w:p w14:paraId="7E879C73" w14:textId="77777777" w:rsidR="009531BE" w:rsidRPr="009531BE" w:rsidRDefault="009531BE" w:rsidP="009531BE">
            <w:pPr>
              <w:spacing w:after="0" w:line="240" w:lineRule="auto"/>
              <w:ind w:left="0" w:right="-94" w:firstLine="0"/>
              <w:rPr>
                <w:rFonts w:eastAsia="Times New Roman"/>
                <w:color w:val="auto"/>
                <w:sz w:val="20"/>
                <w:szCs w:val="20"/>
                <w:lang w:val="es-ES_tradnl" w:eastAsia="es-ES_tradnl"/>
              </w:rPr>
            </w:pPr>
            <w:r w:rsidRPr="009531BE">
              <w:rPr>
                <w:rFonts w:eastAsia="Times New Roman"/>
                <w:color w:val="auto"/>
                <w:sz w:val="20"/>
                <w:szCs w:val="20"/>
                <w:lang w:val="es-ES_tradnl" w:eastAsia="es-ES_tradnl"/>
              </w:rPr>
              <w:t>Reconocimientos recibidos por el desarrollo de actividades profesionales en el área del conocimiento de programa, en el caso de una especialidad de posgrado:</w:t>
            </w:r>
          </w:p>
          <w:p w14:paraId="3389D5D9" w14:textId="77777777" w:rsidR="009531BE" w:rsidRPr="009531BE" w:rsidRDefault="009531BE" w:rsidP="006241AC">
            <w:pPr>
              <w:numPr>
                <w:ilvl w:val="0"/>
                <w:numId w:val="24"/>
              </w:numPr>
              <w:tabs>
                <w:tab w:val="left" w:pos="142"/>
                <w:tab w:val="left" w:pos="426"/>
              </w:tabs>
              <w:autoSpaceDE w:val="0"/>
              <w:autoSpaceDN w:val="0"/>
              <w:adjustRightInd w:val="0"/>
              <w:spacing w:before="120" w:after="0" w:line="240" w:lineRule="auto"/>
              <w:ind w:left="142" w:firstLine="0"/>
              <w:contextualSpacing/>
              <w:jc w:val="left"/>
              <w:rPr>
                <w:rFonts w:eastAsia="Calibri"/>
                <w:color w:val="auto"/>
                <w:sz w:val="20"/>
                <w:szCs w:val="20"/>
                <w:lang w:val="es-PE" w:eastAsia="en-US"/>
              </w:rPr>
            </w:pPr>
            <w:r w:rsidRPr="009531BE">
              <w:rPr>
                <w:rFonts w:eastAsia="Times New Roman"/>
                <w:color w:val="auto"/>
                <w:sz w:val="20"/>
                <w:szCs w:val="20"/>
                <w:lang w:val="es-ES_tradnl" w:eastAsia="es-ES_tradnl"/>
              </w:rPr>
              <w:t xml:space="preserve">Reconocimiento por la Universidad de Ciencias Médicas por la contribución a la formación de investigadores de las Ciencias Biomédicas. </w:t>
            </w:r>
            <w:r w:rsidRPr="009531BE">
              <w:rPr>
                <w:rFonts w:eastAsia="Calibri"/>
                <w:color w:val="auto"/>
                <w:sz w:val="20"/>
                <w:szCs w:val="20"/>
                <w:lang w:val="es-PE" w:eastAsia="en-US"/>
              </w:rPr>
              <w:t>(2023).</w:t>
            </w:r>
          </w:p>
          <w:p w14:paraId="49DDB93A" w14:textId="77777777" w:rsidR="009531BE" w:rsidRPr="009531BE" w:rsidRDefault="009531BE" w:rsidP="006241AC">
            <w:pPr>
              <w:numPr>
                <w:ilvl w:val="0"/>
                <w:numId w:val="24"/>
              </w:numPr>
              <w:tabs>
                <w:tab w:val="left" w:pos="142"/>
                <w:tab w:val="left" w:pos="426"/>
              </w:tabs>
              <w:autoSpaceDE w:val="0"/>
              <w:autoSpaceDN w:val="0"/>
              <w:adjustRightInd w:val="0"/>
              <w:spacing w:before="120" w:after="0" w:line="240" w:lineRule="auto"/>
              <w:ind w:left="142" w:firstLine="0"/>
              <w:contextualSpacing/>
              <w:jc w:val="left"/>
              <w:rPr>
                <w:rFonts w:eastAsia="Calibri"/>
                <w:color w:val="auto"/>
                <w:sz w:val="20"/>
                <w:szCs w:val="20"/>
                <w:lang w:val="es-PE" w:eastAsia="en-US"/>
              </w:rPr>
            </w:pPr>
            <w:r w:rsidRPr="009531BE">
              <w:rPr>
                <w:rFonts w:eastAsia="Calibri"/>
                <w:color w:val="auto"/>
                <w:sz w:val="20"/>
                <w:szCs w:val="20"/>
                <w:lang w:val="es-PE" w:eastAsia="en-US"/>
              </w:rPr>
              <w:t>Premio Especial de la Rectora en reconocimiento a su participación directa y destacada en las tareas de prevención y control de la COVID -19. (2021)</w:t>
            </w:r>
          </w:p>
          <w:p w14:paraId="5A17C647" w14:textId="77777777" w:rsidR="009531BE" w:rsidRPr="009531BE" w:rsidRDefault="009531BE" w:rsidP="006241AC">
            <w:pPr>
              <w:numPr>
                <w:ilvl w:val="0"/>
                <w:numId w:val="24"/>
              </w:numPr>
              <w:tabs>
                <w:tab w:val="left" w:pos="142"/>
                <w:tab w:val="left" w:pos="426"/>
              </w:tabs>
              <w:autoSpaceDE w:val="0"/>
              <w:autoSpaceDN w:val="0"/>
              <w:adjustRightInd w:val="0"/>
              <w:spacing w:before="120" w:after="0" w:line="240" w:lineRule="auto"/>
              <w:ind w:left="142" w:firstLine="0"/>
              <w:contextualSpacing/>
              <w:jc w:val="left"/>
              <w:rPr>
                <w:rFonts w:eastAsia="Calibri"/>
                <w:color w:val="auto"/>
                <w:sz w:val="20"/>
                <w:szCs w:val="20"/>
                <w:lang w:val="es-PE" w:eastAsia="en-US"/>
              </w:rPr>
            </w:pPr>
            <w:r w:rsidRPr="009531BE">
              <w:rPr>
                <w:rFonts w:eastAsia="Calibri"/>
                <w:color w:val="auto"/>
                <w:sz w:val="20"/>
                <w:szCs w:val="20"/>
                <w:lang w:val="es-PE" w:eastAsia="en-US"/>
              </w:rPr>
              <w:t>El Buró especial Sindical de la Universidad de Oriente. Reconocimiento 60 Aniversario del SNTECD. (2021)</w:t>
            </w:r>
          </w:p>
          <w:p w14:paraId="5D1E7452" w14:textId="77777777" w:rsidR="009531BE" w:rsidRPr="009531BE" w:rsidRDefault="009531BE" w:rsidP="009531BE">
            <w:pPr>
              <w:tabs>
                <w:tab w:val="left" w:pos="142"/>
              </w:tabs>
              <w:autoSpaceDE w:val="0"/>
              <w:autoSpaceDN w:val="0"/>
              <w:adjustRightInd w:val="0"/>
              <w:spacing w:after="0" w:line="240" w:lineRule="auto"/>
              <w:ind w:left="720" w:firstLine="0"/>
              <w:jc w:val="left"/>
              <w:rPr>
                <w:rFonts w:eastAsia="Calibri"/>
                <w:color w:val="auto"/>
                <w:sz w:val="20"/>
                <w:szCs w:val="20"/>
                <w:lang w:val="es-PE" w:eastAsia="en-US"/>
              </w:rPr>
            </w:pPr>
          </w:p>
        </w:tc>
      </w:tr>
      <w:tr w:rsidR="009531BE" w:rsidRPr="009531BE" w14:paraId="38F63D5C" w14:textId="77777777" w:rsidTr="0073549D">
        <w:trPr>
          <w:cantSplit/>
          <w:trHeight w:val="288"/>
        </w:trPr>
        <w:tc>
          <w:tcPr>
            <w:tcW w:w="5000" w:type="pct"/>
            <w:gridSpan w:val="4"/>
            <w:tcBorders>
              <w:top w:val="single" w:sz="12" w:space="0" w:color="auto"/>
              <w:left w:val="single" w:sz="12" w:space="0" w:color="auto"/>
              <w:bottom w:val="single" w:sz="12" w:space="0" w:color="auto"/>
              <w:right w:val="single" w:sz="12" w:space="0" w:color="auto"/>
            </w:tcBorders>
          </w:tcPr>
          <w:p w14:paraId="57F3A463" w14:textId="77777777" w:rsidR="009531BE" w:rsidRPr="009531BE" w:rsidRDefault="009531BE" w:rsidP="009531BE">
            <w:pPr>
              <w:spacing w:after="0" w:line="240" w:lineRule="auto"/>
              <w:ind w:left="0" w:firstLine="0"/>
              <w:rPr>
                <w:rFonts w:eastAsia="Times New Roman"/>
                <w:b/>
                <w:color w:val="auto"/>
                <w:sz w:val="20"/>
                <w:szCs w:val="20"/>
                <w:lang w:val="es-VE" w:eastAsia="es-MX" w:bidi="he-IL"/>
              </w:rPr>
            </w:pPr>
            <w:r w:rsidRPr="009531BE">
              <w:rPr>
                <w:rFonts w:eastAsia="Times New Roman"/>
                <w:color w:val="auto"/>
                <w:sz w:val="20"/>
                <w:szCs w:val="20"/>
                <w:lang w:val="es-VE" w:eastAsia="es-MX" w:bidi="he-IL"/>
              </w:rPr>
              <w:t>Fecha de actualización: FEBRERO 2024</w:t>
            </w:r>
          </w:p>
        </w:tc>
      </w:tr>
    </w:tbl>
    <w:p w14:paraId="0958BFEB" w14:textId="70C3EFEF" w:rsidR="003D7218" w:rsidRPr="004E26D1" w:rsidRDefault="003D7218" w:rsidP="004E26D1">
      <w:pPr>
        <w:tabs>
          <w:tab w:val="left" w:pos="1167"/>
        </w:tabs>
        <w:spacing w:before="120" w:after="120" w:line="360" w:lineRule="auto"/>
        <w:ind w:left="0" w:firstLine="0"/>
        <w:rPr>
          <w:rFonts w:eastAsia="Calibri"/>
          <w:color w:val="auto"/>
          <w:sz w:val="20"/>
          <w:szCs w:val="20"/>
          <w:lang w:val="es-VE" w:eastAsia="en-US"/>
        </w:rPr>
      </w:pPr>
      <w:bookmarkStart w:id="2" w:name="_GoBack"/>
      <w:bookmarkEnd w:id="2"/>
    </w:p>
    <w:p w14:paraId="0415D294" w14:textId="77777777" w:rsidR="003D7218" w:rsidRDefault="003D7218" w:rsidP="00721348">
      <w:pPr>
        <w:spacing w:after="0" w:line="240" w:lineRule="auto"/>
        <w:ind w:left="0" w:firstLine="0"/>
        <w:jc w:val="center"/>
        <w:rPr>
          <w:rFonts w:eastAsia="Calibri"/>
          <w:b/>
          <w:color w:val="auto"/>
          <w:sz w:val="20"/>
          <w:szCs w:val="20"/>
          <w:lang w:val="es-ES_tradnl" w:eastAsia="en-US"/>
        </w:rPr>
      </w:pPr>
    </w:p>
    <w:p w14:paraId="423FDE0A" w14:textId="13D2A198" w:rsidR="00721348" w:rsidRDefault="00721348" w:rsidP="008F5590">
      <w:pPr>
        <w:spacing w:after="0" w:line="240" w:lineRule="auto"/>
        <w:ind w:left="0" w:firstLine="0"/>
        <w:jc w:val="center"/>
        <w:rPr>
          <w:rFonts w:eastAsia="Calibri"/>
          <w:b/>
          <w:color w:val="auto"/>
          <w:sz w:val="20"/>
          <w:szCs w:val="20"/>
          <w:lang w:val="es-ES_tradnl" w:eastAsia="en-US"/>
        </w:rPr>
      </w:pPr>
      <w:r w:rsidRPr="00721348">
        <w:rPr>
          <w:rFonts w:eastAsia="Calibri"/>
          <w:b/>
          <w:color w:val="auto"/>
          <w:sz w:val="20"/>
          <w:szCs w:val="20"/>
          <w:lang w:val="es-ES_tradnl" w:eastAsia="en-US"/>
        </w:rPr>
        <w:t>Anexo A</w:t>
      </w:r>
    </w:p>
    <w:p w14:paraId="128E09AE" w14:textId="77777777" w:rsidR="008F5590" w:rsidRPr="008F5590" w:rsidRDefault="008F5590" w:rsidP="008F5590">
      <w:pPr>
        <w:spacing w:after="0" w:line="240" w:lineRule="auto"/>
        <w:ind w:left="0" w:firstLine="0"/>
        <w:jc w:val="center"/>
        <w:rPr>
          <w:rFonts w:eastAsia="Calibri"/>
          <w:b/>
          <w:color w:val="auto"/>
          <w:sz w:val="20"/>
          <w:szCs w:val="20"/>
          <w:lang w:val="es-ES_tradnl" w:eastAsia="en-US"/>
        </w:rPr>
      </w:pPr>
    </w:p>
    <w:tbl>
      <w:tblPr>
        <w:tblW w:w="10173"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6204"/>
        <w:gridCol w:w="1525"/>
        <w:gridCol w:w="2444"/>
      </w:tblGrid>
      <w:tr w:rsidR="009531BE" w:rsidRPr="009531BE" w14:paraId="62E3821E" w14:textId="77777777" w:rsidTr="0073549D">
        <w:trPr>
          <w:trHeight w:val="562"/>
        </w:trPr>
        <w:tc>
          <w:tcPr>
            <w:tcW w:w="6204" w:type="dxa"/>
            <w:shd w:val="clear" w:color="auto" w:fill="auto"/>
          </w:tcPr>
          <w:p w14:paraId="62FA08A4" w14:textId="77777777" w:rsidR="009531BE" w:rsidRPr="009531BE" w:rsidRDefault="009531BE" w:rsidP="009531BE">
            <w:pPr>
              <w:spacing w:after="0" w:line="240" w:lineRule="auto"/>
              <w:ind w:left="0" w:firstLine="0"/>
              <w:rPr>
                <w:rFonts w:eastAsia="Calibri"/>
                <w:color w:val="auto"/>
                <w:sz w:val="20"/>
                <w:szCs w:val="20"/>
                <w:lang w:val="es-VE" w:eastAsia="en-US"/>
              </w:rPr>
            </w:pPr>
            <w:r w:rsidRPr="009531BE">
              <w:rPr>
                <w:rFonts w:eastAsia="Calibri"/>
                <w:color w:val="auto"/>
                <w:sz w:val="20"/>
                <w:szCs w:val="20"/>
                <w:lang w:val="es-VE" w:eastAsia="en-US"/>
              </w:rPr>
              <w:t xml:space="preserve">Nombre y apellidos: </w:t>
            </w:r>
            <w:r w:rsidRPr="009531BE">
              <w:rPr>
                <w:rFonts w:eastAsia="Calibri"/>
                <w:color w:val="auto"/>
                <w:sz w:val="20"/>
                <w:szCs w:val="20"/>
                <w:lang w:val="es-ES_tradnl" w:eastAsia="en-US"/>
              </w:rPr>
              <w:t>Oscar García Fernández</w:t>
            </w:r>
          </w:p>
          <w:p w14:paraId="2D2A55F1"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pt-BR" w:eastAsia="es-ES"/>
              </w:rPr>
              <w:t>E-mail:</w:t>
            </w:r>
            <w:r w:rsidRPr="009531BE">
              <w:rPr>
                <w:sz w:val="20"/>
                <w:szCs w:val="20"/>
                <w:lang w:val="es-ES_tradnl" w:eastAsia="es-ES"/>
              </w:rPr>
              <w:t xml:space="preserve"> </w:t>
            </w:r>
            <w:hyperlink r:id="rId52" w:history="1">
              <w:r w:rsidRPr="009531BE">
                <w:rPr>
                  <w:color w:val="0563C1"/>
                  <w:sz w:val="20"/>
                  <w:szCs w:val="20"/>
                  <w:u w:val="single"/>
                  <w:lang w:val="es-ES_tradnl" w:eastAsia="es-ES"/>
                </w:rPr>
                <w:t>oscargf@uo.edu.cu</w:t>
              </w:r>
            </w:hyperlink>
          </w:p>
        </w:tc>
        <w:tc>
          <w:tcPr>
            <w:tcW w:w="3969" w:type="dxa"/>
            <w:gridSpan w:val="2"/>
            <w:shd w:val="clear" w:color="auto" w:fill="auto"/>
          </w:tcPr>
          <w:p w14:paraId="4C2FDAA3"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Fecha de Nacimiento: 20 de marzo de 1960</w:t>
            </w:r>
          </w:p>
        </w:tc>
      </w:tr>
      <w:tr w:rsidR="009531BE" w:rsidRPr="009531BE" w14:paraId="6860091E" w14:textId="77777777" w:rsidTr="0073549D">
        <w:tc>
          <w:tcPr>
            <w:tcW w:w="6204" w:type="dxa"/>
            <w:shd w:val="clear" w:color="auto" w:fill="auto"/>
          </w:tcPr>
          <w:p w14:paraId="4D03B01C"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Graduado de:</w:t>
            </w:r>
          </w:p>
          <w:p w14:paraId="2187FBA3" w14:textId="77777777" w:rsidR="009531BE" w:rsidRPr="009531BE" w:rsidRDefault="009531BE" w:rsidP="009531BE">
            <w:pPr>
              <w:spacing w:after="0" w:line="240" w:lineRule="auto"/>
              <w:ind w:left="0" w:firstLine="0"/>
              <w:rPr>
                <w:rFonts w:eastAsia="Calibri"/>
                <w:color w:val="auto"/>
                <w:sz w:val="20"/>
                <w:szCs w:val="20"/>
                <w:lang w:val="es-ES_tradnl" w:eastAsia="en-US"/>
              </w:rPr>
            </w:pPr>
            <w:r w:rsidRPr="009531BE">
              <w:rPr>
                <w:rFonts w:eastAsia="Calibri"/>
                <w:color w:val="auto"/>
                <w:sz w:val="20"/>
                <w:szCs w:val="20"/>
                <w:lang w:val="es-ES_tradnl" w:eastAsia="en-US"/>
              </w:rPr>
              <w:t>Licenciado en Historia y Ciencias Sociales</w:t>
            </w:r>
          </w:p>
        </w:tc>
        <w:tc>
          <w:tcPr>
            <w:tcW w:w="1525" w:type="dxa"/>
            <w:shd w:val="clear" w:color="auto" w:fill="auto"/>
          </w:tcPr>
          <w:p w14:paraId="78CD7168"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Fecha:</w:t>
            </w:r>
          </w:p>
          <w:p w14:paraId="7C8490C6"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1983</w:t>
            </w:r>
          </w:p>
        </w:tc>
        <w:tc>
          <w:tcPr>
            <w:tcW w:w="2444" w:type="dxa"/>
            <w:shd w:val="clear" w:color="auto" w:fill="auto"/>
          </w:tcPr>
          <w:p w14:paraId="04B2EEA6"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Lugar:</w:t>
            </w:r>
          </w:p>
          <w:p w14:paraId="5F7A0D60"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ISP Frank País García</w:t>
            </w:r>
          </w:p>
        </w:tc>
      </w:tr>
      <w:tr w:rsidR="009531BE" w:rsidRPr="009531BE" w14:paraId="61A26EAB" w14:textId="77777777" w:rsidTr="0073549D">
        <w:tc>
          <w:tcPr>
            <w:tcW w:w="6204" w:type="dxa"/>
            <w:shd w:val="clear" w:color="auto" w:fill="auto"/>
          </w:tcPr>
          <w:p w14:paraId="474ABDA8"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Grado científico: Doctor en Ciencias Pedagógicas</w:t>
            </w:r>
          </w:p>
        </w:tc>
        <w:tc>
          <w:tcPr>
            <w:tcW w:w="1525" w:type="dxa"/>
            <w:shd w:val="clear" w:color="auto" w:fill="auto"/>
          </w:tcPr>
          <w:p w14:paraId="195AB63E" w14:textId="77777777" w:rsidR="009531BE" w:rsidRPr="009531BE" w:rsidRDefault="009531BE" w:rsidP="009531BE">
            <w:pPr>
              <w:spacing w:after="0" w:line="240" w:lineRule="auto"/>
              <w:ind w:left="0" w:right="-754" w:firstLine="0"/>
              <w:rPr>
                <w:rFonts w:eastAsia="Calibri"/>
                <w:color w:val="auto"/>
                <w:sz w:val="20"/>
                <w:szCs w:val="20"/>
                <w:lang w:val="es-VE" w:eastAsia="en-US"/>
              </w:rPr>
            </w:pPr>
            <w:r w:rsidRPr="009531BE">
              <w:rPr>
                <w:rFonts w:eastAsia="Calibri"/>
                <w:color w:val="auto"/>
                <w:sz w:val="20"/>
                <w:szCs w:val="20"/>
                <w:lang w:val="es-VE" w:eastAsia="en-US"/>
              </w:rPr>
              <w:t xml:space="preserve">          2011</w:t>
            </w:r>
          </w:p>
        </w:tc>
        <w:tc>
          <w:tcPr>
            <w:tcW w:w="2444" w:type="dxa"/>
            <w:shd w:val="clear" w:color="auto" w:fill="auto"/>
          </w:tcPr>
          <w:p w14:paraId="480E24B1" w14:textId="77777777" w:rsidR="009531BE" w:rsidRPr="009531BE" w:rsidRDefault="009531BE" w:rsidP="009531BE">
            <w:pPr>
              <w:spacing w:after="0" w:line="240" w:lineRule="auto"/>
              <w:ind w:left="0" w:right="-754" w:firstLine="0"/>
              <w:jc w:val="left"/>
              <w:rPr>
                <w:rFonts w:eastAsia="Calibri"/>
                <w:color w:val="auto"/>
                <w:sz w:val="20"/>
                <w:szCs w:val="20"/>
                <w:lang w:val="es-VE" w:eastAsia="en-US"/>
              </w:rPr>
            </w:pPr>
            <w:r w:rsidRPr="009531BE">
              <w:rPr>
                <w:rFonts w:eastAsia="Calibri"/>
                <w:color w:val="auto"/>
                <w:sz w:val="20"/>
                <w:szCs w:val="20"/>
                <w:lang w:val="es-VE" w:eastAsia="en-US"/>
              </w:rPr>
              <w:t xml:space="preserve">     ISP Frank País García</w:t>
            </w:r>
          </w:p>
        </w:tc>
      </w:tr>
      <w:tr w:rsidR="009531BE" w:rsidRPr="009531BE" w14:paraId="45523227" w14:textId="77777777" w:rsidTr="0073549D">
        <w:trPr>
          <w:trHeight w:val="255"/>
        </w:trPr>
        <w:tc>
          <w:tcPr>
            <w:tcW w:w="6204" w:type="dxa"/>
            <w:shd w:val="clear" w:color="auto" w:fill="auto"/>
          </w:tcPr>
          <w:p w14:paraId="2F7C8431"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Título académico: </w:t>
            </w:r>
          </w:p>
        </w:tc>
        <w:tc>
          <w:tcPr>
            <w:tcW w:w="1525" w:type="dxa"/>
            <w:shd w:val="clear" w:color="auto" w:fill="auto"/>
          </w:tcPr>
          <w:p w14:paraId="56E81F1F" w14:textId="77777777" w:rsidR="009531BE" w:rsidRPr="009531BE" w:rsidRDefault="009531BE" w:rsidP="009531BE">
            <w:pPr>
              <w:spacing w:after="0" w:line="240" w:lineRule="auto"/>
              <w:ind w:left="0" w:firstLine="0"/>
              <w:rPr>
                <w:rFonts w:eastAsia="Calibri"/>
                <w:color w:val="auto"/>
                <w:sz w:val="20"/>
                <w:szCs w:val="20"/>
                <w:lang w:val="es-VE" w:eastAsia="en-US"/>
              </w:rPr>
            </w:pPr>
          </w:p>
        </w:tc>
        <w:tc>
          <w:tcPr>
            <w:tcW w:w="2444" w:type="dxa"/>
            <w:shd w:val="clear" w:color="auto" w:fill="auto"/>
          </w:tcPr>
          <w:p w14:paraId="21FEC181" w14:textId="77777777" w:rsidR="009531BE" w:rsidRPr="009531BE" w:rsidRDefault="009531BE" w:rsidP="009531BE">
            <w:pPr>
              <w:spacing w:after="0" w:line="240" w:lineRule="auto"/>
              <w:ind w:left="0" w:firstLine="0"/>
              <w:jc w:val="left"/>
              <w:rPr>
                <w:rFonts w:eastAsia="Calibri"/>
                <w:color w:val="auto"/>
                <w:sz w:val="20"/>
                <w:szCs w:val="20"/>
                <w:lang w:val="es-VE" w:eastAsia="en-US"/>
              </w:rPr>
            </w:pPr>
            <w:r w:rsidRPr="009531BE">
              <w:rPr>
                <w:rFonts w:eastAsia="Calibri"/>
                <w:color w:val="auto"/>
                <w:sz w:val="20"/>
                <w:szCs w:val="20"/>
                <w:lang w:val="es-VE" w:eastAsia="en-US"/>
              </w:rPr>
              <w:t xml:space="preserve">    </w:t>
            </w:r>
          </w:p>
        </w:tc>
      </w:tr>
      <w:tr w:rsidR="009531BE" w:rsidRPr="009531BE" w14:paraId="313AA7D3" w14:textId="77777777" w:rsidTr="0073549D">
        <w:trPr>
          <w:trHeight w:val="205"/>
        </w:trPr>
        <w:tc>
          <w:tcPr>
            <w:tcW w:w="6204" w:type="dxa"/>
            <w:shd w:val="clear" w:color="auto" w:fill="auto"/>
          </w:tcPr>
          <w:p w14:paraId="7D5AD629"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Categoría docente: Profesor Titular</w:t>
            </w:r>
          </w:p>
        </w:tc>
        <w:tc>
          <w:tcPr>
            <w:tcW w:w="1525" w:type="dxa"/>
            <w:shd w:val="clear" w:color="auto" w:fill="auto"/>
          </w:tcPr>
          <w:p w14:paraId="20D6D47D"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2014</w:t>
            </w:r>
          </w:p>
        </w:tc>
        <w:tc>
          <w:tcPr>
            <w:tcW w:w="2444" w:type="dxa"/>
            <w:shd w:val="clear" w:color="auto" w:fill="auto"/>
          </w:tcPr>
          <w:p w14:paraId="6CA280F8" w14:textId="77777777" w:rsidR="009531BE" w:rsidRPr="009531BE" w:rsidRDefault="009531BE" w:rsidP="009531BE">
            <w:pPr>
              <w:spacing w:after="0" w:line="240" w:lineRule="auto"/>
              <w:ind w:left="0" w:firstLine="0"/>
              <w:jc w:val="center"/>
              <w:rPr>
                <w:rFonts w:eastAsia="Calibri"/>
                <w:color w:val="auto"/>
                <w:sz w:val="20"/>
                <w:szCs w:val="20"/>
                <w:lang w:val="es-VE" w:eastAsia="en-US"/>
              </w:rPr>
            </w:pPr>
            <w:r w:rsidRPr="009531BE">
              <w:rPr>
                <w:rFonts w:eastAsia="Calibri"/>
                <w:color w:val="auto"/>
                <w:sz w:val="20"/>
                <w:szCs w:val="20"/>
                <w:lang w:val="es-VE" w:eastAsia="en-US"/>
              </w:rPr>
              <w:t>ISP Frank País García</w:t>
            </w:r>
          </w:p>
        </w:tc>
      </w:tr>
      <w:tr w:rsidR="009531BE" w:rsidRPr="009531BE" w14:paraId="271AC7FA" w14:textId="77777777" w:rsidTr="0073549D">
        <w:tc>
          <w:tcPr>
            <w:tcW w:w="6204" w:type="dxa"/>
            <w:shd w:val="clear" w:color="auto" w:fill="auto"/>
          </w:tcPr>
          <w:p w14:paraId="32451BB3"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Categoría científica </w:t>
            </w:r>
          </w:p>
        </w:tc>
        <w:tc>
          <w:tcPr>
            <w:tcW w:w="1525" w:type="dxa"/>
            <w:shd w:val="clear" w:color="auto" w:fill="auto"/>
          </w:tcPr>
          <w:p w14:paraId="204477E6" w14:textId="77777777" w:rsidR="009531BE" w:rsidRPr="009531BE" w:rsidRDefault="009531BE" w:rsidP="009531BE">
            <w:pPr>
              <w:spacing w:after="0" w:line="240" w:lineRule="auto"/>
              <w:ind w:left="0" w:firstLine="0"/>
              <w:jc w:val="center"/>
              <w:rPr>
                <w:sz w:val="20"/>
                <w:szCs w:val="20"/>
                <w:lang w:val="es-ES_tradnl" w:eastAsia="es-ES"/>
              </w:rPr>
            </w:pPr>
            <w:r w:rsidRPr="009531BE">
              <w:rPr>
                <w:sz w:val="20"/>
                <w:szCs w:val="20"/>
                <w:lang w:val="es-ES_tradnl" w:eastAsia="es-ES"/>
              </w:rPr>
              <w:t>-</w:t>
            </w:r>
          </w:p>
        </w:tc>
        <w:tc>
          <w:tcPr>
            <w:tcW w:w="2444" w:type="dxa"/>
            <w:shd w:val="clear" w:color="auto" w:fill="auto"/>
          </w:tcPr>
          <w:p w14:paraId="7DB86C2C" w14:textId="77777777" w:rsidR="009531BE" w:rsidRPr="009531BE" w:rsidRDefault="009531BE" w:rsidP="009531BE">
            <w:pPr>
              <w:spacing w:after="0" w:line="240" w:lineRule="auto"/>
              <w:ind w:left="0" w:firstLine="0"/>
              <w:jc w:val="left"/>
              <w:rPr>
                <w:sz w:val="20"/>
                <w:szCs w:val="20"/>
                <w:lang w:val="es-ES_tradnl" w:eastAsia="es-ES"/>
              </w:rPr>
            </w:pPr>
          </w:p>
        </w:tc>
      </w:tr>
      <w:tr w:rsidR="009531BE" w:rsidRPr="009531BE" w14:paraId="61872A62" w14:textId="77777777" w:rsidTr="0073549D">
        <w:tc>
          <w:tcPr>
            <w:tcW w:w="10173" w:type="dxa"/>
            <w:gridSpan w:val="3"/>
            <w:shd w:val="clear" w:color="auto" w:fill="auto"/>
          </w:tcPr>
          <w:p w14:paraId="49767C30"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Centro de trabajo:  Universidad de Oriente</w:t>
            </w:r>
          </w:p>
        </w:tc>
      </w:tr>
      <w:tr w:rsidR="009531BE" w:rsidRPr="009531BE" w14:paraId="14890BB2" w14:textId="77777777" w:rsidTr="0073549D">
        <w:tc>
          <w:tcPr>
            <w:tcW w:w="10173" w:type="dxa"/>
            <w:gridSpan w:val="3"/>
            <w:shd w:val="clear" w:color="auto" w:fill="auto"/>
          </w:tcPr>
          <w:p w14:paraId="1971CF7D" w14:textId="77777777" w:rsidR="009531BE" w:rsidRPr="009531BE" w:rsidRDefault="009531BE" w:rsidP="009531BE">
            <w:pPr>
              <w:spacing w:after="0" w:line="240" w:lineRule="auto"/>
              <w:ind w:left="0" w:firstLine="0"/>
              <w:jc w:val="left"/>
              <w:rPr>
                <w:sz w:val="20"/>
                <w:szCs w:val="20"/>
                <w:lang w:val="es-ES_tradnl" w:eastAsia="es-ES"/>
              </w:rPr>
            </w:pPr>
            <w:r w:rsidRPr="009531BE">
              <w:rPr>
                <w:sz w:val="20"/>
                <w:szCs w:val="20"/>
                <w:lang w:val="es-ES_tradnl" w:eastAsia="es-ES"/>
              </w:rPr>
              <w:t xml:space="preserve">Labor que desempeña: </w:t>
            </w:r>
          </w:p>
          <w:p w14:paraId="3E31B8BD" w14:textId="77777777" w:rsidR="009531BE" w:rsidRPr="009531BE" w:rsidRDefault="009531BE" w:rsidP="006241AC">
            <w:pPr>
              <w:numPr>
                <w:ilvl w:val="0"/>
                <w:numId w:val="21"/>
              </w:numPr>
              <w:spacing w:before="120" w:after="0" w:line="240" w:lineRule="auto"/>
              <w:jc w:val="left"/>
              <w:rPr>
                <w:sz w:val="20"/>
                <w:szCs w:val="20"/>
                <w:lang w:val="es-ES_tradnl" w:eastAsia="es-ES"/>
              </w:rPr>
            </w:pPr>
            <w:r w:rsidRPr="009531BE">
              <w:rPr>
                <w:sz w:val="20"/>
                <w:szCs w:val="20"/>
                <w:lang w:val="es-ES_tradnl" w:eastAsia="es-ES"/>
              </w:rPr>
              <w:t>Profesor</w:t>
            </w:r>
          </w:p>
        </w:tc>
      </w:tr>
      <w:tr w:rsidR="009531BE" w:rsidRPr="009531BE" w14:paraId="34DC3686" w14:textId="77777777" w:rsidTr="0073549D">
        <w:tc>
          <w:tcPr>
            <w:tcW w:w="10173" w:type="dxa"/>
            <w:gridSpan w:val="3"/>
            <w:shd w:val="clear" w:color="auto" w:fill="auto"/>
          </w:tcPr>
          <w:p w14:paraId="689267C1"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Líneas de investigación más importantes en las que participa actualmente o actividad profesional que desempeña actualmente afín con el programa:</w:t>
            </w:r>
          </w:p>
          <w:p w14:paraId="53A34AE0" w14:textId="77777777" w:rsidR="009531BE" w:rsidRPr="009531BE" w:rsidRDefault="009531BE" w:rsidP="006241AC">
            <w:pPr>
              <w:numPr>
                <w:ilvl w:val="0"/>
                <w:numId w:val="21"/>
              </w:numPr>
              <w:spacing w:before="120" w:after="0" w:line="240" w:lineRule="auto"/>
              <w:ind w:left="251" w:hanging="142"/>
              <w:rPr>
                <w:rFonts w:eastAsia="Calibri"/>
                <w:color w:val="auto"/>
                <w:sz w:val="20"/>
                <w:szCs w:val="20"/>
                <w:lang w:val="es-PE" w:eastAsia="en-US"/>
              </w:rPr>
            </w:pPr>
            <w:r w:rsidRPr="009531BE">
              <w:rPr>
                <w:rFonts w:eastAsia="Calibri"/>
                <w:color w:val="auto"/>
                <w:sz w:val="20"/>
                <w:szCs w:val="20"/>
                <w:lang w:val="es-PE" w:eastAsia="en-US"/>
              </w:rPr>
              <w:t xml:space="preserve">Virtualización de los procesos universitarios </w:t>
            </w:r>
          </w:p>
          <w:p w14:paraId="3A7C6591" w14:textId="77777777" w:rsidR="009531BE" w:rsidRPr="009531BE" w:rsidRDefault="009531BE" w:rsidP="006241AC">
            <w:pPr>
              <w:numPr>
                <w:ilvl w:val="0"/>
                <w:numId w:val="21"/>
              </w:numPr>
              <w:spacing w:before="120" w:after="0" w:line="240" w:lineRule="auto"/>
              <w:ind w:left="251" w:hanging="142"/>
              <w:rPr>
                <w:rFonts w:eastAsia="Calibri"/>
                <w:color w:val="auto"/>
                <w:sz w:val="20"/>
                <w:szCs w:val="20"/>
                <w:lang w:val="es-PE" w:eastAsia="en-US"/>
              </w:rPr>
            </w:pPr>
            <w:r w:rsidRPr="009531BE">
              <w:rPr>
                <w:rFonts w:eastAsia="Calibri"/>
                <w:color w:val="auto"/>
                <w:sz w:val="20"/>
                <w:szCs w:val="20"/>
                <w:lang w:val="es-PE" w:eastAsia="en-US"/>
              </w:rPr>
              <w:t>Educación a distancia (EaD)</w:t>
            </w:r>
          </w:p>
          <w:p w14:paraId="51513E9F" w14:textId="77777777" w:rsidR="009531BE" w:rsidRPr="009531BE" w:rsidRDefault="009531BE" w:rsidP="006241AC">
            <w:pPr>
              <w:numPr>
                <w:ilvl w:val="0"/>
                <w:numId w:val="21"/>
              </w:numPr>
              <w:spacing w:before="120" w:after="0" w:line="240" w:lineRule="auto"/>
              <w:ind w:left="251" w:hanging="142"/>
              <w:rPr>
                <w:rFonts w:eastAsia="Calibri"/>
                <w:color w:val="auto"/>
                <w:sz w:val="20"/>
                <w:szCs w:val="20"/>
                <w:lang w:val="es-PE" w:eastAsia="en-US"/>
              </w:rPr>
            </w:pPr>
            <w:r w:rsidRPr="009531BE">
              <w:rPr>
                <w:rFonts w:eastAsia="Calibri"/>
                <w:color w:val="auto"/>
                <w:sz w:val="20"/>
                <w:szCs w:val="20"/>
                <w:lang w:val="es-PE" w:eastAsia="en-US"/>
              </w:rPr>
              <w:t>Creación de contenido digital educativo</w:t>
            </w:r>
          </w:p>
        </w:tc>
      </w:tr>
      <w:tr w:rsidR="009531BE" w:rsidRPr="009531BE" w14:paraId="2758C585" w14:textId="77777777" w:rsidTr="0073549D">
        <w:tc>
          <w:tcPr>
            <w:tcW w:w="10173" w:type="dxa"/>
            <w:gridSpan w:val="3"/>
            <w:shd w:val="clear" w:color="auto" w:fill="auto"/>
          </w:tcPr>
          <w:p w14:paraId="7F248792"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Actividades a desarrollar en el programa: </w:t>
            </w:r>
          </w:p>
          <w:p w14:paraId="3771E486" w14:textId="77777777" w:rsidR="009531BE" w:rsidRPr="009531BE" w:rsidRDefault="009531BE" w:rsidP="006241AC">
            <w:pPr>
              <w:numPr>
                <w:ilvl w:val="0"/>
                <w:numId w:val="21"/>
              </w:numPr>
              <w:spacing w:before="120" w:after="0" w:line="240" w:lineRule="auto"/>
              <w:rPr>
                <w:sz w:val="20"/>
                <w:szCs w:val="20"/>
                <w:lang w:val="es-ES_tradnl" w:eastAsia="es-ES"/>
              </w:rPr>
            </w:pPr>
            <w:r w:rsidRPr="009531BE">
              <w:rPr>
                <w:sz w:val="20"/>
                <w:szCs w:val="20"/>
                <w:lang w:val="es-ES_tradnl" w:eastAsia="es-ES"/>
              </w:rPr>
              <w:t>Profesor</w:t>
            </w:r>
          </w:p>
        </w:tc>
      </w:tr>
      <w:tr w:rsidR="009531BE" w:rsidRPr="009531BE" w14:paraId="44C22A64" w14:textId="77777777" w:rsidTr="0073549D">
        <w:tc>
          <w:tcPr>
            <w:tcW w:w="10173" w:type="dxa"/>
            <w:gridSpan w:val="3"/>
            <w:shd w:val="clear" w:color="auto" w:fill="auto"/>
          </w:tcPr>
          <w:p w14:paraId="139E34D1" w14:textId="77777777" w:rsidR="009531BE" w:rsidRPr="009531BE" w:rsidRDefault="009531BE" w:rsidP="009531BE">
            <w:pPr>
              <w:spacing w:after="0" w:line="240" w:lineRule="auto"/>
              <w:ind w:left="0" w:right="34" w:firstLine="0"/>
              <w:rPr>
                <w:sz w:val="20"/>
                <w:szCs w:val="20"/>
                <w:lang w:val="es-ES_tradnl" w:eastAsia="es-ES"/>
              </w:rPr>
            </w:pPr>
            <w:r w:rsidRPr="009531BE">
              <w:rPr>
                <w:sz w:val="20"/>
                <w:szCs w:val="20"/>
                <w:lang w:val="es-ES_tradnl" w:eastAsia="es-ES"/>
              </w:rPr>
              <w:t xml:space="preserve">Las últimas tres publicaciones, patentes y/o trabajos relevantes presentados en eventos (en orden cronológico descendente). Título del trabajo, revista o evento, editorial, año, país: </w:t>
            </w:r>
          </w:p>
          <w:p w14:paraId="375D03ED" w14:textId="77777777" w:rsidR="009531BE" w:rsidRPr="009531BE" w:rsidRDefault="009531BE" w:rsidP="009531BE">
            <w:pPr>
              <w:spacing w:after="0" w:line="240" w:lineRule="auto"/>
              <w:ind w:left="0" w:firstLine="0"/>
              <w:rPr>
                <w:rFonts w:eastAsia="Calibri"/>
                <w:color w:val="auto"/>
                <w:sz w:val="20"/>
                <w:szCs w:val="20"/>
                <w:lang w:val="es-ES_tradnl" w:eastAsia="en-US"/>
              </w:rPr>
            </w:pPr>
            <w:r w:rsidRPr="009531BE">
              <w:rPr>
                <w:rFonts w:eastAsia="Calibri"/>
                <w:color w:val="auto"/>
                <w:sz w:val="20"/>
                <w:szCs w:val="20"/>
                <w:lang w:val="es-ES_tradnl" w:eastAsia="en-US"/>
              </w:rPr>
              <w:t>1.- El uso de la tecnología educativa en el periodo de Covid 19 en la Universidad de Oriente¨, Certificado de Destacado, Universidad 2022, 13 Congreso Internacional de Educación Superior, (</w:t>
            </w:r>
            <w:r w:rsidRPr="009531BE">
              <w:rPr>
                <w:rFonts w:eastAsia="Calibri"/>
                <w:b/>
                <w:color w:val="auto"/>
                <w:sz w:val="20"/>
                <w:szCs w:val="20"/>
                <w:lang w:val="es-ES_tradnl" w:eastAsia="en-US"/>
              </w:rPr>
              <w:t xml:space="preserve">2021). </w:t>
            </w:r>
            <w:r w:rsidRPr="009531BE">
              <w:rPr>
                <w:rFonts w:eastAsia="Calibri"/>
                <w:color w:val="auto"/>
                <w:sz w:val="20"/>
                <w:szCs w:val="20"/>
                <w:lang w:val="es-ES_tradnl" w:eastAsia="en-US"/>
              </w:rPr>
              <w:t>Cuba.</w:t>
            </w:r>
          </w:p>
          <w:p w14:paraId="066C7850" w14:textId="77777777" w:rsidR="009531BE" w:rsidRPr="009531BE" w:rsidRDefault="009531BE" w:rsidP="009531BE">
            <w:pPr>
              <w:spacing w:after="0" w:line="240" w:lineRule="auto"/>
              <w:ind w:left="0" w:firstLine="0"/>
              <w:rPr>
                <w:rFonts w:eastAsia="Calibri"/>
                <w:color w:val="auto"/>
                <w:sz w:val="20"/>
                <w:szCs w:val="20"/>
                <w:lang w:val="es-ES_tradnl" w:eastAsia="en-US"/>
              </w:rPr>
            </w:pPr>
            <w:r w:rsidRPr="009531BE">
              <w:rPr>
                <w:rFonts w:eastAsia="Calibri"/>
                <w:color w:val="auto"/>
                <w:sz w:val="20"/>
                <w:szCs w:val="20"/>
                <w:lang w:val="es-ES_tradnl" w:eastAsia="en-US"/>
              </w:rPr>
              <w:t>2.- Estrategia pedagógica para la formación de competencia digital pedagógica del maestro primario. Revista: Maestro y Sociedad, Volumen 17, Número 4, pp. 975-986 de (</w:t>
            </w:r>
            <w:r w:rsidRPr="009531BE">
              <w:rPr>
                <w:rFonts w:eastAsia="Calibri"/>
                <w:b/>
                <w:color w:val="auto"/>
                <w:sz w:val="20"/>
                <w:szCs w:val="20"/>
                <w:lang w:val="es-ES_tradnl" w:eastAsia="en-US"/>
              </w:rPr>
              <w:t xml:space="preserve">2020). </w:t>
            </w:r>
            <w:r w:rsidRPr="009531BE">
              <w:rPr>
                <w:rFonts w:eastAsia="Calibri"/>
                <w:color w:val="auto"/>
                <w:sz w:val="20"/>
                <w:szCs w:val="20"/>
                <w:lang w:val="es-ES_tradnl" w:eastAsia="en-US"/>
              </w:rPr>
              <w:t>Cuba.</w:t>
            </w:r>
          </w:p>
          <w:p w14:paraId="0A50470B" w14:textId="77777777" w:rsidR="009531BE" w:rsidRPr="009531BE" w:rsidRDefault="009531BE" w:rsidP="009531BE">
            <w:pPr>
              <w:spacing w:after="0" w:line="240" w:lineRule="auto"/>
              <w:ind w:left="0" w:firstLine="0"/>
              <w:rPr>
                <w:rFonts w:eastAsia="Calibri"/>
                <w:color w:val="auto"/>
                <w:sz w:val="20"/>
                <w:szCs w:val="20"/>
                <w:lang w:val="es-ES_tradnl" w:eastAsia="en-US"/>
              </w:rPr>
            </w:pPr>
            <w:r w:rsidRPr="009531BE">
              <w:rPr>
                <w:rFonts w:eastAsia="Calibri"/>
                <w:color w:val="auto"/>
                <w:sz w:val="20"/>
                <w:szCs w:val="20"/>
                <w:lang w:val="es-ES_tradnl" w:eastAsia="en-US"/>
              </w:rPr>
              <w:t>3.- La adopción de las aulas virtuales en la Universidad de Oriente. Revista: Opuntia Brava, Vol 12, Numero 4, oct-dic, (</w:t>
            </w:r>
            <w:r w:rsidRPr="009531BE">
              <w:rPr>
                <w:rFonts w:eastAsia="Calibri"/>
                <w:b/>
                <w:color w:val="auto"/>
                <w:sz w:val="20"/>
                <w:szCs w:val="20"/>
                <w:lang w:val="es-ES_tradnl" w:eastAsia="en-US"/>
              </w:rPr>
              <w:t xml:space="preserve">2020). </w:t>
            </w:r>
            <w:r w:rsidRPr="009531BE">
              <w:rPr>
                <w:rFonts w:eastAsia="Calibri"/>
                <w:color w:val="auto"/>
                <w:sz w:val="20"/>
                <w:szCs w:val="20"/>
                <w:lang w:val="es-ES_tradnl" w:eastAsia="en-US"/>
              </w:rPr>
              <w:t xml:space="preserve">Cuba. </w:t>
            </w:r>
            <w:r w:rsidRPr="009531BE">
              <w:rPr>
                <w:rFonts w:eastAsia="Calibri"/>
                <w:color w:val="auto"/>
                <w:sz w:val="20"/>
                <w:szCs w:val="20"/>
                <w:lang w:val="es-PE" w:eastAsia="es-ES_tradnl"/>
              </w:rPr>
              <w:t xml:space="preserve"> </w:t>
            </w:r>
          </w:p>
        </w:tc>
      </w:tr>
      <w:tr w:rsidR="009531BE" w:rsidRPr="009531BE" w14:paraId="0EC33AA3" w14:textId="77777777" w:rsidTr="0073549D">
        <w:trPr>
          <w:trHeight w:val="1714"/>
        </w:trPr>
        <w:tc>
          <w:tcPr>
            <w:tcW w:w="10173" w:type="dxa"/>
            <w:gridSpan w:val="3"/>
            <w:shd w:val="clear" w:color="auto" w:fill="auto"/>
          </w:tcPr>
          <w:p w14:paraId="67E11D69"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Las últimas tres tesis u otros trabajos finales de posgrado académico dirigidos y defendidos, relacionados con el programa. Indicar título, autor, área del conocimiento y año: </w:t>
            </w:r>
          </w:p>
          <w:p w14:paraId="4232323E" w14:textId="77777777" w:rsidR="009531BE" w:rsidRPr="009531BE" w:rsidRDefault="009531BE" w:rsidP="009531BE">
            <w:pPr>
              <w:spacing w:after="0" w:line="240" w:lineRule="auto"/>
              <w:ind w:left="0" w:firstLine="0"/>
              <w:rPr>
                <w:rFonts w:eastAsia="Calibri"/>
                <w:color w:val="auto"/>
                <w:sz w:val="20"/>
                <w:szCs w:val="20"/>
                <w:lang w:val="es-ES_tradnl" w:eastAsia="en-US"/>
              </w:rPr>
            </w:pPr>
            <w:r w:rsidRPr="009531BE">
              <w:rPr>
                <w:rFonts w:eastAsia="Calibri"/>
                <w:color w:val="auto"/>
                <w:sz w:val="20"/>
                <w:szCs w:val="20"/>
                <w:lang w:val="es-VE" w:eastAsia="en-US"/>
              </w:rPr>
              <w:t xml:space="preserve">1.- </w:t>
            </w:r>
            <w:r w:rsidRPr="009531BE">
              <w:rPr>
                <w:rFonts w:eastAsia="Calibri"/>
                <w:color w:val="auto"/>
                <w:sz w:val="20"/>
                <w:szCs w:val="20"/>
                <w:lang w:val="es-ES_tradnl" w:eastAsia="en-US"/>
              </w:rPr>
              <w:t>Dinámica de la formación de la competencia digital pedagógica del maestro primario en ejercicio. Manuel Adrián Rivas Vega. Doctorado en Ciencias de la Educación. (2021)</w:t>
            </w:r>
          </w:p>
          <w:p w14:paraId="1ABE39FC" w14:textId="77777777" w:rsidR="009531BE" w:rsidRPr="009531BE" w:rsidRDefault="009531BE" w:rsidP="009531BE">
            <w:pPr>
              <w:spacing w:after="0" w:line="240" w:lineRule="auto"/>
              <w:ind w:left="0" w:firstLine="0"/>
              <w:rPr>
                <w:rFonts w:eastAsia="Calibri"/>
                <w:b/>
                <w:color w:val="auto"/>
                <w:sz w:val="20"/>
                <w:szCs w:val="20"/>
                <w:lang w:val="es-ES_tradnl" w:eastAsia="en-US"/>
              </w:rPr>
            </w:pPr>
            <w:r w:rsidRPr="009531BE">
              <w:rPr>
                <w:rFonts w:eastAsia="Calibri"/>
                <w:color w:val="auto"/>
                <w:sz w:val="20"/>
                <w:szCs w:val="20"/>
                <w:lang w:val="es-ES_tradnl" w:eastAsia="en-US"/>
              </w:rPr>
              <w:t>2.- Tutorial interactivo para el estudio de la asignatura Programación I en la carrera de Ingeniería en Telecomunicaciones y Electrónica en la Universidad de Oriente, Ing. Marina Almarales Sarasola. Tesis de Maestría. Virtualización de procesos formativos universitarios. (2020)</w:t>
            </w:r>
          </w:p>
        </w:tc>
      </w:tr>
      <w:tr w:rsidR="009531BE" w:rsidRPr="009531BE" w14:paraId="06D9FCD8" w14:textId="77777777" w:rsidTr="0073549D">
        <w:tc>
          <w:tcPr>
            <w:tcW w:w="10173" w:type="dxa"/>
            <w:gridSpan w:val="3"/>
            <w:shd w:val="clear" w:color="auto" w:fill="auto"/>
          </w:tcPr>
          <w:p w14:paraId="72AD3AA1"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 xml:space="preserve">Reconocimientos recibidos por el desarrollo de actividades profesionales en el área del conocimiento de programa. </w:t>
            </w:r>
          </w:p>
          <w:p w14:paraId="7AAF3443" w14:textId="77777777" w:rsidR="009531BE" w:rsidRPr="009531BE" w:rsidRDefault="009531BE" w:rsidP="009531BE">
            <w:pPr>
              <w:shd w:val="clear" w:color="auto" w:fill="FFFFFF"/>
              <w:spacing w:after="0" w:line="240" w:lineRule="auto"/>
              <w:ind w:left="0" w:firstLine="0"/>
              <w:rPr>
                <w:rFonts w:eastAsia="Times New Roman"/>
                <w:color w:val="auto"/>
                <w:sz w:val="20"/>
                <w:szCs w:val="20"/>
                <w:lang w:val="es-ES_tradnl" w:eastAsia="en-US"/>
              </w:rPr>
            </w:pPr>
            <w:r w:rsidRPr="009531BE">
              <w:rPr>
                <w:rFonts w:eastAsia="Times New Roman"/>
                <w:color w:val="auto"/>
                <w:sz w:val="20"/>
                <w:szCs w:val="20"/>
                <w:shd w:val="clear" w:color="auto" w:fill="FFFFFF"/>
                <w:lang w:val="es-ES_tradnl" w:eastAsia="en-US"/>
              </w:rPr>
              <w:t>Premio del Concurso Internacional FRIDA, entregado en Ginebra Suiza a los 18 días del mes de diciembre de 2017. En la categoría Internet y Tecnología para el bien de las comunidades. Fondo Regional para la Innovación Digital en América Latina y el Caribe, una iniciativa del Registro de Direcciones de Internet para América Latina y el Caribe (LACNIC). Las TIC y el desarrollo humano en comunidades rurales.</w:t>
            </w:r>
          </w:p>
          <w:p w14:paraId="2E74DF42" w14:textId="77777777" w:rsidR="009531BE" w:rsidRPr="009531BE" w:rsidRDefault="009531BE" w:rsidP="009531BE">
            <w:pPr>
              <w:shd w:val="clear" w:color="auto" w:fill="FFFFFF"/>
              <w:spacing w:after="0" w:line="240" w:lineRule="auto"/>
              <w:ind w:left="0" w:firstLine="0"/>
              <w:rPr>
                <w:rFonts w:eastAsia="Times New Roman"/>
                <w:color w:val="auto"/>
                <w:sz w:val="20"/>
                <w:szCs w:val="20"/>
                <w:lang w:val="es-ES_tradnl" w:eastAsia="en-US"/>
              </w:rPr>
            </w:pPr>
            <w:r w:rsidRPr="009531BE">
              <w:rPr>
                <w:rFonts w:eastAsia="Times New Roman"/>
                <w:color w:val="auto"/>
                <w:sz w:val="20"/>
                <w:szCs w:val="20"/>
                <w:shd w:val="clear" w:color="auto" w:fill="FFFFFF"/>
                <w:lang w:val="es-ES_tradnl" w:eastAsia="en-US"/>
              </w:rPr>
              <w:t xml:space="preserve">Trabajo más relevante del grupo No 9, 34062084. La tecnología educativa como un eje transversal de la integración de los componentes docentes, investigativos y extensionistas en la Universidad de Oriente. FORUM 2017. 15 enero 2018. </w:t>
            </w:r>
          </w:p>
          <w:p w14:paraId="54A5B6A0" w14:textId="77777777" w:rsidR="009531BE" w:rsidRPr="009531BE" w:rsidRDefault="009531BE" w:rsidP="009531BE">
            <w:pPr>
              <w:shd w:val="clear" w:color="auto" w:fill="FFFFFF"/>
              <w:spacing w:after="0" w:line="240" w:lineRule="auto"/>
              <w:ind w:left="0" w:firstLine="0"/>
              <w:rPr>
                <w:rFonts w:eastAsia="Times New Roman"/>
                <w:color w:val="auto"/>
                <w:sz w:val="20"/>
                <w:szCs w:val="20"/>
                <w:lang w:val="es-ES_tradnl" w:eastAsia="en-US"/>
              </w:rPr>
            </w:pPr>
            <w:r w:rsidRPr="009531BE">
              <w:rPr>
                <w:rFonts w:eastAsia="Times New Roman"/>
                <w:color w:val="auto"/>
                <w:sz w:val="20"/>
                <w:szCs w:val="20"/>
                <w:shd w:val="clear" w:color="auto" w:fill="FFFFFF"/>
                <w:lang w:val="es-ES_tradnl" w:eastAsia="en-US"/>
              </w:rPr>
              <w:t>Ganador del CONCURSO PANORAMA DE LAS TIC EN CUBA. Feria Expositiva en PABEXPO del Palacio de las Convenciones en el marco de la XVII edición de la Convención y Feria Internacional Informática 2018.</w:t>
            </w:r>
          </w:p>
          <w:p w14:paraId="745BF52F" w14:textId="77777777" w:rsidR="009531BE" w:rsidRPr="009531BE" w:rsidRDefault="009531BE" w:rsidP="009531BE">
            <w:pPr>
              <w:spacing w:after="0" w:line="240" w:lineRule="auto"/>
              <w:ind w:left="0" w:firstLine="0"/>
              <w:rPr>
                <w:sz w:val="20"/>
                <w:szCs w:val="20"/>
                <w:lang w:val="es-ES_tradnl" w:eastAsia="es-ES"/>
              </w:rPr>
            </w:pPr>
          </w:p>
        </w:tc>
      </w:tr>
      <w:tr w:rsidR="009531BE" w:rsidRPr="009531BE" w14:paraId="016B4605" w14:textId="77777777" w:rsidTr="0073549D">
        <w:tc>
          <w:tcPr>
            <w:tcW w:w="10173" w:type="dxa"/>
            <w:gridSpan w:val="3"/>
            <w:shd w:val="clear" w:color="auto" w:fill="auto"/>
          </w:tcPr>
          <w:p w14:paraId="73C5AC2E" w14:textId="77777777" w:rsidR="009531BE" w:rsidRPr="009531BE" w:rsidRDefault="009531BE" w:rsidP="009531BE">
            <w:pPr>
              <w:spacing w:after="0" w:line="240" w:lineRule="auto"/>
              <w:ind w:left="0" w:firstLine="0"/>
              <w:rPr>
                <w:sz w:val="20"/>
                <w:szCs w:val="20"/>
                <w:lang w:val="es-ES_tradnl" w:eastAsia="es-ES"/>
              </w:rPr>
            </w:pPr>
            <w:r w:rsidRPr="009531BE">
              <w:rPr>
                <w:sz w:val="20"/>
                <w:szCs w:val="20"/>
                <w:lang w:val="es-ES_tradnl" w:eastAsia="es-ES"/>
              </w:rPr>
              <w:t>Fecha de actualización: FEBRERO 2024</w:t>
            </w:r>
          </w:p>
        </w:tc>
      </w:tr>
    </w:tbl>
    <w:p w14:paraId="4BB32F00" w14:textId="77777777" w:rsidR="00B903B5" w:rsidRDefault="00B903B5" w:rsidP="00B903B5">
      <w:pPr>
        <w:spacing w:before="120" w:after="120" w:line="276" w:lineRule="auto"/>
        <w:ind w:left="0" w:firstLine="0"/>
        <w:rPr>
          <w:rFonts w:eastAsia="Calibri"/>
          <w:color w:val="auto"/>
          <w:sz w:val="20"/>
          <w:szCs w:val="20"/>
          <w:lang w:val="es-VE" w:eastAsia="en-US"/>
        </w:rPr>
      </w:pPr>
    </w:p>
    <w:p w14:paraId="3B3FB06A" w14:textId="77777777" w:rsidR="00873398" w:rsidRDefault="00873398" w:rsidP="00721348">
      <w:pPr>
        <w:spacing w:before="120" w:after="120" w:line="276" w:lineRule="auto"/>
        <w:ind w:left="0" w:firstLine="0"/>
        <w:jc w:val="center"/>
        <w:rPr>
          <w:rFonts w:eastAsia="Calibri"/>
          <w:b/>
          <w:color w:val="auto"/>
          <w:sz w:val="20"/>
          <w:szCs w:val="20"/>
          <w:lang w:val="es-ES_tradnl" w:eastAsia="en-US"/>
        </w:rPr>
      </w:pPr>
    </w:p>
    <w:p w14:paraId="7355DC8A" w14:textId="4005D817" w:rsidR="009531BE" w:rsidRPr="009531BE" w:rsidRDefault="009531BE" w:rsidP="00721348">
      <w:pPr>
        <w:spacing w:before="120" w:after="120" w:line="276" w:lineRule="auto"/>
        <w:ind w:left="0" w:firstLine="0"/>
        <w:jc w:val="center"/>
        <w:rPr>
          <w:rFonts w:eastAsia="Calibri"/>
          <w:color w:val="auto"/>
          <w:sz w:val="20"/>
          <w:szCs w:val="20"/>
          <w:lang w:val="es-ES_tradnl" w:eastAsia="en-US"/>
        </w:rPr>
      </w:pPr>
      <w:r w:rsidRPr="009531BE">
        <w:rPr>
          <w:rFonts w:eastAsia="Calibri"/>
          <w:b/>
          <w:color w:val="auto"/>
          <w:sz w:val="20"/>
          <w:szCs w:val="20"/>
          <w:lang w:val="es-ES_tradnl" w:eastAsia="en-US"/>
        </w:rPr>
        <w:lastRenderedPageBreak/>
        <w:t xml:space="preserve">Anexo </w:t>
      </w:r>
      <w:r w:rsidR="00721348">
        <w:rPr>
          <w:rFonts w:eastAsia="Calibri"/>
          <w:b/>
          <w:color w:val="auto"/>
          <w:sz w:val="20"/>
          <w:szCs w:val="20"/>
          <w:lang w:val="es-ES_tradnl" w:eastAsia="en-US"/>
        </w:rPr>
        <w:t>A</w:t>
      </w:r>
    </w:p>
    <w:tbl>
      <w:tblPr>
        <w:tblW w:w="102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4111"/>
        <w:gridCol w:w="1805"/>
        <w:gridCol w:w="2340"/>
      </w:tblGrid>
      <w:tr w:rsidR="009531BE" w:rsidRPr="009531BE" w14:paraId="471E68BC" w14:textId="77777777" w:rsidTr="0073549D">
        <w:tc>
          <w:tcPr>
            <w:tcW w:w="6062" w:type="dxa"/>
            <w:gridSpan w:val="2"/>
            <w:shd w:val="clear" w:color="auto" w:fill="auto"/>
          </w:tcPr>
          <w:p w14:paraId="3FFA9790" w14:textId="77777777" w:rsidR="009531BE" w:rsidRPr="009531BE" w:rsidRDefault="009531BE" w:rsidP="009531BE">
            <w:pPr>
              <w:spacing w:after="0" w:line="240" w:lineRule="auto"/>
              <w:ind w:left="0" w:firstLine="0"/>
              <w:rPr>
                <w:rFonts w:eastAsia="Calibri"/>
                <w:color w:val="auto"/>
                <w:sz w:val="20"/>
                <w:szCs w:val="20"/>
                <w:lang w:val="es-ES" w:eastAsia="en-US"/>
              </w:rPr>
            </w:pPr>
            <w:bookmarkStart w:id="3" w:name="_Hlk162556375"/>
            <w:r w:rsidRPr="009531BE">
              <w:rPr>
                <w:rFonts w:eastAsia="Calibri"/>
                <w:color w:val="auto"/>
                <w:sz w:val="20"/>
                <w:szCs w:val="20"/>
                <w:lang w:val="es-ES" w:eastAsia="en-US"/>
              </w:rPr>
              <w:t>Nombre y apellidos: Eglis Maylin Lamour Moreno</w:t>
            </w:r>
          </w:p>
          <w:p w14:paraId="0B954BDA"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 xml:space="preserve">E-mail: </w:t>
            </w:r>
            <w:hyperlink r:id="rId53" w:history="1">
              <w:r w:rsidRPr="009531BE">
                <w:rPr>
                  <w:rFonts w:eastAsia="Calibri"/>
                  <w:color w:val="0563C1"/>
                  <w:sz w:val="20"/>
                  <w:szCs w:val="20"/>
                  <w:u w:val="single"/>
                  <w:lang w:val="es-ES" w:eastAsia="en-US"/>
                </w:rPr>
                <w:t>eglismaylin@uo.edu.cu</w:t>
              </w:r>
            </w:hyperlink>
          </w:p>
          <w:p w14:paraId="798BAA2E" w14:textId="77777777" w:rsidR="009531BE" w:rsidRPr="009531BE" w:rsidRDefault="009531BE" w:rsidP="009531BE">
            <w:pPr>
              <w:spacing w:after="0" w:line="240" w:lineRule="auto"/>
              <w:ind w:left="0" w:firstLine="0"/>
              <w:rPr>
                <w:rFonts w:eastAsia="Calibri"/>
                <w:color w:val="auto"/>
                <w:sz w:val="20"/>
                <w:szCs w:val="20"/>
                <w:lang w:val="es-ES" w:eastAsia="en-US"/>
              </w:rPr>
            </w:pPr>
          </w:p>
        </w:tc>
        <w:tc>
          <w:tcPr>
            <w:tcW w:w="4145" w:type="dxa"/>
            <w:gridSpan w:val="2"/>
            <w:shd w:val="clear" w:color="auto" w:fill="auto"/>
          </w:tcPr>
          <w:p w14:paraId="7E0CAB8E"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Fecha de nacimiento: 16 de agosto de 1976</w:t>
            </w:r>
          </w:p>
        </w:tc>
      </w:tr>
      <w:tr w:rsidR="009531BE" w:rsidRPr="009531BE" w14:paraId="104FF8E6" w14:textId="77777777" w:rsidTr="0073549D">
        <w:trPr>
          <w:trHeight w:val="231"/>
        </w:trPr>
        <w:tc>
          <w:tcPr>
            <w:tcW w:w="6062" w:type="dxa"/>
            <w:gridSpan w:val="2"/>
            <w:vMerge w:val="restart"/>
            <w:shd w:val="clear" w:color="auto" w:fill="auto"/>
          </w:tcPr>
          <w:p w14:paraId="74A4E1C4" w14:textId="77777777" w:rsidR="009531BE" w:rsidRPr="009531BE" w:rsidRDefault="009531BE" w:rsidP="009531BE">
            <w:pPr>
              <w:spacing w:after="0" w:line="360" w:lineRule="auto"/>
              <w:ind w:left="0" w:firstLine="0"/>
              <w:rPr>
                <w:rFonts w:eastAsia="Calibri"/>
                <w:color w:val="auto"/>
                <w:sz w:val="20"/>
                <w:szCs w:val="20"/>
                <w:lang w:val="es-ES" w:eastAsia="en-US"/>
              </w:rPr>
            </w:pPr>
            <w:r w:rsidRPr="009531BE">
              <w:rPr>
                <w:rFonts w:eastAsia="Calibri"/>
                <w:color w:val="auto"/>
                <w:sz w:val="20"/>
                <w:szCs w:val="20"/>
                <w:lang w:val="es-ES" w:eastAsia="en-US"/>
              </w:rPr>
              <w:t>Graduado de:</w:t>
            </w:r>
          </w:p>
          <w:p w14:paraId="74760480"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Licenciado en Educación. Especialidad de Informática</w:t>
            </w:r>
          </w:p>
        </w:tc>
        <w:tc>
          <w:tcPr>
            <w:tcW w:w="1805" w:type="dxa"/>
            <w:shd w:val="clear" w:color="auto" w:fill="auto"/>
          </w:tcPr>
          <w:p w14:paraId="6E979CB5" w14:textId="77777777" w:rsidR="009531BE" w:rsidRPr="009531BE" w:rsidRDefault="009531BE" w:rsidP="009531BE">
            <w:pPr>
              <w:spacing w:after="0" w:line="360" w:lineRule="auto"/>
              <w:ind w:left="0" w:firstLine="0"/>
              <w:jc w:val="center"/>
              <w:rPr>
                <w:rFonts w:eastAsia="Calibri"/>
                <w:color w:val="auto"/>
                <w:sz w:val="20"/>
                <w:szCs w:val="20"/>
                <w:lang w:val="es-ES" w:eastAsia="en-US"/>
              </w:rPr>
            </w:pPr>
            <w:r w:rsidRPr="009531BE">
              <w:rPr>
                <w:rFonts w:eastAsia="Calibri"/>
                <w:color w:val="auto"/>
                <w:sz w:val="20"/>
                <w:szCs w:val="20"/>
                <w:lang w:val="es-ES" w:eastAsia="en-US"/>
              </w:rPr>
              <w:t>Fecha:</w:t>
            </w:r>
          </w:p>
        </w:tc>
        <w:tc>
          <w:tcPr>
            <w:tcW w:w="2340" w:type="dxa"/>
            <w:shd w:val="clear" w:color="auto" w:fill="auto"/>
          </w:tcPr>
          <w:p w14:paraId="4963AF7C" w14:textId="77777777" w:rsidR="009531BE" w:rsidRPr="009531BE" w:rsidRDefault="009531BE" w:rsidP="009531BE">
            <w:pPr>
              <w:spacing w:after="0" w:line="360" w:lineRule="auto"/>
              <w:ind w:left="0" w:firstLine="0"/>
              <w:jc w:val="center"/>
              <w:rPr>
                <w:rFonts w:eastAsia="Calibri"/>
                <w:color w:val="auto"/>
                <w:sz w:val="20"/>
                <w:szCs w:val="20"/>
                <w:lang w:val="es-ES" w:eastAsia="en-US"/>
              </w:rPr>
            </w:pPr>
            <w:r w:rsidRPr="009531BE">
              <w:rPr>
                <w:rFonts w:eastAsia="Calibri"/>
                <w:color w:val="auto"/>
                <w:sz w:val="20"/>
                <w:szCs w:val="20"/>
                <w:lang w:val="es-ES" w:eastAsia="en-US"/>
              </w:rPr>
              <w:t>Lugar:</w:t>
            </w:r>
          </w:p>
        </w:tc>
      </w:tr>
      <w:tr w:rsidR="009531BE" w:rsidRPr="009531BE" w14:paraId="7CE339BD" w14:textId="77777777" w:rsidTr="0073549D">
        <w:trPr>
          <w:trHeight w:val="271"/>
        </w:trPr>
        <w:tc>
          <w:tcPr>
            <w:tcW w:w="6062" w:type="dxa"/>
            <w:gridSpan w:val="2"/>
            <w:vMerge/>
            <w:shd w:val="clear" w:color="auto" w:fill="auto"/>
          </w:tcPr>
          <w:p w14:paraId="670C42A7" w14:textId="77777777" w:rsidR="009531BE" w:rsidRPr="009531BE" w:rsidRDefault="009531BE" w:rsidP="009531BE">
            <w:pPr>
              <w:spacing w:after="0" w:line="240" w:lineRule="auto"/>
              <w:ind w:left="0" w:firstLine="0"/>
              <w:rPr>
                <w:rFonts w:eastAsia="Calibri"/>
                <w:color w:val="auto"/>
                <w:sz w:val="20"/>
                <w:szCs w:val="20"/>
                <w:lang w:val="es-ES" w:eastAsia="en-US"/>
              </w:rPr>
            </w:pPr>
          </w:p>
        </w:tc>
        <w:tc>
          <w:tcPr>
            <w:tcW w:w="1805" w:type="dxa"/>
            <w:shd w:val="clear" w:color="auto" w:fill="auto"/>
          </w:tcPr>
          <w:p w14:paraId="5C65FC39" w14:textId="77777777" w:rsidR="009531BE" w:rsidRPr="009531BE" w:rsidRDefault="009531BE" w:rsidP="009531BE">
            <w:pPr>
              <w:spacing w:after="0" w:line="240" w:lineRule="auto"/>
              <w:ind w:left="0" w:firstLine="0"/>
              <w:jc w:val="center"/>
              <w:rPr>
                <w:rFonts w:eastAsia="Calibri"/>
                <w:color w:val="auto"/>
                <w:sz w:val="20"/>
                <w:szCs w:val="20"/>
                <w:lang w:val="es-ES_tradnl" w:eastAsia="en-US"/>
              </w:rPr>
            </w:pPr>
            <w:r w:rsidRPr="009531BE">
              <w:rPr>
                <w:rFonts w:eastAsia="Calibri"/>
                <w:color w:val="auto"/>
                <w:sz w:val="20"/>
                <w:szCs w:val="20"/>
                <w:lang w:val="es-ES_tradnl" w:eastAsia="en-US"/>
              </w:rPr>
              <w:t>2007</w:t>
            </w:r>
          </w:p>
        </w:tc>
        <w:tc>
          <w:tcPr>
            <w:tcW w:w="2340" w:type="dxa"/>
            <w:shd w:val="clear" w:color="auto" w:fill="auto"/>
          </w:tcPr>
          <w:p w14:paraId="4F8A04B3"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ISP Frank País García</w:t>
            </w:r>
          </w:p>
        </w:tc>
      </w:tr>
      <w:tr w:rsidR="009531BE" w:rsidRPr="009531BE" w14:paraId="47DF9861" w14:textId="77777777" w:rsidTr="0073549D">
        <w:tc>
          <w:tcPr>
            <w:tcW w:w="6062" w:type="dxa"/>
            <w:gridSpan w:val="2"/>
            <w:shd w:val="clear" w:color="auto" w:fill="auto"/>
          </w:tcPr>
          <w:p w14:paraId="342B0B63" w14:textId="77777777" w:rsidR="009531BE" w:rsidRPr="009531BE" w:rsidRDefault="009531BE" w:rsidP="009531BE">
            <w:pPr>
              <w:spacing w:after="0" w:line="360" w:lineRule="auto"/>
              <w:ind w:left="0" w:firstLine="0"/>
              <w:rPr>
                <w:rFonts w:eastAsia="Calibri"/>
                <w:color w:val="auto"/>
                <w:sz w:val="20"/>
                <w:szCs w:val="20"/>
                <w:lang w:val="es-ES" w:eastAsia="en-US"/>
              </w:rPr>
            </w:pPr>
            <w:r w:rsidRPr="009531BE">
              <w:rPr>
                <w:rFonts w:eastAsia="Calibri"/>
                <w:color w:val="auto"/>
                <w:sz w:val="20"/>
                <w:szCs w:val="20"/>
                <w:lang w:val="es-ES" w:eastAsia="en-US"/>
              </w:rPr>
              <w:t>Grado científico: Doctor en Ciencias de la Educación</w:t>
            </w:r>
          </w:p>
        </w:tc>
        <w:tc>
          <w:tcPr>
            <w:tcW w:w="1805" w:type="dxa"/>
            <w:shd w:val="clear" w:color="auto" w:fill="auto"/>
          </w:tcPr>
          <w:p w14:paraId="72609507" w14:textId="77777777" w:rsidR="009531BE" w:rsidRPr="009531BE" w:rsidRDefault="009531BE" w:rsidP="009531BE">
            <w:pPr>
              <w:spacing w:after="0" w:line="360" w:lineRule="auto"/>
              <w:ind w:left="0" w:firstLine="0"/>
              <w:jc w:val="center"/>
              <w:rPr>
                <w:rFonts w:eastAsia="Calibri"/>
                <w:color w:val="auto"/>
                <w:sz w:val="20"/>
                <w:szCs w:val="20"/>
                <w:lang w:val="es-ES" w:eastAsia="en-US"/>
              </w:rPr>
            </w:pPr>
            <w:r w:rsidRPr="009531BE">
              <w:rPr>
                <w:rFonts w:eastAsia="Calibri"/>
                <w:color w:val="auto"/>
                <w:sz w:val="20"/>
                <w:szCs w:val="20"/>
                <w:lang w:val="es-ES" w:eastAsia="en-US"/>
              </w:rPr>
              <w:t>2022</w:t>
            </w:r>
          </w:p>
        </w:tc>
        <w:tc>
          <w:tcPr>
            <w:tcW w:w="2340" w:type="dxa"/>
            <w:shd w:val="clear" w:color="auto" w:fill="auto"/>
          </w:tcPr>
          <w:p w14:paraId="7E4212FE"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Universidad de Oriente</w:t>
            </w:r>
          </w:p>
        </w:tc>
      </w:tr>
      <w:tr w:rsidR="009531BE" w:rsidRPr="009531BE" w14:paraId="0AFD4440" w14:textId="77777777" w:rsidTr="0073549D">
        <w:tc>
          <w:tcPr>
            <w:tcW w:w="6062" w:type="dxa"/>
            <w:gridSpan w:val="2"/>
            <w:shd w:val="clear" w:color="auto" w:fill="auto"/>
          </w:tcPr>
          <w:p w14:paraId="67E58FB0"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Título académico: Master en Nuevas Tecnologías para la Educación</w:t>
            </w:r>
          </w:p>
        </w:tc>
        <w:tc>
          <w:tcPr>
            <w:tcW w:w="1805" w:type="dxa"/>
            <w:shd w:val="clear" w:color="auto" w:fill="auto"/>
          </w:tcPr>
          <w:p w14:paraId="6CC63398" w14:textId="77777777" w:rsidR="009531BE" w:rsidRPr="009531BE" w:rsidRDefault="009531BE" w:rsidP="009531BE">
            <w:pPr>
              <w:spacing w:after="0" w:line="360" w:lineRule="auto"/>
              <w:ind w:left="0" w:firstLine="0"/>
              <w:jc w:val="center"/>
              <w:rPr>
                <w:rFonts w:eastAsia="Calibri"/>
                <w:color w:val="auto"/>
                <w:sz w:val="20"/>
                <w:szCs w:val="20"/>
                <w:lang w:val="es-ES" w:eastAsia="en-US"/>
              </w:rPr>
            </w:pPr>
            <w:r w:rsidRPr="009531BE">
              <w:rPr>
                <w:rFonts w:eastAsia="Calibri"/>
                <w:color w:val="auto"/>
                <w:sz w:val="20"/>
                <w:szCs w:val="20"/>
                <w:lang w:val="es-ES" w:eastAsia="en-US"/>
              </w:rPr>
              <w:t>2013</w:t>
            </w:r>
          </w:p>
        </w:tc>
        <w:tc>
          <w:tcPr>
            <w:tcW w:w="2340" w:type="dxa"/>
            <w:shd w:val="clear" w:color="auto" w:fill="auto"/>
          </w:tcPr>
          <w:p w14:paraId="0AB63433"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Universidad de Oriente</w:t>
            </w:r>
          </w:p>
        </w:tc>
      </w:tr>
      <w:tr w:rsidR="009531BE" w:rsidRPr="009531BE" w14:paraId="6DF33D1A" w14:textId="77777777" w:rsidTr="0073549D">
        <w:tc>
          <w:tcPr>
            <w:tcW w:w="6062" w:type="dxa"/>
            <w:gridSpan w:val="2"/>
            <w:shd w:val="clear" w:color="auto" w:fill="auto"/>
          </w:tcPr>
          <w:p w14:paraId="312FF5CF" w14:textId="77777777" w:rsidR="009531BE" w:rsidRPr="009531BE" w:rsidRDefault="009531BE" w:rsidP="009531BE">
            <w:pPr>
              <w:spacing w:after="0" w:line="360" w:lineRule="auto"/>
              <w:ind w:left="0" w:firstLine="0"/>
              <w:rPr>
                <w:rFonts w:eastAsia="Calibri"/>
                <w:color w:val="auto"/>
                <w:sz w:val="20"/>
                <w:szCs w:val="20"/>
                <w:lang w:val="es-ES" w:eastAsia="en-US"/>
              </w:rPr>
            </w:pPr>
            <w:r w:rsidRPr="009531BE">
              <w:rPr>
                <w:rFonts w:eastAsia="Calibri"/>
                <w:color w:val="auto"/>
                <w:sz w:val="20"/>
                <w:szCs w:val="20"/>
                <w:lang w:val="es-ES" w:eastAsia="en-US"/>
              </w:rPr>
              <w:t>Categoría docente: Profesor Auxiliar</w:t>
            </w:r>
          </w:p>
        </w:tc>
        <w:tc>
          <w:tcPr>
            <w:tcW w:w="1805" w:type="dxa"/>
            <w:shd w:val="clear" w:color="auto" w:fill="auto"/>
          </w:tcPr>
          <w:p w14:paraId="17F5E6A2" w14:textId="77777777" w:rsidR="009531BE" w:rsidRPr="009531BE" w:rsidRDefault="009531BE" w:rsidP="009531BE">
            <w:pPr>
              <w:spacing w:after="0" w:line="360" w:lineRule="auto"/>
              <w:ind w:left="0" w:firstLine="0"/>
              <w:jc w:val="center"/>
              <w:rPr>
                <w:rFonts w:eastAsia="Calibri"/>
                <w:color w:val="auto"/>
                <w:sz w:val="20"/>
                <w:szCs w:val="20"/>
                <w:lang w:val="es-ES" w:eastAsia="en-US"/>
              </w:rPr>
            </w:pPr>
            <w:r w:rsidRPr="009531BE">
              <w:rPr>
                <w:rFonts w:eastAsia="Calibri"/>
                <w:color w:val="auto"/>
                <w:sz w:val="20"/>
                <w:szCs w:val="20"/>
                <w:lang w:val="es-ES" w:eastAsia="en-US"/>
              </w:rPr>
              <w:t>2015</w:t>
            </w:r>
          </w:p>
        </w:tc>
        <w:tc>
          <w:tcPr>
            <w:tcW w:w="2340" w:type="dxa"/>
            <w:shd w:val="clear" w:color="auto" w:fill="auto"/>
          </w:tcPr>
          <w:p w14:paraId="4F9DA5EC"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Universidad de Oriente</w:t>
            </w:r>
          </w:p>
        </w:tc>
      </w:tr>
      <w:tr w:rsidR="009531BE" w:rsidRPr="009531BE" w14:paraId="1DA21576" w14:textId="77777777" w:rsidTr="0073549D">
        <w:tc>
          <w:tcPr>
            <w:tcW w:w="1951" w:type="dxa"/>
            <w:shd w:val="clear" w:color="auto" w:fill="auto"/>
          </w:tcPr>
          <w:p w14:paraId="277BFDA4"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Categoría científica</w:t>
            </w:r>
          </w:p>
        </w:tc>
        <w:tc>
          <w:tcPr>
            <w:tcW w:w="4111" w:type="dxa"/>
            <w:shd w:val="clear" w:color="auto" w:fill="auto"/>
          </w:tcPr>
          <w:p w14:paraId="5ABE4555" w14:textId="77777777" w:rsidR="009531BE" w:rsidRPr="009531BE" w:rsidRDefault="009531BE" w:rsidP="009531BE">
            <w:pPr>
              <w:spacing w:after="0" w:line="240" w:lineRule="auto"/>
              <w:ind w:left="0" w:firstLine="0"/>
              <w:rPr>
                <w:rFonts w:eastAsia="Calibri"/>
                <w:color w:val="auto"/>
                <w:sz w:val="20"/>
                <w:szCs w:val="20"/>
                <w:lang w:val="es-ES" w:eastAsia="en-US"/>
              </w:rPr>
            </w:pPr>
          </w:p>
        </w:tc>
        <w:tc>
          <w:tcPr>
            <w:tcW w:w="1805" w:type="dxa"/>
            <w:shd w:val="clear" w:color="auto" w:fill="auto"/>
          </w:tcPr>
          <w:p w14:paraId="5076B607" w14:textId="77777777" w:rsidR="009531BE" w:rsidRPr="009531BE" w:rsidRDefault="009531BE" w:rsidP="009531BE">
            <w:pPr>
              <w:spacing w:after="0" w:line="240" w:lineRule="auto"/>
              <w:ind w:left="0" w:firstLine="0"/>
              <w:rPr>
                <w:rFonts w:eastAsia="Calibri"/>
                <w:color w:val="auto"/>
                <w:sz w:val="20"/>
                <w:szCs w:val="20"/>
                <w:lang w:val="es-ES" w:eastAsia="en-US"/>
              </w:rPr>
            </w:pPr>
          </w:p>
        </w:tc>
        <w:tc>
          <w:tcPr>
            <w:tcW w:w="2340" w:type="dxa"/>
            <w:shd w:val="clear" w:color="auto" w:fill="auto"/>
          </w:tcPr>
          <w:p w14:paraId="753216D0" w14:textId="77777777" w:rsidR="009531BE" w:rsidRPr="009531BE" w:rsidRDefault="009531BE" w:rsidP="009531BE">
            <w:pPr>
              <w:spacing w:after="0" w:line="240" w:lineRule="auto"/>
              <w:ind w:left="0" w:firstLine="0"/>
              <w:rPr>
                <w:rFonts w:eastAsia="Calibri"/>
                <w:color w:val="auto"/>
                <w:sz w:val="20"/>
                <w:szCs w:val="20"/>
                <w:lang w:val="es-ES" w:eastAsia="en-US"/>
              </w:rPr>
            </w:pPr>
          </w:p>
        </w:tc>
      </w:tr>
      <w:tr w:rsidR="009531BE" w:rsidRPr="009531BE" w14:paraId="39BC45A1" w14:textId="77777777" w:rsidTr="0073549D">
        <w:tc>
          <w:tcPr>
            <w:tcW w:w="1951" w:type="dxa"/>
            <w:shd w:val="clear" w:color="auto" w:fill="auto"/>
          </w:tcPr>
          <w:p w14:paraId="6E1E18EB"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Centro de trabajo</w:t>
            </w:r>
          </w:p>
        </w:tc>
        <w:tc>
          <w:tcPr>
            <w:tcW w:w="8256" w:type="dxa"/>
            <w:gridSpan w:val="3"/>
            <w:shd w:val="clear" w:color="auto" w:fill="auto"/>
          </w:tcPr>
          <w:p w14:paraId="13AEF366"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Universidad de Oriente. Dirección de Informatización. Departamento de Desarrollo de Software y Tecnología.</w:t>
            </w:r>
          </w:p>
        </w:tc>
      </w:tr>
      <w:tr w:rsidR="009531BE" w:rsidRPr="009531BE" w14:paraId="710D92EE" w14:textId="77777777" w:rsidTr="0073549D">
        <w:tc>
          <w:tcPr>
            <w:tcW w:w="10207" w:type="dxa"/>
            <w:gridSpan w:val="4"/>
            <w:shd w:val="clear" w:color="auto" w:fill="auto"/>
          </w:tcPr>
          <w:p w14:paraId="06C80676"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Labor que desempeña</w:t>
            </w:r>
          </w:p>
          <w:p w14:paraId="42AC8F98" w14:textId="77777777" w:rsidR="009531BE" w:rsidRPr="009531BE" w:rsidRDefault="009531BE" w:rsidP="006241AC">
            <w:pPr>
              <w:numPr>
                <w:ilvl w:val="0"/>
                <w:numId w:val="21"/>
              </w:numPr>
              <w:spacing w:before="120" w:after="0" w:line="240" w:lineRule="auto"/>
              <w:ind w:left="142" w:hanging="82"/>
              <w:rPr>
                <w:rFonts w:eastAsia="Calibri"/>
                <w:color w:val="auto"/>
                <w:sz w:val="20"/>
                <w:szCs w:val="20"/>
                <w:lang w:val="es-ES" w:eastAsia="en-US"/>
              </w:rPr>
            </w:pPr>
            <w:r w:rsidRPr="009531BE">
              <w:rPr>
                <w:rFonts w:eastAsia="Calibri"/>
                <w:color w:val="auto"/>
                <w:sz w:val="20"/>
                <w:szCs w:val="20"/>
                <w:lang w:val="es-ES" w:eastAsia="en-US"/>
              </w:rPr>
              <w:t>Profesora, Grupo de Educación a Distancia, Reserva del Departamento de Posgrado como Metodóloga de la Universidad de Oriente.</w:t>
            </w:r>
          </w:p>
        </w:tc>
      </w:tr>
      <w:tr w:rsidR="009531BE" w:rsidRPr="009531BE" w14:paraId="362F2F3D" w14:textId="77777777" w:rsidTr="0073549D">
        <w:tc>
          <w:tcPr>
            <w:tcW w:w="10207" w:type="dxa"/>
            <w:gridSpan w:val="4"/>
            <w:shd w:val="clear" w:color="auto" w:fill="auto"/>
          </w:tcPr>
          <w:p w14:paraId="30CAB710"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 xml:space="preserve">Líneas de investigación más importantes en las que participa actualmente o actividad profesional que desempeña actualmente afín con el programa: </w:t>
            </w:r>
          </w:p>
          <w:p w14:paraId="6BDDAB5D" w14:textId="77777777" w:rsidR="009531BE" w:rsidRPr="009531BE" w:rsidRDefault="009531BE" w:rsidP="006241AC">
            <w:pPr>
              <w:numPr>
                <w:ilvl w:val="0"/>
                <w:numId w:val="21"/>
              </w:numPr>
              <w:tabs>
                <w:tab w:val="center" w:pos="284"/>
              </w:tabs>
              <w:spacing w:before="120" w:after="0" w:line="240" w:lineRule="auto"/>
              <w:ind w:right="4"/>
              <w:rPr>
                <w:rFonts w:eastAsia="Calibri" w:cs="Calibri"/>
                <w:color w:val="auto"/>
                <w:szCs w:val="24"/>
                <w:lang w:val="es-ES" w:eastAsia="en-US"/>
              </w:rPr>
            </w:pPr>
            <w:r w:rsidRPr="009531BE">
              <w:rPr>
                <w:rFonts w:eastAsia="Calibri" w:cs="Calibri"/>
                <w:color w:val="auto"/>
                <w:sz w:val="20"/>
                <w:szCs w:val="20"/>
                <w:lang w:val="es-VE" w:eastAsia="en-US"/>
              </w:rPr>
              <w:t>Sistematización de las investigaciones educativas</w:t>
            </w:r>
            <w:r w:rsidRPr="009531BE">
              <w:rPr>
                <w:rFonts w:eastAsia="Calibri" w:cs="Calibri"/>
                <w:color w:val="auto"/>
                <w:szCs w:val="24"/>
                <w:lang w:val="es-ES" w:eastAsia="en-US"/>
              </w:rPr>
              <w:t xml:space="preserve"> </w:t>
            </w:r>
          </w:p>
          <w:p w14:paraId="320404B9" w14:textId="77777777" w:rsidR="009531BE" w:rsidRPr="009531BE" w:rsidRDefault="009531BE" w:rsidP="006241AC">
            <w:pPr>
              <w:numPr>
                <w:ilvl w:val="0"/>
                <w:numId w:val="21"/>
              </w:numPr>
              <w:tabs>
                <w:tab w:val="center" w:pos="284"/>
              </w:tabs>
              <w:spacing w:before="120" w:after="0" w:line="240" w:lineRule="auto"/>
              <w:ind w:right="6"/>
              <w:rPr>
                <w:rFonts w:eastAsia="Calibri" w:cs="Calibri"/>
                <w:color w:val="auto"/>
                <w:sz w:val="20"/>
                <w:szCs w:val="20"/>
                <w:lang w:val="es-ES" w:eastAsia="en-US"/>
              </w:rPr>
            </w:pPr>
            <w:r w:rsidRPr="009531BE">
              <w:rPr>
                <w:rFonts w:eastAsia="Calibri" w:cs="Calibri"/>
                <w:color w:val="auto"/>
                <w:sz w:val="20"/>
                <w:szCs w:val="20"/>
                <w:lang w:val="es-ES" w:eastAsia="en-US"/>
              </w:rPr>
              <w:t xml:space="preserve">Las habilidades investigativas en el contexto educacional. </w:t>
            </w:r>
          </w:p>
          <w:p w14:paraId="5F360373" w14:textId="77777777" w:rsidR="009531BE" w:rsidRPr="009531BE" w:rsidRDefault="009531BE" w:rsidP="009531BE">
            <w:pPr>
              <w:tabs>
                <w:tab w:val="center" w:pos="284"/>
              </w:tabs>
              <w:spacing w:after="0" w:line="240" w:lineRule="auto"/>
              <w:ind w:left="420" w:right="6" w:firstLine="0"/>
              <w:rPr>
                <w:rFonts w:eastAsia="Calibri" w:cs="Calibri"/>
                <w:color w:val="auto"/>
                <w:sz w:val="20"/>
                <w:szCs w:val="20"/>
                <w:lang w:val="es-ES" w:eastAsia="en-US"/>
              </w:rPr>
            </w:pPr>
          </w:p>
        </w:tc>
      </w:tr>
      <w:tr w:rsidR="009531BE" w:rsidRPr="009531BE" w14:paraId="619D81C8" w14:textId="77777777" w:rsidTr="0073549D">
        <w:tc>
          <w:tcPr>
            <w:tcW w:w="10207" w:type="dxa"/>
            <w:gridSpan w:val="4"/>
            <w:shd w:val="clear" w:color="auto" w:fill="auto"/>
          </w:tcPr>
          <w:p w14:paraId="4B34168B"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 xml:space="preserve">Actividades a desarrollar en el programa: </w:t>
            </w:r>
          </w:p>
          <w:p w14:paraId="2851B51A" w14:textId="77777777" w:rsidR="009531BE" w:rsidRPr="009531BE" w:rsidRDefault="009531BE" w:rsidP="006241AC">
            <w:pPr>
              <w:numPr>
                <w:ilvl w:val="0"/>
                <w:numId w:val="21"/>
              </w:numPr>
              <w:spacing w:before="120" w:after="0" w:line="240" w:lineRule="auto"/>
              <w:rPr>
                <w:rFonts w:eastAsia="Calibri"/>
                <w:color w:val="auto"/>
                <w:sz w:val="20"/>
                <w:szCs w:val="20"/>
                <w:lang w:val="es-ES" w:eastAsia="en-US"/>
              </w:rPr>
            </w:pPr>
            <w:r w:rsidRPr="009531BE">
              <w:rPr>
                <w:rFonts w:eastAsia="Calibri"/>
                <w:color w:val="auto"/>
                <w:sz w:val="20"/>
                <w:szCs w:val="20"/>
                <w:lang w:val="es-ES" w:eastAsia="en-US"/>
              </w:rPr>
              <w:t>Asesoramiento de la implementación de la Educación a Distancia.</w:t>
            </w:r>
          </w:p>
        </w:tc>
      </w:tr>
      <w:tr w:rsidR="009531BE" w:rsidRPr="009531BE" w14:paraId="6E3D90A8" w14:textId="77777777" w:rsidTr="0073549D">
        <w:tc>
          <w:tcPr>
            <w:tcW w:w="10207" w:type="dxa"/>
            <w:gridSpan w:val="4"/>
            <w:shd w:val="clear" w:color="auto" w:fill="auto"/>
          </w:tcPr>
          <w:p w14:paraId="7288BF9A"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Las últimas tres publicaciones, patentes y/o trabajos relevantes presentados en</w:t>
            </w:r>
          </w:p>
          <w:p w14:paraId="032B7102" w14:textId="77777777" w:rsidR="009531BE" w:rsidRPr="009531BE" w:rsidRDefault="009531BE" w:rsidP="009531BE">
            <w:pPr>
              <w:spacing w:after="0" w:line="240" w:lineRule="auto"/>
              <w:ind w:left="0" w:firstLine="0"/>
              <w:rPr>
                <w:rFonts w:eastAsia="Calibri"/>
                <w:color w:val="auto"/>
                <w:sz w:val="20"/>
                <w:szCs w:val="20"/>
                <w:lang w:val="es-ES" w:eastAsia="en-US"/>
              </w:rPr>
            </w:pPr>
            <w:proofErr w:type="gramStart"/>
            <w:r w:rsidRPr="009531BE">
              <w:rPr>
                <w:rFonts w:eastAsia="Calibri"/>
                <w:color w:val="auto"/>
                <w:sz w:val="20"/>
                <w:szCs w:val="20"/>
                <w:lang w:val="es-ES" w:eastAsia="en-US"/>
              </w:rPr>
              <w:t>eventos</w:t>
            </w:r>
            <w:proofErr w:type="gramEnd"/>
            <w:r w:rsidRPr="009531BE">
              <w:rPr>
                <w:rFonts w:eastAsia="Calibri"/>
                <w:color w:val="auto"/>
                <w:sz w:val="20"/>
                <w:szCs w:val="20"/>
                <w:lang w:val="es-ES" w:eastAsia="en-US"/>
              </w:rPr>
              <w:t xml:space="preserve"> (en orden cronológico descendente). Título del trabajo, revista o evento, editorial, año, país:</w:t>
            </w:r>
          </w:p>
          <w:p w14:paraId="349B0928"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1.- Las Tecnologías del Aprendizaje y el Conocimiento en la Educación Superior. ISBN: 978-959-207-713-3 (</w:t>
            </w:r>
            <w:r w:rsidRPr="009531BE">
              <w:rPr>
                <w:rFonts w:eastAsia="Calibri"/>
                <w:bCs/>
                <w:color w:val="auto"/>
                <w:sz w:val="20"/>
                <w:szCs w:val="20"/>
                <w:lang w:val="es-ES" w:eastAsia="en-US"/>
              </w:rPr>
              <w:t>2023)</w:t>
            </w:r>
            <w:r w:rsidRPr="009531BE">
              <w:rPr>
                <w:rFonts w:eastAsia="Calibri"/>
                <w:color w:val="auto"/>
                <w:sz w:val="20"/>
                <w:szCs w:val="20"/>
                <w:lang w:val="es-ES" w:eastAsia="en-US"/>
              </w:rPr>
              <w:t>. Cuba.</w:t>
            </w:r>
          </w:p>
          <w:p w14:paraId="3ABB1C8D"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2.- Los aportes teóricos de las Tecnologías del Aprendizaje y el Conocimiento en el contexto educativo. ISBN: 978-959-207-713-3 (</w:t>
            </w:r>
            <w:r w:rsidRPr="009531BE">
              <w:rPr>
                <w:rFonts w:eastAsia="Calibri"/>
                <w:bCs/>
                <w:color w:val="auto"/>
                <w:sz w:val="20"/>
                <w:szCs w:val="20"/>
                <w:lang w:val="es-ES" w:eastAsia="en-US"/>
              </w:rPr>
              <w:t>2023)</w:t>
            </w:r>
            <w:r w:rsidRPr="009531BE">
              <w:rPr>
                <w:rFonts w:eastAsia="Calibri"/>
                <w:color w:val="auto"/>
                <w:sz w:val="20"/>
                <w:szCs w:val="20"/>
                <w:lang w:val="es-ES" w:eastAsia="en-US"/>
              </w:rPr>
              <w:t>. Cuba.</w:t>
            </w:r>
          </w:p>
          <w:p w14:paraId="37430F9C"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3.- Uso de las Tecnologías de la Información y las Comunicaciones por los docentes de la carrera de Licenciatura en Educación. Preescolar de la Universidad de Oriente”. ISBN: 978-959-207-662-2 (</w:t>
            </w:r>
            <w:r w:rsidRPr="009531BE">
              <w:rPr>
                <w:rFonts w:eastAsia="Calibri"/>
                <w:bCs/>
                <w:color w:val="auto"/>
                <w:sz w:val="20"/>
                <w:szCs w:val="20"/>
                <w:lang w:val="es-ES" w:eastAsia="en-US"/>
              </w:rPr>
              <w:t>2020)</w:t>
            </w:r>
            <w:r w:rsidRPr="009531BE">
              <w:rPr>
                <w:rFonts w:eastAsia="Calibri"/>
                <w:color w:val="auto"/>
                <w:sz w:val="20"/>
                <w:szCs w:val="20"/>
                <w:lang w:val="es-ES" w:eastAsia="en-US"/>
              </w:rPr>
              <w:t>. Cuba.</w:t>
            </w:r>
          </w:p>
          <w:p w14:paraId="22BAAAF7" w14:textId="77777777" w:rsidR="009531BE" w:rsidRPr="009531BE" w:rsidRDefault="009531BE" w:rsidP="009531BE">
            <w:pPr>
              <w:spacing w:after="0" w:line="240" w:lineRule="auto"/>
              <w:ind w:left="0" w:firstLine="0"/>
              <w:rPr>
                <w:rFonts w:eastAsia="Calibri"/>
                <w:color w:val="auto"/>
                <w:sz w:val="20"/>
                <w:szCs w:val="20"/>
                <w:lang w:val="es-ES" w:eastAsia="en-US"/>
              </w:rPr>
            </w:pPr>
          </w:p>
        </w:tc>
      </w:tr>
      <w:tr w:rsidR="009531BE" w:rsidRPr="009531BE" w14:paraId="70A23510" w14:textId="77777777" w:rsidTr="0073549D">
        <w:tc>
          <w:tcPr>
            <w:tcW w:w="10207" w:type="dxa"/>
            <w:gridSpan w:val="4"/>
            <w:shd w:val="clear" w:color="auto" w:fill="auto"/>
          </w:tcPr>
          <w:p w14:paraId="4AE36F72"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Las últimas tres tesis u otros trabajos finales de posgrado académico dirigidos y defendidos, relacionados con el programa. Indicar título, autor, área del conocimiento y año:</w:t>
            </w:r>
          </w:p>
          <w:p w14:paraId="12375058"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1.</w:t>
            </w:r>
          </w:p>
          <w:p w14:paraId="6F11F0F8"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2.</w:t>
            </w:r>
          </w:p>
          <w:p w14:paraId="1E56525B"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3.</w:t>
            </w:r>
          </w:p>
        </w:tc>
      </w:tr>
      <w:tr w:rsidR="009531BE" w:rsidRPr="009531BE" w14:paraId="71B9937B" w14:textId="77777777" w:rsidTr="0073549D">
        <w:tc>
          <w:tcPr>
            <w:tcW w:w="10207" w:type="dxa"/>
            <w:gridSpan w:val="4"/>
            <w:shd w:val="clear" w:color="auto" w:fill="auto"/>
          </w:tcPr>
          <w:p w14:paraId="19DA9602"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Reconocimientos recibidos por el desarrollo de actividades profesionales en el área del conocimiento de programa.</w:t>
            </w:r>
          </w:p>
        </w:tc>
      </w:tr>
      <w:tr w:rsidR="009531BE" w:rsidRPr="009531BE" w14:paraId="158E80CE" w14:textId="77777777" w:rsidTr="0073549D">
        <w:tc>
          <w:tcPr>
            <w:tcW w:w="10207" w:type="dxa"/>
            <w:gridSpan w:val="4"/>
            <w:shd w:val="clear" w:color="auto" w:fill="auto"/>
          </w:tcPr>
          <w:p w14:paraId="775BBDD5"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 xml:space="preserve">Fecha de actualización: </w:t>
            </w:r>
            <w:r w:rsidRPr="009531BE">
              <w:rPr>
                <w:rFonts w:eastAsia="Calibri"/>
                <w:bCs/>
                <w:color w:val="auto"/>
                <w:sz w:val="20"/>
                <w:szCs w:val="20"/>
                <w:lang w:val="es-ES" w:eastAsia="en-US"/>
              </w:rPr>
              <w:t>FEBRERO 2024</w:t>
            </w:r>
          </w:p>
        </w:tc>
      </w:tr>
      <w:bookmarkEnd w:id="3"/>
    </w:tbl>
    <w:p w14:paraId="16F00C05" w14:textId="77777777" w:rsidR="009531BE" w:rsidRPr="009531BE" w:rsidRDefault="009531BE" w:rsidP="009531BE">
      <w:pPr>
        <w:spacing w:before="120" w:after="120" w:line="276" w:lineRule="auto"/>
        <w:ind w:left="0" w:firstLine="0"/>
        <w:rPr>
          <w:rFonts w:eastAsia="Calibri"/>
          <w:color w:val="auto"/>
          <w:sz w:val="20"/>
          <w:szCs w:val="20"/>
          <w:lang w:val="es-ES_tradnl" w:eastAsia="en-US"/>
        </w:rPr>
      </w:pPr>
    </w:p>
    <w:p w14:paraId="1209E39A" w14:textId="14CC72A6" w:rsidR="009531BE" w:rsidRPr="009531BE" w:rsidRDefault="009531BE" w:rsidP="009531BE">
      <w:pPr>
        <w:spacing w:before="120" w:after="120" w:line="276" w:lineRule="auto"/>
        <w:ind w:left="0" w:firstLine="0"/>
        <w:jc w:val="center"/>
        <w:rPr>
          <w:rFonts w:eastAsia="Calibri"/>
          <w:color w:val="auto"/>
          <w:sz w:val="20"/>
          <w:szCs w:val="20"/>
          <w:lang w:val="es-ES_tradnl" w:eastAsia="en-US"/>
        </w:rPr>
      </w:pPr>
      <w:r w:rsidRPr="009531BE">
        <w:rPr>
          <w:rFonts w:eastAsia="Calibri"/>
          <w:color w:val="auto"/>
          <w:sz w:val="20"/>
          <w:szCs w:val="20"/>
          <w:lang w:val="es-ES_tradnl" w:eastAsia="en-US"/>
        </w:rPr>
        <w:br w:type="page"/>
      </w:r>
      <w:r w:rsidRPr="009531BE">
        <w:rPr>
          <w:rFonts w:eastAsia="Calibri"/>
          <w:b/>
          <w:color w:val="auto"/>
          <w:sz w:val="20"/>
          <w:szCs w:val="20"/>
          <w:lang w:val="es-ES_tradnl" w:eastAsia="en-US"/>
        </w:rPr>
        <w:lastRenderedPageBreak/>
        <w:t xml:space="preserve">Anexo </w:t>
      </w:r>
      <w:r w:rsidR="00721348">
        <w:rPr>
          <w:rFonts w:eastAsia="Calibri"/>
          <w:b/>
          <w:color w:val="auto"/>
          <w:sz w:val="20"/>
          <w:szCs w:val="20"/>
          <w:lang w:val="es-ES_tradnl" w:eastAsia="en-US"/>
        </w:rPr>
        <w:t>A</w:t>
      </w:r>
    </w:p>
    <w:tbl>
      <w:tblPr>
        <w:tblW w:w="102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3969"/>
        <w:gridCol w:w="1947"/>
        <w:gridCol w:w="2340"/>
      </w:tblGrid>
      <w:tr w:rsidR="009531BE" w:rsidRPr="009531BE" w14:paraId="67E1B4ED" w14:textId="77777777" w:rsidTr="0073549D">
        <w:tc>
          <w:tcPr>
            <w:tcW w:w="5920" w:type="dxa"/>
            <w:gridSpan w:val="2"/>
            <w:shd w:val="clear" w:color="auto" w:fill="auto"/>
          </w:tcPr>
          <w:p w14:paraId="206D3EDF" w14:textId="3EE47AAD"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 xml:space="preserve">Nombre y apellidos: </w:t>
            </w:r>
            <w:r w:rsidR="00A41C81">
              <w:rPr>
                <w:rFonts w:eastAsia="Calibri"/>
                <w:color w:val="auto"/>
                <w:sz w:val="20"/>
                <w:szCs w:val="20"/>
                <w:lang w:val="es-ES" w:eastAsia="en-US"/>
              </w:rPr>
              <w:t>Lizette de la C</w:t>
            </w:r>
            <w:r w:rsidRPr="009531BE">
              <w:rPr>
                <w:rFonts w:eastAsia="Calibri"/>
                <w:color w:val="auto"/>
                <w:sz w:val="20"/>
                <w:szCs w:val="20"/>
                <w:lang w:val="es-ES" w:eastAsia="en-US"/>
              </w:rPr>
              <w:t>oncepción Pérez Martínez</w:t>
            </w:r>
          </w:p>
          <w:p w14:paraId="1A11C622" w14:textId="77777777" w:rsidR="009531BE" w:rsidRPr="009531BE" w:rsidRDefault="009531BE" w:rsidP="009531BE">
            <w:pPr>
              <w:spacing w:after="0" w:line="240" w:lineRule="auto"/>
              <w:ind w:left="0" w:firstLine="0"/>
              <w:rPr>
                <w:rFonts w:eastAsia="Calibri"/>
                <w:color w:val="auto"/>
                <w:sz w:val="20"/>
                <w:szCs w:val="20"/>
                <w:lang w:val="pt-BR" w:eastAsia="en-US"/>
              </w:rPr>
            </w:pPr>
            <w:r w:rsidRPr="009531BE">
              <w:rPr>
                <w:rFonts w:eastAsia="Calibri"/>
                <w:color w:val="auto"/>
                <w:sz w:val="20"/>
                <w:szCs w:val="20"/>
                <w:lang w:val="es-ES" w:eastAsia="en-US"/>
              </w:rPr>
              <w:t xml:space="preserve">E-mail: </w:t>
            </w:r>
            <w:hyperlink r:id="rId54" w:history="1">
              <w:r w:rsidRPr="009531BE">
                <w:rPr>
                  <w:rFonts w:eastAsia="Calibri"/>
                  <w:color w:val="0563C1"/>
                  <w:sz w:val="20"/>
                  <w:szCs w:val="20"/>
                  <w:u w:val="single"/>
                  <w:lang w:val="pt-BR" w:eastAsia="en-US"/>
                </w:rPr>
                <w:t>lizette@uo.edu.cu</w:t>
              </w:r>
            </w:hyperlink>
          </w:p>
        </w:tc>
        <w:tc>
          <w:tcPr>
            <w:tcW w:w="4287" w:type="dxa"/>
            <w:gridSpan w:val="2"/>
            <w:shd w:val="clear" w:color="auto" w:fill="auto"/>
          </w:tcPr>
          <w:p w14:paraId="36EAC704"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Fecha de nacimiento: 8 de diciembre de 1959</w:t>
            </w:r>
          </w:p>
        </w:tc>
      </w:tr>
      <w:tr w:rsidR="009531BE" w:rsidRPr="009531BE" w14:paraId="59238948" w14:textId="77777777" w:rsidTr="0073549D">
        <w:trPr>
          <w:trHeight w:val="231"/>
        </w:trPr>
        <w:tc>
          <w:tcPr>
            <w:tcW w:w="5920" w:type="dxa"/>
            <w:gridSpan w:val="2"/>
            <w:vMerge w:val="restart"/>
            <w:shd w:val="clear" w:color="auto" w:fill="auto"/>
          </w:tcPr>
          <w:p w14:paraId="58E6C515"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Graduado de:</w:t>
            </w:r>
          </w:p>
          <w:p w14:paraId="2823A06E" w14:textId="77777777" w:rsidR="009531BE" w:rsidRPr="009531BE" w:rsidRDefault="009531BE" w:rsidP="009531BE">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after="0" w:line="240" w:lineRule="auto"/>
              <w:ind w:left="0" w:right="-144" w:firstLine="0"/>
              <w:rPr>
                <w:rFonts w:eastAsia="Times New Roman"/>
                <w:bCs/>
                <w:color w:val="auto"/>
                <w:sz w:val="20"/>
                <w:szCs w:val="20"/>
                <w:lang w:val="es-VE" w:eastAsia="es-ES"/>
              </w:rPr>
            </w:pPr>
            <w:r w:rsidRPr="009531BE">
              <w:rPr>
                <w:rFonts w:eastAsia="Times New Roman"/>
                <w:bCs/>
                <w:color w:val="auto"/>
                <w:sz w:val="20"/>
                <w:szCs w:val="20"/>
                <w:lang w:val="es-VE" w:eastAsia="es-ES"/>
              </w:rPr>
              <w:t xml:space="preserve">Licenciada en Educación, especialidad de Física y Astronomía. </w:t>
            </w:r>
          </w:p>
        </w:tc>
        <w:tc>
          <w:tcPr>
            <w:tcW w:w="1947" w:type="dxa"/>
            <w:shd w:val="clear" w:color="auto" w:fill="auto"/>
          </w:tcPr>
          <w:p w14:paraId="79CE61B7" w14:textId="77777777" w:rsidR="009531BE" w:rsidRPr="009531BE" w:rsidRDefault="009531BE" w:rsidP="009531BE">
            <w:pPr>
              <w:spacing w:after="0" w:line="240" w:lineRule="auto"/>
              <w:ind w:left="0" w:firstLine="0"/>
              <w:jc w:val="center"/>
              <w:rPr>
                <w:rFonts w:eastAsia="Calibri"/>
                <w:color w:val="auto"/>
                <w:sz w:val="20"/>
                <w:szCs w:val="20"/>
                <w:lang w:val="es-ES" w:eastAsia="en-US"/>
              </w:rPr>
            </w:pPr>
            <w:r w:rsidRPr="009531BE">
              <w:rPr>
                <w:rFonts w:eastAsia="Calibri"/>
                <w:color w:val="auto"/>
                <w:sz w:val="20"/>
                <w:szCs w:val="20"/>
                <w:lang w:val="es-ES" w:eastAsia="en-US"/>
              </w:rPr>
              <w:t>Fecha:</w:t>
            </w:r>
          </w:p>
        </w:tc>
        <w:tc>
          <w:tcPr>
            <w:tcW w:w="2340" w:type="dxa"/>
            <w:shd w:val="clear" w:color="auto" w:fill="auto"/>
          </w:tcPr>
          <w:p w14:paraId="7D87ADCD" w14:textId="77777777" w:rsidR="009531BE" w:rsidRPr="009531BE" w:rsidRDefault="009531BE" w:rsidP="009531BE">
            <w:pPr>
              <w:spacing w:after="0" w:line="240" w:lineRule="auto"/>
              <w:ind w:left="0" w:firstLine="0"/>
              <w:jc w:val="center"/>
              <w:rPr>
                <w:rFonts w:eastAsia="Calibri"/>
                <w:color w:val="auto"/>
                <w:sz w:val="20"/>
                <w:szCs w:val="20"/>
                <w:lang w:val="es-ES" w:eastAsia="en-US"/>
              </w:rPr>
            </w:pPr>
            <w:r w:rsidRPr="009531BE">
              <w:rPr>
                <w:rFonts w:eastAsia="Calibri"/>
                <w:color w:val="auto"/>
                <w:sz w:val="20"/>
                <w:szCs w:val="20"/>
                <w:lang w:val="es-ES" w:eastAsia="en-US"/>
              </w:rPr>
              <w:t>Lugar:</w:t>
            </w:r>
          </w:p>
        </w:tc>
      </w:tr>
      <w:tr w:rsidR="009531BE" w:rsidRPr="009531BE" w14:paraId="1708EED0" w14:textId="77777777" w:rsidTr="0073549D">
        <w:trPr>
          <w:trHeight w:val="271"/>
        </w:trPr>
        <w:tc>
          <w:tcPr>
            <w:tcW w:w="5920" w:type="dxa"/>
            <w:gridSpan w:val="2"/>
            <w:vMerge/>
            <w:shd w:val="clear" w:color="auto" w:fill="auto"/>
          </w:tcPr>
          <w:p w14:paraId="43567A14" w14:textId="77777777" w:rsidR="009531BE" w:rsidRPr="009531BE" w:rsidRDefault="009531BE" w:rsidP="009531BE">
            <w:pPr>
              <w:spacing w:after="0" w:line="240" w:lineRule="auto"/>
              <w:ind w:left="0" w:firstLine="0"/>
              <w:rPr>
                <w:rFonts w:eastAsia="Calibri"/>
                <w:color w:val="auto"/>
                <w:sz w:val="20"/>
                <w:szCs w:val="20"/>
                <w:lang w:val="es-ES" w:eastAsia="en-US"/>
              </w:rPr>
            </w:pPr>
          </w:p>
        </w:tc>
        <w:tc>
          <w:tcPr>
            <w:tcW w:w="1947" w:type="dxa"/>
            <w:shd w:val="clear" w:color="auto" w:fill="auto"/>
          </w:tcPr>
          <w:p w14:paraId="679632D2" w14:textId="77777777" w:rsidR="009531BE" w:rsidRPr="009531BE" w:rsidRDefault="009531BE" w:rsidP="009531BE">
            <w:pPr>
              <w:spacing w:after="0" w:line="240" w:lineRule="auto"/>
              <w:ind w:left="0" w:firstLine="0"/>
              <w:jc w:val="center"/>
              <w:rPr>
                <w:rFonts w:eastAsia="Calibri"/>
                <w:color w:val="auto"/>
                <w:sz w:val="20"/>
                <w:szCs w:val="20"/>
                <w:lang w:val="es-ES_tradnl" w:eastAsia="en-US"/>
              </w:rPr>
            </w:pPr>
            <w:r w:rsidRPr="009531BE">
              <w:rPr>
                <w:rFonts w:eastAsia="Calibri"/>
                <w:color w:val="auto"/>
                <w:sz w:val="20"/>
                <w:szCs w:val="20"/>
                <w:lang w:val="es-ES_tradnl" w:eastAsia="en-US"/>
              </w:rPr>
              <w:t>1982</w:t>
            </w:r>
          </w:p>
        </w:tc>
        <w:tc>
          <w:tcPr>
            <w:tcW w:w="2340" w:type="dxa"/>
            <w:shd w:val="clear" w:color="auto" w:fill="auto"/>
          </w:tcPr>
          <w:p w14:paraId="08288F2A" w14:textId="77777777" w:rsidR="009531BE" w:rsidRPr="009531BE" w:rsidRDefault="009531BE" w:rsidP="009531BE">
            <w:pPr>
              <w:spacing w:after="0" w:line="240" w:lineRule="auto"/>
              <w:ind w:left="0" w:firstLine="0"/>
              <w:jc w:val="center"/>
              <w:rPr>
                <w:rFonts w:eastAsia="Calibri"/>
                <w:color w:val="auto"/>
                <w:sz w:val="20"/>
                <w:szCs w:val="20"/>
                <w:lang w:val="es-ES" w:eastAsia="en-US"/>
              </w:rPr>
            </w:pPr>
            <w:r w:rsidRPr="009531BE">
              <w:rPr>
                <w:rFonts w:eastAsia="Calibri"/>
                <w:color w:val="auto"/>
                <w:sz w:val="20"/>
                <w:szCs w:val="20"/>
                <w:lang w:val="es-ES" w:eastAsia="en-US"/>
              </w:rPr>
              <w:t>Santiago de Cuba</w:t>
            </w:r>
          </w:p>
        </w:tc>
      </w:tr>
      <w:tr w:rsidR="009531BE" w:rsidRPr="009531BE" w14:paraId="3AE37DCB" w14:textId="77777777" w:rsidTr="0073549D">
        <w:tc>
          <w:tcPr>
            <w:tcW w:w="5920" w:type="dxa"/>
            <w:gridSpan w:val="2"/>
            <w:shd w:val="clear" w:color="auto" w:fill="auto"/>
          </w:tcPr>
          <w:p w14:paraId="4CBE7003"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Grado científico: Doctor en Ciencias Pedagógicas</w:t>
            </w:r>
          </w:p>
        </w:tc>
        <w:tc>
          <w:tcPr>
            <w:tcW w:w="1947" w:type="dxa"/>
            <w:shd w:val="clear" w:color="auto" w:fill="auto"/>
          </w:tcPr>
          <w:p w14:paraId="40DC03BF" w14:textId="77777777" w:rsidR="009531BE" w:rsidRPr="009531BE" w:rsidRDefault="009531BE" w:rsidP="009531BE">
            <w:pPr>
              <w:spacing w:after="0" w:line="240" w:lineRule="auto"/>
              <w:ind w:left="0" w:firstLine="0"/>
              <w:jc w:val="center"/>
              <w:rPr>
                <w:rFonts w:eastAsia="Calibri"/>
                <w:color w:val="auto"/>
                <w:sz w:val="20"/>
                <w:szCs w:val="20"/>
                <w:lang w:val="es-ES" w:eastAsia="en-US"/>
              </w:rPr>
            </w:pPr>
            <w:r w:rsidRPr="009531BE">
              <w:rPr>
                <w:rFonts w:eastAsia="Calibri"/>
                <w:color w:val="auto"/>
                <w:sz w:val="20"/>
                <w:szCs w:val="20"/>
                <w:lang w:val="es-ES" w:eastAsia="en-US"/>
              </w:rPr>
              <w:t>1993</w:t>
            </w:r>
          </w:p>
        </w:tc>
        <w:tc>
          <w:tcPr>
            <w:tcW w:w="2340" w:type="dxa"/>
            <w:shd w:val="clear" w:color="auto" w:fill="auto"/>
          </w:tcPr>
          <w:p w14:paraId="53889C5D" w14:textId="77777777" w:rsidR="009531BE" w:rsidRPr="009531BE" w:rsidRDefault="009531BE" w:rsidP="009531BE">
            <w:pPr>
              <w:spacing w:after="0" w:line="240" w:lineRule="auto"/>
              <w:ind w:left="0" w:firstLine="0"/>
              <w:jc w:val="center"/>
              <w:rPr>
                <w:rFonts w:eastAsia="Calibri"/>
                <w:color w:val="auto"/>
                <w:sz w:val="20"/>
                <w:szCs w:val="20"/>
                <w:lang w:val="es-ES" w:eastAsia="en-US"/>
              </w:rPr>
            </w:pPr>
            <w:r w:rsidRPr="009531BE">
              <w:rPr>
                <w:rFonts w:eastAsia="Calibri"/>
                <w:color w:val="auto"/>
                <w:sz w:val="20"/>
                <w:szCs w:val="20"/>
                <w:lang w:val="es-ES" w:eastAsia="en-US"/>
              </w:rPr>
              <w:t>Santiago de Cuba</w:t>
            </w:r>
          </w:p>
        </w:tc>
      </w:tr>
      <w:tr w:rsidR="009531BE" w:rsidRPr="009531BE" w14:paraId="0ED6698C" w14:textId="77777777" w:rsidTr="0073549D">
        <w:tc>
          <w:tcPr>
            <w:tcW w:w="5920" w:type="dxa"/>
            <w:gridSpan w:val="2"/>
            <w:shd w:val="clear" w:color="auto" w:fill="auto"/>
          </w:tcPr>
          <w:p w14:paraId="445D9EB3"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 xml:space="preserve">Título académico: </w:t>
            </w:r>
            <w:r w:rsidRPr="009531BE">
              <w:rPr>
                <w:rFonts w:eastAsia="Times New Roman"/>
                <w:bCs/>
                <w:color w:val="auto"/>
                <w:sz w:val="20"/>
                <w:szCs w:val="20"/>
                <w:lang w:val="es-VE" w:eastAsia="es-ES"/>
              </w:rPr>
              <w:t>Licenciada en Educación, especialidad de Física y Astronomía</w:t>
            </w:r>
          </w:p>
        </w:tc>
        <w:tc>
          <w:tcPr>
            <w:tcW w:w="1947" w:type="dxa"/>
            <w:shd w:val="clear" w:color="auto" w:fill="auto"/>
          </w:tcPr>
          <w:p w14:paraId="569E1D94" w14:textId="77777777" w:rsidR="009531BE" w:rsidRPr="009531BE" w:rsidRDefault="009531BE" w:rsidP="009531BE">
            <w:pPr>
              <w:spacing w:after="0" w:line="240" w:lineRule="auto"/>
              <w:ind w:left="0" w:firstLine="0"/>
              <w:jc w:val="center"/>
              <w:rPr>
                <w:rFonts w:eastAsia="Calibri"/>
                <w:color w:val="auto"/>
                <w:sz w:val="20"/>
                <w:szCs w:val="20"/>
                <w:lang w:val="es-ES_tradnl" w:eastAsia="en-US"/>
              </w:rPr>
            </w:pPr>
            <w:r w:rsidRPr="009531BE">
              <w:rPr>
                <w:rFonts w:eastAsia="Calibri"/>
                <w:color w:val="auto"/>
                <w:sz w:val="20"/>
                <w:szCs w:val="20"/>
                <w:lang w:val="es-ES_tradnl" w:eastAsia="en-US"/>
              </w:rPr>
              <w:t>1982</w:t>
            </w:r>
          </w:p>
        </w:tc>
        <w:tc>
          <w:tcPr>
            <w:tcW w:w="2340" w:type="dxa"/>
            <w:shd w:val="clear" w:color="auto" w:fill="auto"/>
          </w:tcPr>
          <w:p w14:paraId="0AE1ADD5" w14:textId="77777777" w:rsidR="009531BE" w:rsidRPr="009531BE" w:rsidRDefault="009531BE" w:rsidP="009531BE">
            <w:pPr>
              <w:spacing w:after="0" w:line="240" w:lineRule="auto"/>
              <w:ind w:left="0" w:firstLine="0"/>
              <w:jc w:val="center"/>
              <w:rPr>
                <w:rFonts w:eastAsia="Calibri"/>
                <w:color w:val="auto"/>
                <w:sz w:val="20"/>
                <w:szCs w:val="20"/>
                <w:lang w:val="es-ES" w:eastAsia="en-US"/>
              </w:rPr>
            </w:pPr>
            <w:r w:rsidRPr="009531BE">
              <w:rPr>
                <w:rFonts w:eastAsia="Calibri"/>
                <w:color w:val="auto"/>
                <w:sz w:val="20"/>
                <w:szCs w:val="20"/>
                <w:lang w:val="es-ES" w:eastAsia="en-US"/>
              </w:rPr>
              <w:t>Santiago de Cuba</w:t>
            </w:r>
          </w:p>
        </w:tc>
      </w:tr>
      <w:tr w:rsidR="009531BE" w:rsidRPr="009531BE" w14:paraId="06849604" w14:textId="77777777" w:rsidTr="0073549D">
        <w:tc>
          <w:tcPr>
            <w:tcW w:w="5920" w:type="dxa"/>
            <w:gridSpan w:val="2"/>
            <w:shd w:val="clear" w:color="auto" w:fill="auto"/>
          </w:tcPr>
          <w:p w14:paraId="529BD6EE"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Categoría docente: Profesor Titular</w:t>
            </w:r>
          </w:p>
        </w:tc>
        <w:tc>
          <w:tcPr>
            <w:tcW w:w="1947" w:type="dxa"/>
            <w:shd w:val="clear" w:color="auto" w:fill="auto"/>
          </w:tcPr>
          <w:p w14:paraId="3F9155B5" w14:textId="77777777" w:rsidR="009531BE" w:rsidRPr="009531BE" w:rsidRDefault="009531BE" w:rsidP="009531BE">
            <w:pPr>
              <w:spacing w:after="0" w:line="240" w:lineRule="auto"/>
              <w:ind w:left="0" w:firstLine="0"/>
              <w:jc w:val="center"/>
              <w:rPr>
                <w:rFonts w:eastAsia="Calibri"/>
                <w:color w:val="auto"/>
                <w:sz w:val="20"/>
                <w:szCs w:val="20"/>
                <w:lang w:val="es-ES" w:eastAsia="en-US"/>
              </w:rPr>
            </w:pPr>
            <w:r w:rsidRPr="009531BE">
              <w:rPr>
                <w:rFonts w:eastAsia="Calibri"/>
                <w:color w:val="auto"/>
                <w:sz w:val="20"/>
                <w:szCs w:val="20"/>
                <w:lang w:val="es-ES" w:eastAsia="en-US"/>
              </w:rPr>
              <w:t>1982</w:t>
            </w:r>
          </w:p>
        </w:tc>
        <w:tc>
          <w:tcPr>
            <w:tcW w:w="2340" w:type="dxa"/>
            <w:shd w:val="clear" w:color="auto" w:fill="auto"/>
          </w:tcPr>
          <w:p w14:paraId="4591D426" w14:textId="77777777" w:rsidR="009531BE" w:rsidRPr="009531BE" w:rsidRDefault="009531BE" w:rsidP="009531BE">
            <w:pPr>
              <w:spacing w:after="0" w:line="240" w:lineRule="auto"/>
              <w:ind w:left="0" w:firstLine="0"/>
              <w:jc w:val="center"/>
              <w:rPr>
                <w:rFonts w:eastAsia="Calibri"/>
                <w:color w:val="auto"/>
                <w:sz w:val="20"/>
                <w:szCs w:val="20"/>
                <w:lang w:val="es-ES" w:eastAsia="en-US"/>
              </w:rPr>
            </w:pPr>
            <w:r w:rsidRPr="009531BE">
              <w:rPr>
                <w:rFonts w:eastAsia="Calibri"/>
                <w:color w:val="auto"/>
                <w:sz w:val="20"/>
                <w:szCs w:val="20"/>
                <w:lang w:val="es-ES" w:eastAsia="en-US"/>
              </w:rPr>
              <w:t>Santiago de Cuba</w:t>
            </w:r>
          </w:p>
        </w:tc>
      </w:tr>
      <w:tr w:rsidR="009531BE" w:rsidRPr="009531BE" w14:paraId="3AE079C5" w14:textId="77777777" w:rsidTr="0073549D">
        <w:tc>
          <w:tcPr>
            <w:tcW w:w="5920" w:type="dxa"/>
            <w:gridSpan w:val="2"/>
            <w:shd w:val="clear" w:color="auto" w:fill="auto"/>
          </w:tcPr>
          <w:p w14:paraId="277BD39F"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Categoría científica</w:t>
            </w:r>
          </w:p>
        </w:tc>
        <w:tc>
          <w:tcPr>
            <w:tcW w:w="1947" w:type="dxa"/>
            <w:shd w:val="clear" w:color="auto" w:fill="auto"/>
          </w:tcPr>
          <w:p w14:paraId="54724F21" w14:textId="77777777" w:rsidR="009531BE" w:rsidRPr="009531BE" w:rsidRDefault="009531BE" w:rsidP="009531BE">
            <w:pPr>
              <w:spacing w:after="0" w:line="240" w:lineRule="auto"/>
              <w:ind w:left="0" w:firstLine="0"/>
              <w:rPr>
                <w:rFonts w:eastAsia="Calibri"/>
                <w:color w:val="auto"/>
                <w:sz w:val="20"/>
                <w:szCs w:val="20"/>
                <w:lang w:val="es-ES" w:eastAsia="en-US"/>
              </w:rPr>
            </w:pPr>
          </w:p>
        </w:tc>
        <w:tc>
          <w:tcPr>
            <w:tcW w:w="2340" w:type="dxa"/>
            <w:shd w:val="clear" w:color="auto" w:fill="auto"/>
          </w:tcPr>
          <w:p w14:paraId="4052930F" w14:textId="77777777" w:rsidR="009531BE" w:rsidRPr="009531BE" w:rsidRDefault="009531BE" w:rsidP="009531BE">
            <w:pPr>
              <w:spacing w:after="0" w:line="240" w:lineRule="auto"/>
              <w:ind w:left="0" w:firstLine="0"/>
              <w:rPr>
                <w:rFonts w:eastAsia="Calibri"/>
                <w:color w:val="auto"/>
                <w:sz w:val="20"/>
                <w:szCs w:val="20"/>
                <w:lang w:val="es-ES" w:eastAsia="en-US"/>
              </w:rPr>
            </w:pPr>
          </w:p>
        </w:tc>
      </w:tr>
      <w:tr w:rsidR="009531BE" w:rsidRPr="009531BE" w14:paraId="76D84B67" w14:textId="77777777" w:rsidTr="0073549D">
        <w:tc>
          <w:tcPr>
            <w:tcW w:w="1951" w:type="dxa"/>
            <w:shd w:val="clear" w:color="auto" w:fill="auto"/>
          </w:tcPr>
          <w:p w14:paraId="50AC53CE"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Centro de trabajo</w:t>
            </w:r>
          </w:p>
        </w:tc>
        <w:tc>
          <w:tcPr>
            <w:tcW w:w="8256" w:type="dxa"/>
            <w:gridSpan w:val="3"/>
            <w:shd w:val="clear" w:color="auto" w:fill="auto"/>
          </w:tcPr>
          <w:p w14:paraId="7E17EC7C"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Universidad de Oriente</w:t>
            </w:r>
          </w:p>
        </w:tc>
      </w:tr>
      <w:tr w:rsidR="009531BE" w:rsidRPr="009531BE" w14:paraId="1EF7349A" w14:textId="77777777" w:rsidTr="0073549D">
        <w:tc>
          <w:tcPr>
            <w:tcW w:w="10207" w:type="dxa"/>
            <w:gridSpan w:val="4"/>
            <w:shd w:val="clear" w:color="auto" w:fill="auto"/>
          </w:tcPr>
          <w:p w14:paraId="62D1A015"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 xml:space="preserve">Labor que desempeña: </w:t>
            </w:r>
            <w:r w:rsidRPr="009531BE">
              <w:rPr>
                <w:rFonts w:eastAsia="Calibri"/>
                <w:color w:val="auto"/>
                <w:sz w:val="20"/>
                <w:szCs w:val="20"/>
                <w:lang w:val="es-VE" w:eastAsia="en-US"/>
              </w:rPr>
              <w:t xml:space="preserve">Profesor </w:t>
            </w:r>
          </w:p>
        </w:tc>
      </w:tr>
      <w:tr w:rsidR="009531BE" w:rsidRPr="009531BE" w14:paraId="338EF220" w14:textId="77777777" w:rsidTr="0073549D">
        <w:tc>
          <w:tcPr>
            <w:tcW w:w="10207" w:type="dxa"/>
            <w:gridSpan w:val="4"/>
            <w:shd w:val="clear" w:color="auto" w:fill="auto"/>
          </w:tcPr>
          <w:p w14:paraId="0CA9ABCD"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 xml:space="preserve">Líneas de investigación más importantes en las que participa actualmente o actividad profesional que desempeña actualmente afín con el programa: </w:t>
            </w:r>
          </w:p>
          <w:p w14:paraId="64307F42" w14:textId="77777777" w:rsidR="009531BE" w:rsidRPr="009531BE" w:rsidRDefault="009531BE" w:rsidP="006241AC">
            <w:pPr>
              <w:numPr>
                <w:ilvl w:val="0"/>
                <w:numId w:val="21"/>
              </w:numPr>
              <w:spacing w:before="120" w:after="0" w:line="240" w:lineRule="auto"/>
              <w:rPr>
                <w:rFonts w:eastAsia="Calibri"/>
                <w:color w:val="auto"/>
                <w:sz w:val="20"/>
                <w:szCs w:val="20"/>
                <w:lang w:val="es-ES" w:eastAsia="en-US"/>
              </w:rPr>
            </w:pPr>
            <w:r w:rsidRPr="009531BE">
              <w:rPr>
                <w:rFonts w:eastAsia="Calibri"/>
                <w:bCs/>
                <w:color w:val="auto"/>
                <w:sz w:val="20"/>
                <w:szCs w:val="20"/>
                <w:lang w:val="es-MX" w:eastAsia="en-US"/>
              </w:rPr>
              <w:t>Calidad de la Formación doctoral y Gestión de procesos formativos universitarios</w:t>
            </w:r>
          </w:p>
        </w:tc>
      </w:tr>
      <w:tr w:rsidR="009531BE" w:rsidRPr="009531BE" w14:paraId="1F75EAB8" w14:textId="77777777" w:rsidTr="0073549D">
        <w:tc>
          <w:tcPr>
            <w:tcW w:w="10207" w:type="dxa"/>
            <w:gridSpan w:val="4"/>
            <w:shd w:val="clear" w:color="auto" w:fill="auto"/>
          </w:tcPr>
          <w:p w14:paraId="0DEB85BA"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 xml:space="preserve">Actividades a desarrollar en el programa: </w:t>
            </w:r>
            <w:r w:rsidRPr="009531BE">
              <w:rPr>
                <w:rFonts w:eastAsia="Calibri"/>
                <w:color w:val="auto"/>
                <w:sz w:val="20"/>
                <w:szCs w:val="20"/>
                <w:lang w:val="es-VE" w:eastAsia="en-US"/>
              </w:rPr>
              <w:t>Tutor y Profesor del Curso Metodología de la investigación.</w:t>
            </w:r>
          </w:p>
        </w:tc>
      </w:tr>
      <w:tr w:rsidR="009531BE" w:rsidRPr="009531BE" w14:paraId="5C12DB2A" w14:textId="77777777" w:rsidTr="0073549D">
        <w:tc>
          <w:tcPr>
            <w:tcW w:w="10207" w:type="dxa"/>
            <w:gridSpan w:val="4"/>
            <w:shd w:val="clear" w:color="auto" w:fill="auto"/>
          </w:tcPr>
          <w:p w14:paraId="09BA4686"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Las últimas tres publicaciones, patentes y/o trabajos relevantes presentados en</w:t>
            </w:r>
          </w:p>
          <w:p w14:paraId="4A304690" w14:textId="77777777" w:rsidR="009531BE" w:rsidRPr="009531BE" w:rsidRDefault="009531BE" w:rsidP="009531BE">
            <w:pPr>
              <w:spacing w:after="0" w:line="240" w:lineRule="auto"/>
              <w:ind w:left="0" w:firstLine="0"/>
              <w:rPr>
                <w:rFonts w:eastAsia="Calibri"/>
                <w:color w:val="auto"/>
                <w:sz w:val="20"/>
                <w:szCs w:val="20"/>
                <w:lang w:val="es-ES" w:eastAsia="en-US"/>
              </w:rPr>
            </w:pPr>
            <w:proofErr w:type="gramStart"/>
            <w:r w:rsidRPr="009531BE">
              <w:rPr>
                <w:rFonts w:eastAsia="Calibri"/>
                <w:color w:val="auto"/>
                <w:sz w:val="20"/>
                <w:szCs w:val="20"/>
                <w:lang w:val="es-ES" w:eastAsia="en-US"/>
              </w:rPr>
              <w:t>eventos</w:t>
            </w:r>
            <w:proofErr w:type="gramEnd"/>
            <w:r w:rsidRPr="009531BE">
              <w:rPr>
                <w:rFonts w:eastAsia="Calibri"/>
                <w:color w:val="auto"/>
                <w:sz w:val="20"/>
                <w:szCs w:val="20"/>
                <w:lang w:val="es-ES" w:eastAsia="en-US"/>
              </w:rPr>
              <w:t xml:space="preserve"> (en orden cronológico descendente). Título del trabajo, revista o evento, editorial, año, país:</w:t>
            </w:r>
          </w:p>
          <w:p w14:paraId="390FF1E2"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 xml:space="preserve">1.- Procedimientos para el proceso de evaluación integradora en condiciones de pandemia su aplicación. Revista Pedagógica de la Universidad de Cienfuegos. Alojada en Scielo, grupo 2, ISSN 1990 – 8644 18(S4) 383 - 398. Universidad de Cienfuegos Dic 2022. Cuba, </w:t>
            </w:r>
            <w:hyperlink r:id="rId55" w:history="1">
              <w:r w:rsidRPr="009531BE">
                <w:rPr>
                  <w:rFonts w:eastAsia="Calibri"/>
                  <w:color w:val="0563C1"/>
                  <w:sz w:val="20"/>
                  <w:szCs w:val="20"/>
                  <w:u w:val="single"/>
                  <w:lang w:val="es-ES" w:eastAsia="en-US"/>
                </w:rPr>
                <w:t>http://conrado.ucf.edu</w:t>
              </w:r>
            </w:hyperlink>
          </w:p>
          <w:p w14:paraId="33BF3056"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 xml:space="preserve">2.- Estrategia didáctica del proceso de enseñanza aprendizaje de la Física desde lo heurístico-hermenéutico – transferencial. Revista EduSol, Scielo 2, ISSSN: 1729 – 8091. Número Especial </w:t>
            </w:r>
            <w:proofErr w:type="spellStart"/>
            <w:r w:rsidRPr="009531BE">
              <w:rPr>
                <w:rFonts w:eastAsia="Calibri"/>
                <w:color w:val="auto"/>
                <w:sz w:val="20"/>
                <w:szCs w:val="20"/>
                <w:lang w:val="es-ES" w:eastAsia="en-US"/>
              </w:rPr>
              <w:t>sep</w:t>
            </w:r>
            <w:proofErr w:type="spellEnd"/>
            <w:r w:rsidRPr="009531BE">
              <w:rPr>
                <w:rFonts w:eastAsia="Calibri"/>
                <w:color w:val="auto"/>
                <w:sz w:val="20"/>
                <w:szCs w:val="20"/>
                <w:lang w:val="es-ES" w:eastAsia="en-US"/>
              </w:rPr>
              <w:t xml:space="preserve"> 2022, </w:t>
            </w:r>
            <w:proofErr w:type="spellStart"/>
            <w:r w:rsidRPr="009531BE">
              <w:rPr>
                <w:rFonts w:eastAsia="Calibri"/>
                <w:color w:val="auto"/>
                <w:sz w:val="20"/>
                <w:szCs w:val="20"/>
                <w:lang w:val="es-ES" w:eastAsia="en-US"/>
              </w:rPr>
              <w:t>pag</w:t>
            </w:r>
            <w:proofErr w:type="spellEnd"/>
            <w:r w:rsidRPr="009531BE">
              <w:rPr>
                <w:rFonts w:eastAsia="Calibri"/>
                <w:color w:val="auto"/>
                <w:sz w:val="20"/>
                <w:szCs w:val="20"/>
                <w:lang w:val="es-ES" w:eastAsia="en-US"/>
              </w:rPr>
              <w:t xml:space="preserve"> 295–310 -Universidad de Guantánamo, </w:t>
            </w:r>
            <w:proofErr w:type="spellStart"/>
            <w:r w:rsidRPr="009531BE">
              <w:rPr>
                <w:rFonts w:eastAsia="Calibri"/>
                <w:color w:val="auto"/>
                <w:sz w:val="20"/>
                <w:szCs w:val="20"/>
                <w:lang w:val="es-ES" w:eastAsia="en-US"/>
              </w:rPr>
              <w:t>Sep</w:t>
            </w:r>
            <w:proofErr w:type="spellEnd"/>
            <w:r w:rsidRPr="009531BE">
              <w:rPr>
                <w:rFonts w:eastAsia="Calibri"/>
                <w:color w:val="auto"/>
                <w:sz w:val="20"/>
                <w:szCs w:val="20"/>
                <w:lang w:val="es-ES" w:eastAsia="en-US"/>
              </w:rPr>
              <w:t xml:space="preserve"> 2022,  Cuba </w:t>
            </w:r>
            <w:hyperlink r:id="rId56" w:history="1">
              <w:r w:rsidRPr="009531BE">
                <w:rPr>
                  <w:rFonts w:eastAsia="Calibri"/>
                  <w:color w:val="0563C1"/>
                  <w:sz w:val="20"/>
                  <w:szCs w:val="20"/>
                  <w:u w:val="single"/>
                  <w:lang w:val="es-ES" w:eastAsia="en-US"/>
                </w:rPr>
                <w:t>http://edusol.cug.co.cu/index.php/EduSol/article/view/390</w:t>
              </w:r>
            </w:hyperlink>
          </w:p>
          <w:p w14:paraId="48AE26C9"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 xml:space="preserve">3.- </w:t>
            </w:r>
            <w:proofErr w:type="spellStart"/>
            <w:r w:rsidRPr="009531BE">
              <w:rPr>
                <w:rFonts w:eastAsia="Calibri"/>
                <w:color w:val="auto"/>
                <w:sz w:val="20"/>
                <w:szCs w:val="20"/>
                <w:lang w:val="es-ES" w:eastAsia="en-US"/>
              </w:rPr>
              <w:t>WhatstApp</w:t>
            </w:r>
            <w:proofErr w:type="spellEnd"/>
            <w:r w:rsidRPr="009531BE">
              <w:rPr>
                <w:rFonts w:eastAsia="Calibri"/>
                <w:color w:val="auto"/>
                <w:sz w:val="20"/>
                <w:szCs w:val="20"/>
                <w:lang w:val="es-ES" w:eastAsia="en-US"/>
              </w:rPr>
              <w:t xml:space="preserve">: herramienta para el aprendizaje colaborativo y la formación tecno – </w:t>
            </w:r>
            <w:proofErr w:type="spellStart"/>
            <w:r w:rsidRPr="009531BE">
              <w:rPr>
                <w:rFonts w:eastAsia="Calibri"/>
                <w:color w:val="auto"/>
                <w:sz w:val="20"/>
                <w:szCs w:val="20"/>
                <w:lang w:val="es-ES" w:eastAsia="en-US"/>
              </w:rPr>
              <w:t>innovativa</w:t>
            </w:r>
            <w:proofErr w:type="spellEnd"/>
            <w:r w:rsidRPr="009531BE">
              <w:rPr>
                <w:rFonts w:eastAsia="Calibri"/>
                <w:color w:val="auto"/>
                <w:sz w:val="20"/>
                <w:szCs w:val="20"/>
                <w:lang w:val="es-ES" w:eastAsia="en-US"/>
              </w:rPr>
              <w:t xml:space="preserve"> en profesionales de Ciencias Médicas. Revista EduSol Scielo 2 ISSSN: 1729 – 8091 volumen 22, número especial 79 correspondiente al segundo trimestre 20-29 - Universidad de Guantánamo abril-junio) 2022 Cuba, </w:t>
            </w:r>
            <w:hyperlink r:id="rId57" w:history="1">
              <w:r w:rsidRPr="009531BE">
                <w:rPr>
                  <w:rFonts w:eastAsia="Calibri"/>
                  <w:color w:val="0563C1"/>
                  <w:sz w:val="20"/>
                  <w:szCs w:val="20"/>
                  <w:u w:val="single"/>
                  <w:lang w:val="es-ES" w:eastAsia="en-US"/>
                </w:rPr>
                <w:t>http://edusol.cug.co.cu/index.php/EduSol/article/view/157</w:t>
              </w:r>
            </w:hyperlink>
            <w:r w:rsidRPr="009531BE">
              <w:rPr>
                <w:rFonts w:eastAsia="Calibri"/>
                <w:color w:val="auto"/>
                <w:sz w:val="20"/>
                <w:szCs w:val="20"/>
                <w:lang w:val="es-ES" w:eastAsia="en-US"/>
              </w:rPr>
              <w:t>.</w:t>
            </w:r>
          </w:p>
        </w:tc>
      </w:tr>
      <w:tr w:rsidR="009531BE" w:rsidRPr="009531BE" w14:paraId="567EB497" w14:textId="77777777" w:rsidTr="0073549D">
        <w:tc>
          <w:tcPr>
            <w:tcW w:w="10207" w:type="dxa"/>
            <w:gridSpan w:val="4"/>
            <w:shd w:val="clear" w:color="auto" w:fill="auto"/>
          </w:tcPr>
          <w:p w14:paraId="5A6EB48C"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Las últimas tres tesis u otros trabajos finales de posgrado académico dirigidos y defendidos, relacionados con el programa. Indicar título, autor, área del conocimiento y año:</w:t>
            </w:r>
          </w:p>
          <w:p w14:paraId="641133FA"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 xml:space="preserve">1.- Gestión postgraduada para la formación de competencias investigativas en profesionales de las ciencias médicas. </w:t>
            </w:r>
            <w:proofErr w:type="spellStart"/>
            <w:r w:rsidRPr="009531BE">
              <w:rPr>
                <w:rFonts w:eastAsia="Calibri"/>
                <w:color w:val="auto"/>
                <w:sz w:val="20"/>
                <w:szCs w:val="20"/>
                <w:lang w:val="es-ES" w:eastAsia="en-US"/>
              </w:rPr>
              <w:t>Daylín</w:t>
            </w:r>
            <w:proofErr w:type="spellEnd"/>
            <w:r w:rsidRPr="009531BE">
              <w:rPr>
                <w:rFonts w:eastAsia="Calibri"/>
                <w:color w:val="auto"/>
                <w:sz w:val="20"/>
                <w:szCs w:val="20"/>
                <w:lang w:val="es-ES" w:eastAsia="en-US"/>
              </w:rPr>
              <w:t xml:space="preserve"> Elizabeth González García. Tesis de Maestría. (2023)</w:t>
            </w:r>
          </w:p>
          <w:p w14:paraId="0303E4DA"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 xml:space="preserve">2. Gestión del impacto formativo de los resultados de las investigaciones educativas. Yelena Fernández Díaz. Tesis de Maestría. (2023) </w:t>
            </w:r>
          </w:p>
          <w:p w14:paraId="476F294E"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3. Gestión de comunicación científica para potenciar la ciencia en la institución de Educación Superior Hermanos Marañón. Jennifer Hernández Delfino.  Tesis de Maestría. (2023)</w:t>
            </w:r>
          </w:p>
          <w:p w14:paraId="0E907254" w14:textId="77777777" w:rsidR="009531BE" w:rsidRPr="009531BE" w:rsidRDefault="009531BE" w:rsidP="009531BE">
            <w:pPr>
              <w:spacing w:after="0" w:line="240" w:lineRule="auto"/>
              <w:ind w:left="0" w:firstLine="0"/>
              <w:rPr>
                <w:rFonts w:eastAsia="Calibri"/>
                <w:color w:val="auto"/>
                <w:sz w:val="20"/>
                <w:szCs w:val="20"/>
                <w:lang w:val="es-ES" w:eastAsia="en-US"/>
              </w:rPr>
            </w:pPr>
          </w:p>
        </w:tc>
      </w:tr>
      <w:tr w:rsidR="009531BE" w:rsidRPr="009531BE" w14:paraId="540CFD49" w14:textId="77777777" w:rsidTr="0073549D">
        <w:tc>
          <w:tcPr>
            <w:tcW w:w="10207" w:type="dxa"/>
            <w:gridSpan w:val="4"/>
            <w:shd w:val="clear" w:color="auto" w:fill="auto"/>
          </w:tcPr>
          <w:p w14:paraId="55E2E7E9"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Reconocimientos recibidos por el desarrollo de actividades profesionales en el área del conocimiento de programa.</w:t>
            </w:r>
          </w:p>
          <w:p w14:paraId="7CE7B46D"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 xml:space="preserve">PREMIO PROVINCIAL DEL CITMA EN 2015 al resultado con “La gestión de la calidad en la formación académico investigativa: experiencias en la formación de doctores del Centro de Estudios de Educación Superior. 2015, otorgado en enero 2016. </w:t>
            </w:r>
          </w:p>
          <w:p w14:paraId="6001B12E"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 xml:space="preserve">PREMIO NACIONAL “Gaspar Jorge García Galló 2016” de la Universidad Central “Marta Abreu” Villa Clara, “Contribuciones teórico prácticas a la pedagogía universitaria: gestión e impacto del Centro de Estudios de Educación Superior de la Universidad de Oriente”, CeeS “Manuel F. Gran”. Premio Nacional enero 2017. </w:t>
            </w:r>
          </w:p>
          <w:p w14:paraId="3BF72E04"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 xml:space="preserve">PREMIO PROVINCIAL DEL CITMA EN 2017. “Contribuciones teórico-prácticas a la pedagogía universitaria: gestión e impacto del Centro de Estudios de Educación Superior de la Universidad de Oriente”, como autora principal. </w:t>
            </w:r>
          </w:p>
          <w:p w14:paraId="14AD3668"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PREMIO DE LA ACADEMIA DE CIENCIAS 2017 y PREMIO MES 2017, al resultado “Contribuciones teórico-prácticas a la pedagogía universitaria: gestión e impacto del Centro de Estudios de Educación Superior de la Universidad de Oriente”.</w:t>
            </w:r>
          </w:p>
        </w:tc>
      </w:tr>
      <w:tr w:rsidR="009531BE" w:rsidRPr="009531BE" w14:paraId="53CD758C" w14:textId="77777777" w:rsidTr="0073549D">
        <w:tc>
          <w:tcPr>
            <w:tcW w:w="10207" w:type="dxa"/>
            <w:gridSpan w:val="4"/>
            <w:shd w:val="clear" w:color="auto" w:fill="auto"/>
          </w:tcPr>
          <w:p w14:paraId="115DBAA1" w14:textId="77777777" w:rsidR="009531BE" w:rsidRPr="009531BE" w:rsidRDefault="009531BE" w:rsidP="009531BE">
            <w:pPr>
              <w:spacing w:after="0" w:line="240" w:lineRule="auto"/>
              <w:ind w:left="0" w:firstLine="0"/>
              <w:rPr>
                <w:rFonts w:eastAsia="Calibri"/>
                <w:color w:val="auto"/>
                <w:sz w:val="20"/>
                <w:szCs w:val="20"/>
                <w:lang w:val="es-ES" w:eastAsia="en-US"/>
              </w:rPr>
            </w:pPr>
            <w:r w:rsidRPr="009531BE">
              <w:rPr>
                <w:rFonts w:eastAsia="Calibri"/>
                <w:color w:val="auto"/>
                <w:sz w:val="20"/>
                <w:szCs w:val="20"/>
                <w:lang w:val="es-ES" w:eastAsia="en-US"/>
              </w:rPr>
              <w:t xml:space="preserve">Fecha de actualización: </w:t>
            </w:r>
            <w:r w:rsidRPr="009531BE">
              <w:rPr>
                <w:rFonts w:eastAsia="Calibri"/>
                <w:bCs/>
                <w:color w:val="auto"/>
                <w:sz w:val="20"/>
                <w:szCs w:val="20"/>
                <w:lang w:val="es-ES" w:eastAsia="en-US"/>
              </w:rPr>
              <w:t>FEBRERO 2024</w:t>
            </w:r>
          </w:p>
        </w:tc>
      </w:tr>
    </w:tbl>
    <w:p w14:paraId="0C236B82" w14:textId="77777777" w:rsidR="009531BE" w:rsidRPr="009531BE" w:rsidRDefault="009531BE" w:rsidP="009531BE">
      <w:pPr>
        <w:spacing w:before="120" w:after="120" w:line="240" w:lineRule="auto"/>
        <w:ind w:left="0" w:firstLine="0"/>
        <w:rPr>
          <w:rFonts w:eastAsia="Calibri"/>
          <w:color w:val="auto"/>
          <w:sz w:val="20"/>
          <w:szCs w:val="20"/>
          <w:lang w:val="es-ES_tradnl" w:eastAsia="en-US"/>
        </w:rPr>
      </w:pPr>
    </w:p>
    <w:p w14:paraId="635286A5" w14:textId="77777777" w:rsidR="00721348" w:rsidRDefault="00350582" w:rsidP="00721348">
      <w:pPr>
        <w:spacing w:before="120" w:after="40"/>
        <w:jc w:val="center"/>
        <w:rPr>
          <w:rFonts w:eastAsia="Calibri" w:cs="Times New Roman"/>
          <w:b/>
          <w:color w:val="auto"/>
          <w:sz w:val="40"/>
          <w:szCs w:val="40"/>
          <w:lang w:val="es-MX" w:eastAsia="en-US"/>
        </w:rPr>
      </w:pPr>
      <w:r w:rsidRPr="00350582">
        <w:rPr>
          <w:b/>
          <w:color w:val="000000" w:themeColor="text1"/>
          <w:szCs w:val="24"/>
        </w:rPr>
        <w:lastRenderedPageBreak/>
        <w:t> </w:t>
      </w:r>
      <w:r w:rsidR="00721348" w:rsidRPr="00721348">
        <w:rPr>
          <w:rFonts w:eastAsia="Calibri" w:cs="Times New Roman"/>
          <w:b/>
          <w:color w:val="auto"/>
          <w:sz w:val="40"/>
          <w:szCs w:val="40"/>
          <w:lang w:val="es-MX" w:eastAsia="en-US"/>
        </w:rPr>
        <w:t xml:space="preserve"> </w:t>
      </w:r>
    </w:p>
    <w:p w14:paraId="2681D93D" w14:textId="77777777" w:rsidR="00721348" w:rsidRDefault="00721348" w:rsidP="00721348">
      <w:pPr>
        <w:spacing w:before="120" w:after="40"/>
        <w:jc w:val="center"/>
        <w:rPr>
          <w:rFonts w:eastAsia="Calibri" w:cs="Times New Roman"/>
          <w:b/>
          <w:color w:val="auto"/>
          <w:sz w:val="40"/>
          <w:szCs w:val="40"/>
          <w:lang w:val="es-MX" w:eastAsia="en-US"/>
        </w:rPr>
      </w:pPr>
    </w:p>
    <w:p w14:paraId="23E0B28D" w14:textId="77777777" w:rsidR="00721348" w:rsidRDefault="00721348" w:rsidP="00721348">
      <w:pPr>
        <w:spacing w:before="120" w:after="40"/>
        <w:jc w:val="center"/>
        <w:rPr>
          <w:rFonts w:eastAsia="Calibri" w:cs="Times New Roman"/>
          <w:b/>
          <w:color w:val="auto"/>
          <w:sz w:val="40"/>
          <w:szCs w:val="40"/>
          <w:lang w:val="es-MX" w:eastAsia="en-US"/>
        </w:rPr>
      </w:pPr>
    </w:p>
    <w:p w14:paraId="75BE7C4B" w14:textId="77777777" w:rsidR="00721348" w:rsidRDefault="00721348" w:rsidP="00721348">
      <w:pPr>
        <w:spacing w:before="120" w:after="40"/>
        <w:jc w:val="center"/>
        <w:rPr>
          <w:rFonts w:eastAsia="Calibri" w:cs="Times New Roman"/>
          <w:b/>
          <w:color w:val="auto"/>
          <w:sz w:val="40"/>
          <w:szCs w:val="40"/>
          <w:lang w:val="es-MX" w:eastAsia="en-US"/>
        </w:rPr>
      </w:pPr>
    </w:p>
    <w:p w14:paraId="5D518626" w14:textId="77777777" w:rsidR="00721348" w:rsidRDefault="00721348" w:rsidP="00721348">
      <w:pPr>
        <w:spacing w:before="120" w:after="40"/>
        <w:jc w:val="center"/>
        <w:rPr>
          <w:rFonts w:eastAsia="Calibri" w:cs="Times New Roman"/>
          <w:b/>
          <w:color w:val="auto"/>
          <w:sz w:val="40"/>
          <w:szCs w:val="40"/>
          <w:lang w:val="es-MX" w:eastAsia="en-US"/>
        </w:rPr>
      </w:pPr>
    </w:p>
    <w:p w14:paraId="14B6FC2F" w14:textId="77777777" w:rsidR="00721348" w:rsidRDefault="00721348" w:rsidP="00721348">
      <w:pPr>
        <w:spacing w:before="120" w:after="40"/>
        <w:jc w:val="center"/>
        <w:rPr>
          <w:rFonts w:eastAsia="Calibri" w:cs="Times New Roman"/>
          <w:b/>
          <w:color w:val="auto"/>
          <w:sz w:val="40"/>
          <w:szCs w:val="40"/>
          <w:lang w:val="es-MX" w:eastAsia="en-US"/>
        </w:rPr>
      </w:pPr>
    </w:p>
    <w:p w14:paraId="07E0ADEC" w14:textId="4ACC2512" w:rsidR="00721348" w:rsidRPr="00721348" w:rsidRDefault="00721348" w:rsidP="00721348">
      <w:pPr>
        <w:spacing w:before="120" w:after="40"/>
        <w:jc w:val="center"/>
        <w:rPr>
          <w:rFonts w:eastAsia="Calibri" w:cs="Times New Roman"/>
          <w:b/>
          <w:color w:val="auto"/>
          <w:sz w:val="40"/>
          <w:szCs w:val="40"/>
          <w:lang w:val="es-MX" w:eastAsia="en-US"/>
        </w:rPr>
      </w:pPr>
      <w:r w:rsidRPr="00721348">
        <w:rPr>
          <w:rFonts w:eastAsia="Calibri" w:cs="Times New Roman"/>
          <w:b/>
          <w:color w:val="auto"/>
          <w:sz w:val="40"/>
          <w:szCs w:val="40"/>
          <w:lang w:val="es-MX" w:eastAsia="en-US"/>
        </w:rPr>
        <w:t>Programas de los cursos</w:t>
      </w:r>
    </w:p>
    <w:p w14:paraId="517CF7B2" w14:textId="77777777" w:rsidR="00721348" w:rsidRPr="00721348" w:rsidRDefault="00721348" w:rsidP="00721348">
      <w:pPr>
        <w:spacing w:after="200" w:line="276" w:lineRule="auto"/>
        <w:ind w:left="0" w:firstLine="0"/>
        <w:jc w:val="left"/>
        <w:rPr>
          <w:rFonts w:eastAsia="Calibri" w:cs="Times New Roman"/>
          <w:b/>
          <w:color w:val="auto"/>
          <w:sz w:val="22"/>
          <w:lang w:val="es-MX" w:eastAsia="en-US"/>
        </w:rPr>
      </w:pPr>
      <w:r w:rsidRPr="00721348">
        <w:rPr>
          <w:rFonts w:eastAsia="Calibri" w:cs="Times New Roman"/>
          <w:b/>
          <w:color w:val="auto"/>
          <w:sz w:val="22"/>
          <w:lang w:val="es-MX" w:eastAsia="en-US"/>
        </w:rPr>
        <w:br w:type="page"/>
      </w:r>
    </w:p>
    <w:p w14:paraId="317E8054"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bCs/>
          <w:color w:val="auto"/>
          <w:szCs w:val="24"/>
          <w:lang w:val="es-ES" w:eastAsia="en-US"/>
        </w:rPr>
      </w:pPr>
      <w:r w:rsidRPr="00873398">
        <w:rPr>
          <w:rFonts w:ascii="Arial Narrow" w:eastAsia="Calibri" w:hAnsi="Arial Narrow"/>
          <w:b/>
          <w:bCs/>
          <w:color w:val="auto"/>
          <w:szCs w:val="24"/>
          <w:lang w:val="es-ES" w:eastAsia="en-US"/>
        </w:rPr>
        <w:lastRenderedPageBreak/>
        <w:t>MÓDULO I</w:t>
      </w:r>
    </w:p>
    <w:p w14:paraId="5D0DE4E4"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 xml:space="preserve">Título del curso: Metodología de la Investigación I </w:t>
      </w:r>
    </w:p>
    <w:p w14:paraId="7912D884"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IES o centro autorizado: Universidad de Oriente</w:t>
      </w:r>
    </w:p>
    <w:p w14:paraId="63092A0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Facultad o departamento: Facultad Ciencias de la Educación. Centro de Estudios Pedagógicos “Manuel F. Gran” </w:t>
      </w:r>
    </w:p>
    <w:p w14:paraId="719F165A"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Profesor principal de curso o tutor de entrenamiento:</w:t>
      </w:r>
      <w:r w:rsidRPr="00873398">
        <w:rPr>
          <w:rFonts w:ascii="Arial Narrow" w:eastAsia="Calibri" w:hAnsi="Arial Narrow"/>
          <w:color w:val="auto"/>
          <w:szCs w:val="24"/>
          <w:lang w:val="es-ES" w:eastAsia="en-US"/>
        </w:rPr>
        <w:t xml:space="preserve"> Dr. C. Belkis Luisa Aranda Cintra</w:t>
      </w:r>
    </w:p>
    <w:p w14:paraId="7F296E8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u w:val="single"/>
          <w:lang w:val="es-ES" w:eastAsia="en-US"/>
        </w:rPr>
      </w:pPr>
      <w:r w:rsidRPr="00873398">
        <w:rPr>
          <w:rFonts w:ascii="Arial Narrow" w:eastAsia="Calibri" w:hAnsi="Arial Narrow"/>
          <w:color w:val="auto"/>
          <w:szCs w:val="24"/>
          <w:lang w:val="es-ES" w:eastAsia="en-US"/>
        </w:rPr>
        <w:t xml:space="preserve">E-mail: </w:t>
      </w:r>
      <w:hyperlink r:id="rId58" w:history="1">
        <w:r w:rsidRPr="00873398">
          <w:rPr>
            <w:rFonts w:ascii="Arial Narrow" w:eastAsia="Calibri" w:hAnsi="Arial Narrow"/>
            <w:color w:val="0000FF"/>
            <w:szCs w:val="24"/>
            <w:u w:val="single"/>
            <w:lang w:val="es-ES" w:eastAsia="en-US"/>
          </w:rPr>
          <w:t>belkisac@uo.edu.cu</w:t>
        </w:r>
      </w:hyperlink>
    </w:p>
    <w:p w14:paraId="738250B6"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Grado científico: Doctor en Ciencias Pedagógicas </w:t>
      </w:r>
    </w:p>
    <w:p w14:paraId="695F5950"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Título académico: Máster en Ciencias de la Educación Superior </w:t>
      </w:r>
    </w:p>
    <w:p w14:paraId="09F2545E"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Categoría docente y/o científica: Profesor Titular</w:t>
      </w:r>
    </w:p>
    <w:p w14:paraId="309B48C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bCs/>
          <w:color w:val="auto"/>
          <w:szCs w:val="24"/>
          <w:lang w:val="es-ES" w:eastAsia="en-US"/>
        </w:rPr>
        <w:t>Profesor</w:t>
      </w:r>
      <w:r w:rsidRPr="00873398">
        <w:rPr>
          <w:rFonts w:ascii="Arial Narrow" w:eastAsia="Calibri" w:hAnsi="Arial Narrow"/>
          <w:bCs/>
          <w:color w:val="auto"/>
          <w:szCs w:val="24"/>
          <w:lang w:val="es-ES" w:eastAsia="en-US"/>
        </w:rPr>
        <w:t>:</w:t>
      </w:r>
      <w:r w:rsidRPr="00873398">
        <w:rPr>
          <w:rFonts w:ascii="Arial Narrow" w:eastAsia="Calibri" w:hAnsi="Arial Narrow"/>
          <w:color w:val="auto"/>
          <w:szCs w:val="24"/>
          <w:lang w:val="es-ES" w:eastAsia="en-US"/>
        </w:rPr>
        <w:t xml:space="preserve"> Dr. C. Irela Margarita Paz Domínguez</w:t>
      </w:r>
    </w:p>
    <w:p w14:paraId="5042ED34"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pt-BR" w:eastAsia="en-US"/>
        </w:rPr>
      </w:pPr>
      <w:r w:rsidRPr="00873398">
        <w:rPr>
          <w:rFonts w:ascii="Arial Narrow" w:eastAsia="Calibri" w:hAnsi="Arial Narrow"/>
          <w:color w:val="auto"/>
          <w:szCs w:val="24"/>
          <w:lang w:val="pt-BR" w:eastAsia="en-US"/>
        </w:rPr>
        <w:t xml:space="preserve">E-mail: </w:t>
      </w:r>
      <w:hyperlink r:id="rId59" w:history="1">
        <w:r w:rsidRPr="00873398">
          <w:rPr>
            <w:rFonts w:ascii="Arial Narrow" w:eastAsia="Calibri" w:hAnsi="Arial Narrow"/>
            <w:color w:val="0000FF"/>
            <w:szCs w:val="24"/>
            <w:u w:val="single"/>
            <w:lang w:val="pt-BR" w:eastAsia="en-US"/>
          </w:rPr>
          <w:t>irelapaz@uo.edu.cu</w:t>
        </w:r>
      </w:hyperlink>
    </w:p>
    <w:p w14:paraId="3292BC9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 </w:t>
      </w:r>
      <w:r w:rsidRPr="00873398">
        <w:rPr>
          <w:rFonts w:ascii="Arial Narrow" w:eastAsia="Calibri" w:hAnsi="Arial Narrow"/>
          <w:szCs w:val="24"/>
          <w:lang w:val="es-ES" w:eastAsia="en-US"/>
        </w:rPr>
        <w:t>Grado científico: Doctor en Ciencias Pedagógicas</w:t>
      </w:r>
    </w:p>
    <w:p w14:paraId="425A628C"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t xml:space="preserve">Título académico: Máster en Ciencias de la Educación Superior </w:t>
      </w:r>
    </w:p>
    <w:p w14:paraId="20835F57"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Times New Roman" w:hAnsi="Arial Narrow"/>
          <w:bCs/>
          <w:color w:val="auto"/>
          <w:szCs w:val="24"/>
          <w:lang w:val="es-ES" w:eastAsia="es-ES"/>
        </w:rPr>
        <w:t>Categoría docente y/o científica</w:t>
      </w:r>
      <w:r w:rsidRPr="00873398">
        <w:rPr>
          <w:rFonts w:ascii="Arial Narrow" w:eastAsia="Times New Roman" w:hAnsi="Arial Narrow"/>
          <w:color w:val="auto"/>
          <w:szCs w:val="24"/>
          <w:lang w:val="es-ES" w:eastAsia="es-ES"/>
        </w:rPr>
        <w:t>:</w:t>
      </w:r>
      <w:r w:rsidRPr="00873398">
        <w:rPr>
          <w:rFonts w:ascii="Arial Narrow" w:eastAsia="Calibri" w:hAnsi="Arial Narrow"/>
          <w:color w:val="auto"/>
          <w:szCs w:val="24"/>
          <w:lang w:val="es-ES" w:eastAsia="es-ES"/>
        </w:rPr>
        <w:t xml:space="preserve"> Profesor Titular </w:t>
      </w:r>
    </w:p>
    <w:p w14:paraId="6AED5535" w14:textId="77777777" w:rsidR="00873398" w:rsidRPr="00873398" w:rsidRDefault="00873398" w:rsidP="00873398">
      <w:pPr>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b/>
          <w:bCs/>
          <w:color w:val="auto"/>
          <w:szCs w:val="24"/>
          <w:lang w:val="es-ES" w:eastAsia="es-ES"/>
        </w:rPr>
        <w:t xml:space="preserve">Modalidad de dedicación: </w:t>
      </w:r>
      <w:r w:rsidRPr="00873398">
        <w:rPr>
          <w:rFonts w:ascii="Arial Narrow" w:eastAsia="Calibri" w:hAnsi="Arial Narrow"/>
          <w:color w:val="auto"/>
          <w:szCs w:val="24"/>
          <w:lang w:val="es-ES" w:eastAsia="es-ES"/>
        </w:rPr>
        <w:t xml:space="preserve">Tiempo completo (   ),    Tiempo parcial (X)  </w:t>
      </w:r>
    </w:p>
    <w:p w14:paraId="2DEAD2D5" w14:textId="77777777" w:rsidR="00873398" w:rsidRPr="00873398" w:rsidRDefault="00873398" w:rsidP="00873398">
      <w:pPr>
        <w:spacing w:after="0" w:line="360" w:lineRule="auto"/>
        <w:ind w:left="0" w:firstLine="0"/>
        <w:rPr>
          <w:rFonts w:ascii="Arial Narrow" w:eastAsia="Calibri" w:hAnsi="Arial Narrow"/>
          <w:bCs/>
          <w:color w:val="auto"/>
          <w:szCs w:val="24"/>
          <w:lang w:val="es-ES" w:eastAsia="es-ES"/>
        </w:rPr>
      </w:pPr>
      <w:r w:rsidRPr="00873398">
        <w:rPr>
          <w:rFonts w:ascii="Arial Narrow" w:eastAsia="Calibri" w:hAnsi="Arial Narrow"/>
          <w:b/>
          <w:color w:val="auto"/>
          <w:szCs w:val="24"/>
          <w:lang w:val="es-ES" w:eastAsia="es-ES"/>
        </w:rPr>
        <w:t xml:space="preserve">Modalidad de estudio: </w:t>
      </w:r>
      <w:r w:rsidRPr="00873398">
        <w:rPr>
          <w:rFonts w:ascii="Arial Narrow" w:eastAsia="Calibri" w:hAnsi="Arial Narrow"/>
          <w:color w:val="auto"/>
          <w:szCs w:val="24"/>
          <w:lang w:val="es-ES" w:eastAsia="es-ES"/>
        </w:rPr>
        <w:t>Presencial (   ),                     Semipresencial (   ),                A distancia (X)</w:t>
      </w:r>
    </w:p>
    <w:p w14:paraId="24A70388" w14:textId="5375E218" w:rsidR="00873398" w:rsidRPr="00873398" w:rsidRDefault="00873398" w:rsidP="00873398">
      <w:pPr>
        <w:autoSpaceDE w:val="0"/>
        <w:autoSpaceDN w:val="0"/>
        <w:adjustRightInd w:val="0"/>
        <w:spacing w:after="0" w:line="360" w:lineRule="auto"/>
        <w:ind w:left="0" w:firstLine="0"/>
        <w:rPr>
          <w:rFonts w:ascii="Arial Narrow" w:eastAsia="Calibri" w:hAnsi="Arial Narrow"/>
          <w:bCs/>
          <w:color w:val="auto"/>
          <w:szCs w:val="24"/>
          <w:lang w:val="es-ES" w:eastAsia="es-ES"/>
        </w:rPr>
      </w:pPr>
      <w:r w:rsidRPr="00873398">
        <w:rPr>
          <w:rFonts w:ascii="Arial Narrow" w:eastAsia="Calibri" w:hAnsi="Arial Narrow"/>
          <w:b/>
          <w:bCs/>
          <w:color w:val="auto"/>
          <w:szCs w:val="24"/>
          <w:lang w:val="es-ES" w:eastAsia="es-ES"/>
        </w:rPr>
        <w:t xml:space="preserve">Cantidad de horas: </w:t>
      </w:r>
      <w:r w:rsidR="00EC09A9">
        <w:rPr>
          <w:rFonts w:ascii="Arial Narrow" w:eastAsia="Calibri" w:hAnsi="Arial Narrow"/>
          <w:bCs/>
          <w:color w:val="auto"/>
          <w:szCs w:val="24"/>
          <w:lang w:val="es-ES" w:eastAsia="es-ES"/>
        </w:rPr>
        <w:t>90</w:t>
      </w:r>
      <w:r w:rsidR="00A17061">
        <w:rPr>
          <w:rFonts w:ascii="Arial Narrow" w:eastAsia="Calibri" w:hAnsi="Arial Narrow"/>
          <w:bCs/>
          <w:color w:val="auto"/>
          <w:szCs w:val="24"/>
          <w:lang w:val="es-ES" w:eastAsia="es-ES"/>
        </w:rPr>
        <w:t xml:space="preserve"> (2</w:t>
      </w:r>
      <w:r w:rsidR="00EC09A9">
        <w:rPr>
          <w:rFonts w:ascii="Arial Narrow" w:eastAsia="Calibri" w:hAnsi="Arial Narrow"/>
          <w:bCs/>
          <w:color w:val="auto"/>
          <w:szCs w:val="24"/>
          <w:lang w:val="es-ES" w:eastAsia="es-ES"/>
        </w:rPr>
        <w:t>1</w:t>
      </w:r>
      <w:r w:rsidR="00A17061">
        <w:rPr>
          <w:rFonts w:ascii="Arial Narrow" w:eastAsia="Calibri" w:hAnsi="Arial Narrow"/>
          <w:bCs/>
          <w:color w:val="auto"/>
          <w:szCs w:val="24"/>
          <w:lang w:val="es-ES" w:eastAsia="es-ES"/>
        </w:rPr>
        <w:t xml:space="preserve"> sincrónicas y </w:t>
      </w:r>
      <w:r w:rsidR="00EC09A9">
        <w:rPr>
          <w:rFonts w:ascii="Arial Narrow" w:eastAsia="Calibri" w:hAnsi="Arial Narrow"/>
          <w:bCs/>
          <w:color w:val="auto"/>
          <w:szCs w:val="24"/>
          <w:lang w:val="es-ES" w:eastAsia="es-ES"/>
        </w:rPr>
        <w:t>69</w:t>
      </w:r>
      <w:r w:rsidRPr="00873398">
        <w:rPr>
          <w:rFonts w:ascii="Arial Narrow" w:eastAsia="Calibri" w:hAnsi="Arial Narrow"/>
          <w:bCs/>
          <w:color w:val="auto"/>
          <w:szCs w:val="24"/>
          <w:lang w:val="es-ES" w:eastAsia="es-ES"/>
        </w:rPr>
        <w:t xml:space="preserve"> asincrónicas)</w:t>
      </w:r>
    </w:p>
    <w:p w14:paraId="363F3D31" w14:textId="4D9BFE5D"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b/>
          <w:color w:val="auto"/>
          <w:szCs w:val="24"/>
          <w:lang w:val="es-ES" w:eastAsia="es-ES"/>
        </w:rPr>
        <w:t>Cantidad de créditos académicos</w:t>
      </w:r>
      <w:r w:rsidRPr="00873398">
        <w:rPr>
          <w:rFonts w:ascii="Arial Narrow" w:eastAsia="Times New Roman" w:hAnsi="Arial Narrow"/>
          <w:b/>
          <w:bCs/>
          <w:color w:val="auto"/>
          <w:szCs w:val="24"/>
          <w:lang w:val="es-ES" w:eastAsia="es-ES"/>
        </w:rPr>
        <w:t xml:space="preserve"> que otorga el programa o la actividad</w:t>
      </w:r>
      <w:r w:rsidRPr="00873398">
        <w:rPr>
          <w:rFonts w:ascii="Arial Narrow" w:eastAsia="Calibri" w:hAnsi="Arial Narrow"/>
          <w:b/>
          <w:color w:val="auto"/>
          <w:szCs w:val="24"/>
          <w:lang w:val="es-ES" w:eastAsia="es-ES"/>
        </w:rPr>
        <w:t xml:space="preserve">: </w:t>
      </w:r>
      <w:r w:rsidR="00D35F12">
        <w:rPr>
          <w:rFonts w:ascii="Arial Narrow" w:eastAsia="Calibri" w:hAnsi="Arial Narrow"/>
          <w:color w:val="auto"/>
          <w:szCs w:val="24"/>
          <w:u w:val="single"/>
          <w:lang w:val="es-ES" w:eastAsia="es-ES"/>
        </w:rPr>
        <w:t>_3</w:t>
      </w:r>
    </w:p>
    <w:p w14:paraId="331B50E6"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bCs/>
          <w:color w:val="auto"/>
          <w:szCs w:val="24"/>
          <w:lang w:val="es-ES" w:eastAsia="es-ES"/>
        </w:rPr>
        <w:t xml:space="preserve">El primer Módulo del Programa de la Maestría en Investigación Educativa, constituye una parte importante de los contenidos del área científico investigativa, que permite </w:t>
      </w:r>
      <w:r w:rsidRPr="00873398">
        <w:rPr>
          <w:rFonts w:ascii="Arial Narrow" w:eastAsia="Times New Roman" w:hAnsi="Arial Narrow"/>
          <w:color w:val="auto"/>
          <w:szCs w:val="24"/>
          <w:lang w:val="es-ES" w:eastAsia="es-ES"/>
        </w:rPr>
        <w:t>actualizar y profundizar en la preparación teórico–metodológica de los estudiantes sobre los fundamentos esenciales de la investigación científica, especialmente de la investigación educativa.</w:t>
      </w:r>
    </w:p>
    <w:p w14:paraId="39FB6810"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La investigación educativa es un proceso dialéctico de construcción del conocimiento científico multidisciplinar acerca de la realidad educativa como objeto complejo del sistema de Ciencias de la Educación, con la finalidad de comprenderla y transformarla en un contexto histórico concreto, este proceso le permite a docentes, especialistas y tutores perfeccionar su desempeño en el proceso formativo en los diferentes contextos de actuación.</w:t>
      </w:r>
    </w:p>
    <w:p w14:paraId="7CD405DA"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La importancia del desarrollo de los estudiantes de la maestría en Investigación Educativa está sustentada en la existencia de cursos de preparación general que los actualiza en contenidos relacionados con la </w:t>
      </w:r>
      <w:r w:rsidRPr="00873398">
        <w:rPr>
          <w:rFonts w:ascii="Arial Narrow" w:eastAsia="Calibri" w:hAnsi="Arial Narrow"/>
          <w:color w:val="auto"/>
          <w:szCs w:val="24"/>
          <w:lang w:val="es-ES" w:eastAsia="en-US"/>
        </w:rPr>
        <w:lastRenderedPageBreak/>
        <w:t xml:space="preserve">investigación educativa por lo que se erige como eje central en los tres módulos los cursos de Metodología de la Investigación Educativa I, II y III (Tabla de distribución de créditos de los cursos de MIE I, II y III). </w:t>
      </w:r>
    </w:p>
    <w:tbl>
      <w:tblPr>
        <w:tblW w:w="94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52"/>
        <w:gridCol w:w="1233"/>
        <w:gridCol w:w="1260"/>
        <w:gridCol w:w="1907"/>
        <w:gridCol w:w="968"/>
        <w:gridCol w:w="1413"/>
      </w:tblGrid>
      <w:tr w:rsidR="00873398" w:rsidRPr="00873398" w14:paraId="26267E22" w14:textId="77777777" w:rsidTr="0073549D">
        <w:trPr>
          <w:jc w:val="center"/>
        </w:trPr>
        <w:tc>
          <w:tcPr>
            <w:tcW w:w="2652" w:type="dxa"/>
            <w:shd w:val="clear" w:color="auto" w:fill="E6E6E6"/>
          </w:tcPr>
          <w:p w14:paraId="6CF16671"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Cursos</w:t>
            </w:r>
          </w:p>
        </w:tc>
        <w:tc>
          <w:tcPr>
            <w:tcW w:w="1233" w:type="dxa"/>
            <w:shd w:val="clear" w:color="auto" w:fill="E6E6E6"/>
          </w:tcPr>
          <w:p w14:paraId="03F3ECC6"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Módulo</w:t>
            </w:r>
          </w:p>
        </w:tc>
        <w:tc>
          <w:tcPr>
            <w:tcW w:w="1260" w:type="dxa"/>
            <w:shd w:val="clear" w:color="auto" w:fill="E6E6E6"/>
          </w:tcPr>
          <w:p w14:paraId="3FCF14D0"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Horas de actividad lectiva</w:t>
            </w:r>
          </w:p>
        </w:tc>
        <w:tc>
          <w:tcPr>
            <w:tcW w:w="1907" w:type="dxa"/>
            <w:shd w:val="clear" w:color="auto" w:fill="E6E6E6"/>
          </w:tcPr>
          <w:p w14:paraId="065E41D6"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Horas de trabajo independiente del estudiante</w:t>
            </w:r>
          </w:p>
        </w:tc>
        <w:tc>
          <w:tcPr>
            <w:tcW w:w="968" w:type="dxa"/>
            <w:shd w:val="clear" w:color="auto" w:fill="E6E6E6"/>
          </w:tcPr>
          <w:p w14:paraId="69107326"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Total de horas</w:t>
            </w:r>
          </w:p>
        </w:tc>
        <w:tc>
          <w:tcPr>
            <w:tcW w:w="1413" w:type="dxa"/>
            <w:shd w:val="clear" w:color="auto" w:fill="E6E6E6"/>
          </w:tcPr>
          <w:p w14:paraId="371E72CA"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Créditos</w:t>
            </w:r>
          </w:p>
        </w:tc>
      </w:tr>
      <w:tr w:rsidR="00873398" w:rsidRPr="00873398" w14:paraId="37E20D77" w14:textId="77777777" w:rsidTr="0073549D">
        <w:trPr>
          <w:jc w:val="center"/>
        </w:trPr>
        <w:tc>
          <w:tcPr>
            <w:tcW w:w="2652" w:type="dxa"/>
          </w:tcPr>
          <w:p w14:paraId="2DC1B485" w14:textId="77777777" w:rsidR="00873398" w:rsidRPr="00873398" w:rsidRDefault="00873398" w:rsidP="00873398">
            <w:pPr>
              <w:spacing w:after="0" w:line="24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Metodología de la Investigación Educativa I</w:t>
            </w:r>
          </w:p>
        </w:tc>
        <w:tc>
          <w:tcPr>
            <w:tcW w:w="1233" w:type="dxa"/>
          </w:tcPr>
          <w:p w14:paraId="7B3727CE" w14:textId="77777777" w:rsidR="00873398" w:rsidRPr="00873398" w:rsidRDefault="00873398" w:rsidP="00873398">
            <w:pPr>
              <w:spacing w:after="0" w:line="240" w:lineRule="auto"/>
              <w:ind w:left="0" w:firstLine="0"/>
              <w:jc w:val="center"/>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I</w:t>
            </w:r>
          </w:p>
        </w:tc>
        <w:tc>
          <w:tcPr>
            <w:tcW w:w="1260" w:type="dxa"/>
          </w:tcPr>
          <w:p w14:paraId="0DFF13B5" w14:textId="1B9D4CAF" w:rsidR="00873398" w:rsidRPr="00873398" w:rsidRDefault="000C43D6" w:rsidP="00873398">
            <w:pPr>
              <w:spacing w:after="0" w:line="240" w:lineRule="auto"/>
              <w:ind w:left="0" w:firstLine="0"/>
              <w:jc w:val="center"/>
              <w:rPr>
                <w:rFonts w:ascii="Arial Narrow" w:eastAsia="Times New Roman" w:hAnsi="Arial Narrow"/>
                <w:color w:val="auto"/>
                <w:szCs w:val="24"/>
                <w:lang w:val="es-ES" w:eastAsia="es-ES"/>
              </w:rPr>
            </w:pPr>
            <w:r>
              <w:rPr>
                <w:rFonts w:ascii="Arial Narrow" w:eastAsia="Times New Roman" w:hAnsi="Arial Narrow"/>
                <w:color w:val="auto"/>
                <w:szCs w:val="24"/>
                <w:lang w:val="es-ES" w:eastAsia="es-ES"/>
              </w:rPr>
              <w:t>21</w:t>
            </w:r>
          </w:p>
        </w:tc>
        <w:tc>
          <w:tcPr>
            <w:tcW w:w="1907" w:type="dxa"/>
          </w:tcPr>
          <w:p w14:paraId="0DA3C2A0" w14:textId="4B046E7F" w:rsidR="00873398" w:rsidRPr="00873398" w:rsidRDefault="000C43D6" w:rsidP="00873398">
            <w:pPr>
              <w:spacing w:after="0" w:line="240" w:lineRule="auto"/>
              <w:ind w:left="0" w:firstLine="0"/>
              <w:jc w:val="center"/>
              <w:rPr>
                <w:rFonts w:ascii="Arial Narrow" w:eastAsia="Times New Roman" w:hAnsi="Arial Narrow"/>
                <w:color w:val="auto"/>
                <w:szCs w:val="24"/>
                <w:lang w:val="es-ES" w:eastAsia="es-ES"/>
              </w:rPr>
            </w:pPr>
            <w:r>
              <w:rPr>
                <w:rFonts w:ascii="Arial Narrow" w:eastAsia="Times New Roman" w:hAnsi="Arial Narrow"/>
                <w:color w:val="auto"/>
                <w:szCs w:val="24"/>
                <w:lang w:val="es-ES" w:eastAsia="es-ES"/>
              </w:rPr>
              <w:t>69</w:t>
            </w:r>
          </w:p>
        </w:tc>
        <w:tc>
          <w:tcPr>
            <w:tcW w:w="968" w:type="dxa"/>
          </w:tcPr>
          <w:p w14:paraId="5E6E2C9F" w14:textId="06902FCC" w:rsidR="00873398" w:rsidRPr="00873398" w:rsidRDefault="000C43D6" w:rsidP="00873398">
            <w:pPr>
              <w:spacing w:after="0" w:line="240" w:lineRule="auto"/>
              <w:ind w:left="0" w:firstLine="0"/>
              <w:jc w:val="center"/>
              <w:rPr>
                <w:rFonts w:ascii="Arial Narrow" w:eastAsia="Times New Roman" w:hAnsi="Arial Narrow"/>
                <w:color w:val="auto"/>
                <w:szCs w:val="24"/>
                <w:lang w:val="es-ES" w:eastAsia="es-ES"/>
              </w:rPr>
            </w:pPr>
            <w:r>
              <w:rPr>
                <w:rFonts w:ascii="Arial Narrow" w:eastAsia="Times New Roman" w:hAnsi="Arial Narrow"/>
                <w:color w:val="auto"/>
                <w:szCs w:val="24"/>
                <w:lang w:val="es-ES" w:eastAsia="es-ES"/>
              </w:rPr>
              <w:t>90</w:t>
            </w:r>
          </w:p>
        </w:tc>
        <w:tc>
          <w:tcPr>
            <w:tcW w:w="1413" w:type="dxa"/>
          </w:tcPr>
          <w:p w14:paraId="43B2A7F4" w14:textId="4DB797DC" w:rsidR="00873398" w:rsidRPr="00873398" w:rsidRDefault="000C43D6" w:rsidP="00873398">
            <w:pPr>
              <w:spacing w:after="0" w:line="240" w:lineRule="auto"/>
              <w:ind w:left="0" w:firstLine="0"/>
              <w:jc w:val="center"/>
              <w:rPr>
                <w:rFonts w:ascii="Arial Narrow" w:eastAsia="Times New Roman" w:hAnsi="Arial Narrow"/>
                <w:color w:val="auto"/>
                <w:szCs w:val="24"/>
                <w:lang w:val="es-ES" w:eastAsia="es-ES"/>
              </w:rPr>
            </w:pPr>
            <w:r>
              <w:rPr>
                <w:rFonts w:ascii="Arial Narrow" w:eastAsia="Times New Roman" w:hAnsi="Arial Narrow"/>
                <w:color w:val="auto"/>
                <w:szCs w:val="24"/>
                <w:lang w:val="es-ES" w:eastAsia="es-ES"/>
              </w:rPr>
              <w:t>3</w:t>
            </w:r>
          </w:p>
        </w:tc>
      </w:tr>
      <w:tr w:rsidR="00A17061" w:rsidRPr="00873398" w14:paraId="559D9DAA" w14:textId="77777777" w:rsidTr="0073549D">
        <w:trPr>
          <w:jc w:val="center"/>
        </w:trPr>
        <w:tc>
          <w:tcPr>
            <w:tcW w:w="2652" w:type="dxa"/>
          </w:tcPr>
          <w:p w14:paraId="762B4F31" w14:textId="77777777" w:rsidR="00A17061" w:rsidRPr="00873398" w:rsidRDefault="00A17061" w:rsidP="00A17061">
            <w:pPr>
              <w:spacing w:after="0" w:line="24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Metodología de la Investigación Educativa II</w:t>
            </w:r>
          </w:p>
        </w:tc>
        <w:tc>
          <w:tcPr>
            <w:tcW w:w="1233" w:type="dxa"/>
          </w:tcPr>
          <w:p w14:paraId="7689F725" w14:textId="77777777" w:rsidR="00A17061" w:rsidRPr="00873398" w:rsidRDefault="00A17061" w:rsidP="00A17061">
            <w:pPr>
              <w:spacing w:after="0" w:line="240" w:lineRule="auto"/>
              <w:ind w:left="0" w:firstLine="0"/>
              <w:jc w:val="center"/>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II</w:t>
            </w:r>
          </w:p>
        </w:tc>
        <w:tc>
          <w:tcPr>
            <w:tcW w:w="1260" w:type="dxa"/>
          </w:tcPr>
          <w:p w14:paraId="25DB3975" w14:textId="0A14FFF2" w:rsidR="00A17061" w:rsidRPr="00873398" w:rsidRDefault="00A17061" w:rsidP="00A17061">
            <w:pPr>
              <w:spacing w:after="0" w:line="240" w:lineRule="auto"/>
              <w:ind w:left="0" w:firstLine="0"/>
              <w:jc w:val="center"/>
              <w:rPr>
                <w:rFonts w:ascii="Arial Narrow" w:eastAsia="Times New Roman" w:hAnsi="Arial Narrow"/>
                <w:color w:val="auto"/>
                <w:szCs w:val="24"/>
                <w:lang w:val="es-ES" w:eastAsia="es-ES"/>
              </w:rPr>
            </w:pPr>
            <w:r w:rsidRPr="00F64E0A">
              <w:rPr>
                <w:rFonts w:ascii="Arial Narrow" w:eastAsia="Times New Roman" w:hAnsi="Arial Narrow"/>
                <w:color w:val="auto"/>
                <w:szCs w:val="24"/>
                <w:lang w:val="es-ES" w:eastAsia="es-ES"/>
              </w:rPr>
              <w:t>28</w:t>
            </w:r>
          </w:p>
        </w:tc>
        <w:tc>
          <w:tcPr>
            <w:tcW w:w="1907" w:type="dxa"/>
          </w:tcPr>
          <w:p w14:paraId="66381073" w14:textId="553476C6" w:rsidR="00A17061" w:rsidRPr="00873398" w:rsidRDefault="00A17061" w:rsidP="00A17061">
            <w:pPr>
              <w:spacing w:after="0" w:line="240" w:lineRule="auto"/>
              <w:ind w:left="0" w:firstLine="0"/>
              <w:jc w:val="center"/>
              <w:rPr>
                <w:rFonts w:ascii="Arial Narrow" w:eastAsia="Times New Roman" w:hAnsi="Arial Narrow"/>
                <w:color w:val="auto"/>
                <w:szCs w:val="24"/>
                <w:lang w:val="es-ES" w:eastAsia="es-ES"/>
              </w:rPr>
            </w:pPr>
            <w:r w:rsidRPr="008B5273">
              <w:rPr>
                <w:rFonts w:ascii="Arial Narrow" w:eastAsia="Times New Roman" w:hAnsi="Arial Narrow"/>
                <w:color w:val="auto"/>
                <w:szCs w:val="24"/>
                <w:lang w:val="es-ES" w:eastAsia="es-ES"/>
              </w:rPr>
              <w:t>92</w:t>
            </w:r>
          </w:p>
        </w:tc>
        <w:tc>
          <w:tcPr>
            <w:tcW w:w="968" w:type="dxa"/>
          </w:tcPr>
          <w:p w14:paraId="0FDBE88B" w14:textId="78DF12DC" w:rsidR="00A17061" w:rsidRPr="00873398" w:rsidRDefault="000C43D6" w:rsidP="00A17061">
            <w:pPr>
              <w:spacing w:after="0" w:line="240" w:lineRule="auto"/>
              <w:ind w:left="0" w:firstLine="0"/>
              <w:jc w:val="center"/>
              <w:rPr>
                <w:rFonts w:ascii="Arial Narrow" w:eastAsia="Times New Roman" w:hAnsi="Arial Narrow"/>
                <w:color w:val="auto"/>
                <w:szCs w:val="24"/>
                <w:lang w:val="es-ES" w:eastAsia="es-ES"/>
              </w:rPr>
            </w:pPr>
            <w:r>
              <w:rPr>
                <w:rFonts w:ascii="Arial Narrow" w:eastAsia="Times New Roman" w:hAnsi="Arial Narrow"/>
                <w:color w:val="auto"/>
                <w:szCs w:val="24"/>
                <w:lang w:val="es-ES" w:eastAsia="es-ES"/>
              </w:rPr>
              <w:t>120</w:t>
            </w:r>
          </w:p>
        </w:tc>
        <w:tc>
          <w:tcPr>
            <w:tcW w:w="1413" w:type="dxa"/>
          </w:tcPr>
          <w:p w14:paraId="0274CB08" w14:textId="01F9950F" w:rsidR="00A17061" w:rsidRPr="00873398" w:rsidRDefault="000C43D6" w:rsidP="00A17061">
            <w:pPr>
              <w:spacing w:after="0" w:line="240" w:lineRule="auto"/>
              <w:ind w:left="0" w:firstLine="0"/>
              <w:jc w:val="center"/>
              <w:rPr>
                <w:rFonts w:ascii="Arial Narrow" w:eastAsia="Times New Roman" w:hAnsi="Arial Narrow"/>
                <w:color w:val="auto"/>
                <w:szCs w:val="24"/>
                <w:lang w:val="es-ES" w:eastAsia="es-ES"/>
              </w:rPr>
            </w:pPr>
            <w:r>
              <w:rPr>
                <w:rFonts w:ascii="Arial Narrow" w:eastAsia="Times New Roman" w:hAnsi="Arial Narrow"/>
                <w:color w:val="auto"/>
                <w:szCs w:val="24"/>
                <w:lang w:val="es-ES" w:eastAsia="es-ES"/>
              </w:rPr>
              <w:t>4</w:t>
            </w:r>
          </w:p>
        </w:tc>
      </w:tr>
      <w:tr w:rsidR="00A17061" w:rsidRPr="00873398" w14:paraId="083BA5A5" w14:textId="77777777" w:rsidTr="0073549D">
        <w:trPr>
          <w:jc w:val="center"/>
        </w:trPr>
        <w:tc>
          <w:tcPr>
            <w:tcW w:w="2652" w:type="dxa"/>
            <w:tcBorders>
              <w:bottom w:val="single" w:sz="4" w:space="0" w:color="auto"/>
            </w:tcBorders>
          </w:tcPr>
          <w:p w14:paraId="1AB65F99" w14:textId="77777777" w:rsidR="00A17061" w:rsidRPr="00873398" w:rsidRDefault="00A17061" w:rsidP="00A17061">
            <w:pPr>
              <w:spacing w:after="0" w:line="24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Metodología de la Investigación Educativa III</w:t>
            </w:r>
          </w:p>
        </w:tc>
        <w:tc>
          <w:tcPr>
            <w:tcW w:w="1233" w:type="dxa"/>
            <w:tcBorders>
              <w:bottom w:val="single" w:sz="4" w:space="0" w:color="auto"/>
            </w:tcBorders>
          </w:tcPr>
          <w:p w14:paraId="617E3D15" w14:textId="77777777" w:rsidR="00A17061" w:rsidRPr="00873398" w:rsidRDefault="00A17061" w:rsidP="00A17061">
            <w:pPr>
              <w:spacing w:after="0" w:line="240" w:lineRule="auto"/>
              <w:ind w:left="0" w:firstLine="0"/>
              <w:jc w:val="center"/>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III</w:t>
            </w:r>
          </w:p>
        </w:tc>
        <w:tc>
          <w:tcPr>
            <w:tcW w:w="1260" w:type="dxa"/>
            <w:tcBorders>
              <w:bottom w:val="single" w:sz="4" w:space="0" w:color="auto"/>
            </w:tcBorders>
          </w:tcPr>
          <w:p w14:paraId="42FA39ED" w14:textId="1F728DE5" w:rsidR="00A17061" w:rsidRPr="00873398" w:rsidRDefault="000C43D6" w:rsidP="00A17061">
            <w:pPr>
              <w:spacing w:after="0" w:line="240" w:lineRule="auto"/>
              <w:ind w:left="0" w:firstLine="0"/>
              <w:jc w:val="center"/>
              <w:rPr>
                <w:rFonts w:ascii="Arial Narrow" w:eastAsia="Times New Roman" w:hAnsi="Arial Narrow"/>
                <w:color w:val="auto"/>
                <w:szCs w:val="24"/>
                <w:lang w:val="es-ES" w:eastAsia="es-ES"/>
              </w:rPr>
            </w:pPr>
            <w:r>
              <w:rPr>
                <w:rFonts w:ascii="Arial Narrow" w:eastAsia="Times New Roman" w:hAnsi="Arial Narrow"/>
                <w:color w:val="auto"/>
                <w:szCs w:val="24"/>
                <w:lang w:val="es-ES" w:eastAsia="es-ES"/>
              </w:rPr>
              <w:t>21</w:t>
            </w:r>
          </w:p>
        </w:tc>
        <w:tc>
          <w:tcPr>
            <w:tcW w:w="1907" w:type="dxa"/>
            <w:tcBorders>
              <w:bottom w:val="single" w:sz="4" w:space="0" w:color="auto"/>
            </w:tcBorders>
          </w:tcPr>
          <w:p w14:paraId="148D1723" w14:textId="3E5DCF45" w:rsidR="00A17061" w:rsidRPr="00873398" w:rsidRDefault="000C43D6" w:rsidP="00A17061">
            <w:pPr>
              <w:spacing w:after="0" w:line="240" w:lineRule="auto"/>
              <w:ind w:left="0" w:firstLine="0"/>
              <w:jc w:val="center"/>
              <w:rPr>
                <w:rFonts w:ascii="Arial Narrow" w:eastAsia="Times New Roman" w:hAnsi="Arial Narrow"/>
                <w:color w:val="auto"/>
                <w:szCs w:val="24"/>
                <w:lang w:val="es-ES" w:eastAsia="es-ES"/>
              </w:rPr>
            </w:pPr>
            <w:r>
              <w:rPr>
                <w:rFonts w:ascii="Arial Narrow" w:eastAsia="Times New Roman" w:hAnsi="Arial Narrow"/>
                <w:color w:val="auto"/>
                <w:szCs w:val="24"/>
                <w:lang w:val="es-ES" w:eastAsia="es-ES"/>
              </w:rPr>
              <w:t>69</w:t>
            </w:r>
          </w:p>
        </w:tc>
        <w:tc>
          <w:tcPr>
            <w:tcW w:w="968" w:type="dxa"/>
            <w:tcBorders>
              <w:bottom w:val="single" w:sz="4" w:space="0" w:color="auto"/>
            </w:tcBorders>
          </w:tcPr>
          <w:p w14:paraId="03BD4B9F" w14:textId="324FFAD1" w:rsidR="00A17061" w:rsidRPr="00873398" w:rsidRDefault="000C43D6" w:rsidP="00A17061">
            <w:pPr>
              <w:spacing w:after="0" w:line="240" w:lineRule="auto"/>
              <w:ind w:left="0" w:firstLine="0"/>
              <w:jc w:val="center"/>
              <w:rPr>
                <w:rFonts w:ascii="Arial Narrow" w:eastAsia="Times New Roman" w:hAnsi="Arial Narrow"/>
                <w:color w:val="auto"/>
                <w:szCs w:val="24"/>
                <w:lang w:val="es-ES" w:eastAsia="es-ES"/>
              </w:rPr>
            </w:pPr>
            <w:r>
              <w:rPr>
                <w:rFonts w:ascii="Arial Narrow" w:eastAsia="Times New Roman" w:hAnsi="Arial Narrow"/>
                <w:color w:val="auto"/>
                <w:szCs w:val="24"/>
                <w:lang w:val="es-ES" w:eastAsia="es-ES"/>
              </w:rPr>
              <w:t>9</w:t>
            </w:r>
            <w:r w:rsidR="00A17061" w:rsidRPr="00877402">
              <w:rPr>
                <w:rFonts w:ascii="Arial Narrow" w:eastAsia="Times New Roman" w:hAnsi="Arial Narrow"/>
                <w:color w:val="auto"/>
                <w:szCs w:val="24"/>
                <w:lang w:val="es-ES" w:eastAsia="es-ES"/>
              </w:rPr>
              <w:t>0</w:t>
            </w:r>
          </w:p>
        </w:tc>
        <w:tc>
          <w:tcPr>
            <w:tcW w:w="1413" w:type="dxa"/>
            <w:tcBorders>
              <w:bottom w:val="single" w:sz="4" w:space="0" w:color="auto"/>
            </w:tcBorders>
          </w:tcPr>
          <w:p w14:paraId="100AC531" w14:textId="1F8D3EC9" w:rsidR="00A17061" w:rsidRPr="00873398" w:rsidRDefault="000C43D6" w:rsidP="00A17061">
            <w:pPr>
              <w:spacing w:after="0" w:line="240" w:lineRule="auto"/>
              <w:ind w:left="0" w:firstLine="0"/>
              <w:jc w:val="center"/>
              <w:rPr>
                <w:rFonts w:ascii="Arial Narrow" w:eastAsia="Times New Roman" w:hAnsi="Arial Narrow"/>
                <w:color w:val="auto"/>
                <w:szCs w:val="24"/>
                <w:lang w:val="es-ES" w:eastAsia="es-ES"/>
              </w:rPr>
            </w:pPr>
            <w:r>
              <w:rPr>
                <w:rFonts w:ascii="Arial Narrow" w:eastAsia="Times New Roman" w:hAnsi="Arial Narrow"/>
                <w:color w:val="auto"/>
                <w:szCs w:val="24"/>
                <w:lang w:val="es-ES" w:eastAsia="es-ES"/>
              </w:rPr>
              <w:t>3</w:t>
            </w:r>
          </w:p>
        </w:tc>
      </w:tr>
      <w:tr w:rsidR="00873398" w:rsidRPr="00873398" w14:paraId="2277065C" w14:textId="77777777" w:rsidTr="0073549D">
        <w:trPr>
          <w:jc w:val="center"/>
        </w:trPr>
        <w:tc>
          <w:tcPr>
            <w:tcW w:w="2652" w:type="dxa"/>
            <w:shd w:val="clear" w:color="auto" w:fill="E6E6E6"/>
          </w:tcPr>
          <w:p w14:paraId="734E714C"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TOTAL</w:t>
            </w:r>
          </w:p>
        </w:tc>
        <w:tc>
          <w:tcPr>
            <w:tcW w:w="1233" w:type="dxa"/>
            <w:shd w:val="clear" w:color="auto" w:fill="E6E6E6"/>
          </w:tcPr>
          <w:p w14:paraId="235D5FF4"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3</w:t>
            </w:r>
          </w:p>
        </w:tc>
        <w:tc>
          <w:tcPr>
            <w:tcW w:w="1260" w:type="dxa"/>
            <w:shd w:val="clear" w:color="auto" w:fill="E6E6E6"/>
          </w:tcPr>
          <w:p w14:paraId="5036EA7B" w14:textId="0CD9E229" w:rsidR="00873398" w:rsidRPr="00873398" w:rsidRDefault="000C43D6" w:rsidP="00873398">
            <w:pPr>
              <w:spacing w:after="0" w:line="240" w:lineRule="auto"/>
              <w:ind w:left="0" w:firstLine="0"/>
              <w:jc w:val="center"/>
              <w:rPr>
                <w:rFonts w:ascii="Arial Narrow" w:eastAsia="Times New Roman" w:hAnsi="Arial Narrow"/>
                <w:b/>
                <w:color w:val="auto"/>
                <w:szCs w:val="24"/>
                <w:lang w:val="es-ES" w:eastAsia="es-ES"/>
              </w:rPr>
            </w:pPr>
            <w:r>
              <w:rPr>
                <w:rFonts w:ascii="Arial Narrow" w:eastAsia="Times New Roman" w:hAnsi="Arial Narrow"/>
                <w:b/>
                <w:color w:val="auto"/>
                <w:szCs w:val="24"/>
                <w:lang w:val="es-ES" w:eastAsia="es-ES"/>
              </w:rPr>
              <w:t>70</w:t>
            </w:r>
          </w:p>
        </w:tc>
        <w:tc>
          <w:tcPr>
            <w:tcW w:w="1907" w:type="dxa"/>
            <w:shd w:val="clear" w:color="auto" w:fill="E6E6E6"/>
          </w:tcPr>
          <w:p w14:paraId="65CE5E87" w14:textId="26978288" w:rsidR="00873398" w:rsidRPr="00873398" w:rsidRDefault="000C43D6" w:rsidP="00873398">
            <w:pPr>
              <w:spacing w:after="0" w:line="240" w:lineRule="auto"/>
              <w:ind w:left="0" w:firstLine="0"/>
              <w:jc w:val="center"/>
              <w:rPr>
                <w:rFonts w:ascii="Arial Narrow" w:eastAsia="Times New Roman" w:hAnsi="Arial Narrow"/>
                <w:b/>
                <w:color w:val="auto"/>
                <w:szCs w:val="24"/>
                <w:lang w:val="es-ES" w:eastAsia="es-ES"/>
              </w:rPr>
            </w:pPr>
            <w:r>
              <w:rPr>
                <w:rFonts w:ascii="Arial Narrow" w:eastAsia="Times New Roman" w:hAnsi="Arial Narrow"/>
                <w:b/>
                <w:color w:val="auto"/>
                <w:szCs w:val="24"/>
                <w:lang w:val="es-ES" w:eastAsia="es-ES"/>
              </w:rPr>
              <w:t>230</w:t>
            </w:r>
          </w:p>
        </w:tc>
        <w:tc>
          <w:tcPr>
            <w:tcW w:w="968" w:type="dxa"/>
            <w:shd w:val="clear" w:color="auto" w:fill="E6E6E6"/>
          </w:tcPr>
          <w:p w14:paraId="390D45D3" w14:textId="77A4D01D" w:rsidR="00873398" w:rsidRPr="00873398" w:rsidRDefault="000C43D6" w:rsidP="00873398">
            <w:pPr>
              <w:spacing w:after="0" w:line="240" w:lineRule="auto"/>
              <w:ind w:left="0" w:firstLine="0"/>
              <w:jc w:val="center"/>
              <w:rPr>
                <w:rFonts w:ascii="Arial Narrow" w:eastAsia="Times New Roman" w:hAnsi="Arial Narrow"/>
                <w:b/>
                <w:color w:val="auto"/>
                <w:szCs w:val="24"/>
                <w:lang w:val="es-ES" w:eastAsia="es-ES"/>
              </w:rPr>
            </w:pPr>
            <w:r>
              <w:rPr>
                <w:rFonts w:ascii="Arial Narrow" w:eastAsia="Times New Roman" w:hAnsi="Arial Narrow"/>
                <w:b/>
                <w:color w:val="auto"/>
                <w:szCs w:val="24"/>
                <w:lang w:val="es-ES" w:eastAsia="es-ES"/>
              </w:rPr>
              <w:t>30</w:t>
            </w:r>
            <w:r w:rsidR="00A17061">
              <w:rPr>
                <w:rFonts w:ascii="Arial Narrow" w:eastAsia="Times New Roman" w:hAnsi="Arial Narrow"/>
                <w:b/>
                <w:color w:val="auto"/>
                <w:szCs w:val="24"/>
                <w:lang w:val="es-ES" w:eastAsia="es-ES"/>
              </w:rPr>
              <w:t>0</w:t>
            </w:r>
          </w:p>
        </w:tc>
        <w:tc>
          <w:tcPr>
            <w:tcW w:w="1413" w:type="dxa"/>
            <w:shd w:val="clear" w:color="auto" w:fill="E6E6E6"/>
          </w:tcPr>
          <w:p w14:paraId="4D3C6EE4" w14:textId="1A14A894" w:rsidR="00873398" w:rsidRPr="00873398" w:rsidRDefault="000C43D6" w:rsidP="00873398">
            <w:pPr>
              <w:spacing w:after="0" w:line="240" w:lineRule="auto"/>
              <w:ind w:left="0" w:firstLine="0"/>
              <w:jc w:val="center"/>
              <w:rPr>
                <w:rFonts w:ascii="Arial Narrow" w:eastAsia="Times New Roman" w:hAnsi="Arial Narrow"/>
                <w:b/>
                <w:color w:val="auto"/>
                <w:szCs w:val="24"/>
                <w:lang w:val="es-ES" w:eastAsia="es-ES"/>
              </w:rPr>
            </w:pPr>
            <w:r>
              <w:rPr>
                <w:rFonts w:ascii="Arial Narrow" w:eastAsia="Times New Roman" w:hAnsi="Arial Narrow"/>
                <w:b/>
                <w:color w:val="auto"/>
                <w:szCs w:val="24"/>
                <w:lang w:val="es-ES" w:eastAsia="es-ES"/>
              </w:rPr>
              <w:t>10</w:t>
            </w:r>
          </w:p>
        </w:tc>
      </w:tr>
    </w:tbl>
    <w:p w14:paraId="4B3BAF9E"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p>
    <w:p w14:paraId="4BCD2314"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bCs/>
          <w:color w:val="auto"/>
          <w:szCs w:val="24"/>
          <w:lang w:val="es-ES" w:eastAsia="en-US"/>
        </w:rPr>
      </w:pPr>
      <w:r w:rsidRPr="00873398">
        <w:rPr>
          <w:rFonts w:ascii="Arial Narrow" w:eastAsia="Calibri" w:hAnsi="Arial Narrow"/>
          <w:b/>
          <w:bCs/>
          <w:color w:val="auto"/>
          <w:szCs w:val="24"/>
          <w:lang w:val="es-ES" w:eastAsia="en-US"/>
        </w:rPr>
        <w:t xml:space="preserve">Justificación: </w:t>
      </w:r>
    </w:p>
    <w:p w14:paraId="17C79893"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El curso </w:t>
      </w:r>
      <w:r w:rsidRPr="00873398">
        <w:rPr>
          <w:rFonts w:ascii="Arial Narrow" w:eastAsia="Times New Roman" w:hAnsi="Arial Narrow"/>
          <w:bCs/>
          <w:color w:val="auto"/>
          <w:szCs w:val="24"/>
          <w:lang w:val="es-ES" w:eastAsia="es-ES"/>
        </w:rPr>
        <w:t>Metodología de la Investigación Educativa I es el que inicia</w:t>
      </w:r>
      <w:r w:rsidRPr="00873398">
        <w:rPr>
          <w:rFonts w:ascii="Arial Narrow" w:eastAsia="Times New Roman" w:hAnsi="Arial Narrow"/>
          <w:color w:val="auto"/>
          <w:szCs w:val="24"/>
          <w:lang w:val="es-ES" w:eastAsia="es-ES"/>
        </w:rPr>
        <w:t xml:space="preserve"> el proceso de formación investigativa de los profesionales que estudian en el programa a partir de encontrarse insertados en proyectos de investigación que, desde la ciencia perfeccionan los procesos formativos en todos los niveles educativos y en la sociedad en general. </w:t>
      </w:r>
    </w:p>
    <w:p w14:paraId="5F34FEDD"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Estos cursos además, permiten el desarrollo de habilidades investigativas en profesionales que tienen el encargo social de desarrollar de manera eficiente la labor educativo formativa de los hombres que se necesitan en la sociedad actual, siendo un imperativo el encargo social, que tiene como reto la búsqueda de alternativas científicas que contribuyan a dar respuestas a los grandes desafíos que aparecen continuamente en el desempeño profesional y que afectan de manera individual y global en las diferentes instituciones, el territorio, el país, el continente y el mundo.</w:t>
      </w:r>
    </w:p>
    <w:p w14:paraId="0F225EB9" w14:textId="0726A80A"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Para el desarrollo del curso se empleará la plataforma de teleformación Moodle, la cual propicia la creación del curso virtual Metodología de la Investigación I (MIE I), situado en CADUO (Cursos a Distancia de la Universidad de Oriente) en el link: cursos.uo.edu.cu, todo lo cual permitirá brindar orientaciones generales para el desarrollo del proceso de enseñanza aprendizaje de los cursos de la maestría, permitiendo la accesibilidad y disponibilidad a los materiales de los mismos, el desarrollo de las principales actividades interactivas de aprendizaje, la entrega de tareas, la evaluación sistemática y final, la comunicación sincrónica y asincrónica que facilite la relación profesor-est</w:t>
      </w:r>
      <w:r w:rsidR="00BF1ED8">
        <w:rPr>
          <w:rFonts w:ascii="Arial Narrow" w:eastAsia="Times New Roman" w:hAnsi="Arial Narrow"/>
          <w:color w:val="auto"/>
          <w:szCs w:val="24"/>
          <w:lang w:val="es-ES" w:eastAsia="es-ES"/>
        </w:rPr>
        <w:t xml:space="preserve">udiante, estudiante-profesor y </w:t>
      </w:r>
      <w:r w:rsidRPr="00873398">
        <w:rPr>
          <w:rFonts w:ascii="Arial Narrow" w:eastAsia="Times New Roman" w:hAnsi="Arial Narrow"/>
          <w:color w:val="auto"/>
          <w:szCs w:val="24"/>
          <w:lang w:val="es-ES" w:eastAsia="es-ES"/>
        </w:rPr>
        <w:t>estudiante-estudiante.</w:t>
      </w:r>
    </w:p>
    <w:p w14:paraId="34988B0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bCs/>
          <w:color w:val="auto"/>
          <w:szCs w:val="24"/>
          <w:lang w:val="es-ES" w:eastAsia="en-US"/>
        </w:rPr>
        <w:t xml:space="preserve">Estudiantes: </w:t>
      </w:r>
    </w:p>
    <w:p w14:paraId="5B1AE270"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Requisitos de ingreso </w:t>
      </w:r>
    </w:p>
    <w:p w14:paraId="316DBA6E"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-Graduado de nivel universitario</w:t>
      </w:r>
    </w:p>
    <w:p w14:paraId="5995DC56"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lastRenderedPageBreak/>
        <w:t>-Desempeñarse como docente o tutor en instituciones educativas de la sociedad.</w:t>
      </w:r>
    </w:p>
    <w:p w14:paraId="6532A8EE"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-Formulario digital de matrícula para la actividad de postgrado a distancia.</w:t>
      </w:r>
    </w:p>
    <w:p w14:paraId="63879C8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-Poseer la autentificación de los documentos que se soliciten en Secretaría de Superación y Postgrado cumpliendo con lo establecido en el Anexo único de la Resolución N.113--2021 Artículo 4, incisos a, b, c, d, e, y f.</w:t>
      </w:r>
    </w:p>
    <w:p w14:paraId="648DFB94"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bCs/>
          <w:color w:val="auto"/>
          <w:szCs w:val="24"/>
          <w:lang w:val="es-ES" w:eastAsia="en-US"/>
        </w:rPr>
        <w:t>Estructura del programa:</w:t>
      </w:r>
    </w:p>
    <w:p w14:paraId="35F9509B" w14:textId="77777777" w:rsidR="00873398" w:rsidRPr="00873398" w:rsidRDefault="00873398" w:rsidP="006241AC">
      <w:pPr>
        <w:numPr>
          <w:ilvl w:val="0"/>
          <w:numId w:val="50"/>
        </w:numPr>
        <w:autoSpaceDE w:val="0"/>
        <w:autoSpaceDN w:val="0"/>
        <w:adjustRightInd w:val="0"/>
        <w:spacing w:after="0" w:line="360" w:lineRule="auto"/>
        <w:ind w:left="426" w:hanging="426"/>
        <w:jc w:val="left"/>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 xml:space="preserve">Sistema de objetivos: </w:t>
      </w:r>
    </w:p>
    <w:p w14:paraId="38961D1B" w14:textId="77777777" w:rsidR="00873398" w:rsidRPr="00873398" w:rsidRDefault="00873398" w:rsidP="006241AC">
      <w:pPr>
        <w:numPr>
          <w:ilvl w:val="0"/>
          <w:numId w:val="47"/>
        </w:numPr>
        <w:tabs>
          <w:tab w:val="left" w:pos="426"/>
        </w:tabs>
        <w:autoSpaceDE w:val="0"/>
        <w:autoSpaceDN w:val="0"/>
        <w:adjustRightInd w:val="0"/>
        <w:spacing w:after="0" w:line="360" w:lineRule="auto"/>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Profundizar en los fundamentos esenciales de la Metodología de la Investigación Educativa y las vías metodológicas para su ejercitación en la práctica educativa.</w:t>
      </w:r>
    </w:p>
    <w:p w14:paraId="71E763A1" w14:textId="77777777" w:rsidR="00873398" w:rsidRPr="00873398" w:rsidRDefault="00873398" w:rsidP="006241AC">
      <w:pPr>
        <w:numPr>
          <w:ilvl w:val="0"/>
          <w:numId w:val="47"/>
        </w:numPr>
        <w:tabs>
          <w:tab w:val="left" w:pos="426"/>
        </w:tabs>
        <w:autoSpaceDE w:val="0"/>
        <w:autoSpaceDN w:val="0"/>
        <w:adjustRightInd w:val="0"/>
        <w:spacing w:after="0" w:line="360" w:lineRule="auto"/>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Dominar los diferentes enfoques de la investigación en la actualidad y cómo estos interactúan en la investigación educativa.</w:t>
      </w:r>
    </w:p>
    <w:p w14:paraId="54E61AFD" w14:textId="77777777" w:rsidR="00873398" w:rsidRPr="00873398" w:rsidRDefault="00873398" w:rsidP="006241AC">
      <w:pPr>
        <w:numPr>
          <w:ilvl w:val="0"/>
          <w:numId w:val="47"/>
        </w:numPr>
        <w:tabs>
          <w:tab w:val="left" w:pos="426"/>
        </w:tabs>
        <w:autoSpaceDE w:val="0"/>
        <w:autoSpaceDN w:val="0"/>
        <w:adjustRightInd w:val="0"/>
        <w:spacing w:after="0" w:line="360" w:lineRule="auto"/>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Diseñar y ejecutar un estudio de carácter científico acerca de una problemática formativo educativa actual, en la cual habrá aplicado los métodos y técnicas investigativas más adecuados, en sus circunstancias, a la temática abordada.</w:t>
      </w:r>
    </w:p>
    <w:p w14:paraId="1AA62D5C" w14:textId="77777777" w:rsidR="00873398" w:rsidRPr="00873398" w:rsidRDefault="00873398" w:rsidP="006241AC">
      <w:pPr>
        <w:numPr>
          <w:ilvl w:val="0"/>
          <w:numId w:val="47"/>
        </w:numPr>
        <w:tabs>
          <w:tab w:val="left" w:pos="426"/>
        </w:tabs>
        <w:spacing w:after="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Actualizar y profundizar la preparación teórico–metodológica de los estudiantes sobre los fundamentos esenciales de la investigación científica, especialmente de la investigación educativa, que les permita elaborar el diseño teórico de la investigación.</w:t>
      </w:r>
    </w:p>
    <w:p w14:paraId="7426E6E7" w14:textId="77777777" w:rsidR="00873398" w:rsidRPr="00873398" w:rsidRDefault="00873398" w:rsidP="006241AC">
      <w:pPr>
        <w:numPr>
          <w:ilvl w:val="0"/>
          <w:numId w:val="50"/>
        </w:numPr>
        <w:autoSpaceDE w:val="0"/>
        <w:autoSpaceDN w:val="0"/>
        <w:adjustRightInd w:val="0"/>
        <w:spacing w:after="0" w:line="360" w:lineRule="auto"/>
        <w:ind w:left="284" w:hanging="284"/>
        <w:jc w:val="left"/>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 xml:space="preserve">Sistema de conocimientos, habilidades: </w:t>
      </w:r>
    </w:p>
    <w:p w14:paraId="13752CDF"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Tema 1:</w:t>
      </w:r>
      <w:r w:rsidRPr="00873398">
        <w:rPr>
          <w:rFonts w:ascii="Arial Narrow" w:eastAsia="Times New Roman" w:hAnsi="Arial Narrow"/>
          <w:color w:val="auto"/>
          <w:szCs w:val="24"/>
          <w:lang w:val="es-ES" w:eastAsia="es-ES"/>
        </w:rPr>
        <w:t xml:space="preserve"> La investigación científica en el campo de la educación.</w:t>
      </w:r>
    </w:p>
    <w:p w14:paraId="114731B8"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Objetivos:</w:t>
      </w:r>
    </w:p>
    <w:p w14:paraId="734B16FD" w14:textId="77777777" w:rsidR="00873398" w:rsidRPr="00873398" w:rsidRDefault="00873398" w:rsidP="006241AC">
      <w:pPr>
        <w:numPr>
          <w:ilvl w:val="0"/>
          <w:numId w:val="51"/>
        </w:numPr>
        <w:spacing w:after="20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 xml:space="preserve">Conocer la clasificación general de las investigaciones en el campo de las Ciencias Sociales y en particular de las Ciencias de la Educación.  </w:t>
      </w:r>
    </w:p>
    <w:p w14:paraId="22BDDC20" w14:textId="77777777" w:rsidR="00873398" w:rsidRPr="00873398" w:rsidRDefault="00873398" w:rsidP="006241AC">
      <w:pPr>
        <w:numPr>
          <w:ilvl w:val="0"/>
          <w:numId w:val="51"/>
        </w:numPr>
        <w:spacing w:after="20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Reflexionar acerca de la necesaria existencia de la ética en tan importante actividad.</w:t>
      </w:r>
    </w:p>
    <w:p w14:paraId="68B286F9" w14:textId="77777777" w:rsidR="00873398" w:rsidRPr="00873398" w:rsidRDefault="00873398" w:rsidP="006241AC">
      <w:pPr>
        <w:numPr>
          <w:ilvl w:val="0"/>
          <w:numId w:val="51"/>
        </w:numPr>
        <w:spacing w:after="20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Comprender la relación de los diferentes enfoques investigativos y, al mismo tiempo, obtener una visión amplia de la existencia y necesidad de otros tipos de investigaciones educativas complejas, interdisciplinarias y multidisciplinarias.</w:t>
      </w:r>
    </w:p>
    <w:p w14:paraId="23F0E603" w14:textId="77777777" w:rsidR="00873398" w:rsidRPr="00873398" w:rsidRDefault="00873398" w:rsidP="006241AC">
      <w:pPr>
        <w:numPr>
          <w:ilvl w:val="0"/>
          <w:numId w:val="51"/>
        </w:numPr>
        <w:spacing w:after="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Caracterizar los elementos que constituyen la estructura de la investigación.</w:t>
      </w:r>
    </w:p>
    <w:p w14:paraId="6BB4B59D"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Contenidos:</w:t>
      </w:r>
    </w:p>
    <w:p w14:paraId="0EA82E8A"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La investigación como forma de acceder al conocimiento científico. Diferentes tipos de investigación. Sus particularidades en el proceso formativo educativo. La ética de la investigación. Clasificación general de las investigaciones. Criterios de clasificación. Reconocer, de forma general, los diferentes enfoques de la </w:t>
      </w:r>
      <w:r w:rsidRPr="00873398">
        <w:rPr>
          <w:rFonts w:ascii="Arial Narrow" w:eastAsia="Times New Roman" w:hAnsi="Arial Narrow"/>
          <w:color w:val="auto"/>
          <w:szCs w:val="24"/>
          <w:lang w:val="es-ES" w:eastAsia="es-ES"/>
        </w:rPr>
        <w:lastRenderedPageBreak/>
        <w:t>investigación, de modo que puedan identificar las áreas y tipos de investigación más comunes en el ámbito educativo. Estructura de la investigación educativa.</w:t>
      </w:r>
    </w:p>
    <w:p w14:paraId="650E2A30"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Tema 2</w:t>
      </w:r>
      <w:r w:rsidRPr="00873398">
        <w:rPr>
          <w:rFonts w:ascii="Arial Narrow" w:eastAsia="Times New Roman" w:hAnsi="Arial Narrow"/>
          <w:color w:val="auto"/>
          <w:szCs w:val="24"/>
          <w:lang w:val="es-ES" w:eastAsia="es-ES"/>
        </w:rPr>
        <w:t>: El proceso de la investigación educativa.</w:t>
      </w:r>
    </w:p>
    <w:p w14:paraId="6B756D45"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Objetivos:</w:t>
      </w:r>
    </w:p>
    <w:p w14:paraId="12EDD73F" w14:textId="77777777" w:rsidR="00873398" w:rsidRPr="00873398" w:rsidRDefault="00873398" w:rsidP="006241AC">
      <w:pPr>
        <w:numPr>
          <w:ilvl w:val="0"/>
          <w:numId w:val="30"/>
        </w:numPr>
        <w:spacing w:after="0" w:line="360" w:lineRule="auto"/>
        <w:ind w:left="0" w:firstLine="86"/>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Identificar y describir la lógica interna del proceso investigativo.</w:t>
      </w:r>
    </w:p>
    <w:p w14:paraId="49674402" w14:textId="77777777" w:rsidR="00873398" w:rsidRPr="00873398" w:rsidRDefault="00873398" w:rsidP="006241AC">
      <w:pPr>
        <w:numPr>
          <w:ilvl w:val="0"/>
          <w:numId w:val="30"/>
        </w:numPr>
        <w:spacing w:after="0" w:line="360" w:lineRule="auto"/>
        <w:ind w:left="0" w:firstLine="86"/>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Elaborar la primera versión del prediseño de la investigación, que contendrá los elementos siguientes: problema, tema, objeto, campo, objetivo, hipótesis, preguntas científicas o idea a defender, guía temática y tareas.</w:t>
      </w:r>
    </w:p>
    <w:p w14:paraId="19A8DC71"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Contenidos:</w:t>
      </w:r>
    </w:p>
    <w:p w14:paraId="7E1D9B1C" w14:textId="77777777" w:rsidR="00873398" w:rsidRPr="00873398" w:rsidRDefault="00873398" w:rsidP="00873398">
      <w:pPr>
        <w:spacing w:after="0" w:line="360" w:lineRule="auto"/>
        <w:ind w:left="0" w:firstLine="0"/>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Etapas fundamentales de la investigación: planificación, desarrollo y análisis de resultados. Etapa de planificación. Importancia de la concepción teórica al abordar la investigación. La situación problemática, el problema, el tema, el objeto, el campo y el objetivo de la investigación. La hipótesis, las preguntas científicas, la idea a defender y la guía temática. Las variables. Operacionalización de variables: dimensiones e indicadores. Las tareas de investigación. El diseño de investigación: Tipos de diseño: teórico, metodológico y de campo.</w:t>
      </w:r>
    </w:p>
    <w:p w14:paraId="50D48CFD"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Tema 3:</w:t>
      </w:r>
      <w:r w:rsidRPr="00873398">
        <w:rPr>
          <w:rFonts w:ascii="Arial Narrow" w:eastAsia="Times New Roman" w:hAnsi="Arial Narrow"/>
          <w:color w:val="auto"/>
          <w:szCs w:val="24"/>
          <w:lang w:val="es-ES" w:eastAsia="es-ES"/>
        </w:rPr>
        <w:t xml:space="preserve"> Interdisciplinariedad y multidisciplinariedad en las investigaciones educativas.</w:t>
      </w:r>
    </w:p>
    <w:p w14:paraId="05319DA8"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Objetivos:</w:t>
      </w:r>
    </w:p>
    <w:p w14:paraId="5B79DE0B" w14:textId="77777777" w:rsidR="00873398" w:rsidRPr="00873398" w:rsidRDefault="00873398" w:rsidP="006241AC">
      <w:pPr>
        <w:numPr>
          <w:ilvl w:val="0"/>
          <w:numId w:val="49"/>
        </w:numPr>
        <w:spacing w:after="20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Comprender la importancia de los estudios multi e interdisciplinarios, así como el papel de los estudios disciplinarios dentro de la interdisciplinariedad.</w:t>
      </w:r>
    </w:p>
    <w:p w14:paraId="6D4825AF" w14:textId="77777777" w:rsidR="00873398" w:rsidRPr="00873398" w:rsidRDefault="00873398" w:rsidP="006241AC">
      <w:pPr>
        <w:numPr>
          <w:ilvl w:val="0"/>
          <w:numId w:val="49"/>
        </w:numPr>
        <w:spacing w:after="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Obtener nociones sobre diferentes formas de interacción en las investigaciones complejas.</w:t>
      </w:r>
    </w:p>
    <w:p w14:paraId="03DA94AD"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Contenidos:</w:t>
      </w:r>
    </w:p>
    <w:p w14:paraId="73866C1D" w14:textId="77777777" w:rsidR="00873398" w:rsidRPr="00873398" w:rsidRDefault="00873398" w:rsidP="006241AC">
      <w:pPr>
        <w:numPr>
          <w:ilvl w:val="0"/>
          <w:numId w:val="31"/>
        </w:numPr>
        <w:spacing w:after="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Importancia de los estudios multi e interdisciplinarios en las investigaciones educativas.</w:t>
      </w:r>
    </w:p>
    <w:p w14:paraId="06EE8861" w14:textId="77777777" w:rsidR="00873398" w:rsidRPr="00873398" w:rsidRDefault="00873398" w:rsidP="006241AC">
      <w:pPr>
        <w:numPr>
          <w:ilvl w:val="0"/>
          <w:numId w:val="31"/>
        </w:numPr>
        <w:spacing w:after="20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Conceptos. Papel de los estudios disciplinarios dentro de la multidisciplinariedad.</w:t>
      </w:r>
    </w:p>
    <w:p w14:paraId="07F29DD3" w14:textId="77777777" w:rsidR="00873398" w:rsidRPr="00873398" w:rsidRDefault="00873398" w:rsidP="006241AC">
      <w:pPr>
        <w:numPr>
          <w:ilvl w:val="0"/>
          <w:numId w:val="31"/>
        </w:numPr>
        <w:spacing w:after="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Características e importancia de la investigación compleja.</w:t>
      </w:r>
    </w:p>
    <w:p w14:paraId="019D5E0E" w14:textId="77777777" w:rsidR="00873398" w:rsidRPr="00873398" w:rsidRDefault="00873398" w:rsidP="00873398">
      <w:pPr>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Sistema de habilidades:</w:t>
      </w:r>
    </w:p>
    <w:p w14:paraId="0D2DED9F" w14:textId="77777777" w:rsidR="00873398" w:rsidRPr="00873398" w:rsidRDefault="00873398" w:rsidP="006241AC">
      <w:pPr>
        <w:numPr>
          <w:ilvl w:val="0"/>
          <w:numId w:val="48"/>
        </w:numPr>
        <w:spacing w:after="200" w:line="360" w:lineRule="auto"/>
        <w:ind w:left="426" w:hanging="284"/>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 xml:space="preserve">Habilidades lógicas: analizar, sintetizar, abstraer y generalizar en la aplicación de los métodos de análisis-síntesis y la abstracción–generalización, para la determinación y construcción de estrategias de aprendizaje, donde predominen los estilos teóricos-reflexivos y prácticos activos en el proceso de autogestión del conocimiento referidos a la investigación educativa sobre los procesos formativos educativos en todas las agencias y agentes educativos de la sociedad. </w:t>
      </w:r>
    </w:p>
    <w:p w14:paraId="36019886" w14:textId="77777777" w:rsidR="00873398" w:rsidRPr="00873398" w:rsidRDefault="00873398" w:rsidP="006241AC">
      <w:pPr>
        <w:numPr>
          <w:ilvl w:val="0"/>
          <w:numId w:val="48"/>
        </w:numPr>
        <w:spacing w:after="200" w:line="360" w:lineRule="auto"/>
        <w:ind w:left="426" w:hanging="284"/>
        <w:contextualSpacing/>
        <w:jc w:val="left"/>
        <w:rPr>
          <w:rFonts w:ascii="Arial Narrow" w:eastAsia="Times New Roman" w:hAnsi="Arial Narrow"/>
          <w:b/>
          <w:color w:val="auto"/>
          <w:szCs w:val="24"/>
          <w:lang w:val="es" w:eastAsia="es-VE"/>
        </w:rPr>
      </w:pPr>
      <w:r w:rsidRPr="00873398">
        <w:rPr>
          <w:rFonts w:ascii="Arial Narrow" w:eastAsia="Times New Roman" w:hAnsi="Arial Narrow"/>
          <w:color w:val="auto"/>
          <w:szCs w:val="24"/>
          <w:lang w:val="es-VE" w:eastAsia="es-VE"/>
        </w:rPr>
        <w:lastRenderedPageBreak/>
        <w:t xml:space="preserve">Habilidades específicas: caracterizar </w:t>
      </w:r>
      <w:r w:rsidRPr="00873398">
        <w:rPr>
          <w:rFonts w:ascii="Arial Narrow" w:eastAsia="Times New Roman" w:hAnsi="Arial Narrow"/>
          <w:color w:val="auto"/>
          <w:szCs w:val="24"/>
          <w:lang w:val="es-ES_tradnl" w:eastAsia="es-VE"/>
        </w:rPr>
        <w:t xml:space="preserve">las principales teorías, tipos y enfoques investigativos; </w:t>
      </w:r>
      <w:r w:rsidRPr="00873398">
        <w:rPr>
          <w:rFonts w:ascii="Arial Narrow" w:eastAsia="Times New Roman" w:hAnsi="Arial Narrow"/>
          <w:color w:val="auto"/>
          <w:szCs w:val="24"/>
          <w:lang w:val="es-VE" w:eastAsia="es-VE"/>
        </w:rPr>
        <w:t>valorar la importancia del desarrollo de los diferentes temas del curso que se propone desde un enfoque práctico, vinculando el trabajo individual e interactivo, con lo que se produce sistemáticamente en momentos importantes de acceso al conocimiento de manera compartida mediante la construcción y reconstrucción de los procesos cognitivos que se estimulen a partir de la profundización en la bibliografía recomendada y autogestionada por los estudiantes de la maestría así como, sistematizar las tareas de investigación que se diseñan.</w:t>
      </w:r>
    </w:p>
    <w:p w14:paraId="76450EA7" w14:textId="77777777" w:rsidR="00873398" w:rsidRPr="00873398" w:rsidRDefault="00873398" w:rsidP="006241AC">
      <w:pPr>
        <w:numPr>
          <w:ilvl w:val="0"/>
          <w:numId w:val="48"/>
        </w:numPr>
        <w:spacing w:after="0" w:line="360" w:lineRule="auto"/>
        <w:ind w:left="426" w:hanging="284"/>
        <w:contextualSpacing/>
        <w:jc w:val="left"/>
        <w:rPr>
          <w:rFonts w:ascii="Arial Narrow" w:eastAsia="Times New Roman" w:hAnsi="Arial Narrow"/>
          <w:b/>
          <w:color w:val="auto"/>
          <w:szCs w:val="24"/>
          <w:lang w:val="es" w:eastAsia="es-VE"/>
        </w:rPr>
      </w:pPr>
      <w:r w:rsidRPr="00873398">
        <w:rPr>
          <w:rFonts w:ascii="Arial Narrow" w:eastAsia="Times New Roman" w:hAnsi="Arial Narrow"/>
          <w:color w:val="auto"/>
          <w:szCs w:val="24"/>
          <w:lang w:val="es-VE" w:eastAsia="es-VE"/>
        </w:rPr>
        <w:t xml:space="preserve">Habilidades de comunicación: </w:t>
      </w:r>
      <w:r w:rsidRPr="00873398">
        <w:rPr>
          <w:rFonts w:ascii="Arial Narrow" w:eastAsia="Times New Roman" w:hAnsi="Arial Narrow"/>
          <w:color w:val="auto"/>
          <w:szCs w:val="24"/>
          <w:lang w:val="es-ES_tradnl" w:eastAsia="es-VE"/>
        </w:rPr>
        <w:t>expresar, explicar y fundamentar</w:t>
      </w:r>
      <w:r w:rsidRPr="00873398">
        <w:rPr>
          <w:rFonts w:ascii="Arial Narrow" w:eastAsia="Times New Roman" w:hAnsi="Arial Narrow"/>
          <w:b/>
          <w:color w:val="auto"/>
          <w:szCs w:val="24"/>
          <w:lang w:val="es-ES_tradnl" w:eastAsia="es-VE"/>
        </w:rPr>
        <w:t xml:space="preserve"> </w:t>
      </w:r>
      <w:r w:rsidRPr="00873398">
        <w:rPr>
          <w:rFonts w:ascii="Arial Narrow" w:eastAsia="Times New Roman" w:hAnsi="Arial Narrow"/>
          <w:color w:val="auto"/>
          <w:szCs w:val="24"/>
          <w:lang w:val="es-ES_tradnl" w:eastAsia="es-VE"/>
        </w:rPr>
        <w:t>los argumentos sobre el objeto de estudio que investiga.</w:t>
      </w:r>
    </w:p>
    <w:p w14:paraId="52500737"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Se destaca la formación de valores relacionados con: honestidad, responsabilidad y ética científica en el compromiso profesional y social con el proceso de investigación que desarrolla. Flexibilidad en la búsqueda de la información que autogestiona. Trascendencia en la interpretación de la realidad estudiada y la propuesta de soluciones a situaciones formativas reales. Independencia cognoscitiva en los procesos de socialización y comunicación de los resultados, así como la valoración personal de los contenidos que autogestiona adquiriendo un sentido e interiorizando su significado, permitiendo regular sus modos de pensar y actuar.</w:t>
      </w:r>
    </w:p>
    <w:p w14:paraId="6331AE35" w14:textId="77777777" w:rsidR="00873398" w:rsidRPr="00873398" w:rsidRDefault="00873398" w:rsidP="006241AC">
      <w:pPr>
        <w:numPr>
          <w:ilvl w:val="0"/>
          <w:numId w:val="50"/>
        </w:numPr>
        <w:autoSpaceDE w:val="0"/>
        <w:autoSpaceDN w:val="0"/>
        <w:adjustRightInd w:val="0"/>
        <w:spacing w:after="0" w:line="360" w:lineRule="auto"/>
        <w:ind w:left="284" w:hanging="284"/>
        <w:jc w:val="left"/>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Métodos y formas</w:t>
      </w:r>
      <w:r w:rsidRPr="00873398">
        <w:rPr>
          <w:rFonts w:ascii="Arial Narrow" w:eastAsia="Calibri" w:hAnsi="Arial Narrow"/>
          <w:color w:val="auto"/>
          <w:szCs w:val="24"/>
          <w:lang w:val="es-ES" w:eastAsia="en-US"/>
        </w:rPr>
        <w:t>:</w:t>
      </w:r>
    </w:p>
    <w:p w14:paraId="03F5104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Se emplean, esencialmente, métodos de trabajo independiente, el aprendizaje basado en problemas, estudio de casos, entre otros que permitan la construcción de estrategias de aprendizaje con la finalidad de desarrollar la habilidad de aprender a aprender. Se recomienda el empleo de métodos predominantemente productivos que permitan la construcción y aplicación del contenido recibido durante el curso, sobre todo que estimulen la participación colectiva e individual para favorecer el aprendizaje significativo.</w:t>
      </w:r>
    </w:p>
    <w:p w14:paraId="6B7F4D23"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Para alcanzar los objetivos del curso el estudiante desarrollara sus actividades dentro de un campus virtual con acceso las 24 horas del día con actividades asincrónicas (plataforma virtual en Moodle de la maestría) y sincrónicas (en sala de videoconferencias). </w:t>
      </w:r>
    </w:p>
    <w:p w14:paraId="0DBF1887" w14:textId="77777777" w:rsidR="00873398" w:rsidRPr="00873398" w:rsidRDefault="00873398" w:rsidP="00AE6833">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Las actividades asincrónicas se caracterizan por la flexibilidad de tiempo y no requieren la participación en línea al mismo tiempo y comprenden foros en línea, debates, lecturas, envío de trabajos individuales y colaborativos, actividades de evaluación formativa y otras. Esto permite a los estudiantes realizar las tareas en momentos que les sean convenientes, adaptándose a sus horarios individuales y que le permite a los estudiantes una mayor autonomía para organizar su trabajo y administrar su tiempo de estudio, avanzar a </w:t>
      </w:r>
      <w:r w:rsidRPr="00873398">
        <w:rPr>
          <w:rFonts w:ascii="Arial Narrow" w:eastAsia="Calibri" w:hAnsi="Arial Narrow"/>
          <w:color w:val="auto"/>
          <w:szCs w:val="24"/>
          <w:lang w:val="es-ES" w:eastAsia="en-US"/>
        </w:rPr>
        <w:lastRenderedPageBreak/>
        <w:t>su propio ritmo y revisar el material proporcionado tantas veces como sea necesario, incluso después de que la actividad haya finalizado, lo que facilita la sistematización del contenido</w:t>
      </w:r>
    </w:p>
    <w:p w14:paraId="771C9A3A" w14:textId="77777777" w:rsidR="00873398" w:rsidRPr="00873398" w:rsidRDefault="00873398" w:rsidP="00AE6833">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Las actividades sincrónicas comprenden clases por videoconferencias, chats y debates en tiempo real, tutorías en línea, seminarios web y otras.</w:t>
      </w:r>
    </w:p>
    <w:p w14:paraId="1F55A333" w14:textId="77777777" w:rsidR="00873398" w:rsidRPr="00873398" w:rsidRDefault="00873398" w:rsidP="00AE6833">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En el desarrollo del curso se emplean las siguientes formas básicas de trabajo:</w:t>
      </w:r>
    </w:p>
    <w:p w14:paraId="3362A662" w14:textId="77777777" w:rsidR="00873398" w:rsidRPr="00873398" w:rsidRDefault="00873398" w:rsidP="00AE6833">
      <w:pPr>
        <w:numPr>
          <w:ilvl w:val="0"/>
          <w:numId w:val="52"/>
        </w:numPr>
        <w:spacing w:after="200" w:line="360" w:lineRule="auto"/>
        <w:ind w:left="426" w:hanging="284"/>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ES" w:eastAsia="es-VE"/>
        </w:rPr>
        <w:t>C</w:t>
      </w:r>
      <w:r w:rsidRPr="00873398">
        <w:rPr>
          <w:rFonts w:ascii="Arial Narrow" w:eastAsia="Times New Roman" w:hAnsi="Arial Narrow"/>
          <w:color w:val="auto"/>
          <w:szCs w:val="24"/>
          <w:lang w:val="es-VE" w:eastAsia="es-VE"/>
        </w:rPr>
        <w:t>onferencias (sincrónicas) y audioconferencia en las que se exponen y sistematizan los conocimientos del tema y se proyecta el trabajo de preparación para los talleres.</w:t>
      </w:r>
    </w:p>
    <w:p w14:paraId="6A95C2AF" w14:textId="77777777" w:rsidR="00873398" w:rsidRPr="00873398" w:rsidRDefault="00873398" w:rsidP="00AE6833">
      <w:pPr>
        <w:numPr>
          <w:ilvl w:val="0"/>
          <w:numId w:val="52"/>
        </w:numPr>
        <w:spacing w:after="200" w:line="360" w:lineRule="auto"/>
        <w:ind w:left="426" w:hanging="284"/>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 xml:space="preserve">Foros y talleres interactivos en los que se debaten las propuestas de los estudiantes de la maestría y se ejemplifican experiencias anteriores presentadas por estos. Los foros permiten también la generalización y la socialización de contenidos, tienen un relevante significado didáctico en la formación investigativa de los participantes, propiciando la elaboración de ponencias y ensayos, el debate científico y el ejercicio del análisis-síntesis y la abstracción–generalización por los participantes. </w:t>
      </w:r>
    </w:p>
    <w:p w14:paraId="0E5A9F8D" w14:textId="77777777" w:rsidR="00873398" w:rsidRPr="00873398" w:rsidRDefault="00873398" w:rsidP="00AE6833">
      <w:pPr>
        <w:numPr>
          <w:ilvl w:val="0"/>
          <w:numId w:val="52"/>
        </w:numPr>
        <w:spacing w:after="200" w:line="360" w:lineRule="auto"/>
        <w:ind w:left="426" w:hanging="284"/>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Podrán desarrollarse chat, glosarios y etiquetas en los que se debatan las propuestas de los cursistas, con un carácter de evaluación final. Debe velarse por la presentación sintética y generalizadora de las deducciones del trabajo de cada uno ante el grupo, recibiendo una evaluación cualitativa e integradora del resultado y el proceso desarrollado.</w:t>
      </w:r>
    </w:p>
    <w:p w14:paraId="45A78DE2" w14:textId="77777777" w:rsidR="00873398" w:rsidRPr="00873398" w:rsidRDefault="00873398" w:rsidP="00AE6833">
      <w:pPr>
        <w:numPr>
          <w:ilvl w:val="0"/>
          <w:numId w:val="52"/>
        </w:numPr>
        <w:spacing w:after="200" w:line="360" w:lineRule="auto"/>
        <w:ind w:left="426" w:hanging="284"/>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 xml:space="preserve">La orientación del empleo de los métodos y formas tendrá en cuenta las posibilidades de conectividad si es, sin conectividad, si es con conectividad parcial o limitada o si es un escenario con conectividad total, además de valorar las posibilidades de acceso de los estudiantes a los recursos educativos con independencia en los escenarios tecnológicos. </w:t>
      </w:r>
    </w:p>
    <w:p w14:paraId="47FAF0A4" w14:textId="77777777" w:rsidR="00873398" w:rsidRPr="00873398" w:rsidRDefault="00873398" w:rsidP="00AE6833">
      <w:pPr>
        <w:numPr>
          <w:ilvl w:val="0"/>
          <w:numId w:val="52"/>
        </w:numPr>
        <w:spacing w:after="0" w:line="360" w:lineRule="auto"/>
        <w:ind w:left="426" w:hanging="284"/>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Se tiene en cuenta el empleo del Observatorio CECiencias  que permitirá ubicar las investigaciones realizadas de obligatoria consulta para los estudiantes de la maestría.</w:t>
      </w:r>
    </w:p>
    <w:p w14:paraId="00EE9FBE"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b/>
          <w:color w:val="auto"/>
          <w:szCs w:val="24"/>
          <w:lang w:val="es-ES" w:eastAsia="es-ES"/>
        </w:rPr>
        <w:t>d) Escenarios, materiales y medios</w:t>
      </w:r>
      <w:r w:rsidRPr="00873398">
        <w:rPr>
          <w:rFonts w:ascii="Arial Narrow" w:eastAsia="Times New Roman" w:hAnsi="Arial Narrow"/>
          <w:color w:val="auto"/>
          <w:szCs w:val="24"/>
          <w:lang w:val="es-ES" w:eastAsia="es-ES"/>
        </w:rPr>
        <w:t xml:space="preserve">: </w:t>
      </w:r>
    </w:p>
    <w:p w14:paraId="5D72FF88" w14:textId="2561E54D"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Se inicia el curso con una vídeo</w:t>
      </w:r>
      <w:r w:rsidR="00AE6833">
        <w:rPr>
          <w:rFonts w:ascii="Arial Narrow" w:eastAsia="Calibri" w:hAnsi="Arial Narrow"/>
          <w:color w:val="auto"/>
          <w:szCs w:val="24"/>
          <w:lang w:val="es-ES" w:eastAsia="en-US"/>
        </w:rPr>
        <w:t xml:space="preserve"> </w:t>
      </w:r>
      <w:r w:rsidR="009420D6">
        <w:rPr>
          <w:rFonts w:ascii="Arial Narrow" w:eastAsia="Calibri" w:hAnsi="Arial Narrow"/>
          <w:color w:val="auto"/>
          <w:szCs w:val="24"/>
          <w:lang w:val="es-ES" w:eastAsia="en-US"/>
        </w:rPr>
        <w:t>conferencia (1 hora sincrónica</w:t>
      </w:r>
      <w:r w:rsidRPr="00873398">
        <w:rPr>
          <w:rFonts w:ascii="Arial Narrow" w:eastAsia="Calibri" w:hAnsi="Arial Narrow"/>
          <w:color w:val="auto"/>
          <w:szCs w:val="24"/>
          <w:lang w:val="es-ES" w:eastAsia="en-US"/>
        </w:rPr>
        <w:t>) relacionadas con la Investigación Científica vinculada al contexto educativo actual y se explicará de forma si</w:t>
      </w:r>
      <w:r w:rsidR="00202A1B">
        <w:rPr>
          <w:rFonts w:ascii="Arial Narrow" w:eastAsia="Calibri" w:hAnsi="Arial Narrow"/>
          <w:color w:val="auto"/>
          <w:szCs w:val="24"/>
          <w:lang w:val="es-ES" w:eastAsia="en-US"/>
        </w:rPr>
        <w:t>ncrónica una línea de tiempo (1</w:t>
      </w:r>
      <w:r w:rsidRPr="00873398">
        <w:rPr>
          <w:rFonts w:ascii="Arial Narrow" w:eastAsia="Calibri" w:hAnsi="Arial Narrow"/>
          <w:color w:val="auto"/>
          <w:szCs w:val="24"/>
          <w:lang w:val="es-ES" w:eastAsia="en-US"/>
        </w:rPr>
        <w:t>horas sincrónicas) sobre la representación gráfica de la secuencia cronológica de los encuentros sincrónicos y asincrónicos en la concepción del Programa General de la maestría en Investigación Educativa, especificando los cursos que integran el mismo, el total de créditos obligatorios, opcionales y libres y las actividades del eje central del programa, que pueden ser secuenciad</w:t>
      </w:r>
      <w:r w:rsidR="009420D6">
        <w:rPr>
          <w:rFonts w:ascii="Arial Narrow" w:eastAsia="Calibri" w:hAnsi="Arial Narrow"/>
          <w:color w:val="auto"/>
          <w:szCs w:val="24"/>
          <w:lang w:val="es-ES" w:eastAsia="en-US"/>
        </w:rPr>
        <w:t>as por un Taller de discusión (1 hora sincrónica</w:t>
      </w:r>
      <w:r w:rsidRPr="00873398">
        <w:rPr>
          <w:rFonts w:ascii="Arial Narrow" w:eastAsia="Calibri" w:hAnsi="Arial Narrow"/>
          <w:color w:val="auto"/>
          <w:szCs w:val="24"/>
          <w:lang w:val="es-ES" w:eastAsia="en-US"/>
        </w:rPr>
        <w:t xml:space="preserve">) relacionado con las diversas formas de evaluación de los cursos y de culminación del Programa </w:t>
      </w:r>
      <w:r w:rsidRPr="00873398">
        <w:rPr>
          <w:rFonts w:ascii="Arial Narrow" w:eastAsia="Calibri" w:hAnsi="Arial Narrow"/>
          <w:color w:val="auto"/>
          <w:szCs w:val="24"/>
          <w:lang w:val="es-ES" w:eastAsia="en-US"/>
        </w:rPr>
        <w:lastRenderedPageBreak/>
        <w:t>General, se destinará (1 hora sincrónica) a través del chat para el intercambio reflexivo sobre lecturas de materiales.</w:t>
      </w:r>
    </w:p>
    <w:p w14:paraId="1FC1F780" w14:textId="71092EE4"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u w:val="single"/>
          <w:lang w:val="es-ES" w:eastAsia="en-US"/>
        </w:rPr>
      </w:pPr>
      <w:r w:rsidRPr="00873398">
        <w:rPr>
          <w:rFonts w:ascii="Arial Narrow" w:eastAsia="Calibri" w:hAnsi="Arial Narrow"/>
          <w:color w:val="auto"/>
          <w:szCs w:val="24"/>
          <w:lang w:val="es-ES" w:eastAsia="en-US"/>
        </w:rPr>
        <w:t>Otra actividad en este curso será el desarrollo de una Vídeo</w:t>
      </w:r>
      <w:r w:rsidR="00AE6833">
        <w:rPr>
          <w:rFonts w:ascii="Arial Narrow" w:eastAsia="Calibri" w:hAnsi="Arial Narrow"/>
          <w:color w:val="auto"/>
          <w:szCs w:val="24"/>
          <w:lang w:val="es-ES" w:eastAsia="en-US"/>
        </w:rPr>
        <w:t xml:space="preserve"> </w:t>
      </w:r>
      <w:r w:rsidR="00202A1B">
        <w:rPr>
          <w:rFonts w:ascii="Arial Narrow" w:eastAsia="Calibri" w:hAnsi="Arial Narrow"/>
          <w:color w:val="auto"/>
          <w:szCs w:val="24"/>
          <w:lang w:val="es-ES" w:eastAsia="en-US"/>
        </w:rPr>
        <w:t>conferencia (1 hora sincrónica</w:t>
      </w:r>
      <w:r w:rsidRPr="00873398">
        <w:rPr>
          <w:rFonts w:ascii="Arial Narrow" w:eastAsia="Calibri" w:hAnsi="Arial Narrow"/>
          <w:color w:val="auto"/>
          <w:szCs w:val="24"/>
          <w:lang w:val="es-ES" w:eastAsia="en-US"/>
        </w:rPr>
        <w:t xml:space="preserve">) sobre los contenidos del </w:t>
      </w:r>
      <w:r w:rsidRPr="00873398">
        <w:rPr>
          <w:rFonts w:ascii="Arial Narrow" w:eastAsia="Calibri" w:hAnsi="Arial Narrow"/>
          <w:color w:val="auto"/>
          <w:szCs w:val="24"/>
          <w:u w:val="single"/>
          <w:lang w:val="es-ES" w:eastAsia="en-US"/>
        </w:rPr>
        <w:t>Tema I</w:t>
      </w:r>
      <w:r w:rsidRPr="00873398">
        <w:rPr>
          <w:rFonts w:ascii="Arial Narrow" w:eastAsia="Calibri" w:hAnsi="Arial Narrow"/>
          <w:color w:val="auto"/>
          <w:szCs w:val="24"/>
          <w:lang w:val="es-ES" w:eastAsia="en-US"/>
        </w:rPr>
        <w:t>, de igual manera, la elaboración de forma colaborativa de un Glo</w:t>
      </w:r>
      <w:r w:rsidR="00202A1B">
        <w:rPr>
          <w:rFonts w:ascii="Arial Narrow" w:eastAsia="Calibri" w:hAnsi="Arial Narrow"/>
          <w:color w:val="auto"/>
          <w:szCs w:val="24"/>
          <w:lang w:val="es-ES" w:eastAsia="en-US"/>
        </w:rPr>
        <w:t>sario de términos específicos (1 hora sincrónica</w:t>
      </w:r>
      <w:r w:rsidRPr="00873398">
        <w:rPr>
          <w:rFonts w:ascii="Arial Narrow" w:eastAsia="Calibri" w:hAnsi="Arial Narrow"/>
          <w:color w:val="auto"/>
          <w:szCs w:val="24"/>
          <w:lang w:val="es-ES" w:eastAsia="en-US"/>
        </w:rPr>
        <w:t>) que permite relacionar aquellas categorías del diseño teórico metodológico de la investigación, se realizará una consulta a través de una Etiqueta de presentación (1 hora) de las formas de evaluación sistemática y modalidad final necesarias para la obtención de una visión horizontal de la investigación que realizan además de presentar los docentes encargados de las tutorías académicas y de la investigación, se tendrá en cuenta la participación sistemática para ir recogiendo criterios evaluativos individualizado</w:t>
      </w:r>
      <w:r w:rsidR="00202A1B">
        <w:rPr>
          <w:rFonts w:ascii="Arial Narrow" w:eastAsia="Calibri" w:hAnsi="Arial Narrow"/>
          <w:color w:val="auto"/>
          <w:szCs w:val="24"/>
          <w:lang w:val="es-ES" w:eastAsia="en-US"/>
        </w:rPr>
        <w:t>s y colectivos. Se destinarán (1</w:t>
      </w:r>
      <w:r w:rsidRPr="00873398">
        <w:rPr>
          <w:rFonts w:ascii="Arial Narrow" w:eastAsia="Calibri" w:hAnsi="Arial Narrow"/>
          <w:color w:val="auto"/>
          <w:szCs w:val="24"/>
          <w:lang w:val="es-ES" w:eastAsia="en-US"/>
        </w:rPr>
        <w:t xml:space="preserve"> horas</w:t>
      </w:r>
      <w:r w:rsidR="00202A1B">
        <w:rPr>
          <w:rFonts w:ascii="Arial Narrow" w:eastAsia="Calibri" w:hAnsi="Arial Narrow"/>
          <w:color w:val="auto"/>
          <w:szCs w:val="24"/>
          <w:lang w:val="es-ES" w:eastAsia="en-US"/>
        </w:rPr>
        <w:t xml:space="preserve"> sincrónicas) para Consulta y (</w:t>
      </w:r>
      <w:r w:rsidR="009420D6">
        <w:rPr>
          <w:rFonts w:ascii="Arial Narrow" w:eastAsia="Calibri" w:hAnsi="Arial Narrow"/>
          <w:color w:val="auto"/>
          <w:szCs w:val="24"/>
          <w:lang w:val="es-ES" w:eastAsia="en-US"/>
        </w:rPr>
        <w:t>23</w:t>
      </w:r>
      <w:r w:rsidRPr="00873398">
        <w:rPr>
          <w:rFonts w:ascii="Arial Narrow" w:eastAsia="Calibri" w:hAnsi="Arial Narrow"/>
          <w:color w:val="auto"/>
          <w:szCs w:val="24"/>
          <w:lang w:val="es-ES" w:eastAsia="en-US"/>
        </w:rPr>
        <w:t xml:space="preserve"> horas asincrónicas) para el desarrollo de las Guías de estudios, con estas actividades se le dará tratamiento al </w:t>
      </w:r>
      <w:r w:rsidRPr="00873398">
        <w:rPr>
          <w:rFonts w:ascii="Arial Narrow" w:eastAsia="Calibri" w:hAnsi="Arial Narrow"/>
          <w:color w:val="auto"/>
          <w:szCs w:val="24"/>
          <w:u w:val="single"/>
          <w:lang w:val="es-ES" w:eastAsia="en-US"/>
        </w:rPr>
        <w:t>Tema I.</w:t>
      </w:r>
    </w:p>
    <w:p w14:paraId="6F40A870" w14:textId="24B3B088"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u w:val="single"/>
          <w:lang w:val="es-ES" w:eastAsia="en-US"/>
        </w:rPr>
      </w:pPr>
      <w:r w:rsidRPr="00873398">
        <w:rPr>
          <w:rFonts w:ascii="Arial Narrow" w:eastAsia="Calibri" w:hAnsi="Arial Narrow"/>
          <w:color w:val="auto"/>
          <w:szCs w:val="24"/>
          <w:lang w:val="es-ES" w:eastAsia="en-US"/>
        </w:rPr>
        <w:t>A través de una Audio</w:t>
      </w:r>
      <w:r w:rsidR="00AE6833">
        <w:rPr>
          <w:rFonts w:ascii="Arial Narrow" w:eastAsia="Calibri" w:hAnsi="Arial Narrow"/>
          <w:color w:val="auto"/>
          <w:szCs w:val="24"/>
          <w:lang w:val="es-ES" w:eastAsia="en-US"/>
        </w:rPr>
        <w:t xml:space="preserve"> </w:t>
      </w:r>
      <w:r w:rsidR="008A5144">
        <w:rPr>
          <w:rFonts w:ascii="Arial Narrow" w:eastAsia="Calibri" w:hAnsi="Arial Narrow"/>
          <w:color w:val="auto"/>
          <w:szCs w:val="24"/>
          <w:lang w:val="es-ES" w:eastAsia="en-US"/>
        </w:rPr>
        <w:t>conferencia (1</w:t>
      </w:r>
      <w:r w:rsidRPr="00873398">
        <w:rPr>
          <w:rFonts w:ascii="Arial Narrow" w:eastAsia="Calibri" w:hAnsi="Arial Narrow"/>
          <w:color w:val="auto"/>
          <w:szCs w:val="24"/>
          <w:lang w:val="es-ES" w:eastAsia="en-US"/>
        </w:rPr>
        <w:t xml:space="preserve"> hora</w:t>
      </w:r>
      <w:r w:rsidR="008A5144">
        <w:rPr>
          <w:rFonts w:ascii="Arial Narrow" w:eastAsia="Calibri" w:hAnsi="Arial Narrow"/>
          <w:color w:val="auto"/>
          <w:szCs w:val="24"/>
          <w:lang w:val="es-ES" w:eastAsia="en-US"/>
        </w:rPr>
        <w:t xml:space="preserve"> sincrónica</w:t>
      </w:r>
      <w:r w:rsidRPr="00873398">
        <w:rPr>
          <w:rFonts w:ascii="Arial Narrow" w:eastAsia="Calibri" w:hAnsi="Arial Narrow"/>
          <w:color w:val="auto"/>
          <w:szCs w:val="24"/>
          <w:lang w:val="es-ES" w:eastAsia="en-US"/>
        </w:rPr>
        <w:t xml:space="preserve">) y el empleo de una presentación en Power Point se presentarán los contenidos del </w:t>
      </w:r>
      <w:r w:rsidRPr="00873398">
        <w:rPr>
          <w:rFonts w:ascii="Arial Narrow" w:eastAsia="Calibri" w:hAnsi="Arial Narrow"/>
          <w:color w:val="auto"/>
          <w:szCs w:val="24"/>
          <w:u w:val="single"/>
          <w:lang w:val="es-ES" w:eastAsia="en-US"/>
        </w:rPr>
        <w:t>Tema II</w:t>
      </w:r>
      <w:r w:rsidRPr="00873398">
        <w:rPr>
          <w:rFonts w:ascii="Arial Narrow" w:eastAsia="Calibri" w:hAnsi="Arial Narrow"/>
          <w:color w:val="auto"/>
          <w:szCs w:val="24"/>
          <w:lang w:val="es-ES" w:eastAsia="en-US"/>
        </w:rPr>
        <w:t xml:space="preserve">. Se </w:t>
      </w:r>
      <w:r w:rsidR="00202A1B">
        <w:rPr>
          <w:rFonts w:ascii="Arial Narrow" w:eastAsia="Calibri" w:hAnsi="Arial Narrow"/>
          <w:color w:val="auto"/>
          <w:szCs w:val="24"/>
          <w:lang w:val="es-ES" w:eastAsia="en-US"/>
        </w:rPr>
        <w:t>realizará un Foro interactivo (1</w:t>
      </w:r>
      <w:r w:rsidR="008A5144">
        <w:rPr>
          <w:rFonts w:ascii="Arial Narrow" w:eastAsia="Calibri" w:hAnsi="Arial Narrow"/>
          <w:color w:val="auto"/>
          <w:szCs w:val="24"/>
          <w:lang w:val="es-ES" w:eastAsia="en-US"/>
        </w:rPr>
        <w:t xml:space="preserve"> hora sincrónica</w:t>
      </w:r>
      <w:r w:rsidRPr="00873398">
        <w:rPr>
          <w:rFonts w:ascii="Arial Narrow" w:eastAsia="Calibri" w:hAnsi="Arial Narrow"/>
          <w:color w:val="auto"/>
          <w:szCs w:val="24"/>
          <w:lang w:val="es-ES" w:eastAsia="en-US"/>
        </w:rPr>
        <w:t>) donde los estudiantes envían contenidos en diferentes formatos (documentos Word, PDF, PPT), URL con informaciones que aportan al debate, con la modalidad sincrónica los estudiantes realizan valoraciones y em</w:t>
      </w:r>
      <w:r w:rsidR="008A6A8E">
        <w:rPr>
          <w:rFonts w:ascii="Arial Narrow" w:eastAsia="Calibri" w:hAnsi="Arial Narrow"/>
          <w:color w:val="auto"/>
          <w:szCs w:val="24"/>
          <w:lang w:val="es-ES" w:eastAsia="en-US"/>
        </w:rPr>
        <w:t>iten criterios. Se destinará (1 hora</w:t>
      </w:r>
      <w:r w:rsidR="00202A1B">
        <w:rPr>
          <w:rFonts w:ascii="Arial Narrow" w:eastAsia="Calibri" w:hAnsi="Arial Narrow"/>
          <w:color w:val="auto"/>
          <w:szCs w:val="24"/>
          <w:lang w:val="es-ES" w:eastAsia="en-US"/>
        </w:rPr>
        <w:t xml:space="preserve"> sincrónica</w:t>
      </w:r>
      <w:r w:rsidRPr="00873398">
        <w:rPr>
          <w:rFonts w:ascii="Arial Narrow" w:eastAsia="Calibri" w:hAnsi="Arial Narrow"/>
          <w:color w:val="auto"/>
          <w:szCs w:val="24"/>
          <w:lang w:val="es-ES" w:eastAsia="en-US"/>
        </w:rPr>
        <w:t>) para la Consulta que corresponde a esa semana y (</w:t>
      </w:r>
      <w:r w:rsidR="008A6A8E">
        <w:rPr>
          <w:rFonts w:ascii="Arial Narrow" w:eastAsia="Calibri" w:hAnsi="Arial Narrow"/>
          <w:color w:val="auto"/>
          <w:szCs w:val="24"/>
          <w:lang w:val="es-ES" w:eastAsia="en-US"/>
        </w:rPr>
        <w:t>23</w:t>
      </w:r>
      <w:r w:rsidRPr="00873398">
        <w:rPr>
          <w:rFonts w:ascii="Arial Narrow" w:eastAsia="Calibri" w:hAnsi="Arial Narrow"/>
          <w:color w:val="auto"/>
          <w:szCs w:val="24"/>
          <w:lang w:val="es-ES" w:eastAsia="en-US"/>
        </w:rPr>
        <w:t xml:space="preserve"> horas asincrónicas) para el desarrollo de las Guías de estudios, con estas actividades se le dará tratamiento al </w:t>
      </w:r>
      <w:r w:rsidRPr="00873398">
        <w:rPr>
          <w:rFonts w:ascii="Arial Narrow" w:eastAsia="Calibri" w:hAnsi="Arial Narrow"/>
          <w:color w:val="auto"/>
          <w:szCs w:val="24"/>
          <w:u w:val="single"/>
          <w:lang w:val="es-ES" w:eastAsia="en-US"/>
        </w:rPr>
        <w:t>Tema II.</w:t>
      </w:r>
    </w:p>
    <w:p w14:paraId="1E8AC0B5" w14:textId="68F1AE1D"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A través de una Audio</w:t>
      </w:r>
      <w:r w:rsidR="00AE6833">
        <w:rPr>
          <w:rFonts w:ascii="Arial Narrow" w:eastAsia="Calibri" w:hAnsi="Arial Narrow"/>
          <w:color w:val="auto"/>
          <w:szCs w:val="24"/>
          <w:lang w:val="es-ES" w:eastAsia="en-US"/>
        </w:rPr>
        <w:t xml:space="preserve"> </w:t>
      </w:r>
      <w:r w:rsidRPr="00873398">
        <w:rPr>
          <w:rFonts w:ascii="Arial Narrow" w:eastAsia="Calibri" w:hAnsi="Arial Narrow"/>
          <w:color w:val="auto"/>
          <w:szCs w:val="24"/>
          <w:lang w:val="es-ES" w:eastAsia="en-US"/>
        </w:rPr>
        <w:t xml:space="preserve">conferencia (2 horas sincrónicas) y el empleo de una presentación en Power Point se presentarán los contenidos del </w:t>
      </w:r>
      <w:r w:rsidRPr="00873398">
        <w:rPr>
          <w:rFonts w:ascii="Arial Narrow" w:eastAsia="Calibri" w:hAnsi="Arial Narrow"/>
          <w:color w:val="auto"/>
          <w:szCs w:val="24"/>
          <w:u w:val="single"/>
          <w:lang w:val="es-ES" w:eastAsia="en-US"/>
        </w:rPr>
        <w:t>Tema III</w:t>
      </w:r>
      <w:r w:rsidRPr="00873398">
        <w:rPr>
          <w:rFonts w:ascii="Arial Narrow" w:eastAsia="Calibri" w:hAnsi="Arial Narrow"/>
          <w:color w:val="auto"/>
          <w:szCs w:val="24"/>
          <w:lang w:val="es-ES" w:eastAsia="en-US"/>
        </w:rPr>
        <w:t xml:space="preserve">, otra actividad a utilizar en este </w:t>
      </w:r>
      <w:r w:rsidR="006F407A">
        <w:rPr>
          <w:rFonts w:ascii="Arial Narrow" w:eastAsia="Calibri" w:hAnsi="Arial Narrow"/>
          <w:color w:val="auto"/>
          <w:szCs w:val="24"/>
          <w:lang w:val="es-ES" w:eastAsia="en-US"/>
        </w:rPr>
        <w:t>curso es el Foro de discusión (1 hora</w:t>
      </w:r>
      <w:r w:rsidRPr="00873398">
        <w:rPr>
          <w:rFonts w:ascii="Arial Narrow" w:eastAsia="Calibri" w:hAnsi="Arial Narrow"/>
          <w:color w:val="auto"/>
          <w:szCs w:val="24"/>
          <w:lang w:val="es-ES" w:eastAsia="en-US"/>
        </w:rPr>
        <w:t xml:space="preserve"> sincró</w:t>
      </w:r>
      <w:r w:rsidR="006F407A">
        <w:rPr>
          <w:rFonts w:ascii="Arial Narrow" w:eastAsia="Calibri" w:hAnsi="Arial Narrow"/>
          <w:color w:val="auto"/>
          <w:szCs w:val="24"/>
          <w:lang w:val="es-ES" w:eastAsia="en-US"/>
        </w:rPr>
        <w:t>nica</w:t>
      </w:r>
      <w:r w:rsidR="00FD4F6D">
        <w:rPr>
          <w:rFonts w:ascii="Arial Narrow" w:eastAsia="Calibri" w:hAnsi="Arial Narrow"/>
          <w:color w:val="auto"/>
          <w:szCs w:val="24"/>
          <w:lang w:val="es-ES" w:eastAsia="en-US"/>
        </w:rPr>
        <w:t>), y un chat interactivo (1 hora sincrónica</w:t>
      </w:r>
      <w:r w:rsidRPr="00873398">
        <w:rPr>
          <w:rFonts w:ascii="Arial Narrow" w:eastAsia="Calibri" w:hAnsi="Arial Narrow"/>
          <w:color w:val="auto"/>
          <w:szCs w:val="24"/>
          <w:lang w:val="es-ES" w:eastAsia="en-US"/>
        </w:rPr>
        <w:t>) con la participación de docente y tutor donde los estudiantes pueden enviar contenido digital (archivos), de igual manera se tendrá en cuenta para el desarrollo  del curso la presencia en la red de contenidos de este curso que puedan tener participación los homólogos virtuales (profesores invitados de otro países, desempeñando roles como docente, asesor, tutor o guía) sol</w:t>
      </w:r>
      <w:r w:rsidR="00FD4F6D">
        <w:rPr>
          <w:rFonts w:ascii="Arial Narrow" w:eastAsia="Calibri" w:hAnsi="Arial Narrow"/>
          <w:color w:val="auto"/>
          <w:szCs w:val="24"/>
          <w:lang w:val="es-ES" w:eastAsia="en-US"/>
        </w:rPr>
        <w:t>icitados. Se destinará (1</w:t>
      </w:r>
      <w:r w:rsidR="006F407A">
        <w:rPr>
          <w:rFonts w:ascii="Arial Narrow" w:eastAsia="Calibri" w:hAnsi="Arial Narrow"/>
          <w:color w:val="auto"/>
          <w:szCs w:val="24"/>
          <w:lang w:val="es-ES" w:eastAsia="en-US"/>
        </w:rPr>
        <w:t xml:space="preserve"> </w:t>
      </w:r>
      <w:r w:rsidR="00FD4F6D">
        <w:rPr>
          <w:rFonts w:ascii="Arial Narrow" w:eastAsia="Calibri" w:hAnsi="Arial Narrow"/>
          <w:color w:val="auto"/>
          <w:szCs w:val="24"/>
          <w:lang w:val="es-ES" w:eastAsia="en-US"/>
        </w:rPr>
        <w:t>hora sincrónica) para consulta y (32</w:t>
      </w:r>
      <w:r w:rsidRPr="00873398">
        <w:rPr>
          <w:rFonts w:ascii="Arial Narrow" w:eastAsia="Calibri" w:hAnsi="Arial Narrow"/>
          <w:color w:val="auto"/>
          <w:szCs w:val="24"/>
          <w:lang w:val="es-ES" w:eastAsia="en-US"/>
        </w:rPr>
        <w:t xml:space="preserve"> horas asincrónicas) para el desarrollo de las Guías de estudios, con estas actividades se le dará tratamiento al </w:t>
      </w:r>
      <w:r w:rsidRPr="00873398">
        <w:rPr>
          <w:rFonts w:ascii="Arial Narrow" w:eastAsia="Calibri" w:hAnsi="Arial Narrow"/>
          <w:color w:val="auto"/>
          <w:szCs w:val="24"/>
          <w:u w:val="single"/>
          <w:lang w:val="es-ES" w:eastAsia="en-US"/>
        </w:rPr>
        <w:t>Tema III</w:t>
      </w:r>
      <w:r w:rsidRPr="00873398">
        <w:rPr>
          <w:rFonts w:ascii="Arial Narrow" w:eastAsia="Calibri" w:hAnsi="Arial Narrow"/>
          <w:color w:val="auto"/>
          <w:szCs w:val="24"/>
          <w:lang w:val="es-ES" w:eastAsia="en-US"/>
        </w:rPr>
        <w:t xml:space="preserve">. </w:t>
      </w:r>
    </w:p>
    <w:p w14:paraId="4C0FA882" w14:textId="629867F1"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En</w:t>
      </w:r>
      <w:r w:rsidR="005A5068">
        <w:rPr>
          <w:rFonts w:ascii="Arial Narrow" w:eastAsia="Calibri" w:hAnsi="Arial Narrow"/>
          <w:color w:val="auto"/>
          <w:szCs w:val="24"/>
          <w:lang w:val="es-ES" w:eastAsia="en-US"/>
        </w:rPr>
        <w:t xml:space="preserve"> general el curso contará con (1 hora sincrónica</w:t>
      </w:r>
      <w:r w:rsidRPr="00873398">
        <w:rPr>
          <w:rFonts w:ascii="Arial Narrow" w:eastAsia="Calibri" w:hAnsi="Arial Narrow"/>
          <w:color w:val="auto"/>
          <w:szCs w:val="24"/>
          <w:lang w:val="es-ES" w:eastAsia="en-US"/>
        </w:rPr>
        <w:t>) semanales de consultas desarrolladas mediante el chat interactivo de la plataforma</w:t>
      </w:r>
      <w:r w:rsidR="005A5068">
        <w:rPr>
          <w:rFonts w:ascii="Arial Narrow" w:eastAsia="Calibri" w:hAnsi="Arial Narrow"/>
          <w:color w:val="auto"/>
          <w:szCs w:val="24"/>
          <w:lang w:val="es-ES" w:eastAsia="en-US"/>
        </w:rPr>
        <w:t xml:space="preserve"> y cuestionarios grupales y (</w:t>
      </w:r>
      <w:r w:rsidR="006F407A">
        <w:rPr>
          <w:rFonts w:ascii="Arial Narrow" w:eastAsia="Calibri" w:hAnsi="Arial Narrow"/>
          <w:color w:val="auto"/>
          <w:szCs w:val="24"/>
          <w:lang w:val="es-ES" w:eastAsia="en-US"/>
        </w:rPr>
        <w:t>83</w:t>
      </w:r>
      <w:r w:rsidRPr="00873398">
        <w:rPr>
          <w:rFonts w:ascii="Arial Narrow" w:eastAsia="Calibri" w:hAnsi="Arial Narrow"/>
          <w:color w:val="auto"/>
          <w:szCs w:val="24"/>
          <w:lang w:val="es-ES" w:eastAsia="en-US"/>
        </w:rPr>
        <w:t xml:space="preserve"> horas asincrónicas) para el estudio independiente de los temas. (Indagación diagnóstica a través de cuestionarios, lecturas orientadas sobre </w:t>
      </w:r>
      <w:r w:rsidRPr="00873398">
        <w:rPr>
          <w:rFonts w:ascii="Arial Narrow" w:eastAsia="Calibri" w:hAnsi="Arial Narrow"/>
          <w:color w:val="auto"/>
          <w:szCs w:val="24"/>
          <w:lang w:val="es-ES" w:eastAsia="en-US"/>
        </w:rPr>
        <w:lastRenderedPageBreak/>
        <w:t>un tema específico, completamiento de preguntas de cuestionario, de frases dirigidas), actividades o tareas que se realizarán de manera individual o colectiva.</w:t>
      </w:r>
    </w:p>
    <w:p w14:paraId="0FC06B6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Se emplean medios didácticos, impresos, digitales, tecnológicos (PC, presentaciones en Power Point),</w:t>
      </w:r>
      <w:r w:rsidRPr="00873398">
        <w:rPr>
          <w:rFonts w:ascii="Arial Narrow" w:eastAsia="Times New Roman" w:hAnsi="Arial Narrow"/>
          <w:color w:val="auto"/>
          <w:szCs w:val="24"/>
          <w:lang w:val="es-VE" w:eastAsia="es-VE"/>
        </w:rPr>
        <w:t xml:space="preserve"> audiovisuales, softwares, </w:t>
      </w:r>
      <w:proofErr w:type="spellStart"/>
      <w:r w:rsidRPr="00873398">
        <w:rPr>
          <w:rFonts w:ascii="Arial Narrow" w:eastAsia="Times New Roman" w:hAnsi="Arial Narrow"/>
          <w:color w:val="auto"/>
          <w:szCs w:val="24"/>
          <w:lang w:val="es-VE" w:eastAsia="es-VE"/>
        </w:rPr>
        <w:t>multimedias</w:t>
      </w:r>
      <w:proofErr w:type="spellEnd"/>
      <w:r w:rsidRPr="00873398">
        <w:rPr>
          <w:rFonts w:ascii="Arial Narrow" w:eastAsia="Times New Roman" w:hAnsi="Arial Narrow"/>
          <w:color w:val="auto"/>
          <w:szCs w:val="24"/>
          <w:lang w:val="es-VE" w:eastAsia="es-VE"/>
        </w:rPr>
        <w:t xml:space="preserve">, </w:t>
      </w:r>
      <w:r w:rsidRPr="00873398">
        <w:rPr>
          <w:rFonts w:ascii="Arial Narrow" w:eastAsia="Calibri" w:hAnsi="Arial Narrow"/>
          <w:color w:val="auto"/>
          <w:szCs w:val="24"/>
          <w:lang w:val="es-ES" w:eastAsia="en-US"/>
        </w:rPr>
        <w:t xml:space="preserve">repositorios de información, entornos virtuales de aprendizaje, redes sociales educativas, teléfonos móviles con APK relativas a los contenidos, empleo de bibliotecas virtuales, la comunicación mediante Messenger, Facebook, WhatsApp </w:t>
      </w:r>
      <w:r w:rsidRPr="00873398">
        <w:rPr>
          <w:rFonts w:ascii="Arial Narrow" w:eastAsia="Times New Roman" w:hAnsi="Arial Narrow"/>
          <w:color w:val="auto"/>
          <w:szCs w:val="24"/>
          <w:lang w:val="es-VE" w:eastAsia="es-VE"/>
        </w:rPr>
        <w:t xml:space="preserve">que les permitan interactuar con la información necesaria para resolver las Guías de estudio en correspondencia con la práctica profesional y la actividad de investigación para darle solución a los problemas profesionales que enfrentan en diversos escenarios de su </w:t>
      </w:r>
      <w:r w:rsidRPr="00873398">
        <w:rPr>
          <w:rFonts w:ascii="Arial Narrow" w:eastAsia="Calibri" w:hAnsi="Arial Narrow"/>
          <w:color w:val="auto"/>
          <w:szCs w:val="24"/>
          <w:lang w:val="es-VE" w:eastAsia="es-VE"/>
        </w:rPr>
        <w:t>desempeño.</w:t>
      </w:r>
      <w:r w:rsidRPr="00873398">
        <w:rPr>
          <w:rFonts w:ascii="Arial Narrow" w:eastAsia="Times New Roman" w:hAnsi="Arial Narrow"/>
          <w:color w:val="auto"/>
          <w:szCs w:val="24"/>
          <w:lang w:val="es-VE" w:eastAsia="es-VE"/>
        </w:rPr>
        <w:t xml:space="preserve">  </w:t>
      </w:r>
    </w:p>
    <w:p w14:paraId="63E42E2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e)</w:t>
      </w:r>
      <w:r w:rsidRPr="00873398">
        <w:rPr>
          <w:rFonts w:ascii="Arial Narrow" w:eastAsia="Calibri" w:hAnsi="Arial Narrow"/>
          <w:color w:val="auto"/>
          <w:szCs w:val="24"/>
          <w:lang w:val="es-ES" w:eastAsia="en-US"/>
        </w:rPr>
        <w:t xml:space="preserve"> </w:t>
      </w:r>
      <w:r w:rsidRPr="00873398">
        <w:rPr>
          <w:rFonts w:ascii="Arial Narrow" w:eastAsia="Calibri" w:hAnsi="Arial Narrow"/>
          <w:b/>
          <w:color w:val="auto"/>
          <w:szCs w:val="24"/>
          <w:lang w:val="es-ES" w:eastAsia="en-US"/>
        </w:rPr>
        <w:t>Sistema de evaluación</w:t>
      </w:r>
      <w:r w:rsidRPr="00873398">
        <w:rPr>
          <w:rFonts w:ascii="Arial Narrow" w:eastAsia="Calibri" w:hAnsi="Arial Narrow"/>
          <w:color w:val="auto"/>
          <w:szCs w:val="24"/>
          <w:lang w:val="es-ES" w:eastAsia="en-US"/>
        </w:rPr>
        <w:t xml:space="preserve"> </w:t>
      </w:r>
      <w:r w:rsidRPr="00873398">
        <w:rPr>
          <w:rFonts w:ascii="Arial Narrow" w:eastAsia="Calibri" w:hAnsi="Arial Narrow"/>
          <w:b/>
          <w:color w:val="auto"/>
          <w:szCs w:val="24"/>
          <w:lang w:val="es-ES" w:eastAsia="en-US"/>
        </w:rPr>
        <w:t>(sistemática y final):</w:t>
      </w:r>
    </w:p>
    <w:p w14:paraId="43CB2D57" w14:textId="0ACCDF11"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La</w:t>
      </w:r>
      <w:r w:rsidRPr="00873398">
        <w:rPr>
          <w:rFonts w:ascii="Arial Narrow" w:eastAsia="Times New Roman" w:hAnsi="Arial Narrow"/>
          <w:b/>
          <w:color w:val="auto"/>
          <w:szCs w:val="24"/>
          <w:lang w:val="es-ES" w:eastAsia="es-ES"/>
        </w:rPr>
        <w:t xml:space="preserve"> </w:t>
      </w:r>
      <w:r w:rsidRPr="00873398">
        <w:rPr>
          <w:rFonts w:ascii="Arial Narrow" w:eastAsia="Times New Roman" w:hAnsi="Arial Narrow"/>
          <w:color w:val="auto"/>
          <w:szCs w:val="24"/>
          <w:lang w:val="es-ES" w:eastAsia="es-ES"/>
        </w:rPr>
        <w:t>evaluación se desarrolla a través de los resultados sistemáticos alcanzados por los estudiantes de la maestría. Se concibe la participación en vídeo, audio</w:t>
      </w:r>
      <w:r w:rsidR="00AE6833">
        <w:rPr>
          <w:rFonts w:ascii="Arial Narrow" w:eastAsia="Times New Roman" w:hAnsi="Arial Narrow"/>
          <w:color w:val="auto"/>
          <w:szCs w:val="24"/>
          <w:lang w:val="es-ES" w:eastAsia="es-ES"/>
        </w:rPr>
        <w:t xml:space="preserve"> </w:t>
      </w:r>
      <w:r w:rsidRPr="00873398">
        <w:rPr>
          <w:rFonts w:ascii="Arial Narrow" w:eastAsia="Times New Roman" w:hAnsi="Arial Narrow"/>
          <w:color w:val="auto"/>
          <w:szCs w:val="24"/>
          <w:lang w:val="es-ES" w:eastAsia="es-ES"/>
        </w:rPr>
        <w:t>conferencia, chat interactivo, talleres de discusión ya sea en respuestas a preguntas orales y escritas, así como en la exposición o presentación de trabajos, confeccionados de forma individual o por equipo. De igual manera, se considera la confección de distintos tipos de fichas, glosarios y su elaboración, presentación y discusión de la primera versión del prediseño teórico de</w:t>
      </w:r>
      <w:r w:rsidR="006F407A">
        <w:rPr>
          <w:rFonts w:ascii="Arial Narrow" w:eastAsia="Times New Roman" w:hAnsi="Arial Narrow"/>
          <w:color w:val="auto"/>
          <w:szCs w:val="24"/>
          <w:lang w:val="es-ES" w:eastAsia="es-ES"/>
        </w:rPr>
        <w:t xml:space="preserve"> investigación. Se destinarán (4</w:t>
      </w:r>
      <w:r w:rsidRPr="00873398">
        <w:rPr>
          <w:rFonts w:ascii="Arial Narrow" w:eastAsia="Times New Roman" w:hAnsi="Arial Narrow"/>
          <w:color w:val="auto"/>
          <w:szCs w:val="24"/>
          <w:lang w:val="es-ES" w:eastAsia="es-ES"/>
        </w:rPr>
        <w:t xml:space="preserve"> horas sincrónicas) para desarrollar un chat interactivo con docentes del curso y tutores para el desarrollo de la evaluación final del mismo a fin de presentar una propuesta de tema de investigación como tarea final.</w:t>
      </w:r>
    </w:p>
    <w:p w14:paraId="64972BA9"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El ejercicio evaluativo final consistirá en presentar y defender el diseño teórico de la investigación educativa y una propuesta del diseño de un artículo científico de revisión.</w:t>
      </w:r>
    </w:p>
    <w:p w14:paraId="1672D00F" w14:textId="77777777" w:rsidR="00873398" w:rsidRPr="00873398" w:rsidRDefault="00873398" w:rsidP="00873398">
      <w:pPr>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f) Bibliografía</w:t>
      </w:r>
    </w:p>
    <w:p w14:paraId="6D2BD171" w14:textId="77777777" w:rsidR="00412D0E" w:rsidRPr="0026381E" w:rsidRDefault="00412D0E" w:rsidP="00412D0E">
      <w:pPr>
        <w:tabs>
          <w:tab w:val="left" w:pos="284"/>
        </w:tabs>
        <w:spacing w:after="0" w:line="360" w:lineRule="auto"/>
        <w:ind w:left="510" w:hanging="510"/>
        <w:contextualSpacing/>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Agüero Contreras, F., &amp; Pérez Peña, O. A. (2021). Seminario académico como base para desplegar el método científico: Un cuasi-experimento en la formación. Conrado, 17(80), 28-40.</w:t>
      </w:r>
    </w:p>
    <w:p w14:paraId="450ECC4B" w14:textId="77777777" w:rsidR="00412D0E" w:rsidRPr="0026381E" w:rsidRDefault="00412D0E" w:rsidP="00873398">
      <w:pPr>
        <w:spacing w:after="0" w:line="360" w:lineRule="auto"/>
        <w:ind w:left="510" w:hanging="510"/>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 xml:space="preserve">Basurto Álava, P. S. (2023). La interdisciplinariedad y la multidisciplinariedad en el contexto educativo pos pandemia. Pol. Con. Vol. 8, Edición (núm. 85) No 8 </w:t>
      </w:r>
      <w:hyperlink r:id="rId60" w:history="1">
        <w:r w:rsidRPr="0026381E">
          <w:rPr>
            <w:rFonts w:ascii="Arial Narrow" w:eastAsia="Times New Roman" w:hAnsi="Arial Narrow"/>
            <w:color w:val="auto"/>
            <w:szCs w:val="24"/>
            <w:u w:val="single"/>
            <w:lang w:val="es-VE" w:eastAsia="es-VE"/>
          </w:rPr>
          <w:t>http://polodelconocimiento.com/ojs/index.php/es</w:t>
        </w:r>
      </w:hyperlink>
    </w:p>
    <w:p w14:paraId="63C036D4" w14:textId="77777777" w:rsidR="00412D0E" w:rsidRPr="0026381E" w:rsidRDefault="00412D0E" w:rsidP="00873398">
      <w:pPr>
        <w:spacing w:after="0" w:line="360" w:lineRule="auto"/>
        <w:ind w:left="510" w:hanging="510"/>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 xml:space="preserve">Caballero Labrada, A., López Ramírez, G. J., Reyes Pacheco, O., y Sánchez Rojas, M. (2022). La interdisciplinariedad y multidisciplinariedad del contenido etnohistórico-aborigen desde la disciplina Historia de Cuba. </w:t>
      </w:r>
      <w:r w:rsidRPr="0026381E">
        <w:rPr>
          <w:rFonts w:ascii="Arial Narrow" w:eastAsia="Times New Roman" w:hAnsi="Arial Narrow"/>
          <w:i/>
          <w:color w:val="auto"/>
          <w:szCs w:val="24"/>
          <w:lang w:val="es-VE" w:eastAsia="es-VE"/>
        </w:rPr>
        <w:t>Revista Atenas</w:t>
      </w:r>
      <w:r w:rsidRPr="0026381E">
        <w:rPr>
          <w:rFonts w:ascii="Arial Narrow" w:eastAsia="Times New Roman" w:hAnsi="Arial Narrow"/>
          <w:color w:val="auto"/>
          <w:szCs w:val="24"/>
          <w:lang w:val="es-VE" w:eastAsia="es-VE"/>
        </w:rPr>
        <w:t xml:space="preserve">, 4(60), 171–185. </w:t>
      </w:r>
      <w:hyperlink r:id="rId61" w:history="1">
        <w:r w:rsidRPr="0026381E">
          <w:rPr>
            <w:rFonts w:ascii="Arial Narrow" w:eastAsia="Times New Roman" w:hAnsi="Arial Narrow"/>
            <w:color w:val="auto"/>
            <w:szCs w:val="24"/>
            <w:u w:val="single"/>
            <w:lang w:val="es-VE" w:eastAsia="es-VE"/>
          </w:rPr>
          <w:t>https://pf.umcc.cu/index.php/atenas/article/view/288</w:t>
        </w:r>
      </w:hyperlink>
    </w:p>
    <w:p w14:paraId="60045E32" w14:textId="77777777" w:rsidR="00412D0E" w:rsidRPr="0026381E" w:rsidRDefault="00412D0E" w:rsidP="00873398">
      <w:pPr>
        <w:spacing w:after="0" w:line="360" w:lineRule="auto"/>
        <w:ind w:left="510" w:hanging="510"/>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 xml:space="preserve">Díez-Gutiérrez, E. J. (2020) Otra investigación educativa posible: investigación-acción participativa dialógica e inclusiva </w:t>
      </w:r>
      <w:hyperlink r:id="rId62" w:history="1">
        <w:r w:rsidRPr="0026381E">
          <w:rPr>
            <w:rFonts w:ascii="Arial Narrow" w:eastAsia="Times New Roman" w:hAnsi="Arial Narrow"/>
            <w:color w:val="auto"/>
            <w:szCs w:val="24"/>
            <w:u w:val="single"/>
            <w:lang w:val="es-VE" w:eastAsia="es-VE"/>
          </w:rPr>
          <w:t>http://dx.doi.org/10.24310/mgnmar.v1i1.7154</w:t>
        </w:r>
      </w:hyperlink>
    </w:p>
    <w:p w14:paraId="229E95AF" w14:textId="77777777" w:rsidR="00412D0E" w:rsidRPr="0026381E" w:rsidRDefault="00412D0E" w:rsidP="00873398">
      <w:pPr>
        <w:tabs>
          <w:tab w:val="left" w:pos="284"/>
        </w:tabs>
        <w:spacing w:after="0" w:line="360" w:lineRule="auto"/>
        <w:ind w:left="510" w:hanging="510"/>
        <w:contextualSpacing/>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lastRenderedPageBreak/>
        <w:t xml:space="preserve">Espinoza Freire, E. E., y Calva Nagua, D. X. (2020). La ética en las investigaciones educativas. </w:t>
      </w:r>
      <w:r w:rsidRPr="0026381E">
        <w:rPr>
          <w:rFonts w:ascii="Arial Narrow" w:eastAsia="Times New Roman" w:hAnsi="Arial Narrow"/>
          <w:i/>
          <w:color w:val="auto"/>
          <w:szCs w:val="24"/>
          <w:lang w:val="es-VE" w:eastAsia="es-VE"/>
        </w:rPr>
        <w:t>Revista Universidad y Sociedad,</w:t>
      </w:r>
      <w:r w:rsidRPr="0026381E">
        <w:rPr>
          <w:rFonts w:ascii="Arial Narrow" w:eastAsia="Times New Roman" w:hAnsi="Arial Narrow"/>
          <w:color w:val="auto"/>
          <w:szCs w:val="24"/>
          <w:lang w:val="es-VE" w:eastAsia="es-VE"/>
        </w:rPr>
        <w:t xml:space="preserve"> 12(4), 333-340.</w:t>
      </w:r>
    </w:p>
    <w:p w14:paraId="38E1152B" w14:textId="77777777" w:rsidR="00412D0E" w:rsidRPr="0026381E" w:rsidRDefault="00412D0E" w:rsidP="00873398">
      <w:pPr>
        <w:tabs>
          <w:tab w:val="left" w:pos="284"/>
        </w:tabs>
        <w:spacing w:after="0" w:line="360" w:lineRule="auto"/>
        <w:ind w:left="510" w:hanging="510"/>
        <w:contextualSpacing/>
        <w:rPr>
          <w:rFonts w:ascii="Arial Narrow" w:eastAsia="Times New Roman" w:hAnsi="Arial Narrow"/>
          <w:color w:val="auto"/>
          <w:szCs w:val="24"/>
          <w:u w:val="single"/>
          <w:lang w:val="es-VE" w:eastAsia="es-VE"/>
        </w:rPr>
      </w:pPr>
      <w:r w:rsidRPr="0026381E">
        <w:rPr>
          <w:rFonts w:ascii="Arial Narrow" w:eastAsia="Times New Roman" w:hAnsi="Arial Narrow"/>
          <w:color w:val="auto"/>
          <w:szCs w:val="24"/>
          <w:lang w:val="es-VE" w:eastAsia="es-VE"/>
        </w:rPr>
        <w:t xml:space="preserve">Fuentes González, H. C.; Matos Hernández, et al. (2018). </w:t>
      </w:r>
      <w:r w:rsidRPr="0026381E">
        <w:rPr>
          <w:rFonts w:ascii="Arial Narrow" w:eastAsia="Times New Roman" w:hAnsi="Arial Narrow"/>
          <w:i/>
          <w:color w:val="auto"/>
          <w:szCs w:val="24"/>
          <w:lang w:val="es-VE" w:eastAsia="es-VE"/>
        </w:rPr>
        <w:t>El proceso de investigación científica</w:t>
      </w:r>
      <w:r w:rsidRPr="0026381E">
        <w:rPr>
          <w:rFonts w:ascii="Arial Narrow" w:eastAsia="Times New Roman" w:hAnsi="Arial Narrow"/>
          <w:color w:val="auto"/>
          <w:szCs w:val="24"/>
          <w:lang w:val="es-VE" w:eastAsia="es-VE"/>
        </w:rPr>
        <w:t xml:space="preserve">. Universidad de Oriente. Centro de Estudios de Educación Superior. “Manuel F. Gran”. Santiago de Cuba. </w:t>
      </w:r>
    </w:p>
    <w:p w14:paraId="2DF5EE1C" w14:textId="77777777" w:rsidR="00412D0E" w:rsidRPr="0026381E" w:rsidRDefault="00412D0E" w:rsidP="00873398">
      <w:pPr>
        <w:spacing w:after="0" w:line="360" w:lineRule="auto"/>
        <w:ind w:left="510" w:hanging="510"/>
        <w:contextualSpacing/>
        <w:rPr>
          <w:rFonts w:ascii="Arial Narrow" w:eastAsia="Times New Roman" w:hAnsi="Arial Narrow"/>
          <w:color w:val="auto"/>
          <w:szCs w:val="24"/>
          <w:u w:val="single"/>
          <w:lang w:val="es-VE" w:eastAsia="es-VE"/>
        </w:rPr>
      </w:pPr>
      <w:r w:rsidRPr="0026381E">
        <w:rPr>
          <w:rFonts w:ascii="Arial Narrow" w:eastAsia="Times New Roman" w:hAnsi="Arial Narrow"/>
          <w:color w:val="auto"/>
          <w:szCs w:val="24"/>
          <w:lang w:val="es-ES" w:eastAsia="es-ES"/>
        </w:rPr>
        <w:t xml:space="preserve">García Aretio, L. (2020). Los saberes y competencias docentes en educación a distancia y digital. Una reflexión para la formación. RIED. Revista Iberoamericana de Educación a Distancia, 23(2), pp. 09-30. doi: </w:t>
      </w:r>
      <w:hyperlink r:id="rId63" w:history="1">
        <w:r w:rsidRPr="0026381E">
          <w:rPr>
            <w:rFonts w:ascii="Arial Narrow" w:eastAsia="Times New Roman" w:hAnsi="Arial Narrow"/>
            <w:color w:val="auto"/>
            <w:szCs w:val="24"/>
            <w:u w:val="single"/>
            <w:lang w:val="es-VE" w:eastAsia="es-VE"/>
          </w:rPr>
          <w:t>http://dx.doi.org/10.5944/ried.23.2.26540</w:t>
        </w:r>
      </w:hyperlink>
    </w:p>
    <w:p w14:paraId="2F956D1E" w14:textId="77777777" w:rsidR="00412D0E" w:rsidRPr="0026381E" w:rsidRDefault="00412D0E" w:rsidP="00873398">
      <w:pPr>
        <w:spacing w:after="0" w:line="360" w:lineRule="auto"/>
        <w:ind w:left="510" w:hanging="510"/>
        <w:contextualSpacing/>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 xml:space="preserve">Guevara Albán, G. P. (2020). </w:t>
      </w:r>
      <w:r w:rsidRPr="0026381E">
        <w:rPr>
          <w:rFonts w:ascii="Arial Narrow" w:eastAsia="Times New Roman" w:hAnsi="Arial Narrow"/>
          <w:i/>
          <w:color w:val="auto"/>
          <w:szCs w:val="24"/>
          <w:lang w:val="es-VE" w:eastAsia="es-VE"/>
        </w:rPr>
        <w:t>Metodologías de investigación educativa (descriptivas, experimentales, participativas, y de investigación-acción)</w:t>
      </w:r>
      <w:r w:rsidRPr="0026381E">
        <w:rPr>
          <w:rFonts w:ascii="Arial Narrow" w:eastAsia="Times New Roman" w:hAnsi="Arial Narrow"/>
          <w:color w:val="auto"/>
          <w:szCs w:val="24"/>
          <w:lang w:val="es-VE" w:eastAsia="es-VE"/>
        </w:rPr>
        <w:t xml:space="preserve"> </w:t>
      </w:r>
      <w:hyperlink r:id="rId64" w:history="1">
        <w:r w:rsidRPr="0026381E">
          <w:rPr>
            <w:rFonts w:ascii="Arial Narrow" w:eastAsia="Times New Roman" w:hAnsi="Arial Narrow"/>
            <w:color w:val="auto"/>
            <w:szCs w:val="24"/>
            <w:u w:val="single"/>
            <w:lang w:val="es-VE" w:eastAsia="es-VE"/>
          </w:rPr>
          <w:t>https://doi.org/10.26820/recimundo/4.(3).julio.2020.163-173</w:t>
        </w:r>
      </w:hyperlink>
    </w:p>
    <w:p w14:paraId="1287EE5E" w14:textId="77777777" w:rsidR="00412D0E" w:rsidRPr="0026381E" w:rsidRDefault="00412D0E" w:rsidP="00873398">
      <w:pPr>
        <w:spacing w:after="0" w:line="360" w:lineRule="auto"/>
        <w:ind w:left="510" w:hanging="510"/>
        <w:contextualSpacing/>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 xml:space="preserve">López Falcón, A. (2021). </w:t>
      </w:r>
      <w:r w:rsidRPr="0026381E">
        <w:rPr>
          <w:rFonts w:ascii="Arial Narrow" w:eastAsia="Times New Roman" w:hAnsi="Arial Narrow"/>
          <w:i/>
          <w:color w:val="auto"/>
          <w:szCs w:val="24"/>
          <w:lang w:val="es-VE" w:eastAsia="es-VE"/>
        </w:rPr>
        <w:t>Los tipos de resultados de investigación en las ciencias de la educación</w:t>
      </w:r>
      <w:r w:rsidRPr="0026381E">
        <w:rPr>
          <w:rFonts w:ascii="Arial Narrow" w:eastAsia="Times New Roman" w:hAnsi="Arial Narrow"/>
          <w:color w:val="auto"/>
          <w:szCs w:val="24"/>
          <w:lang w:val="es-VE" w:eastAsia="es-VE"/>
        </w:rPr>
        <w:t>. Universidad Regional Autónoma de Los Andes. Ecuador</w:t>
      </w:r>
    </w:p>
    <w:p w14:paraId="03D05728" w14:textId="77777777" w:rsidR="00412D0E" w:rsidRPr="0026381E" w:rsidRDefault="00412D0E" w:rsidP="00873398">
      <w:pPr>
        <w:tabs>
          <w:tab w:val="left" w:pos="284"/>
        </w:tabs>
        <w:spacing w:after="0" w:line="360" w:lineRule="auto"/>
        <w:ind w:left="510" w:hanging="510"/>
        <w:contextualSpacing/>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 xml:space="preserve">Martín Rodríguez, J. F. (2023) Multidisciplinariedad (o interdisciplinariedad) y transversalidad bajo la perspectiva de la ley orgánica 3/2020, de 29 de diciembre, por la que se modifica la ley orgánica 2/2006, de 3 de mayo, de educación. </w:t>
      </w:r>
      <w:hyperlink r:id="rId65" w:history="1">
        <w:r w:rsidRPr="0026381E">
          <w:rPr>
            <w:rFonts w:ascii="Arial Narrow" w:eastAsia="Times New Roman" w:hAnsi="Arial Narrow"/>
            <w:color w:val="auto"/>
            <w:szCs w:val="24"/>
            <w:u w:val="single"/>
            <w:lang w:val="es-VE" w:eastAsia="es-VE"/>
          </w:rPr>
          <w:t>https://usie.es/supervision21</w:t>
        </w:r>
      </w:hyperlink>
    </w:p>
    <w:p w14:paraId="6AAC4630" w14:textId="77777777" w:rsidR="00412D0E" w:rsidRPr="0026381E" w:rsidRDefault="00412D0E" w:rsidP="00873398">
      <w:pPr>
        <w:spacing w:after="0" w:line="360" w:lineRule="auto"/>
        <w:ind w:left="510" w:hanging="510"/>
        <w:rPr>
          <w:rFonts w:ascii="Arial Narrow" w:eastAsia="Times New Roman" w:hAnsi="Arial Narrow"/>
          <w:iCs/>
          <w:color w:val="auto"/>
          <w:szCs w:val="24"/>
          <w:lang w:val="es-VE" w:eastAsia="es-VE"/>
        </w:rPr>
      </w:pPr>
      <w:r w:rsidRPr="0026381E">
        <w:rPr>
          <w:rFonts w:ascii="Arial Narrow" w:eastAsia="Times New Roman" w:hAnsi="Arial Narrow"/>
          <w:color w:val="auto"/>
          <w:szCs w:val="24"/>
          <w:lang w:val="es-VE" w:eastAsia="es-VE"/>
        </w:rPr>
        <w:t>Ministerio de Educación. Maestría en Educación. Instituto Pedagógico Latinoamericano y Caribeño. Cátedra UNESCO en Ciencias de la Educación.</w:t>
      </w:r>
      <w:r w:rsidRPr="0026381E">
        <w:rPr>
          <w:rFonts w:ascii="Arial Narrow" w:eastAsia="Times New Roman" w:hAnsi="Arial Narrow"/>
          <w:iCs/>
          <w:color w:val="auto"/>
          <w:szCs w:val="24"/>
          <w:lang w:val="es-VE" w:eastAsia="es-VE"/>
        </w:rPr>
        <w:t xml:space="preserve"> (2016). </w:t>
      </w:r>
      <w:r w:rsidRPr="0026381E">
        <w:rPr>
          <w:rFonts w:ascii="Arial Narrow" w:eastAsia="Times New Roman" w:hAnsi="Arial Narrow"/>
          <w:i/>
          <w:iCs/>
          <w:color w:val="auto"/>
          <w:szCs w:val="24"/>
          <w:lang w:val="es-VE" w:eastAsia="es-VE"/>
        </w:rPr>
        <w:t>Material docente básico del curso Metodología de la Investigación Educativa II</w:t>
      </w:r>
      <w:r w:rsidRPr="0026381E">
        <w:rPr>
          <w:rFonts w:ascii="Arial Narrow" w:eastAsia="Times New Roman" w:hAnsi="Arial Narrow"/>
          <w:iCs/>
          <w:color w:val="auto"/>
          <w:szCs w:val="24"/>
          <w:lang w:val="es-VE" w:eastAsia="es-VE"/>
        </w:rPr>
        <w:t>. (Documento digital).</w:t>
      </w:r>
    </w:p>
    <w:p w14:paraId="6E0D832A" w14:textId="77777777" w:rsidR="00412D0E" w:rsidRPr="0026381E" w:rsidRDefault="00412D0E" w:rsidP="00873398">
      <w:pPr>
        <w:tabs>
          <w:tab w:val="left" w:pos="284"/>
        </w:tabs>
        <w:spacing w:after="0" w:line="360" w:lineRule="auto"/>
        <w:ind w:left="510" w:hanging="510"/>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 xml:space="preserve">Rivas Flores, I. (2020). La investigación educativa hoy del rol forense a la transformación social. Márgenes, </w:t>
      </w:r>
      <w:r w:rsidRPr="0026381E">
        <w:rPr>
          <w:rFonts w:ascii="Arial Narrow" w:eastAsia="Times New Roman" w:hAnsi="Arial Narrow"/>
          <w:i/>
          <w:color w:val="auto"/>
          <w:szCs w:val="24"/>
          <w:lang w:val="es-VE" w:eastAsia="es-VE"/>
        </w:rPr>
        <w:t>Revista de Educación de la Universidad de Málaga</w:t>
      </w:r>
      <w:r w:rsidRPr="0026381E">
        <w:rPr>
          <w:rFonts w:ascii="Arial Narrow" w:eastAsia="Times New Roman" w:hAnsi="Arial Narrow"/>
          <w:color w:val="auto"/>
          <w:szCs w:val="24"/>
          <w:lang w:val="es-VE" w:eastAsia="es-VE"/>
        </w:rPr>
        <w:t>, 1 (1), 3-22.</w:t>
      </w:r>
      <w:r w:rsidRPr="0026381E">
        <w:rPr>
          <w:rFonts w:ascii="Times New Roman" w:eastAsia="Times New Roman" w:hAnsi="Times New Roman" w:cs="Times New Roman"/>
          <w:color w:val="auto"/>
          <w:szCs w:val="24"/>
          <w:lang w:val="es-ES" w:eastAsia="es-ES"/>
        </w:rPr>
        <w:t xml:space="preserve"> </w:t>
      </w:r>
    </w:p>
    <w:p w14:paraId="176DD966" w14:textId="77777777" w:rsidR="00412D0E" w:rsidRPr="0026381E" w:rsidRDefault="00412D0E" w:rsidP="00873398">
      <w:pPr>
        <w:tabs>
          <w:tab w:val="left" w:pos="284"/>
        </w:tabs>
        <w:spacing w:after="0" w:line="360" w:lineRule="auto"/>
        <w:ind w:left="510" w:hanging="510"/>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 xml:space="preserve">Rojas, Ma. I., Ruby Espejo, L. (2019). La inversión en investigación científica como medida del capital intelectual en las instituciones de educación superior. </w:t>
      </w:r>
      <w:hyperlink r:id="rId66" w:history="1">
        <w:r w:rsidRPr="0026381E">
          <w:rPr>
            <w:rFonts w:ascii="Arial Narrow" w:eastAsia="Times New Roman" w:hAnsi="Arial Narrow"/>
            <w:color w:val="auto"/>
            <w:szCs w:val="24"/>
            <w:u w:val="single"/>
            <w:lang w:val="es-VE" w:eastAsia="es-VE"/>
          </w:rPr>
          <w:t>http://dx.doi.org/10.4067/S0718-07642020000100079</w:t>
        </w:r>
      </w:hyperlink>
    </w:p>
    <w:p w14:paraId="6C39CA2F" w14:textId="77777777" w:rsidR="00412D0E" w:rsidRPr="0026381E" w:rsidRDefault="00412D0E" w:rsidP="00873398">
      <w:pPr>
        <w:tabs>
          <w:tab w:val="left" w:pos="284"/>
        </w:tabs>
        <w:spacing w:after="0" w:line="360" w:lineRule="auto"/>
        <w:ind w:left="510" w:hanging="510"/>
        <w:rPr>
          <w:rFonts w:ascii="Times New Roman" w:eastAsia="Times New Roman" w:hAnsi="Times New Roman" w:cs="Times New Roman"/>
          <w:color w:val="auto"/>
          <w:szCs w:val="24"/>
          <w:lang w:val="es-ES" w:eastAsia="es-ES"/>
        </w:rPr>
      </w:pPr>
      <w:r w:rsidRPr="0026381E">
        <w:rPr>
          <w:rFonts w:ascii="Arial Narrow" w:eastAsia="Times New Roman" w:hAnsi="Arial Narrow"/>
          <w:color w:val="auto"/>
          <w:szCs w:val="24"/>
          <w:lang w:val="es-VE" w:eastAsia="es-VE"/>
        </w:rPr>
        <w:t xml:space="preserve">Romero Fernández, A. J., Álvarez Gómez, (2021). La investigación científica en la educación superior como contribución al modelo educativo. </w:t>
      </w:r>
      <w:r w:rsidRPr="0026381E">
        <w:rPr>
          <w:rFonts w:ascii="Arial Narrow" w:eastAsia="Times New Roman" w:hAnsi="Arial Narrow"/>
          <w:i/>
          <w:color w:val="auto"/>
          <w:szCs w:val="24"/>
          <w:lang w:val="es-VE" w:eastAsia="es-VE"/>
        </w:rPr>
        <w:t>Revista Universidad y Sociedad</w:t>
      </w:r>
      <w:r w:rsidRPr="0026381E">
        <w:rPr>
          <w:rFonts w:ascii="Arial Narrow" w:eastAsia="Times New Roman" w:hAnsi="Arial Narrow"/>
          <w:color w:val="auto"/>
          <w:szCs w:val="24"/>
          <w:lang w:val="es-VE" w:eastAsia="es-VE"/>
        </w:rPr>
        <w:t>, 13(S3), 408-415.</w:t>
      </w:r>
      <w:r w:rsidRPr="0026381E">
        <w:rPr>
          <w:rFonts w:ascii="Times New Roman" w:eastAsia="Times New Roman" w:hAnsi="Times New Roman" w:cs="Times New Roman"/>
          <w:color w:val="auto"/>
          <w:szCs w:val="24"/>
          <w:lang w:val="es-ES" w:eastAsia="es-ES"/>
        </w:rPr>
        <w:t xml:space="preserve"> </w:t>
      </w:r>
    </w:p>
    <w:p w14:paraId="000E6CC2" w14:textId="77777777" w:rsidR="00412D0E" w:rsidRPr="0026381E" w:rsidRDefault="00412D0E" w:rsidP="00873398">
      <w:pPr>
        <w:tabs>
          <w:tab w:val="left" w:pos="284"/>
        </w:tabs>
        <w:spacing w:after="0" w:line="360" w:lineRule="auto"/>
        <w:ind w:left="510" w:hanging="510"/>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 xml:space="preserve">Rosales Cevallos, M. M. (2021). La ética en la investigación científica universitaria y su inclusión en la práctica docente </w:t>
      </w:r>
      <w:hyperlink r:id="rId67" w:history="1">
        <w:r w:rsidRPr="0026381E">
          <w:rPr>
            <w:rFonts w:ascii="Arial Narrow" w:eastAsia="Times New Roman" w:hAnsi="Arial Narrow"/>
            <w:color w:val="auto"/>
            <w:szCs w:val="24"/>
            <w:u w:val="single"/>
            <w:lang w:val="es-VE" w:eastAsia="es-VE"/>
          </w:rPr>
          <w:t>https://doi.org/10.37811/cl_rcm.v5i6.1454</w:t>
        </w:r>
      </w:hyperlink>
    </w:p>
    <w:p w14:paraId="446EEF5F" w14:textId="77777777" w:rsidR="00412D0E" w:rsidRPr="0026381E" w:rsidRDefault="00412D0E" w:rsidP="00873398">
      <w:pPr>
        <w:spacing w:after="0" w:line="360" w:lineRule="auto"/>
        <w:ind w:left="510" w:hanging="510"/>
        <w:rPr>
          <w:rFonts w:ascii="Arial Narrow" w:eastAsia="Times New Roman" w:hAnsi="Arial Narrow"/>
          <w:color w:val="auto"/>
          <w:szCs w:val="24"/>
          <w:lang w:val="es-ES" w:eastAsia="es-ES"/>
        </w:rPr>
      </w:pPr>
      <w:r w:rsidRPr="0026381E">
        <w:rPr>
          <w:rFonts w:ascii="Arial Narrow" w:eastAsia="Times New Roman" w:hAnsi="Arial Narrow"/>
          <w:color w:val="auto"/>
          <w:szCs w:val="24"/>
          <w:lang w:val="es-ES" w:eastAsia="es-ES"/>
        </w:rPr>
        <w:t>Salas Barquero, R. (2023) Experiencias en la investigación desde la multidisciplinariedad e interdisciplinariedad en el Programa Académico de Investigación de la Escuela de Planificación y Promoción Social Universidad Nacional (Costa Rica). Escuela de Planificación y Promoción Social.</w:t>
      </w:r>
    </w:p>
    <w:p w14:paraId="6EE1DF62" w14:textId="77777777" w:rsidR="00412D0E" w:rsidRPr="0026381E" w:rsidRDefault="00412D0E" w:rsidP="00412D0E">
      <w:pPr>
        <w:tabs>
          <w:tab w:val="left" w:pos="284"/>
        </w:tabs>
        <w:spacing w:after="0" w:line="360" w:lineRule="auto"/>
        <w:ind w:left="510" w:hanging="510"/>
        <w:contextualSpacing/>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Torres, E. A. O. (2020). La dialéctica en las investigaciones educativas. Editorial Universitaria (Cuba).</w:t>
      </w:r>
    </w:p>
    <w:p w14:paraId="6A43B234" w14:textId="77777777" w:rsidR="00412D0E" w:rsidRPr="0026381E" w:rsidRDefault="00412D0E" w:rsidP="00873398">
      <w:pPr>
        <w:spacing w:after="0" w:line="360" w:lineRule="auto"/>
        <w:ind w:left="510" w:hanging="510"/>
        <w:rPr>
          <w:rFonts w:ascii="Arial Narrow" w:eastAsia="Times New Roman" w:hAnsi="Arial Narrow"/>
          <w:color w:val="auto"/>
          <w:szCs w:val="24"/>
          <w:lang w:val="es-ES" w:eastAsia="es-ES"/>
        </w:rPr>
      </w:pPr>
      <w:r w:rsidRPr="0026381E">
        <w:rPr>
          <w:rFonts w:ascii="Arial Narrow" w:eastAsia="Times New Roman" w:hAnsi="Arial Narrow"/>
          <w:color w:val="auto"/>
          <w:szCs w:val="24"/>
          <w:lang w:val="es-ES" w:eastAsia="es-ES"/>
        </w:rPr>
        <w:lastRenderedPageBreak/>
        <w:t xml:space="preserve">Torres, P. A. (2016). Acerca de los enfoques cuantitativo y cualitativo en la investigación educativa cubana actual. </w:t>
      </w:r>
      <w:r w:rsidRPr="0026381E">
        <w:rPr>
          <w:rFonts w:ascii="Arial Narrow" w:eastAsia="Times New Roman" w:hAnsi="Arial Narrow"/>
          <w:i/>
          <w:color w:val="auto"/>
          <w:szCs w:val="24"/>
          <w:lang w:val="es-ES" w:eastAsia="es-ES"/>
        </w:rPr>
        <w:t>Revista Científico Pedagógica Atenas</w:t>
      </w:r>
      <w:r w:rsidRPr="0026381E">
        <w:rPr>
          <w:rFonts w:ascii="Arial Narrow" w:eastAsia="Times New Roman" w:hAnsi="Arial Narrow"/>
          <w:color w:val="auto"/>
          <w:szCs w:val="24"/>
          <w:lang w:val="es-ES" w:eastAsia="es-ES"/>
        </w:rPr>
        <w:t xml:space="preserve">. ISSN: 1682-2749. </w:t>
      </w:r>
      <w:r w:rsidRPr="0026381E">
        <w:rPr>
          <w:rFonts w:ascii="Arial Narrow" w:eastAsia="Times New Roman" w:hAnsi="Arial Narrow"/>
          <w:i/>
          <w:color w:val="auto"/>
          <w:szCs w:val="24"/>
          <w:lang w:val="es-ES" w:eastAsia="es-ES"/>
        </w:rPr>
        <w:t>Vol. 2</w:t>
      </w:r>
      <w:r w:rsidRPr="0026381E">
        <w:rPr>
          <w:rFonts w:ascii="Arial Narrow" w:eastAsia="Times New Roman" w:hAnsi="Arial Narrow"/>
          <w:color w:val="auto"/>
          <w:szCs w:val="24"/>
          <w:lang w:val="es-ES" w:eastAsia="es-ES"/>
        </w:rPr>
        <w:t xml:space="preserve"> (No. 34) abril – junio, p. 1-15.</w:t>
      </w:r>
    </w:p>
    <w:p w14:paraId="42185B9E" w14:textId="77777777" w:rsidR="00412D0E" w:rsidRPr="0026381E" w:rsidRDefault="00412D0E" w:rsidP="00412D0E">
      <w:pPr>
        <w:tabs>
          <w:tab w:val="left" w:pos="284"/>
        </w:tabs>
        <w:spacing w:after="0" w:line="360" w:lineRule="auto"/>
        <w:ind w:left="510" w:hanging="510"/>
        <w:contextualSpacing/>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 xml:space="preserve">Valle Vázquez, A. M. (2021). Investigación educativa: problemática y carácter </w:t>
      </w:r>
      <w:proofErr w:type="spellStart"/>
      <w:r w:rsidRPr="0026381E">
        <w:rPr>
          <w:rFonts w:ascii="Arial Narrow" w:eastAsia="Times New Roman" w:hAnsi="Arial Narrow"/>
          <w:color w:val="auto"/>
          <w:szCs w:val="24"/>
          <w:lang w:val="es-VE" w:eastAsia="es-VE"/>
        </w:rPr>
        <w:t>multidisciplinara</w:t>
      </w:r>
      <w:proofErr w:type="spellEnd"/>
      <w:r w:rsidRPr="0026381E">
        <w:rPr>
          <w:rFonts w:ascii="Arial Narrow" w:eastAsia="Times New Roman" w:hAnsi="Arial Narrow"/>
          <w:color w:val="auto"/>
          <w:szCs w:val="24"/>
          <w:lang w:val="es-VE" w:eastAsia="es-VE"/>
        </w:rPr>
        <w:t>. Reflexiones teóricas y filosóficas. Praxis &amp; Saber, 12(29), 166-182.</w:t>
      </w:r>
    </w:p>
    <w:p w14:paraId="3B7F975D" w14:textId="77777777" w:rsidR="00412D0E" w:rsidRPr="0026381E" w:rsidRDefault="00412D0E" w:rsidP="00873398">
      <w:pPr>
        <w:tabs>
          <w:tab w:val="left" w:pos="284"/>
        </w:tabs>
        <w:spacing w:after="0" w:line="360" w:lineRule="auto"/>
        <w:ind w:left="510" w:hanging="510"/>
        <w:contextualSpacing/>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 xml:space="preserve">Valle, A. D. y Salazar, T. (2023). </w:t>
      </w:r>
      <w:r w:rsidRPr="0026381E">
        <w:rPr>
          <w:rFonts w:ascii="Arial Narrow" w:eastAsia="Times New Roman" w:hAnsi="Arial Narrow"/>
          <w:i/>
          <w:color w:val="auto"/>
          <w:szCs w:val="24"/>
          <w:lang w:val="es-VE" w:eastAsia="es-VE"/>
        </w:rPr>
        <w:t>Definición. Su objeto. Características. Leyes y Principios de la Metodología de la Investigación Educativa</w:t>
      </w:r>
      <w:r w:rsidRPr="0026381E">
        <w:rPr>
          <w:rFonts w:ascii="Arial Narrow" w:eastAsia="Times New Roman" w:hAnsi="Arial Narrow"/>
          <w:color w:val="auto"/>
          <w:szCs w:val="24"/>
          <w:lang w:val="es-VE" w:eastAsia="es-VE"/>
        </w:rPr>
        <w:t xml:space="preserve">. (Curso 15). Congreso Internacional de Pedagogía 2023. Ministerio de Educación. La Habana: Sello Editor Educación Cubana. </w:t>
      </w:r>
    </w:p>
    <w:p w14:paraId="2EA92A3F" w14:textId="77777777" w:rsidR="00873398" w:rsidRPr="0026381E"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p>
    <w:p w14:paraId="2AC6908C"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szCs w:val="24"/>
          <w:lang w:val="es-ES" w:eastAsia="en-US"/>
        </w:rPr>
        <w:t>Título del curso</w:t>
      </w:r>
      <w:r w:rsidRPr="00873398">
        <w:rPr>
          <w:rFonts w:ascii="Arial Narrow" w:eastAsia="Calibri" w:hAnsi="Arial Narrow"/>
          <w:b/>
          <w:color w:val="auto"/>
          <w:szCs w:val="24"/>
          <w:lang w:val="es-ES" w:eastAsia="en-US"/>
        </w:rPr>
        <w:t xml:space="preserve">: </w:t>
      </w:r>
      <w:r w:rsidRPr="00873398">
        <w:rPr>
          <w:rFonts w:ascii="Arial Narrow" w:eastAsia="Times New Roman" w:hAnsi="Arial Narrow"/>
          <w:b/>
          <w:bCs/>
          <w:color w:val="auto"/>
          <w:szCs w:val="24"/>
          <w:lang w:val="es-ES_tradnl" w:eastAsia="es-ES_tradnl"/>
        </w:rPr>
        <w:t>Lógica y procedimientos lógicos del pensamiento.</w:t>
      </w:r>
    </w:p>
    <w:p w14:paraId="1EA426A6"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IES o centro autorizado: Universidad de Oriente</w:t>
      </w:r>
    </w:p>
    <w:p w14:paraId="1A6B7557"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szCs w:val="24"/>
          <w:lang w:val="es-ES" w:eastAsia="en-US"/>
        </w:rPr>
        <w:t>Facultad o departamento:</w:t>
      </w:r>
      <w:r w:rsidRPr="00873398">
        <w:rPr>
          <w:rFonts w:ascii="Arial Narrow" w:eastAsia="Calibri" w:hAnsi="Arial Narrow"/>
          <w:color w:val="FF0000"/>
          <w:szCs w:val="24"/>
          <w:lang w:val="es-ES" w:eastAsia="en-US"/>
        </w:rPr>
        <w:t xml:space="preserve"> </w:t>
      </w:r>
      <w:r w:rsidRPr="00873398">
        <w:rPr>
          <w:rFonts w:ascii="Arial Narrow" w:eastAsia="Calibri" w:hAnsi="Arial Narrow"/>
          <w:color w:val="auto"/>
          <w:szCs w:val="24"/>
          <w:lang w:val="es-ES" w:eastAsia="en-US"/>
        </w:rPr>
        <w:t xml:space="preserve">Facultad Ciencias de la Educación. Centro de Estudios Pedagógicos “Manuel F. Gran” </w:t>
      </w:r>
    </w:p>
    <w:p w14:paraId="28D1FD18" w14:textId="40C488FD" w:rsidR="00873398" w:rsidRPr="00557484"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b/>
          <w:szCs w:val="24"/>
          <w:lang w:val="es-ES" w:eastAsia="en-US"/>
        </w:rPr>
        <w:t xml:space="preserve">Profesor principal de curso o tutor de entrenamiento: </w:t>
      </w:r>
      <w:r w:rsidRPr="00873398">
        <w:rPr>
          <w:rFonts w:ascii="Arial Narrow" w:eastAsia="Calibri" w:hAnsi="Arial Narrow"/>
          <w:noProof/>
          <w:color w:val="auto"/>
          <w:szCs w:val="24"/>
          <w:lang w:val="es-ES" w:eastAsia="en-US"/>
        </w:rPr>
        <w:t>Dr. C. Alina Cuadrens Villalón</w:t>
      </w:r>
    </w:p>
    <w:p w14:paraId="1AE737B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noProof/>
          <w:color w:val="auto"/>
          <w:szCs w:val="24"/>
          <w:lang w:val="es-ES" w:eastAsia="en-US"/>
        </w:rPr>
      </w:pPr>
      <w:r w:rsidRPr="00873398">
        <w:rPr>
          <w:rFonts w:ascii="Arial Narrow" w:eastAsia="Calibri" w:hAnsi="Arial Narrow"/>
          <w:noProof/>
          <w:color w:val="auto"/>
          <w:szCs w:val="24"/>
          <w:lang w:val="es-ES" w:eastAsia="en-US"/>
        </w:rPr>
        <w:t xml:space="preserve">E-mail: </w:t>
      </w:r>
      <w:hyperlink r:id="rId68" w:history="1">
        <w:r w:rsidRPr="00873398">
          <w:rPr>
            <w:rFonts w:ascii="Arial Narrow" w:eastAsia="Calibri" w:hAnsi="Arial Narrow"/>
            <w:noProof/>
            <w:color w:val="0000FF"/>
            <w:szCs w:val="24"/>
            <w:u w:val="single"/>
            <w:lang w:val="es-ES" w:eastAsia="en-US"/>
          </w:rPr>
          <w:t>alinacv@uo.edu.cu</w:t>
        </w:r>
      </w:hyperlink>
      <w:r w:rsidRPr="00873398">
        <w:rPr>
          <w:rFonts w:ascii="Arial Narrow" w:eastAsia="Calibri" w:hAnsi="Arial Narrow"/>
          <w:noProof/>
          <w:color w:val="auto"/>
          <w:szCs w:val="24"/>
          <w:lang w:val="es-ES" w:eastAsia="en-US"/>
        </w:rPr>
        <w:t xml:space="preserve"> </w:t>
      </w:r>
    </w:p>
    <w:p w14:paraId="33524C7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Grado científico: Doctor en Ciencias Pedagógicas. </w:t>
      </w:r>
    </w:p>
    <w:p w14:paraId="774B4B69" w14:textId="77777777" w:rsidR="00873398" w:rsidRPr="00873398" w:rsidRDefault="00873398" w:rsidP="00873398">
      <w:pPr>
        <w:autoSpaceDE w:val="0"/>
        <w:autoSpaceDN w:val="0"/>
        <w:adjustRightInd w:val="0"/>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Título académico: Máster en Ciencias de la Educación Superior</w:t>
      </w:r>
    </w:p>
    <w:p w14:paraId="1E98FC79"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noProof/>
          <w:color w:val="auto"/>
          <w:szCs w:val="24"/>
          <w:lang w:val="es-ES" w:eastAsia="en-US"/>
        </w:rPr>
      </w:pPr>
      <w:r w:rsidRPr="00873398">
        <w:rPr>
          <w:rFonts w:ascii="Arial Narrow" w:eastAsia="Times New Roman" w:hAnsi="Arial Narrow"/>
          <w:bCs/>
          <w:color w:val="auto"/>
          <w:szCs w:val="24"/>
          <w:lang w:val="es-ES" w:eastAsia="es-ES"/>
        </w:rPr>
        <w:t>Categoría docente y/o científica</w:t>
      </w:r>
      <w:r w:rsidRPr="00873398">
        <w:rPr>
          <w:rFonts w:ascii="Arial Narrow" w:eastAsia="Times New Roman" w:hAnsi="Arial Narrow"/>
          <w:color w:val="auto"/>
          <w:szCs w:val="24"/>
          <w:lang w:val="es-ES" w:eastAsia="es-ES"/>
        </w:rPr>
        <w:t>:</w:t>
      </w:r>
      <w:r w:rsidRPr="00873398">
        <w:rPr>
          <w:rFonts w:ascii="Arial Narrow" w:eastAsia="Calibri" w:hAnsi="Arial Narrow"/>
          <w:color w:val="auto"/>
          <w:szCs w:val="24"/>
          <w:lang w:val="es-ES" w:eastAsia="es-ES"/>
        </w:rPr>
        <w:t xml:space="preserve"> </w:t>
      </w:r>
      <w:r w:rsidRPr="00873398">
        <w:rPr>
          <w:rFonts w:ascii="Arial Narrow" w:eastAsia="Calibri" w:hAnsi="Arial Narrow"/>
          <w:noProof/>
          <w:color w:val="auto"/>
          <w:szCs w:val="24"/>
          <w:lang w:val="es-ES" w:eastAsia="en-US"/>
        </w:rPr>
        <w:t>Profesor Titular</w:t>
      </w:r>
    </w:p>
    <w:p w14:paraId="6E1A7536" w14:textId="77777777" w:rsidR="00873398" w:rsidRPr="00873398" w:rsidRDefault="00873398" w:rsidP="00873398">
      <w:pPr>
        <w:spacing w:after="0" w:line="360" w:lineRule="auto"/>
        <w:ind w:left="0" w:firstLine="0"/>
        <w:rPr>
          <w:rFonts w:ascii="Arial Narrow" w:eastAsia="Calibri" w:hAnsi="Arial Narrow"/>
          <w:szCs w:val="24"/>
          <w:lang w:val="es-ES" w:eastAsia="en-US"/>
        </w:rPr>
      </w:pPr>
      <w:r w:rsidRPr="00873398">
        <w:rPr>
          <w:rFonts w:ascii="Arial Narrow" w:eastAsia="Calibri" w:hAnsi="Arial Narrow"/>
          <w:b/>
          <w:bCs/>
          <w:szCs w:val="24"/>
          <w:lang w:val="es-ES" w:eastAsia="en-US"/>
        </w:rPr>
        <w:t xml:space="preserve">Modalidad de dedicación: </w:t>
      </w:r>
      <w:r w:rsidRPr="00873398">
        <w:rPr>
          <w:rFonts w:ascii="Arial Narrow" w:eastAsia="Calibri" w:hAnsi="Arial Narrow"/>
          <w:szCs w:val="24"/>
          <w:lang w:val="es-ES" w:eastAsia="en-US"/>
        </w:rPr>
        <w:t xml:space="preserve">Tiempo completo (  ),    Tiempo parcial (X)  </w:t>
      </w:r>
    </w:p>
    <w:p w14:paraId="080F8EDC" w14:textId="77777777" w:rsidR="00873398" w:rsidRPr="00873398" w:rsidRDefault="00873398" w:rsidP="00873398">
      <w:pPr>
        <w:spacing w:after="0" w:line="360" w:lineRule="auto"/>
        <w:ind w:left="0" w:firstLine="0"/>
        <w:rPr>
          <w:rFonts w:ascii="Arial Narrow" w:eastAsia="Calibri" w:hAnsi="Arial Narrow"/>
          <w:bCs/>
          <w:szCs w:val="24"/>
          <w:lang w:val="es-ES" w:eastAsia="en-US"/>
        </w:rPr>
      </w:pPr>
      <w:r w:rsidRPr="00873398">
        <w:rPr>
          <w:rFonts w:ascii="Arial Narrow" w:eastAsia="Calibri" w:hAnsi="Arial Narrow"/>
          <w:b/>
          <w:szCs w:val="24"/>
          <w:lang w:val="es-ES" w:eastAsia="en-US"/>
        </w:rPr>
        <w:t xml:space="preserve">Modalidad de estudio: </w:t>
      </w:r>
      <w:r w:rsidRPr="00873398">
        <w:rPr>
          <w:rFonts w:ascii="Arial Narrow" w:eastAsia="Calibri" w:hAnsi="Arial Narrow"/>
          <w:szCs w:val="24"/>
          <w:lang w:val="es-ES" w:eastAsia="en-US"/>
        </w:rPr>
        <w:t>Presencial (  ),                  Semipresencial (   ),                   A distancia (X)</w:t>
      </w:r>
    </w:p>
    <w:p w14:paraId="57E8334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Cs/>
          <w:szCs w:val="24"/>
          <w:lang w:val="es-ES" w:eastAsia="en-US"/>
        </w:rPr>
      </w:pPr>
      <w:r w:rsidRPr="00873398">
        <w:rPr>
          <w:rFonts w:ascii="Arial Narrow" w:eastAsia="Calibri" w:hAnsi="Arial Narrow"/>
          <w:b/>
          <w:bCs/>
          <w:szCs w:val="24"/>
          <w:lang w:val="es-ES" w:eastAsia="en-US"/>
        </w:rPr>
        <w:t xml:space="preserve">Cantidad de horas: </w:t>
      </w:r>
      <w:r w:rsidRPr="00873398">
        <w:rPr>
          <w:rFonts w:ascii="Arial Narrow" w:eastAsia="Calibri" w:hAnsi="Arial Narrow"/>
          <w:bCs/>
          <w:szCs w:val="24"/>
          <w:lang w:val="es-ES" w:eastAsia="en-US"/>
        </w:rPr>
        <w:t>60 (14 sincrónicas y 46 asincrónicas)</w:t>
      </w:r>
    </w:p>
    <w:p w14:paraId="0205500B" w14:textId="00A17B87" w:rsidR="00873398" w:rsidRPr="00873398" w:rsidRDefault="00873398" w:rsidP="00873398">
      <w:pPr>
        <w:autoSpaceDE w:val="0"/>
        <w:autoSpaceDN w:val="0"/>
        <w:adjustRightInd w:val="0"/>
        <w:spacing w:after="0" w:line="360" w:lineRule="auto"/>
        <w:ind w:left="0" w:firstLine="0"/>
        <w:rPr>
          <w:rFonts w:ascii="Arial Narrow" w:eastAsia="Calibri" w:hAnsi="Arial Narrow"/>
          <w:b/>
          <w:bCs/>
          <w:szCs w:val="24"/>
          <w:lang w:val="es-ES" w:eastAsia="en-US"/>
        </w:rPr>
      </w:pPr>
      <w:r w:rsidRPr="00873398">
        <w:rPr>
          <w:rFonts w:ascii="Arial Narrow" w:eastAsia="Calibri" w:hAnsi="Arial Narrow"/>
          <w:b/>
          <w:color w:val="auto"/>
          <w:szCs w:val="24"/>
          <w:lang w:val="es-ES" w:eastAsia="es-ES"/>
        </w:rPr>
        <w:t>Cantidad de créditos académicos</w:t>
      </w:r>
      <w:r w:rsidRPr="00873398">
        <w:rPr>
          <w:rFonts w:ascii="Arial Narrow" w:eastAsia="Times New Roman" w:hAnsi="Arial Narrow"/>
          <w:b/>
          <w:bCs/>
          <w:color w:val="auto"/>
          <w:szCs w:val="24"/>
          <w:lang w:val="es-ES" w:eastAsia="es-ES"/>
        </w:rPr>
        <w:t xml:space="preserve"> que otorga el programa o la actividad</w:t>
      </w:r>
      <w:r w:rsidR="00557484" w:rsidRPr="00873398">
        <w:rPr>
          <w:rFonts w:ascii="Arial Narrow" w:eastAsia="Calibri" w:hAnsi="Arial Narrow"/>
          <w:b/>
          <w:color w:val="auto"/>
          <w:szCs w:val="24"/>
          <w:lang w:val="es-ES" w:eastAsia="es-ES"/>
        </w:rPr>
        <w:t xml:space="preserve">: </w:t>
      </w:r>
      <w:r w:rsidR="00557484" w:rsidRPr="00873398">
        <w:rPr>
          <w:rFonts w:ascii="Arial Narrow" w:eastAsia="Calibri" w:hAnsi="Arial Narrow"/>
          <w:b/>
          <w:bCs/>
          <w:szCs w:val="24"/>
          <w:lang w:val="es-ES" w:eastAsia="en-US"/>
        </w:rPr>
        <w:t>2</w:t>
      </w:r>
    </w:p>
    <w:p w14:paraId="20DC7084"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bCs/>
          <w:color w:val="auto"/>
          <w:szCs w:val="24"/>
          <w:lang w:val="es-ES" w:eastAsia="en-US"/>
        </w:rPr>
      </w:pPr>
      <w:r w:rsidRPr="00873398">
        <w:rPr>
          <w:rFonts w:ascii="Arial Narrow" w:eastAsia="Calibri" w:hAnsi="Arial Narrow"/>
          <w:b/>
          <w:bCs/>
          <w:color w:val="auto"/>
          <w:szCs w:val="24"/>
          <w:lang w:val="es-ES" w:eastAsia="en-US"/>
        </w:rPr>
        <w:t xml:space="preserve">Justificación: </w:t>
      </w:r>
    </w:p>
    <w:p w14:paraId="43D54C7A" w14:textId="77777777" w:rsidR="00873398" w:rsidRPr="00873398" w:rsidRDefault="00873398" w:rsidP="00873398">
      <w:pPr>
        <w:spacing w:after="0" w:line="360" w:lineRule="auto"/>
        <w:ind w:left="0" w:firstLine="0"/>
        <w:rPr>
          <w:rFonts w:ascii="Arial Narrow" w:eastAsia="Times New Roman" w:hAnsi="Arial Narrow"/>
          <w:bCs/>
          <w:color w:val="auto"/>
          <w:szCs w:val="24"/>
          <w:lang w:val="es-ES_tradnl" w:eastAsia="es-ES_tradnl"/>
        </w:rPr>
      </w:pPr>
      <w:r w:rsidRPr="00873398">
        <w:rPr>
          <w:rFonts w:ascii="Arial Narrow" w:eastAsia="Times New Roman" w:hAnsi="Arial Narrow"/>
          <w:bCs/>
          <w:color w:val="auto"/>
          <w:szCs w:val="24"/>
          <w:lang w:val="es-ES_tradnl" w:eastAsia="es-ES_tradnl"/>
        </w:rPr>
        <w:t xml:space="preserve">El presente programa pretende contribuir a la preparación docente y científica de los participantes en la Maestría en Investigación Educativa dotándolos de los conocimientos de Lógica Formal y Lógica Dialéctica necesarios para desarrollar sus respectivas investigaciones y presentar sus resultados-si se tiene en cuenta la relación pensamiento lenguaje-, así como para enseñar el contenido de las asignaturas y disciplinas que imparten de manera que contribuyan al desarrollo del pensamiento lógico de los estudiantes u otros beneficiarios sociales. </w:t>
      </w:r>
    </w:p>
    <w:p w14:paraId="68E3AA9A" w14:textId="77777777" w:rsidR="00873398" w:rsidRPr="00873398" w:rsidRDefault="00873398" w:rsidP="00873398">
      <w:pPr>
        <w:spacing w:after="0" w:line="360" w:lineRule="auto"/>
        <w:ind w:left="0" w:firstLine="0"/>
        <w:rPr>
          <w:rFonts w:ascii="Arial Narrow" w:eastAsia="Times New Roman" w:hAnsi="Arial Narrow"/>
          <w:bCs/>
          <w:color w:val="auto"/>
          <w:szCs w:val="24"/>
          <w:lang w:val="es-ES_tradnl" w:eastAsia="es-ES_tradnl"/>
        </w:rPr>
      </w:pPr>
      <w:r w:rsidRPr="00873398">
        <w:rPr>
          <w:rFonts w:ascii="Arial Narrow" w:eastAsia="Times New Roman" w:hAnsi="Arial Narrow"/>
          <w:bCs/>
          <w:color w:val="auto"/>
          <w:szCs w:val="24"/>
          <w:lang w:val="es-ES_tradnl" w:eastAsia="es-ES_tradnl"/>
        </w:rPr>
        <w:t>En su contenido se incluyen temas de Lógica Formal y Lógica Dialéctica por cuanto se reconocen los aportes de ambas al proceso de enseñanza y a la investigación educativa y se parte de que el dilema Lógica Formal/ Dialéctica es un dilema superado.</w:t>
      </w:r>
    </w:p>
    <w:p w14:paraId="0114BE53" w14:textId="77777777" w:rsidR="00873398" w:rsidRPr="00873398" w:rsidRDefault="00873398" w:rsidP="00873398">
      <w:pPr>
        <w:spacing w:after="0" w:line="360" w:lineRule="auto"/>
        <w:ind w:left="0" w:firstLine="0"/>
        <w:rPr>
          <w:rFonts w:ascii="Arial Narrow" w:eastAsia="Times New Roman" w:hAnsi="Arial Narrow"/>
          <w:bCs/>
          <w:color w:val="auto"/>
          <w:szCs w:val="24"/>
          <w:lang w:val="es-ES_tradnl" w:eastAsia="es-ES_tradnl"/>
        </w:rPr>
      </w:pPr>
      <w:r w:rsidRPr="00873398">
        <w:rPr>
          <w:rFonts w:ascii="Arial Narrow" w:eastAsia="Times New Roman" w:hAnsi="Arial Narrow"/>
          <w:bCs/>
          <w:color w:val="auto"/>
          <w:szCs w:val="24"/>
          <w:lang w:val="es-ES_tradnl" w:eastAsia="es-ES_tradnl"/>
        </w:rPr>
        <w:lastRenderedPageBreak/>
        <w:t xml:space="preserve">Con el desarrollo del programa se contribuye a la comprensión de la Dialéctica, como Dialéctica objetiva y Dialéctica subjetiva a partir de la comprensión de la unidad entre la Dialéctica, la Lógica y la Teoría del conocimiento, aspecto de vital importancia para el desarrollo del pensamiento científico.  </w:t>
      </w:r>
    </w:p>
    <w:p w14:paraId="13D62A9B"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Para el desarrollo del curso se empleará la plataforma Moodle a partir de brindar orientaciones generales empleando los entornos virtuales para facilitar el proceso de enseñanza aprendizaje y lograr el acceso a los materiales disponibles, las actividades de aprendizaje, la entrega de tareas, la evaluación sistemática y final, la comunicación sincrónica y asincrónica que facilite la relación, profesor- estudiante, estudiante- profesor y estudiante- estudiante.</w:t>
      </w:r>
    </w:p>
    <w:p w14:paraId="1A2D357C"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bCs/>
          <w:color w:val="auto"/>
          <w:szCs w:val="24"/>
          <w:lang w:val="es-ES" w:eastAsia="en-US"/>
        </w:rPr>
        <w:t xml:space="preserve">Estudiantes: </w:t>
      </w:r>
    </w:p>
    <w:p w14:paraId="5369855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Requisitos de ingreso </w:t>
      </w:r>
    </w:p>
    <w:p w14:paraId="122E228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-Graduado de nivel universitario.</w:t>
      </w:r>
    </w:p>
    <w:p w14:paraId="0EEF8032"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-Desempeñarse como docente o tutor en instituciones educativas de la sociedad.</w:t>
      </w:r>
    </w:p>
    <w:p w14:paraId="1515A7E7"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color w:val="auto"/>
          <w:szCs w:val="24"/>
          <w:lang w:val="es-ES" w:eastAsia="en-US"/>
        </w:rPr>
        <w:t>-Poseer la autentificación de los documentos que se soliciten en Secretaría de Superación y Postgrado cumpliendo con lo establecido en el Anexo único de la Resolución N.113—2021.</w:t>
      </w:r>
      <w:r w:rsidRPr="00873398">
        <w:rPr>
          <w:rFonts w:ascii="Arial Narrow" w:eastAsia="Calibri" w:hAnsi="Arial Narrow"/>
          <w:szCs w:val="24"/>
          <w:lang w:val="es-ES" w:eastAsia="en-US"/>
        </w:rPr>
        <w:t xml:space="preserve"> Artículo 4.</w:t>
      </w:r>
    </w:p>
    <w:p w14:paraId="7AD7030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bCs/>
          <w:color w:val="auto"/>
          <w:szCs w:val="24"/>
          <w:lang w:val="es-ES" w:eastAsia="en-US"/>
        </w:rPr>
      </w:pPr>
      <w:r w:rsidRPr="00873398">
        <w:rPr>
          <w:rFonts w:ascii="Arial Narrow" w:eastAsia="Calibri" w:hAnsi="Arial Narrow"/>
          <w:b/>
          <w:bCs/>
          <w:color w:val="auto"/>
          <w:szCs w:val="24"/>
          <w:lang w:val="es-ES" w:eastAsia="en-US"/>
        </w:rPr>
        <w:t>Estructura del programa:</w:t>
      </w:r>
    </w:p>
    <w:p w14:paraId="259D54D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bCs/>
          <w:color w:val="auto"/>
          <w:szCs w:val="24"/>
          <w:lang w:val="es-ES" w:eastAsia="en-US"/>
        </w:rPr>
        <w:t xml:space="preserve">a) </w:t>
      </w:r>
      <w:r w:rsidRPr="00873398">
        <w:rPr>
          <w:rFonts w:ascii="Arial Narrow" w:eastAsia="Calibri" w:hAnsi="Arial Narrow"/>
          <w:b/>
          <w:color w:val="auto"/>
          <w:szCs w:val="24"/>
          <w:lang w:val="es-ES" w:eastAsia="en-US"/>
        </w:rPr>
        <w:t>Sistema de objetivos:</w:t>
      </w:r>
    </w:p>
    <w:p w14:paraId="1FCD1985" w14:textId="77777777" w:rsidR="00873398" w:rsidRPr="00873398" w:rsidRDefault="00873398" w:rsidP="006241AC">
      <w:pPr>
        <w:numPr>
          <w:ilvl w:val="0"/>
          <w:numId w:val="75"/>
        </w:numPr>
        <w:autoSpaceDE w:val="0"/>
        <w:autoSpaceDN w:val="0"/>
        <w:adjustRightInd w:val="0"/>
        <w:spacing w:after="200" w:line="360" w:lineRule="auto"/>
        <w:contextualSpacing/>
        <w:jc w:val="left"/>
        <w:rPr>
          <w:rFonts w:ascii="Arial Narrow" w:eastAsia="Calibri" w:hAnsi="Arial Narrow"/>
          <w:b/>
          <w:color w:val="auto"/>
          <w:szCs w:val="24"/>
          <w:lang w:val="es-VE" w:eastAsia="en-US"/>
        </w:rPr>
      </w:pPr>
      <w:r w:rsidRPr="00873398">
        <w:rPr>
          <w:rFonts w:ascii="Arial Narrow" w:eastAsia="Times New Roman" w:hAnsi="Arial Narrow"/>
          <w:color w:val="auto"/>
          <w:szCs w:val="24"/>
          <w:lang w:val="es-ES_tradnl" w:eastAsia="es-ES_tradnl"/>
        </w:rPr>
        <w:t>Valorar la importancia de la lógica para la labor del profesional de la educación.</w:t>
      </w:r>
    </w:p>
    <w:p w14:paraId="1A58D37E" w14:textId="77777777" w:rsidR="00873398" w:rsidRPr="00873398" w:rsidRDefault="00873398" w:rsidP="006241AC">
      <w:pPr>
        <w:numPr>
          <w:ilvl w:val="0"/>
          <w:numId w:val="75"/>
        </w:numPr>
        <w:tabs>
          <w:tab w:val="left" w:pos="284"/>
        </w:tabs>
        <w:spacing w:after="200" w:line="360" w:lineRule="auto"/>
        <w:contextualSpacing/>
        <w:jc w:val="left"/>
        <w:rPr>
          <w:rFonts w:ascii="Arial Narrow" w:eastAsia="Times New Roman" w:hAnsi="Arial Narrow"/>
          <w:color w:val="auto"/>
          <w:szCs w:val="24"/>
          <w:lang w:val="es-ES_tradnl" w:eastAsia="es-ES_tradnl"/>
        </w:rPr>
      </w:pPr>
      <w:r w:rsidRPr="00873398">
        <w:rPr>
          <w:rFonts w:ascii="Arial Narrow" w:eastAsia="Times New Roman" w:hAnsi="Arial Narrow"/>
          <w:color w:val="auto"/>
          <w:szCs w:val="24"/>
          <w:lang w:val="es-ES_tradnl" w:eastAsia="es-ES_tradnl"/>
        </w:rPr>
        <w:t>Analizar el proceso de enseñanza aprendizaje y la investigación educativa desde sus fundamentos y exigencias lógicas.</w:t>
      </w:r>
    </w:p>
    <w:p w14:paraId="5CB649E2" w14:textId="77777777" w:rsidR="00873398" w:rsidRPr="00873398" w:rsidRDefault="00873398" w:rsidP="006241AC">
      <w:pPr>
        <w:numPr>
          <w:ilvl w:val="0"/>
          <w:numId w:val="75"/>
        </w:numPr>
        <w:tabs>
          <w:tab w:val="left" w:pos="284"/>
        </w:tabs>
        <w:spacing w:after="200" w:line="360" w:lineRule="auto"/>
        <w:contextualSpacing/>
        <w:jc w:val="left"/>
        <w:rPr>
          <w:rFonts w:ascii="Arial Narrow" w:eastAsia="Times New Roman" w:hAnsi="Arial Narrow"/>
          <w:color w:val="auto"/>
          <w:szCs w:val="24"/>
          <w:lang w:val="es-ES_tradnl" w:eastAsia="es-ES_tradnl"/>
        </w:rPr>
      </w:pPr>
      <w:r w:rsidRPr="00873398">
        <w:rPr>
          <w:rFonts w:ascii="Arial Narrow" w:eastAsia="Times New Roman" w:hAnsi="Arial Narrow"/>
          <w:color w:val="auto"/>
          <w:szCs w:val="24"/>
          <w:lang w:val="es-ES_tradnl" w:eastAsia="es-ES_tradnl"/>
        </w:rPr>
        <w:t>Contribuir a la preparación de los estudiantes de la maestría para propiciar, con la enseñanza de los contenidos que se imparten, al desarrollo del pensamiento lógico de estos u otros beneficiarios sociales.</w:t>
      </w:r>
    </w:p>
    <w:p w14:paraId="583D5D62" w14:textId="77777777" w:rsidR="00873398" w:rsidRPr="00873398" w:rsidRDefault="00873398" w:rsidP="006241AC">
      <w:pPr>
        <w:numPr>
          <w:ilvl w:val="0"/>
          <w:numId w:val="75"/>
        </w:numPr>
        <w:tabs>
          <w:tab w:val="left" w:pos="284"/>
        </w:tabs>
        <w:spacing w:after="0" w:line="360" w:lineRule="auto"/>
        <w:contextualSpacing/>
        <w:jc w:val="left"/>
        <w:rPr>
          <w:rFonts w:ascii="Arial Narrow" w:eastAsia="Times New Roman" w:hAnsi="Arial Narrow"/>
          <w:color w:val="auto"/>
          <w:szCs w:val="24"/>
          <w:lang w:val="es-ES_tradnl" w:eastAsia="es-ES_tradnl"/>
        </w:rPr>
      </w:pPr>
      <w:r w:rsidRPr="00873398">
        <w:rPr>
          <w:rFonts w:ascii="Arial Narrow" w:eastAsia="Times New Roman" w:hAnsi="Arial Narrow"/>
          <w:color w:val="auto"/>
          <w:szCs w:val="24"/>
          <w:lang w:val="es-ES_tradnl" w:eastAsia="es-ES_tradnl"/>
        </w:rPr>
        <w:t>Contribuir a la preparación de los estudiantes de la maestría para desarrollar sus investigaciones.</w:t>
      </w:r>
    </w:p>
    <w:p w14:paraId="45346339" w14:textId="77777777" w:rsidR="00873398" w:rsidRPr="00873398" w:rsidRDefault="00873398" w:rsidP="00873398">
      <w:pPr>
        <w:tabs>
          <w:tab w:val="left" w:pos="284"/>
        </w:tabs>
        <w:spacing w:after="0" w:line="360" w:lineRule="auto"/>
        <w:ind w:left="0" w:firstLine="0"/>
        <w:rPr>
          <w:rFonts w:ascii="Arial Narrow" w:eastAsia="Times New Roman" w:hAnsi="Arial Narrow"/>
          <w:color w:val="auto"/>
          <w:szCs w:val="24"/>
          <w:lang w:val="es-ES_tradnl" w:eastAsia="es-ES_tradnl"/>
        </w:rPr>
      </w:pPr>
      <w:r w:rsidRPr="00873398">
        <w:rPr>
          <w:rFonts w:ascii="Arial Narrow" w:eastAsia="Times New Roman" w:hAnsi="Arial Narrow"/>
          <w:b/>
          <w:color w:val="auto"/>
          <w:szCs w:val="24"/>
          <w:lang w:val="es-ES_tradnl" w:eastAsia="es-ES_tradnl"/>
        </w:rPr>
        <w:t>b)</w:t>
      </w:r>
      <w:r w:rsidRPr="00873398">
        <w:rPr>
          <w:rFonts w:ascii="Arial Narrow" w:eastAsia="Times New Roman" w:hAnsi="Arial Narrow"/>
          <w:color w:val="auto"/>
          <w:szCs w:val="24"/>
          <w:lang w:val="es-ES_tradnl" w:eastAsia="es-ES_tradnl"/>
        </w:rPr>
        <w:t xml:space="preserve"> </w:t>
      </w:r>
      <w:r w:rsidRPr="00873398">
        <w:rPr>
          <w:rFonts w:ascii="Arial Narrow" w:eastAsia="Calibri" w:hAnsi="Arial Narrow"/>
          <w:b/>
          <w:color w:val="auto"/>
          <w:szCs w:val="24"/>
          <w:lang w:val="es-ES" w:eastAsia="en-US"/>
        </w:rPr>
        <w:t xml:space="preserve">Sistema de conocimientos y habilidades. </w:t>
      </w:r>
    </w:p>
    <w:p w14:paraId="05CF6DC2" w14:textId="77777777" w:rsidR="00873398" w:rsidRPr="00873398" w:rsidRDefault="00873398" w:rsidP="00873398">
      <w:pPr>
        <w:tabs>
          <w:tab w:val="left" w:pos="284"/>
        </w:tabs>
        <w:spacing w:after="0" w:line="360" w:lineRule="auto"/>
        <w:ind w:left="0" w:firstLine="0"/>
        <w:rPr>
          <w:rFonts w:ascii="Arial Narrow" w:eastAsia="Times New Roman" w:hAnsi="Arial Narrow"/>
          <w:color w:val="auto"/>
          <w:szCs w:val="24"/>
          <w:lang w:val="es-ES_tradnl" w:eastAsia="es-ES_tradnl"/>
        </w:rPr>
      </w:pPr>
      <w:r w:rsidRPr="00873398">
        <w:rPr>
          <w:rFonts w:ascii="Arial Narrow" w:eastAsia="Times New Roman" w:hAnsi="Arial Narrow"/>
          <w:color w:val="auto"/>
          <w:szCs w:val="24"/>
          <w:u w:val="single"/>
          <w:lang w:val="es-ES_tradnl" w:eastAsia="es-ES_tradnl"/>
        </w:rPr>
        <w:t>Tema I:</w:t>
      </w:r>
      <w:r w:rsidRPr="00873398">
        <w:rPr>
          <w:rFonts w:ascii="Arial Narrow" w:eastAsia="Times New Roman" w:hAnsi="Arial Narrow"/>
          <w:color w:val="auto"/>
          <w:szCs w:val="24"/>
          <w:lang w:val="es-ES_tradnl" w:eastAsia="es-ES_tradnl"/>
        </w:rPr>
        <w:t xml:space="preserve"> Lógica como ciencia. </w:t>
      </w:r>
    </w:p>
    <w:p w14:paraId="01B25C1C" w14:textId="77777777" w:rsidR="00873398" w:rsidRPr="00873398" w:rsidRDefault="00873398" w:rsidP="006241AC">
      <w:pPr>
        <w:numPr>
          <w:ilvl w:val="1"/>
          <w:numId w:val="34"/>
        </w:numPr>
        <w:tabs>
          <w:tab w:val="left" w:pos="284"/>
        </w:tabs>
        <w:spacing w:after="200" w:line="360" w:lineRule="auto"/>
        <w:contextualSpacing/>
        <w:jc w:val="left"/>
        <w:rPr>
          <w:rFonts w:ascii="Arial Narrow" w:eastAsia="Times New Roman" w:hAnsi="Arial Narrow"/>
          <w:color w:val="auto"/>
          <w:szCs w:val="24"/>
          <w:lang w:val="es-ES_tradnl" w:eastAsia="es-ES_tradnl"/>
        </w:rPr>
      </w:pPr>
      <w:r w:rsidRPr="00873398">
        <w:rPr>
          <w:rFonts w:ascii="Arial Narrow" w:eastAsia="Times New Roman" w:hAnsi="Arial Narrow"/>
          <w:color w:val="auto"/>
          <w:szCs w:val="24"/>
          <w:lang w:val="es-ES_tradnl" w:eastAsia="es-ES_tradnl"/>
        </w:rPr>
        <w:t xml:space="preserve">. La lógica como ciencia. Objeto e importancia de la lógica.  Lógica y cultura. El dilema Lógica Formal- Lógica Dialéctica: un enfoque desde la actualidad. </w:t>
      </w:r>
    </w:p>
    <w:p w14:paraId="32844D3A" w14:textId="77777777" w:rsidR="00873398" w:rsidRPr="00873398" w:rsidRDefault="00873398" w:rsidP="006241AC">
      <w:pPr>
        <w:numPr>
          <w:ilvl w:val="1"/>
          <w:numId w:val="34"/>
        </w:numPr>
        <w:tabs>
          <w:tab w:val="left" w:pos="284"/>
        </w:tabs>
        <w:spacing w:after="0" w:line="360" w:lineRule="auto"/>
        <w:contextualSpacing/>
        <w:jc w:val="left"/>
        <w:rPr>
          <w:rFonts w:ascii="Arial Narrow" w:eastAsia="Times New Roman" w:hAnsi="Arial Narrow"/>
          <w:color w:val="auto"/>
          <w:szCs w:val="24"/>
          <w:lang w:val="es-ES_tradnl" w:eastAsia="es-ES_tradnl"/>
        </w:rPr>
      </w:pPr>
      <w:r w:rsidRPr="00873398">
        <w:rPr>
          <w:rFonts w:ascii="Arial Narrow" w:eastAsia="Times New Roman" w:hAnsi="Arial Narrow"/>
          <w:color w:val="auto"/>
          <w:szCs w:val="24"/>
          <w:lang w:val="es-ES_tradnl" w:eastAsia="es-ES_tradnl"/>
        </w:rPr>
        <w:t>. La lógica matemática, aplicaciones. Lógica e intuición. Lógica y creatividad.</w:t>
      </w:r>
      <w:r w:rsidRPr="00873398">
        <w:rPr>
          <w:rFonts w:ascii="Arial Narrow" w:eastAsia="Calibri" w:hAnsi="Arial Narrow"/>
          <w:color w:val="auto"/>
          <w:szCs w:val="24"/>
          <w:lang w:val="es-VE" w:eastAsia="en-US"/>
        </w:rPr>
        <w:t xml:space="preserve"> </w:t>
      </w:r>
    </w:p>
    <w:p w14:paraId="1893869D" w14:textId="77777777" w:rsidR="00873398" w:rsidRPr="00873398" w:rsidRDefault="00873398" w:rsidP="00873398">
      <w:pPr>
        <w:tabs>
          <w:tab w:val="left" w:pos="284"/>
        </w:tabs>
        <w:spacing w:after="0" w:line="360" w:lineRule="auto"/>
        <w:ind w:left="0" w:firstLine="0"/>
        <w:rPr>
          <w:rFonts w:ascii="Arial Narrow" w:eastAsia="Times New Roman" w:hAnsi="Arial Narrow"/>
          <w:color w:val="auto"/>
          <w:szCs w:val="24"/>
          <w:lang w:val="es-ES_tradnl" w:eastAsia="es-ES_tradnl"/>
        </w:rPr>
      </w:pPr>
      <w:r w:rsidRPr="00873398">
        <w:rPr>
          <w:rFonts w:ascii="Arial Narrow" w:eastAsia="Times New Roman" w:hAnsi="Arial Narrow"/>
          <w:color w:val="auto"/>
          <w:szCs w:val="24"/>
          <w:u w:val="single"/>
          <w:lang w:val="es-ES_tradnl" w:eastAsia="es-ES_tradnl"/>
        </w:rPr>
        <w:t>Tema: 2</w:t>
      </w:r>
      <w:r w:rsidRPr="00873398">
        <w:rPr>
          <w:rFonts w:ascii="Arial Narrow" w:eastAsia="Times New Roman" w:hAnsi="Arial Narrow"/>
          <w:color w:val="auto"/>
          <w:szCs w:val="24"/>
          <w:lang w:val="es-ES_tradnl" w:eastAsia="es-ES_tradnl"/>
        </w:rPr>
        <w:t xml:space="preserve"> La Lógica Formal. Importancia para el proceso de enseñanza aprendizaje y la investigación educativa.</w:t>
      </w:r>
    </w:p>
    <w:p w14:paraId="6E9FE5A9" w14:textId="77777777" w:rsidR="00873398" w:rsidRPr="00873398" w:rsidRDefault="00873398" w:rsidP="00873398">
      <w:pPr>
        <w:tabs>
          <w:tab w:val="left" w:pos="284"/>
        </w:tabs>
        <w:spacing w:after="0" w:line="360" w:lineRule="auto"/>
        <w:ind w:left="0" w:firstLine="0"/>
        <w:rPr>
          <w:rFonts w:ascii="Arial Narrow" w:eastAsia="Times New Roman" w:hAnsi="Arial Narrow"/>
          <w:color w:val="auto"/>
          <w:szCs w:val="24"/>
          <w:lang w:val="es-ES_tradnl" w:eastAsia="es-ES_tradnl"/>
        </w:rPr>
      </w:pPr>
      <w:r w:rsidRPr="00873398">
        <w:rPr>
          <w:rFonts w:ascii="Arial Narrow" w:eastAsia="Times New Roman" w:hAnsi="Arial Narrow"/>
          <w:color w:val="auto"/>
          <w:szCs w:val="24"/>
          <w:lang w:val="es-ES_tradnl" w:eastAsia="es-ES_tradnl"/>
        </w:rPr>
        <w:lastRenderedPageBreak/>
        <w:t xml:space="preserve">2.1 Objeto de estudio de la Lógica Formal. Las formas tradicionales del pensamiento: conceptos, juicios y razonamientos. Relaciones entre ellas. Naturaleza de sus relaciones: carácter lógico o gnoseológico.  </w:t>
      </w:r>
    </w:p>
    <w:p w14:paraId="073A802E" w14:textId="77777777" w:rsidR="00873398" w:rsidRPr="00873398" w:rsidRDefault="00873398" w:rsidP="00873398">
      <w:pPr>
        <w:tabs>
          <w:tab w:val="left" w:pos="284"/>
        </w:tabs>
        <w:spacing w:after="0" w:line="360" w:lineRule="auto"/>
        <w:ind w:left="0" w:firstLine="0"/>
        <w:rPr>
          <w:rFonts w:ascii="Arial Narrow" w:eastAsia="Times New Roman" w:hAnsi="Arial Narrow"/>
          <w:color w:val="auto"/>
          <w:szCs w:val="24"/>
          <w:lang w:val="es-ES_tradnl" w:eastAsia="es-ES_tradnl"/>
        </w:rPr>
      </w:pPr>
      <w:r w:rsidRPr="00873398">
        <w:rPr>
          <w:rFonts w:ascii="Arial Narrow" w:eastAsia="Times New Roman" w:hAnsi="Arial Narrow"/>
          <w:color w:val="auto"/>
          <w:szCs w:val="24"/>
          <w:lang w:val="es-ES_tradnl" w:eastAsia="es-ES_tradnl"/>
        </w:rPr>
        <w:t>2.2 Relación pensamiento-lenguaje. Las leyes lógico - formales en la comprensión del carácter contradictorio del pensar. Las operaciones lógicas fundamentales: división, generalización, definición, demostración, refutación y clasificación.</w:t>
      </w:r>
    </w:p>
    <w:p w14:paraId="6A541AE2" w14:textId="77777777" w:rsidR="00873398" w:rsidRPr="00873398" w:rsidRDefault="00873398" w:rsidP="00873398">
      <w:pPr>
        <w:tabs>
          <w:tab w:val="left" w:pos="284"/>
        </w:tabs>
        <w:spacing w:after="0" w:line="360" w:lineRule="auto"/>
        <w:ind w:left="0" w:firstLine="0"/>
        <w:rPr>
          <w:rFonts w:ascii="Arial Narrow" w:eastAsia="Times New Roman" w:hAnsi="Arial Narrow"/>
          <w:color w:val="auto"/>
          <w:szCs w:val="24"/>
          <w:lang w:val="es-ES_tradnl" w:eastAsia="es-ES_tradnl"/>
        </w:rPr>
      </w:pPr>
      <w:r w:rsidRPr="00873398">
        <w:rPr>
          <w:rFonts w:ascii="Arial Narrow" w:eastAsia="Times New Roman" w:hAnsi="Arial Narrow"/>
          <w:color w:val="auto"/>
          <w:szCs w:val="24"/>
          <w:u w:val="single"/>
          <w:lang w:val="es-ES_tradnl" w:eastAsia="es-ES_tradnl"/>
        </w:rPr>
        <w:t>Tema: 3</w:t>
      </w:r>
      <w:r w:rsidRPr="00873398">
        <w:rPr>
          <w:rFonts w:ascii="Arial Narrow" w:eastAsia="Times New Roman" w:hAnsi="Arial Narrow"/>
          <w:color w:val="auto"/>
          <w:szCs w:val="24"/>
          <w:lang w:val="es-ES_tradnl" w:eastAsia="es-ES_tradnl"/>
        </w:rPr>
        <w:t xml:space="preserve"> La Lógica Dialéctica. Importancia para el proceso de enseñanza aprendizaje y la investigación educativa.</w:t>
      </w:r>
    </w:p>
    <w:p w14:paraId="37983674" w14:textId="77777777" w:rsidR="00873398" w:rsidRPr="00873398" w:rsidRDefault="00873398" w:rsidP="00873398">
      <w:pPr>
        <w:tabs>
          <w:tab w:val="left" w:pos="284"/>
        </w:tabs>
        <w:spacing w:after="0" w:line="360" w:lineRule="auto"/>
        <w:ind w:left="0" w:firstLine="0"/>
        <w:rPr>
          <w:rFonts w:ascii="Arial Narrow" w:eastAsia="Times New Roman" w:hAnsi="Arial Narrow"/>
          <w:color w:val="auto"/>
          <w:szCs w:val="24"/>
          <w:lang w:val="es-ES_tradnl" w:eastAsia="es-ES_tradnl"/>
        </w:rPr>
      </w:pPr>
      <w:r w:rsidRPr="00873398">
        <w:rPr>
          <w:rFonts w:ascii="Arial Narrow" w:eastAsia="Times New Roman" w:hAnsi="Arial Narrow"/>
          <w:color w:val="auto"/>
          <w:szCs w:val="24"/>
          <w:lang w:val="es-ES_tradnl" w:eastAsia="es-ES_tradnl"/>
        </w:rPr>
        <w:t>3.1 Objeto de estudio de la Lógica Dialéctica.</w:t>
      </w:r>
      <w:r w:rsidRPr="00873398">
        <w:rPr>
          <w:rFonts w:ascii="Arial Narrow" w:eastAsia="Calibri" w:hAnsi="Arial Narrow"/>
          <w:color w:val="auto"/>
          <w:szCs w:val="24"/>
          <w:lang w:val="es-ES" w:eastAsia="en-US"/>
        </w:rPr>
        <w:t xml:space="preserve"> </w:t>
      </w:r>
      <w:r w:rsidRPr="00873398">
        <w:rPr>
          <w:rFonts w:ascii="Arial Narrow" w:eastAsia="Times New Roman" w:hAnsi="Arial Narrow"/>
          <w:color w:val="auto"/>
          <w:szCs w:val="24"/>
          <w:lang w:val="es-ES_tradnl" w:eastAsia="es-ES_tradnl"/>
        </w:rPr>
        <w:t xml:space="preserve">Unidad de la dialéctica, la lógica y la Teoría del Conocimiento.  Lógica e investigación. </w:t>
      </w:r>
    </w:p>
    <w:p w14:paraId="656DDEA0" w14:textId="77777777" w:rsidR="00873398" w:rsidRPr="00873398" w:rsidRDefault="00873398" w:rsidP="00873398">
      <w:pPr>
        <w:tabs>
          <w:tab w:val="left" w:pos="284"/>
        </w:tabs>
        <w:spacing w:after="0" w:line="360" w:lineRule="auto"/>
        <w:ind w:left="0" w:firstLine="0"/>
        <w:rPr>
          <w:rFonts w:ascii="Arial Narrow" w:eastAsia="Times New Roman" w:hAnsi="Arial Narrow"/>
          <w:color w:val="auto"/>
          <w:szCs w:val="24"/>
          <w:lang w:val="es-ES_tradnl" w:eastAsia="es-ES_tradnl"/>
        </w:rPr>
      </w:pPr>
      <w:r w:rsidRPr="00873398">
        <w:rPr>
          <w:rFonts w:ascii="Arial Narrow" w:eastAsia="Times New Roman" w:hAnsi="Arial Narrow"/>
          <w:color w:val="auto"/>
          <w:szCs w:val="24"/>
          <w:lang w:val="es-ES_tradnl" w:eastAsia="es-ES_tradnl"/>
        </w:rPr>
        <w:t>3.2 La teoría como forma más compleja del pensar. Cualidades y estructura. El método de ascenso de lo abstracto a lo concreto. Los métodos lógico-histórico, analítico-sintético, inductivo-deductivo.</w:t>
      </w:r>
    </w:p>
    <w:p w14:paraId="43027BD6" w14:textId="77777777" w:rsidR="00873398" w:rsidRPr="00873398" w:rsidRDefault="00873398" w:rsidP="00873398">
      <w:pPr>
        <w:tabs>
          <w:tab w:val="left" w:pos="284"/>
        </w:tabs>
        <w:spacing w:after="0" w:line="360" w:lineRule="auto"/>
        <w:ind w:left="0" w:firstLine="0"/>
        <w:rPr>
          <w:rFonts w:ascii="Arial Narrow" w:eastAsia="Times New Roman" w:hAnsi="Arial Narrow"/>
          <w:color w:val="auto"/>
          <w:szCs w:val="24"/>
          <w:lang w:val="es-ES_tradnl" w:eastAsia="es-ES_tradnl"/>
        </w:rPr>
      </w:pPr>
      <w:r w:rsidRPr="00873398">
        <w:rPr>
          <w:rFonts w:ascii="Arial Narrow" w:eastAsia="Times New Roman" w:hAnsi="Arial Narrow"/>
          <w:color w:val="auto"/>
          <w:szCs w:val="24"/>
          <w:u w:val="single"/>
          <w:lang w:val="es-ES_tradnl" w:eastAsia="es-ES_tradnl"/>
        </w:rPr>
        <w:t>Tema 4:</w:t>
      </w:r>
      <w:r w:rsidRPr="00873398">
        <w:rPr>
          <w:rFonts w:ascii="Arial Narrow" w:eastAsia="Times New Roman" w:hAnsi="Arial Narrow"/>
          <w:color w:val="auto"/>
          <w:szCs w:val="24"/>
          <w:lang w:val="es-ES_tradnl" w:eastAsia="es-ES_tradnl"/>
        </w:rPr>
        <w:t xml:space="preserve"> Los fundamentos y exigencias lógicas del proceso de enseñanza-aprendizaje.</w:t>
      </w:r>
    </w:p>
    <w:p w14:paraId="5155A72B" w14:textId="77777777" w:rsidR="00873398" w:rsidRPr="00873398" w:rsidRDefault="00873398" w:rsidP="00873398">
      <w:pPr>
        <w:tabs>
          <w:tab w:val="left" w:pos="284"/>
          <w:tab w:val="num" w:pos="502"/>
        </w:tabs>
        <w:spacing w:after="0" w:line="360" w:lineRule="auto"/>
        <w:ind w:left="0" w:firstLine="0"/>
        <w:rPr>
          <w:rFonts w:ascii="Arial Narrow" w:eastAsia="Times New Roman" w:hAnsi="Arial Narrow"/>
          <w:color w:val="auto"/>
          <w:szCs w:val="24"/>
          <w:lang w:val="es-ES_tradnl" w:eastAsia="es-ES_tradnl"/>
        </w:rPr>
      </w:pPr>
      <w:r w:rsidRPr="00873398">
        <w:rPr>
          <w:rFonts w:ascii="Arial Narrow" w:eastAsia="Times New Roman" w:hAnsi="Arial Narrow"/>
          <w:color w:val="auto"/>
          <w:szCs w:val="24"/>
          <w:lang w:val="es-ES_tradnl" w:eastAsia="es-ES_tradnl"/>
        </w:rPr>
        <w:t xml:space="preserve">4.1 Los fundamentos lógicos: su lugar en el proceso de enseñanza y en la investigación científica. ¿Qué significa “enseñar con lógica”? </w:t>
      </w:r>
    </w:p>
    <w:p w14:paraId="5DFB0213" w14:textId="77777777" w:rsidR="00873398" w:rsidRPr="00873398" w:rsidRDefault="00873398" w:rsidP="00873398">
      <w:pPr>
        <w:tabs>
          <w:tab w:val="left" w:pos="284"/>
          <w:tab w:val="num" w:pos="502"/>
        </w:tabs>
        <w:spacing w:after="0" w:line="360" w:lineRule="auto"/>
        <w:ind w:left="0" w:firstLine="0"/>
        <w:rPr>
          <w:rFonts w:ascii="Arial Narrow" w:eastAsia="Times New Roman" w:hAnsi="Arial Narrow"/>
          <w:color w:val="auto"/>
          <w:szCs w:val="24"/>
          <w:lang w:val="es-ES_tradnl" w:eastAsia="es-ES_tradnl"/>
        </w:rPr>
      </w:pPr>
      <w:r w:rsidRPr="00873398">
        <w:rPr>
          <w:rFonts w:ascii="Arial Narrow" w:eastAsia="Times New Roman" w:hAnsi="Arial Narrow"/>
          <w:color w:val="auto"/>
          <w:szCs w:val="24"/>
          <w:lang w:val="es-ES_tradnl" w:eastAsia="es-ES_tradnl"/>
        </w:rPr>
        <w:t>4.2 Los fundamentos lógicos del proceso de enseñanza-aprendizaje: las exigencias lógicas. Las exigencias lógicas y la cultura lógica. Su papel metodológico en la enseñanza aprendizaje y la educación integral. Formas organizativas de las actividades. (</w:t>
      </w:r>
      <w:proofErr w:type="gramStart"/>
      <w:r w:rsidRPr="00873398">
        <w:rPr>
          <w:rFonts w:ascii="Arial Narrow" w:eastAsia="Times New Roman" w:hAnsi="Arial Narrow"/>
          <w:color w:val="auto"/>
          <w:szCs w:val="24"/>
          <w:lang w:val="es-ES_tradnl" w:eastAsia="es-ES_tradnl"/>
        </w:rPr>
        <w:t>conferencias</w:t>
      </w:r>
      <w:proofErr w:type="gramEnd"/>
      <w:r w:rsidRPr="00873398">
        <w:rPr>
          <w:rFonts w:ascii="Arial Narrow" w:eastAsia="Times New Roman" w:hAnsi="Arial Narrow"/>
          <w:color w:val="auto"/>
          <w:szCs w:val="24"/>
          <w:lang w:val="es-ES_tradnl" w:eastAsia="es-ES_tradnl"/>
        </w:rPr>
        <w:t>, talleres de discusión).</w:t>
      </w:r>
    </w:p>
    <w:p w14:paraId="018B6A7F" w14:textId="77777777" w:rsidR="00873398" w:rsidRPr="00873398" w:rsidRDefault="00873398" w:rsidP="00873398">
      <w:pPr>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Sistema de habilidades:</w:t>
      </w:r>
    </w:p>
    <w:p w14:paraId="5C814A93" w14:textId="77777777" w:rsidR="00873398" w:rsidRPr="00873398" w:rsidRDefault="00873398" w:rsidP="006241AC">
      <w:pPr>
        <w:numPr>
          <w:ilvl w:val="0"/>
          <w:numId w:val="76"/>
        </w:numPr>
        <w:spacing w:after="200" w:line="360" w:lineRule="auto"/>
        <w:ind w:left="426" w:hanging="284"/>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 xml:space="preserve">Habilidades lógicas: analizar, sintetizar, abstraer y generalizar en la aplicación de los métodos del análisis-síntesis y la abstracción–generalización, las características fundamentales de la esencia del proceso de enseñanza aprendizaje, como base para una dirección pedagógica científicamente estructurada, que contribuya a la determinación y construcción de estrategias y estilos de aprendizaje, donde predominen los estilos teórico-reflexivo y práctico-activo en el proceso de autogestión del conocimiento referidos a la lógica y a los procesos lógicos del pensamiento. </w:t>
      </w:r>
    </w:p>
    <w:p w14:paraId="6716CB55" w14:textId="77777777" w:rsidR="00873398" w:rsidRPr="00873398" w:rsidRDefault="00873398" w:rsidP="006241AC">
      <w:pPr>
        <w:numPr>
          <w:ilvl w:val="0"/>
          <w:numId w:val="76"/>
        </w:numPr>
        <w:spacing w:after="200" w:line="360" w:lineRule="auto"/>
        <w:ind w:left="426" w:hanging="284"/>
        <w:contextualSpacing/>
        <w:jc w:val="left"/>
        <w:rPr>
          <w:rFonts w:ascii="Arial Narrow" w:eastAsia="Times New Roman" w:hAnsi="Arial Narrow"/>
          <w:color w:val="auto"/>
          <w:szCs w:val="24"/>
          <w:lang w:val="es" w:eastAsia="es-VE"/>
        </w:rPr>
      </w:pPr>
      <w:r w:rsidRPr="00873398">
        <w:rPr>
          <w:rFonts w:ascii="Arial Narrow" w:eastAsia="Times New Roman" w:hAnsi="Arial Narrow"/>
          <w:color w:val="auto"/>
          <w:szCs w:val="24"/>
          <w:lang w:val="es-VE" w:eastAsia="es-VE"/>
        </w:rPr>
        <w:t xml:space="preserve">Habilidades específicas: caracterizar </w:t>
      </w:r>
      <w:r w:rsidRPr="00873398">
        <w:rPr>
          <w:rFonts w:ascii="Arial Narrow" w:eastAsia="Times New Roman" w:hAnsi="Arial Narrow"/>
          <w:color w:val="auto"/>
          <w:szCs w:val="24"/>
          <w:lang w:val="es-ES_tradnl" w:eastAsia="es-VE"/>
        </w:rPr>
        <w:t xml:space="preserve">las particularidades del proceso de enseñanza aprendizaje; </w:t>
      </w:r>
      <w:r w:rsidRPr="00873398">
        <w:rPr>
          <w:rFonts w:ascii="Arial Narrow" w:eastAsia="Times New Roman" w:hAnsi="Arial Narrow"/>
          <w:color w:val="auto"/>
          <w:szCs w:val="24"/>
          <w:lang w:val="es-VE" w:eastAsia="es-VE"/>
        </w:rPr>
        <w:t>valorar la importancia de la lógica y de los procesos lógicos del pensamiento para el desarrollo del proceso referido desde un enfoque práctico, vinculando el trabajo individual e interactivo, con lo que se produce sistemáticamente en momentos importantes de acceso al conocimiento de manera compartida mediante la construcción y reconstrucción de los procesos cognitivos que se estimulen a partir de la profundización en la bibliografía recomendada y autogestionada por los estudiantes de la maestría, así como sistematizar las tareas de investigación que se diseñan.</w:t>
      </w:r>
    </w:p>
    <w:p w14:paraId="708370B1" w14:textId="77777777" w:rsidR="00873398" w:rsidRPr="00873398" w:rsidRDefault="00873398" w:rsidP="006241AC">
      <w:pPr>
        <w:numPr>
          <w:ilvl w:val="0"/>
          <w:numId w:val="76"/>
        </w:numPr>
        <w:spacing w:after="0" w:line="360" w:lineRule="auto"/>
        <w:ind w:left="426" w:hanging="284"/>
        <w:contextualSpacing/>
        <w:jc w:val="left"/>
        <w:rPr>
          <w:rFonts w:ascii="Arial Narrow" w:eastAsia="Times New Roman" w:hAnsi="Arial Narrow"/>
          <w:color w:val="auto"/>
          <w:szCs w:val="24"/>
          <w:lang w:val="es" w:eastAsia="es-VE"/>
        </w:rPr>
      </w:pPr>
      <w:r w:rsidRPr="00873398">
        <w:rPr>
          <w:rFonts w:ascii="Arial Narrow" w:eastAsia="Times New Roman" w:hAnsi="Arial Narrow"/>
          <w:color w:val="auto"/>
          <w:szCs w:val="24"/>
          <w:lang w:val="es-VE" w:eastAsia="es-VE"/>
        </w:rPr>
        <w:lastRenderedPageBreak/>
        <w:t xml:space="preserve">Habilidades de comunicación: </w:t>
      </w:r>
      <w:r w:rsidRPr="00873398">
        <w:rPr>
          <w:rFonts w:ascii="Arial Narrow" w:eastAsia="Times New Roman" w:hAnsi="Arial Narrow"/>
          <w:color w:val="auto"/>
          <w:szCs w:val="24"/>
          <w:lang w:val="es-ES_tradnl" w:eastAsia="es-VE"/>
        </w:rPr>
        <w:t>expresar, explicar y fundamentar los argumentos sobre el objeto de estudio que se investiga.</w:t>
      </w:r>
    </w:p>
    <w:p w14:paraId="7D8716F4"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Sistema de Valores:</w:t>
      </w:r>
    </w:p>
    <w:p w14:paraId="42889B22"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Valores de honestidad, responsabilidad y ética científica en el compromiso profesional y social con el proceso de investigación que desarrolla. Flexibilidad en la búsqueda de la información que autogestiona. Trascendencia en la interpretación de la realidad estudiada y la propuesta de soluciones a situaciones formativas reales. Independencia cognoscitiva para gestionar y dirigir los procesos de socialización en los diferentes contextos donde interviene, así como la comunicación de los resultados, y una postura crítico-valorativa sobre su ascenso científico, profesional y personal.</w:t>
      </w:r>
    </w:p>
    <w:p w14:paraId="0DB43102" w14:textId="77777777" w:rsidR="00873398" w:rsidRPr="00873398" w:rsidRDefault="00873398" w:rsidP="00873398">
      <w:pPr>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c) Métodos y formas:</w:t>
      </w:r>
    </w:p>
    <w:p w14:paraId="54C8E268"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Se emplean esencialmente, métodos de trabajo independiente, el aprendizaje basado en situaciones problémicas, registros de experiencias, confrontación virtual inter personal entre otros, que permitan la construcción de estrategias y estilos de aprendizaje con la finalidad de desarrollar la habilidad de aprender a aprender. </w:t>
      </w:r>
    </w:p>
    <w:p w14:paraId="39A290F7" w14:textId="77777777" w:rsidR="00873398" w:rsidRPr="00873398" w:rsidRDefault="00873398" w:rsidP="00873398">
      <w:pPr>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En el desarrollo del curso se emplean las siguientes formas básicas de trabajo:</w:t>
      </w:r>
    </w:p>
    <w:p w14:paraId="2CA01DC3" w14:textId="77A33D9F" w:rsidR="00873398" w:rsidRPr="00873398" w:rsidRDefault="00873398" w:rsidP="00873398">
      <w:pPr>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Conferencias y audio</w:t>
      </w:r>
      <w:r w:rsidR="00910E94">
        <w:rPr>
          <w:rFonts w:ascii="Arial Narrow" w:eastAsia="Calibri" w:hAnsi="Arial Narrow"/>
          <w:color w:val="auto"/>
          <w:szCs w:val="24"/>
          <w:lang w:val="es-ES" w:eastAsia="en-US"/>
        </w:rPr>
        <w:t xml:space="preserve"> </w:t>
      </w:r>
      <w:r w:rsidRPr="00873398">
        <w:rPr>
          <w:rFonts w:ascii="Arial Narrow" w:eastAsia="Calibri" w:hAnsi="Arial Narrow"/>
          <w:color w:val="auto"/>
          <w:szCs w:val="24"/>
          <w:lang w:val="es-ES" w:eastAsia="en-US"/>
        </w:rPr>
        <w:t>conferencias en las que se exponen y sistematizan los conocimientos del tema y se proyecta el trabajo de preparación para la evaluación sistemática y final del curso a través del intercambio interactivo en tiempo real de vídeo, audio y datos.</w:t>
      </w:r>
    </w:p>
    <w:p w14:paraId="15A28700" w14:textId="77777777" w:rsidR="00873398" w:rsidRPr="00873398" w:rsidRDefault="00873398" w:rsidP="00873398">
      <w:pPr>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-Chat y foro de discusión interactivos en los que se debaten las consideraciones de los estudiantes de la maestría y se ejemplifican experiencias anteriores presentadas por estos, esta modalidad permite también la generalización y la socialización de contenidos que tienen un relevante significado educativo en la formación de estos u otros beneficiarios sociales. </w:t>
      </w:r>
    </w:p>
    <w:p w14:paraId="1721D794" w14:textId="77777777" w:rsidR="00873398" w:rsidRPr="00873398" w:rsidRDefault="00873398" w:rsidP="00873398">
      <w:pPr>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-Podrá desarrollarse chat</w:t>
      </w:r>
      <w:r w:rsidRPr="00873398">
        <w:rPr>
          <w:rFonts w:ascii="Arial Narrow" w:eastAsia="Times New Roman" w:hAnsi="Arial Narrow"/>
          <w:color w:val="FF0000"/>
          <w:szCs w:val="24"/>
          <w:lang w:val="es-ES" w:eastAsia="es-ES"/>
        </w:rPr>
        <w:t xml:space="preserve"> </w:t>
      </w:r>
      <w:r w:rsidRPr="00873398">
        <w:rPr>
          <w:rFonts w:ascii="Arial Narrow" w:eastAsia="Times New Roman" w:hAnsi="Arial Narrow"/>
          <w:color w:val="auto"/>
          <w:szCs w:val="24"/>
          <w:lang w:val="es-ES" w:eastAsia="es-ES"/>
        </w:rPr>
        <w:t>interactivo</w:t>
      </w:r>
      <w:r w:rsidRPr="00873398">
        <w:rPr>
          <w:rFonts w:ascii="Arial Narrow" w:eastAsia="Calibri" w:hAnsi="Arial Narrow"/>
          <w:color w:val="auto"/>
          <w:szCs w:val="24"/>
          <w:lang w:val="es-ES" w:eastAsia="en-US"/>
        </w:rPr>
        <w:t>, para valorar las propuestas de los cursistas, con un carácter de evaluación sistemática y final, recibiendo una evaluación cualitativa e integradora del resultado y el proceso desarrollado del contenido del curso.</w:t>
      </w:r>
    </w:p>
    <w:p w14:paraId="085814AC"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d) Escenarios, materiales y medios:</w:t>
      </w:r>
      <w:r w:rsidRPr="00873398">
        <w:rPr>
          <w:rFonts w:ascii="Arial Narrow" w:eastAsia="Calibri" w:hAnsi="Arial Narrow"/>
          <w:color w:val="auto"/>
          <w:szCs w:val="24"/>
          <w:lang w:val="es-ES" w:eastAsia="en-US"/>
        </w:rPr>
        <w:t xml:space="preserve"> </w:t>
      </w:r>
    </w:p>
    <w:p w14:paraId="361DBE09" w14:textId="2AD1C2F2"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Se emplean medios didácticos, impresos, digitales, tecno</w:t>
      </w:r>
      <w:r w:rsidR="00910E94">
        <w:rPr>
          <w:rFonts w:ascii="Arial Narrow" w:eastAsia="Calibri" w:hAnsi="Arial Narrow"/>
          <w:color w:val="auto"/>
          <w:szCs w:val="24"/>
          <w:lang w:val="es-ES" w:eastAsia="en-US"/>
        </w:rPr>
        <w:t>lógicos (PC, presentaciones en P</w:t>
      </w:r>
      <w:r w:rsidRPr="00873398">
        <w:rPr>
          <w:rFonts w:ascii="Arial Narrow" w:eastAsia="Calibri" w:hAnsi="Arial Narrow"/>
          <w:color w:val="auto"/>
          <w:szCs w:val="24"/>
          <w:lang w:val="es-ES" w:eastAsia="en-US"/>
        </w:rPr>
        <w:t xml:space="preserve">ower point), la telefonía, repositorios de información, entornos virtuales de aprendizaje, redes sociales educativas entre otros.  </w:t>
      </w:r>
    </w:p>
    <w:p w14:paraId="2E1037E9" w14:textId="4C3075BC" w:rsidR="00873398" w:rsidRPr="00873398" w:rsidRDefault="00873398" w:rsidP="00873398">
      <w:pPr>
        <w:tabs>
          <w:tab w:val="left" w:pos="284"/>
        </w:tabs>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lastRenderedPageBreak/>
        <w:t>Se inicia el curso con una Vídeo</w:t>
      </w:r>
      <w:r w:rsidR="00910E94">
        <w:rPr>
          <w:rFonts w:ascii="Arial Narrow" w:eastAsia="Calibri" w:hAnsi="Arial Narrow"/>
          <w:color w:val="auto"/>
          <w:szCs w:val="24"/>
          <w:lang w:val="es-ES" w:eastAsia="en-US"/>
        </w:rPr>
        <w:t xml:space="preserve"> </w:t>
      </w:r>
      <w:r w:rsidRPr="00873398">
        <w:rPr>
          <w:rFonts w:ascii="Arial Narrow" w:eastAsia="Calibri" w:hAnsi="Arial Narrow"/>
          <w:color w:val="auto"/>
          <w:szCs w:val="24"/>
          <w:lang w:val="es-ES" w:eastAsia="en-US"/>
        </w:rPr>
        <w:t>conferencia (2 horas sincrónicas) sobre:</w:t>
      </w:r>
      <w:r w:rsidRPr="00873398">
        <w:rPr>
          <w:rFonts w:ascii="Arial Narrow" w:eastAsia="Times New Roman" w:hAnsi="Arial Narrow"/>
          <w:color w:val="auto"/>
          <w:szCs w:val="24"/>
          <w:lang w:val="es-ES_tradnl" w:eastAsia="es-ES_tradnl"/>
        </w:rPr>
        <w:t xml:space="preserve"> la lógica como ciencia, su objeto e importancia, la relación entre lógica y cultura. El dilema Lógica Formal- Lógica Dialéctica: un enfoque desde la actualidad.</w:t>
      </w:r>
      <w:r w:rsidRPr="00873398">
        <w:rPr>
          <w:rFonts w:ascii="Arial Narrow" w:eastAsia="Calibri" w:hAnsi="Arial Narrow"/>
          <w:color w:val="auto"/>
          <w:szCs w:val="24"/>
          <w:lang w:val="es-ES" w:eastAsia="en-US"/>
        </w:rPr>
        <w:t xml:space="preserve"> </w:t>
      </w:r>
    </w:p>
    <w:p w14:paraId="3F3DBAEA" w14:textId="77777777" w:rsidR="00873398" w:rsidRPr="00873398" w:rsidRDefault="00873398" w:rsidP="00873398">
      <w:pPr>
        <w:tabs>
          <w:tab w:val="left" w:pos="284"/>
        </w:tabs>
        <w:spacing w:after="0" w:line="360" w:lineRule="auto"/>
        <w:ind w:left="0" w:firstLine="0"/>
        <w:rPr>
          <w:rFonts w:ascii="Arial Narrow" w:eastAsia="Times New Roman" w:hAnsi="Arial Narrow"/>
          <w:color w:val="auto"/>
          <w:szCs w:val="24"/>
          <w:lang w:val="es-ES" w:eastAsia="es-ES"/>
        </w:rPr>
      </w:pPr>
      <w:r w:rsidRPr="00873398">
        <w:rPr>
          <w:rFonts w:ascii="Arial Narrow" w:eastAsia="Calibri" w:hAnsi="Arial Narrow"/>
          <w:color w:val="auto"/>
          <w:szCs w:val="24"/>
          <w:lang w:val="es-ES" w:eastAsia="en-US"/>
        </w:rPr>
        <w:t xml:space="preserve">Se realizará una representación gráfica de la secuencia cronológica de los encuentros sincrónicos y asincrónicos en la concepción del programa del curso referido, especificando los temas que integran el mismo, el total de créditos, las actividades que contiene, precisando a la vez la forma de evaluación final, que pueden ser secuenciadas de un chat de discusión (1 hora sincrónica) relacionado con la temática que se desarrolla, se efectuará un análisis de las principales características y tendencias del proceso de enseñanza aprendizaje desde los análisis lógicos y pautas lógicas del pensamiento, se tendrá en cuenta la participación sistemática para ir recogiendo criterios evaluativos individualizados y colectivos de los estudiantes. Se realizará un chat interactivo (1 hora sincrónica) para Consulta y (11 horas asincrónicas) para el desarrollo de las Guías de estudios, con estas actividades se le dará tratamiento al </w:t>
      </w:r>
      <w:r w:rsidRPr="00873398">
        <w:rPr>
          <w:rFonts w:ascii="Arial Narrow" w:eastAsia="Calibri" w:hAnsi="Arial Narrow"/>
          <w:color w:val="auto"/>
          <w:szCs w:val="24"/>
          <w:u w:val="single"/>
          <w:lang w:val="es-ES" w:eastAsia="en-US"/>
        </w:rPr>
        <w:t>Tema I</w:t>
      </w:r>
      <w:r w:rsidRPr="00873398">
        <w:rPr>
          <w:rFonts w:ascii="Arial Narrow" w:eastAsia="Calibri" w:hAnsi="Arial Narrow"/>
          <w:color w:val="auto"/>
          <w:szCs w:val="24"/>
          <w:lang w:val="es-ES" w:eastAsia="en-US"/>
        </w:rPr>
        <w:t>.</w:t>
      </w:r>
    </w:p>
    <w:p w14:paraId="3E38719C" w14:textId="1073C8B0"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u w:val="single"/>
          <w:lang w:val="es-ES" w:eastAsia="en-US"/>
        </w:rPr>
      </w:pPr>
      <w:r w:rsidRPr="00873398">
        <w:rPr>
          <w:rFonts w:ascii="Arial Narrow" w:eastAsia="Calibri" w:hAnsi="Arial Narrow"/>
          <w:color w:val="auto"/>
          <w:szCs w:val="24"/>
          <w:lang w:val="es-ES" w:eastAsia="en-US"/>
        </w:rPr>
        <w:t xml:space="preserve">A través de </w:t>
      </w:r>
      <w:proofErr w:type="gramStart"/>
      <w:r w:rsidRPr="00873398">
        <w:rPr>
          <w:rFonts w:ascii="Arial Narrow" w:eastAsia="Calibri" w:hAnsi="Arial Narrow"/>
          <w:color w:val="auto"/>
          <w:szCs w:val="24"/>
          <w:lang w:val="es-ES" w:eastAsia="en-US"/>
        </w:rPr>
        <w:t>una</w:t>
      </w:r>
      <w:proofErr w:type="gramEnd"/>
      <w:r w:rsidRPr="00873398">
        <w:rPr>
          <w:rFonts w:ascii="Arial Narrow" w:eastAsia="Calibri" w:hAnsi="Arial Narrow"/>
          <w:color w:val="auto"/>
          <w:szCs w:val="24"/>
          <w:lang w:val="es-ES" w:eastAsia="en-US"/>
        </w:rPr>
        <w:t xml:space="preserve"> vídeo</w:t>
      </w:r>
      <w:r w:rsidR="00910E94">
        <w:rPr>
          <w:rFonts w:ascii="Arial Narrow" w:eastAsia="Calibri" w:hAnsi="Arial Narrow"/>
          <w:color w:val="auto"/>
          <w:szCs w:val="24"/>
          <w:lang w:val="es-ES" w:eastAsia="en-US"/>
        </w:rPr>
        <w:t xml:space="preserve"> </w:t>
      </w:r>
      <w:r w:rsidRPr="00873398">
        <w:rPr>
          <w:rFonts w:ascii="Arial Narrow" w:eastAsia="Calibri" w:hAnsi="Arial Narrow"/>
          <w:color w:val="auto"/>
          <w:szCs w:val="24"/>
          <w:lang w:val="es-ES" w:eastAsia="en-US"/>
        </w:rPr>
        <w:t>conferencia (2 horas sincrónicas), el</w:t>
      </w:r>
      <w:r w:rsidR="00910E94">
        <w:rPr>
          <w:rFonts w:ascii="Arial Narrow" w:eastAsia="Calibri" w:hAnsi="Arial Narrow"/>
          <w:color w:val="auto"/>
          <w:szCs w:val="24"/>
          <w:lang w:val="es-ES" w:eastAsia="en-US"/>
        </w:rPr>
        <w:t xml:space="preserve"> empleo de una presentación en P</w:t>
      </w:r>
      <w:r w:rsidRPr="00873398">
        <w:rPr>
          <w:rFonts w:ascii="Arial Narrow" w:eastAsia="Calibri" w:hAnsi="Arial Narrow"/>
          <w:color w:val="auto"/>
          <w:szCs w:val="24"/>
          <w:lang w:val="es-ES" w:eastAsia="en-US"/>
        </w:rPr>
        <w:t xml:space="preserve">ower point, vídeos, audios y datos se presentarán los contenidos del </w:t>
      </w:r>
      <w:r w:rsidRPr="00873398">
        <w:rPr>
          <w:rFonts w:ascii="Arial Narrow" w:eastAsia="Calibri" w:hAnsi="Arial Narrow"/>
          <w:color w:val="auto"/>
          <w:szCs w:val="24"/>
          <w:u w:val="single"/>
          <w:lang w:val="es-ES" w:eastAsia="en-US"/>
        </w:rPr>
        <w:t>Tema II</w:t>
      </w:r>
      <w:r w:rsidRPr="00873398">
        <w:rPr>
          <w:rFonts w:ascii="Arial Narrow" w:eastAsia="Calibri" w:hAnsi="Arial Narrow"/>
          <w:color w:val="auto"/>
          <w:szCs w:val="24"/>
          <w:lang w:val="es-ES" w:eastAsia="en-US"/>
        </w:rPr>
        <w:t xml:space="preserve">. Se realizará un chat de discusión (1 hora sincrónica) para la reflexión de informaciones que aportan al debate con los estudiantes donde realizarán valoraciones y emitirán criterios sobre la lógica formal y su importancia en el proceso de enseñanza aprendizaje y para la investigación educativa. Se destinará (1 hora sincrónica) para la consulta que corresponde a esa semana y (11 horas asincrónicas) para el desarrollo de las Guías de estudios, con estas actividades se dará tratamiento al </w:t>
      </w:r>
      <w:r w:rsidRPr="00873398">
        <w:rPr>
          <w:rFonts w:ascii="Arial Narrow" w:eastAsia="Calibri" w:hAnsi="Arial Narrow"/>
          <w:color w:val="auto"/>
          <w:szCs w:val="24"/>
          <w:u w:val="single"/>
          <w:lang w:val="es-ES" w:eastAsia="en-US"/>
        </w:rPr>
        <w:t>Tema II.</w:t>
      </w:r>
    </w:p>
    <w:p w14:paraId="166B35E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A través de una audioconferencia (2 horas sincrónicas) y el empleo de una presentación en Power Point se presentarán los contenidos del </w:t>
      </w:r>
      <w:r w:rsidRPr="00873398">
        <w:rPr>
          <w:rFonts w:ascii="Arial Narrow" w:eastAsia="Calibri" w:hAnsi="Arial Narrow"/>
          <w:color w:val="auto"/>
          <w:szCs w:val="24"/>
          <w:u w:val="single"/>
          <w:lang w:val="es-ES" w:eastAsia="en-US"/>
        </w:rPr>
        <w:t>Tema III</w:t>
      </w:r>
      <w:r w:rsidRPr="00873398">
        <w:rPr>
          <w:rFonts w:ascii="Arial Narrow" w:eastAsia="Calibri" w:hAnsi="Arial Narrow"/>
          <w:color w:val="auto"/>
          <w:szCs w:val="24"/>
          <w:lang w:val="es-ES" w:eastAsia="en-US"/>
        </w:rPr>
        <w:t xml:space="preserve"> relacionados con la lógica dialéctica y su importancia en el desarrollo del proceso de enseñanza aprendizaje y en la investigación educativa, se destinará (1 hora sincrónica) para la consulta que corresponde a esa semana y (1 hora sincrónica) donde los estudiantes pueden enviar contenido digital (archivos) solicitados. Se destinarán (11 horas asincrónicas) para el desarrollo de las Guías de estudios con estas actividades se le dará tratamiento al </w:t>
      </w:r>
      <w:r w:rsidRPr="00873398">
        <w:rPr>
          <w:rFonts w:ascii="Arial Narrow" w:eastAsia="Calibri" w:hAnsi="Arial Narrow"/>
          <w:color w:val="auto"/>
          <w:szCs w:val="24"/>
          <w:u w:val="single"/>
          <w:lang w:val="es-ES" w:eastAsia="en-US"/>
        </w:rPr>
        <w:t>Tema III</w:t>
      </w:r>
      <w:r w:rsidRPr="00873398">
        <w:rPr>
          <w:rFonts w:ascii="Arial Narrow" w:eastAsia="Calibri" w:hAnsi="Arial Narrow"/>
          <w:color w:val="auto"/>
          <w:szCs w:val="24"/>
          <w:lang w:val="es-ES" w:eastAsia="en-US"/>
        </w:rPr>
        <w:t xml:space="preserve">. Para el </w:t>
      </w:r>
      <w:r w:rsidRPr="00873398">
        <w:rPr>
          <w:rFonts w:ascii="Arial Narrow" w:eastAsia="Calibri" w:hAnsi="Arial Narrow"/>
          <w:color w:val="auto"/>
          <w:szCs w:val="24"/>
          <w:u w:val="single"/>
          <w:lang w:val="es-ES" w:eastAsia="en-US"/>
        </w:rPr>
        <w:t>Tema IV</w:t>
      </w:r>
      <w:r w:rsidRPr="00873398">
        <w:rPr>
          <w:rFonts w:ascii="Arial Narrow" w:eastAsia="Calibri" w:hAnsi="Arial Narrow"/>
          <w:color w:val="auto"/>
          <w:szCs w:val="24"/>
          <w:lang w:val="es-ES" w:eastAsia="en-US"/>
        </w:rPr>
        <w:t xml:space="preserve"> se otorgó (2 horas sincrónicas) para un Foro de discusión y (13 horas asincrónicas) para la preparación de la evaluación final del curso. En general el curso contará con (1 h sincrónica) semanal de consultas desarrolladas mediante el chat de la plataforma y cuestionarios grupales y (46 horas asincrónicas) para el estudio independiente de los temas. </w:t>
      </w:r>
    </w:p>
    <w:p w14:paraId="29FFBCA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e) Sistema de evaluación (sistemática y final):</w:t>
      </w:r>
    </w:p>
    <w:p w14:paraId="52F5356C"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lastRenderedPageBreak/>
        <w:t>La evaluación se desarrolla a través de los resultados sistemáticos alcanzados por los estudiantes. Se concibe la participación en las actividades previstas, ya sea en, respuestas a preguntas consignadas en los cuestionarios o en los chats interactivos, como en la exposición o presentación de trabajos, confeccionados de forma individual o por equipo. El ejercicio evaluativo final consistirá en presentar un artículo, una monografía o un registro de experiencias sobre el tema seleccionado.</w:t>
      </w:r>
    </w:p>
    <w:p w14:paraId="240F5983" w14:textId="77777777" w:rsidR="00873398" w:rsidRPr="0026381E"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26381E">
        <w:rPr>
          <w:rFonts w:ascii="Arial Narrow" w:eastAsia="Calibri" w:hAnsi="Arial Narrow"/>
          <w:b/>
          <w:color w:val="auto"/>
          <w:szCs w:val="24"/>
          <w:lang w:val="es-ES" w:eastAsia="en-US"/>
        </w:rPr>
        <w:t xml:space="preserve">f) Bibliografía </w:t>
      </w:r>
    </w:p>
    <w:p w14:paraId="7BE9B1EE" w14:textId="77777777" w:rsidR="00873398" w:rsidRPr="0026381E" w:rsidRDefault="00873398" w:rsidP="00873398">
      <w:pPr>
        <w:autoSpaceDE w:val="0"/>
        <w:autoSpaceDN w:val="0"/>
        <w:adjustRightInd w:val="0"/>
        <w:spacing w:after="0" w:line="360" w:lineRule="auto"/>
        <w:ind w:left="510" w:hanging="510"/>
        <w:rPr>
          <w:rFonts w:ascii="Arial Narrow" w:eastAsia="Calibri" w:hAnsi="Arial Narrow"/>
          <w:b/>
          <w:color w:val="auto"/>
          <w:szCs w:val="24"/>
          <w:lang w:val="es-ES" w:eastAsia="en-US"/>
        </w:rPr>
      </w:pPr>
      <w:r w:rsidRPr="0026381E">
        <w:rPr>
          <w:rFonts w:ascii="Arial Narrow" w:eastAsia="Times New Roman" w:hAnsi="Arial Narrow"/>
          <w:color w:val="auto"/>
          <w:szCs w:val="24"/>
          <w:lang w:val="es-ES" w:eastAsia="es-ES"/>
        </w:rPr>
        <w:t xml:space="preserve">Abbgnano, N. (1960). </w:t>
      </w:r>
      <w:r w:rsidRPr="0026381E">
        <w:rPr>
          <w:rFonts w:ascii="Arial Narrow" w:eastAsia="Times New Roman" w:hAnsi="Arial Narrow"/>
          <w:i/>
          <w:color w:val="auto"/>
          <w:szCs w:val="24"/>
          <w:lang w:val="es-ES" w:eastAsia="es-ES"/>
        </w:rPr>
        <w:t>Diccionario de filosofía</w:t>
      </w:r>
      <w:r w:rsidRPr="0026381E">
        <w:rPr>
          <w:rFonts w:ascii="Arial Narrow" w:eastAsia="Times New Roman" w:hAnsi="Arial Narrow"/>
          <w:color w:val="auto"/>
          <w:szCs w:val="24"/>
          <w:lang w:val="es-ES" w:eastAsia="es-ES"/>
        </w:rPr>
        <w:t>. La Habana: Edición revolucionaria ICL.</w:t>
      </w:r>
    </w:p>
    <w:p w14:paraId="156A0FD2" w14:textId="77777777" w:rsidR="00873398" w:rsidRPr="0026381E" w:rsidRDefault="00873398" w:rsidP="00873398">
      <w:pPr>
        <w:spacing w:after="0" w:line="360" w:lineRule="auto"/>
        <w:ind w:left="510" w:hanging="510"/>
        <w:rPr>
          <w:rFonts w:ascii="Arial Narrow" w:eastAsia="Times New Roman" w:hAnsi="Arial Narrow"/>
          <w:color w:val="auto"/>
          <w:szCs w:val="24"/>
          <w:lang w:val="es-ES" w:eastAsia="es-ES"/>
        </w:rPr>
      </w:pPr>
      <w:r w:rsidRPr="0026381E">
        <w:rPr>
          <w:rFonts w:ascii="Arial Narrow" w:eastAsia="Times New Roman" w:hAnsi="Arial Narrow"/>
          <w:color w:val="auto"/>
          <w:szCs w:val="24"/>
          <w:lang w:val="es-ES" w:eastAsia="es-ES"/>
        </w:rPr>
        <w:t xml:space="preserve">Andrere M. S.; Bernal A. F.; Guillermina R. y Castro R. (2022). Estrategia para desarrollar el pensamiento lógico a través de la lectura crítica de los estudiantes. </w:t>
      </w:r>
      <w:r w:rsidRPr="0026381E">
        <w:rPr>
          <w:rFonts w:ascii="Arial Narrow" w:eastAsia="Times New Roman" w:hAnsi="Arial Narrow"/>
          <w:i/>
          <w:color w:val="auto"/>
          <w:szCs w:val="24"/>
          <w:lang w:val="es-ES" w:eastAsia="es-ES"/>
        </w:rPr>
        <w:t>Revista Las Ciencias</w:t>
      </w:r>
      <w:r w:rsidRPr="0026381E">
        <w:rPr>
          <w:rFonts w:ascii="Arial Narrow" w:eastAsia="Times New Roman" w:hAnsi="Arial Narrow"/>
          <w:color w:val="auto"/>
          <w:szCs w:val="24"/>
          <w:lang w:val="es-ES" w:eastAsia="es-ES"/>
        </w:rPr>
        <w:t xml:space="preserve"> ISSN: 2477-8818 </w:t>
      </w:r>
      <w:r w:rsidRPr="0026381E">
        <w:rPr>
          <w:rFonts w:ascii="Arial Narrow" w:eastAsia="Times New Roman" w:hAnsi="Arial Narrow"/>
          <w:i/>
          <w:color w:val="auto"/>
          <w:szCs w:val="24"/>
          <w:lang w:val="es-ES" w:eastAsia="es-ES"/>
        </w:rPr>
        <w:t>Vol 8,</w:t>
      </w:r>
      <w:r w:rsidRPr="0026381E">
        <w:rPr>
          <w:rFonts w:ascii="Arial Narrow" w:eastAsia="Times New Roman" w:hAnsi="Arial Narrow"/>
          <w:color w:val="auto"/>
          <w:szCs w:val="24"/>
          <w:lang w:val="es-ES" w:eastAsia="es-ES"/>
        </w:rPr>
        <w:t xml:space="preserve"> (2).</w:t>
      </w:r>
    </w:p>
    <w:p w14:paraId="5663BD36" w14:textId="77777777" w:rsidR="00873398" w:rsidRPr="0026381E" w:rsidRDefault="00873398" w:rsidP="00873398">
      <w:pPr>
        <w:spacing w:after="0" w:line="360" w:lineRule="auto"/>
        <w:ind w:left="510" w:hanging="510"/>
        <w:rPr>
          <w:rFonts w:ascii="Arial Narrow" w:eastAsia="Calibri" w:hAnsi="Arial Narrow"/>
          <w:color w:val="auto"/>
          <w:szCs w:val="24"/>
          <w:lang w:val="es-ES" w:eastAsia="en-US"/>
        </w:rPr>
      </w:pPr>
      <w:r w:rsidRPr="0026381E">
        <w:rPr>
          <w:rFonts w:ascii="Arial Narrow" w:eastAsia="Calibri" w:hAnsi="Arial Narrow"/>
          <w:color w:val="auto"/>
          <w:szCs w:val="24"/>
          <w:lang w:val="es-ES" w:eastAsia="en-US"/>
        </w:rPr>
        <w:t xml:space="preserve">Estrada Hernández, K. E., Calderón Mora, M. M, Palacios Abreu, L. M. </w:t>
      </w:r>
      <w:proofErr w:type="gramStart"/>
      <w:r w:rsidRPr="0026381E">
        <w:rPr>
          <w:rFonts w:ascii="Arial Narrow" w:eastAsia="Calibri" w:hAnsi="Arial Narrow"/>
          <w:color w:val="auto"/>
          <w:szCs w:val="24"/>
          <w:lang w:val="es-ES" w:eastAsia="en-US"/>
        </w:rPr>
        <w:t>( 2022</w:t>
      </w:r>
      <w:proofErr w:type="gramEnd"/>
      <w:r w:rsidRPr="0026381E">
        <w:rPr>
          <w:rFonts w:ascii="Arial Narrow" w:eastAsia="Calibri" w:hAnsi="Arial Narrow"/>
          <w:color w:val="auto"/>
          <w:szCs w:val="24"/>
          <w:lang w:val="es-ES" w:eastAsia="en-US"/>
        </w:rPr>
        <w:t xml:space="preserve">). El pensamiento lógico en el proceso de enseñanza- aprendizaje de la filosofía marxista leninista.  </w:t>
      </w:r>
      <w:r w:rsidRPr="0026381E">
        <w:rPr>
          <w:rFonts w:ascii="Arial Narrow" w:eastAsia="Calibri" w:hAnsi="Arial Narrow"/>
          <w:i/>
          <w:iCs/>
          <w:color w:val="auto"/>
          <w:szCs w:val="24"/>
          <w:lang w:val="es-ES" w:eastAsia="en-US"/>
        </w:rPr>
        <w:t>Revista Márgenes</w:t>
      </w:r>
      <w:r w:rsidRPr="0026381E">
        <w:rPr>
          <w:rFonts w:ascii="Arial Narrow" w:eastAsia="Calibri" w:hAnsi="Arial Narrow"/>
          <w:color w:val="auto"/>
          <w:szCs w:val="24"/>
          <w:lang w:val="es-ES" w:eastAsia="en-US"/>
        </w:rPr>
        <w:t xml:space="preserve">, </w:t>
      </w:r>
      <w:r w:rsidRPr="0026381E">
        <w:rPr>
          <w:rFonts w:ascii="Arial Narrow" w:eastAsia="Calibri" w:hAnsi="Arial Narrow"/>
          <w:i/>
          <w:iCs/>
          <w:color w:val="auto"/>
          <w:szCs w:val="24"/>
          <w:lang w:val="es-ES" w:eastAsia="en-US"/>
        </w:rPr>
        <w:t xml:space="preserve">10 </w:t>
      </w:r>
      <w:r w:rsidRPr="0026381E">
        <w:rPr>
          <w:rFonts w:ascii="Arial Narrow" w:eastAsia="Calibri" w:hAnsi="Arial Narrow"/>
          <w:color w:val="auto"/>
          <w:szCs w:val="24"/>
          <w:lang w:val="es-ES" w:eastAsia="en-US"/>
        </w:rPr>
        <w:t xml:space="preserve">(3), 97-114. </w:t>
      </w:r>
      <w:hyperlink r:id="rId69" w:history="1">
        <w:r w:rsidRPr="0026381E">
          <w:rPr>
            <w:rFonts w:ascii="Arial Narrow" w:eastAsia="Calibri" w:hAnsi="Arial Narrow"/>
            <w:color w:val="auto"/>
            <w:szCs w:val="24"/>
            <w:u w:val="single"/>
            <w:lang w:val="es-ES" w:eastAsia="en-US"/>
          </w:rPr>
          <w:t>https://revistas.uniss.edu.cu/index.php/margenes/workflow/index/1553/5</w:t>
        </w:r>
      </w:hyperlink>
    </w:p>
    <w:p w14:paraId="4B5EA41F" w14:textId="77777777" w:rsidR="00873398" w:rsidRPr="0026381E" w:rsidRDefault="00873398" w:rsidP="00873398">
      <w:pPr>
        <w:spacing w:after="0" w:line="360" w:lineRule="auto"/>
        <w:ind w:left="510" w:hanging="510"/>
        <w:rPr>
          <w:rFonts w:ascii="Arial Narrow" w:eastAsia="Times New Roman" w:hAnsi="Arial Narrow"/>
          <w:color w:val="auto"/>
          <w:szCs w:val="24"/>
          <w:lang w:val="es-ES" w:eastAsia="es-ES"/>
        </w:rPr>
      </w:pPr>
      <w:r w:rsidRPr="0026381E">
        <w:rPr>
          <w:rFonts w:ascii="Arial Narrow" w:eastAsia="Times New Roman" w:hAnsi="Arial Narrow"/>
          <w:color w:val="auto"/>
          <w:szCs w:val="24"/>
          <w:lang w:val="es-ES" w:eastAsia="es-ES"/>
        </w:rPr>
        <w:t xml:space="preserve">González Basanta, Ma. C. (2012). </w:t>
      </w:r>
      <w:r w:rsidRPr="0026381E">
        <w:rPr>
          <w:rFonts w:ascii="Arial Narrow" w:eastAsia="Times New Roman" w:hAnsi="Arial Narrow"/>
          <w:i/>
          <w:color w:val="auto"/>
          <w:szCs w:val="24"/>
          <w:lang w:val="es-ES" w:eastAsia="es-ES"/>
        </w:rPr>
        <w:t>Enseñar lógica y aprender con lógica, reflexiones desde la práctica</w:t>
      </w:r>
      <w:r w:rsidRPr="0026381E">
        <w:rPr>
          <w:rFonts w:ascii="Arial Narrow" w:eastAsia="Times New Roman" w:hAnsi="Arial Narrow"/>
          <w:color w:val="auto"/>
          <w:szCs w:val="24"/>
          <w:lang w:val="es-ES" w:eastAsia="es-ES"/>
        </w:rPr>
        <w:t xml:space="preserve">. La Habana: Editorial Pueblo y Educación. </w:t>
      </w:r>
    </w:p>
    <w:p w14:paraId="72EA8FA1" w14:textId="77777777" w:rsidR="00873398" w:rsidRPr="0026381E" w:rsidRDefault="00873398" w:rsidP="00873398">
      <w:pPr>
        <w:spacing w:after="0" w:line="360" w:lineRule="auto"/>
        <w:ind w:left="510" w:hanging="510"/>
        <w:rPr>
          <w:rFonts w:ascii="Arial Narrow" w:eastAsia="Times New Roman" w:hAnsi="Arial Narrow"/>
          <w:color w:val="auto"/>
          <w:szCs w:val="24"/>
          <w:lang w:val="es-ES" w:eastAsia="es-ES"/>
        </w:rPr>
      </w:pPr>
      <w:r w:rsidRPr="0026381E">
        <w:rPr>
          <w:rFonts w:ascii="Arial Narrow" w:eastAsia="Times New Roman" w:hAnsi="Arial Narrow"/>
          <w:color w:val="auto"/>
          <w:szCs w:val="24"/>
          <w:lang w:val="es-ES" w:eastAsia="es-ES"/>
        </w:rPr>
        <w:t xml:space="preserve">Junca A. N.; Ospina J P y Vargas García (2019). </w:t>
      </w:r>
      <w:r w:rsidRPr="0026381E">
        <w:rPr>
          <w:rFonts w:ascii="Arial Narrow" w:eastAsia="Times New Roman" w:hAnsi="Arial Narrow"/>
          <w:i/>
          <w:color w:val="auto"/>
          <w:szCs w:val="24"/>
          <w:lang w:val="es-ES" w:eastAsia="es-ES"/>
        </w:rPr>
        <w:t>Propuesta de capacitación para el formato de competencias de pensamiento lógico en lecturas críticas</w:t>
      </w:r>
      <w:r w:rsidRPr="0026381E">
        <w:rPr>
          <w:rFonts w:ascii="Arial Narrow" w:eastAsia="Times New Roman" w:hAnsi="Arial Narrow"/>
          <w:color w:val="auto"/>
          <w:szCs w:val="24"/>
          <w:lang w:val="es-ES" w:eastAsia="es-ES"/>
        </w:rPr>
        <w:t>. Universidad cooperativa de Colombia. Dirección de postgrado Bogotá.</w:t>
      </w:r>
    </w:p>
    <w:p w14:paraId="10E201E5" w14:textId="64018CC7" w:rsidR="00873398" w:rsidRPr="0026381E" w:rsidRDefault="00873398" w:rsidP="00873398">
      <w:pPr>
        <w:spacing w:after="0" w:line="360" w:lineRule="auto"/>
        <w:ind w:left="510" w:hanging="510"/>
        <w:rPr>
          <w:rFonts w:ascii="Arial Narrow" w:eastAsia="Times New Roman" w:hAnsi="Arial Narrow"/>
          <w:color w:val="auto"/>
          <w:szCs w:val="24"/>
          <w:lang w:val="es-ES" w:eastAsia="es-ES"/>
        </w:rPr>
      </w:pPr>
      <w:r w:rsidRPr="0026381E">
        <w:rPr>
          <w:rFonts w:ascii="Arial Narrow" w:eastAsia="Calibri" w:hAnsi="Arial Narrow"/>
          <w:bCs/>
          <w:color w:val="auto"/>
          <w:szCs w:val="24"/>
          <w:lang w:val="es-ES" w:eastAsia="en-US"/>
        </w:rPr>
        <w:t>Torres-Moreno, E. (2021)</w:t>
      </w:r>
      <w:r w:rsidR="00E2019C" w:rsidRPr="0026381E">
        <w:rPr>
          <w:rFonts w:ascii="Arial Narrow" w:eastAsia="Calibri" w:hAnsi="Arial Narrow"/>
          <w:bCs/>
          <w:color w:val="auto"/>
          <w:szCs w:val="24"/>
          <w:lang w:val="es-ES" w:eastAsia="en-US"/>
        </w:rPr>
        <w:t>.</w:t>
      </w:r>
      <w:r w:rsidRPr="0026381E">
        <w:rPr>
          <w:rFonts w:ascii="Arial Narrow" w:eastAsia="Calibri" w:hAnsi="Arial Narrow"/>
          <w:bCs/>
          <w:color w:val="auto"/>
          <w:szCs w:val="24"/>
          <w:lang w:val="es-ES" w:eastAsia="en-US"/>
        </w:rPr>
        <w:t xml:space="preserve"> </w:t>
      </w:r>
      <w:r w:rsidRPr="0026381E">
        <w:rPr>
          <w:rFonts w:ascii="Arial Narrow" w:eastAsia="Calibri" w:hAnsi="Arial Narrow"/>
          <w:bCs/>
          <w:iCs/>
          <w:color w:val="auto"/>
          <w:szCs w:val="24"/>
          <w:lang w:val="es-ES" w:eastAsia="en-US"/>
        </w:rPr>
        <w:t xml:space="preserve">El proceso de enseñanza-aprendizaje: lógica, dinámica y estimulación del aprendizaje. </w:t>
      </w:r>
      <w:r w:rsidRPr="0026381E">
        <w:rPr>
          <w:rFonts w:ascii="Arial Narrow" w:eastAsia="Calibri" w:hAnsi="Arial Narrow"/>
          <w:bCs/>
          <w:i/>
          <w:iCs/>
          <w:color w:val="auto"/>
          <w:szCs w:val="24"/>
          <w:lang w:val="es-ES" w:eastAsia="en-US"/>
        </w:rPr>
        <w:t>Revista Santiago</w:t>
      </w:r>
      <w:r w:rsidRPr="0026381E">
        <w:rPr>
          <w:rFonts w:ascii="Arial Narrow" w:eastAsia="Calibri" w:hAnsi="Arial Narrow"/>
          <w:color w:val="auto"/>
          <w:szCs w:val="24"/>
          <w:lang w:val="es-ES" w:eastAsia="en-US"/>
        </w:rPr>
        <w:t xml:space="preserve">. </w:t>
      </w:r>
      <w:r w:rsidRPr="0026381E">
        <w:rPr>
          <w:rFonts w:ascii="Arial Narrow" w:eastAsia="Calibri" w:hAnsi="Arial Narrow"/>
          <w:bCs/>
          <w:color w:val="auto"/>
          <w:szCs w:val="24"/>
          <w:lang w:val="es-ES" w:eastAsia="en-US"/>
        </w:rPr>
        <w:t>ISSN 2227-6513.</w:t>
      </w:r>
    </w:p>
    <w:p w14:paraId="496F761F" w14:textId="77777777" w:rsidR="00873398" w:rsidRPr="00E2019C" w:rsidRDefault="00873398" w:rsidP="00873398">
      <w:pPr>
        <w:autoSpaceDE w:val="0"/>
        <w:autoSpaceDN w:val="0"/>
        <w:adjustRightInd w:val="0"/>
        <w:spacing w:after="0" w:line="360" w:lineRule="auto"/>
        <w:ind w:left="510" w:hanging="510"/>
        <w:jc w:val="left"/>
        <w:rPr>
          <w:rFonts w:ascii="Arial Narrow" w:eastAsia="Calibri" w:hAnsi="Arial Narrow"/>
          <w:color w:val="FF0000"/>
          <w:szCs w:val="24"/>
          <w:lang w:val="es-ES" w:eastAsia="en-US"/>
        </w:rPr>
      </w:pPr>
      <w:r w:rsidRPr="00E2019C">
        <w:rPr>
          <w:rFonts w:ascii="Arial Narrow" w:eastAsia="Calibri" w:hAnsi="Arial Narrow"/>
          <w:color w:val="FF0000"/>
          <w:szCs w:val="24"/>
          <w:lang w:val="es-ES" w:eastAsia="en-US"/>
        </w:rPr>
        <w:t xml:space="preserve"> </w:t>
      </w:r>
    </w:p>
    <w:p w14:paraId="54136B7C"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Título del curso: Problemas Contemporáneos de la Pedagogía</w:t>
      </w:r>
    </w:p>
    <w:p w14:paraId="080F674A"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IES o centro autorizado: Universidad de Oriente</w:t>
      </w:r>
    </w:p>
    <w:p w14:paraId="51FA434B"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Facultad o departamento: Facultad de Ciencias de la Educación. Departamento Educación Primaria </w:t>
      </w:r>
    </w:p>
    <w:p w14:paraId="08F4840B"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Times New Roman" w:hAnsi="Arial Narrow"/>
          <w:b/>
          <w:color w:val="auto"/>
          <w:szCs w:val="24"/>
          <w:u w:val="single"/>
          <w:lang w:val="es-ES" w:eastAsia="es-ES"/>
        </w:rPr>
      </w:pPr>
      <w:r w:rsidRPr="00873398">
        <w:rPr>
          <w:rFonts w:ascii="Arial Narrow" w:eastAsia="Times New Roman" w:hAnsi="Arial Narrow" w:cs="Times New Roman"/>
          <w:b/>
          <w:color w:val="auto"/>
          <w:szCs w:val="24"/>
          <w:lang w:val="es-ES" w:eastAsia="es-ES"/>
        </w:rPr>
        <w:t>Profesor principal de curso o tutor de entrenamiento:</w:t>
      </w:r>
      <w:r w:rsidRPr="00873398">
        <w:rPr>
          <w:rFonts w:ascii="Arial Narrow" w:eastAsia="Times New Roman" w:hAnsi="Arial Narrow"/>
          <w:color w:val="auto"/>
          <w:szCs w:val="24"/>
          <w:lang w:val="es-ES" w:eastAsia="es-ES"/>
        </w:rPr>
        <w:t xml:space="preserve"> Dr. C. Virgen Onelvis Castellano Borlot. </w:t>
      </w:r>
    </w:p>
    <w:p w14:paraId="277A4DC6"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Times New Roman" w:hAnsi="Arial Narrow"/>
          <w:color w:val="auto"/>
          <w:szCs w:val="24"/>
          <w:u w:val="single"/>
          <w:lang w:val="pt-BR" w:eastAsia="es-ES"/>
        </w:rPr>
      </w:pPr>
      <w:r w:rsidRPr="00873398">
        <w:rPr>
          <w:rFonts w:ascii="Arial Narrow" w:eastAsia="Times New Roman" w:hAnsi="Arial Narrow"/>
          <w:color w:val="auto"/>
          <w:szCs w:val="24"/>
          <w:lang w:val="pt-BR" w:eastAsia="es-ES"/>
        </w:rPr>
        <w:t xml:space="preserve">E-mail: </w:t>
      </w:r>
      <w:hyperlink r:id="rId70" w:history="1">
        <w:r w:rsidRPr="00873398">
          <w:rPr>
            <w:rFonts w:ascii="Arial Narrow" w:eastAsia="Times New Roman" w:hAnsi="Arial Narrow"/>
            <w:color w:val="0000FF"/>
            <w:szCs w:val="24"/>
            <w:u w:val="single"/>
            <w:lang w:val="pt-BR" w:eastAsia="es-ES"/>
          </w:rPr>
          <w:t>onelviscb@uo.edu.cu</w:t>
        </w:r>
      </w:hyperlink>
    </w:p>
    <w:p w14:paraId="1A066C1D"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Grado científico: Doctor en Ciencias Pedagógicas </w:t>
      </w:r>
    </w:p>
    <w:p w14:paraId="036E5D72"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Título académico: Máster en Educación </w:t>
      </w:r>
    </w:p>
    <w:p w14:paraId="3C0387C6"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bCs/>
          <w:color w:val="auto"/>
          <w:szCs w:val="24"/>
          <w:lang w:val="es-ES" w:eastAsia="es-ES"/>
        </w:rPr>
        <w:t>Categoría docente y/o científica</w:t>
      </w:r>
      <w:r w:rsidRPr="00873398">
        <w:rPr>
          <w:rFonts w:ascii="Arial Narrow" w:eastAsia="Times New Roman" w:hAnsi="Arial Narrow"/>
          <w:color w:val="auto"/>
          <w:szCs w:val="24"/>
          <w:lang w:val="es-ES" w:eastAsia="es-ES"/>
        </w:rPr>
        <w:t>:</w:t>
      </w:r>
      <w:r w:rsidRPr="00873398">
        <w:rPr>
          <w:rFonts w:ascii="Arial Narrow" w:eastAsia="Calibri" w:hAnsi="Arial Narrow"/>
          <w:color w:val="auto"/>
          <w:szCs w:val="24"/>
          <w:lang w:val="es-ES" w:eastAsia="es-ES"/>
        </w:rPr>
        <w:t xml:space="preserve"> </w:t>
      </w:r>
      <w:r w:rsidRPr="00873398">
        <w:rPr>
          <w:rFonts w:ascii="Arial Narrow" w:eastAsia="Times New Roman" w:hAnsi="Arial Narrow"/>
          <w:color w:val="auto"/>
          <w:szCs w:val="24"/>
          <w:lang w:val="es-ES" w:eastAsia="es-ES"/>
        </w:rPr>
        <w:t xml:space="preserve">Profesor Titular </w:t>
      </w:r>
    </w:p>
    <w:p w14:paraId="6E7C9AF5"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b/>
          <w:color w:val="auto"/>
          <w:szCs w:val="24"/>
          <w:lang w:val="es-ES" w:eastAsia="es-ES"/>
        </w:rPr>
        <w:t xml:space="preserve">Profesor: </w:t>
      </w:r>
      <w:r w:rsidRPr="00873398">
        <w:rPr>
          <w:rFonts w:ascii="Arial Narrow" w:eastAsia="Times New Roman" w:hAnsi="Arial Narrow"/>
          <w:color w:val="auto"/>
          <w:szCs w:val="24"/>
          <w:lang w:val="es-ES" w:eastAsia="es-ES"/>
        </w:rPr>
        <w:t>Dulayna Pineda Ramos</w:t>
      </w:r>
    </w:p>
    <w:p w14:paraId="3D5195A7"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Times New Roman" w:hAnsi="Arial Narrow"/>
          <w:color w:val="auto"/>
          <w:szCs w:val="24"/>
          <w:lang w:val="pt-BR" w:eastAsia="es-ES"/>
        </w:rPr>
      </w:pPr>
      <w:r w:rsidRPr="00873398">
        <w:rPr>
          <w:rFonts w:ascii="Arial Narrow" w:eastAsia="Times New Roman" w:hAnsi="Arial Narrow"/>
          <w:color w:val="auto"/>
          <w:szCs w:val="24"/>
          <w:lang w:val="pt-BR" w:eastAsia="es-ES"/>
        </w:rPr>
        <w:t xml:space="preserve">E-mail: </w:t>
      </w:r>
      <w:hyperlink r:id="rId71" w:history="1">
        <w:r w:rsidRPr="00873398">
          <w:rPr>
            <w:rFonts w:ascii="Arial Narrow" w:eastAsia="Times New Roman" w:hAnsi="Arial Narrow"/>
            <w:color w:val="0000FF"/>
            <w:szCs w:val="24"/>
            <w:u w:val="single"/>
            <w:lang w:val="pt-BR" w:eastAsia="es-ES"/>
          </w:rPr>
          <w:t>dulayna@uo.educ.cu</w:t>
        </w:r>
      </w:hyperlink>
    </w:p>
    <w:p w14:paraId="7DE6E9D4"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lastRenderedPageBreak/>
        <w:t xml:space="preserve">Grado científico: Doctor en Ciencias Pedagógicas </w:t>
      </w:r>
    </w:p>
    <w:p w14:paraId="1EA552C5"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Título académico: Máster en Educación</w:t>
      </w:r>
    </w:p>
    <w:p w14:paraId="476500A5"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bCs/>
          <w:color w:val="auto"/>
          <w:szCs w:val="24"/>
          <w:lang w:val="es-ES" w:eastAsia="es-ES"/>
        </w:rPr>
        <w:t>Categoría docente y/o científica</w:t>
      </w:r>
      <w:r w:rsidRPr="00873398">
        <w:rPr>
          <w:rFonts w:ascii="Arial Narrow" w:eastAsia="Times New Roman" w:hAnsi="Arial Narrow"/>
          <w:color w:val="auto"/>
          <w:szCs w:val="24"/>
          <w:lang w:val="es-ES" w:eastAsia="es-ES"/>
        </w:rPr>
        <w:t>:</w:t>
      </w:r>
      <w:r w:rsidRPr="00873398">
        <w:rPr>
          <w:rFonts w:ascii="Arial Narrow" w:eastAsia="Calibri" w:hAnsi="Arial Narrow"/>
          <w:color w:val="auto"/>
          <w:szCs w:val="24"/>
          <w:lang w:val="es-ES" w:eastAsia="es-ES"/>
        </w:rPr>
        <w:t xml:space="preserve"> </w:t>
      </w:r>
      <w:r w:rsidRPr="00873398">
        <w:rPr>
          <w:rFonts w:ascii="Arial Narrow" w:eastAsia="Times New Roman" w:hAnsi="Arial Narrow"/>
          <w:color w:val="auto"/>
          <w:szCs w:val="24"/>
          <w:lang w:val="es-ES" w:eastAsia="es-ES"/>
        </w:rPr>
        <w:t>Profesor Titular</w:t>
      </w:r>
    </w:p>
    <w:p w14:paraId="08D692CF"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b/>
          <w:bCs/>
          <w:color w:val="auto"/>
          <w:szCs w:val="24"/>
          <w:lang w:val="es-ES" w:eastAsia="es-ES"/>
        </w:rPr>
        <w:t xml:space="preserve">Modalidad de dedicación: </w:t>
      </w:r>
      <w:r w:rsidRPr="00873398">
        <w:rPr>
          <w:rFonts w:ascii="Arial Narrow" w:eastAsia="Times New Roman" w:hAnsi="Arial Narrow"/>
          <w:color w:val="auto"/>
          <w:szCs w:val="24"/>
          <w:lang w:val="es-ES" w:eastAsia="es-ES"/>
        </w:rPr>
        <w:t xml:space="preserve">Tiempo completo ( ),    Tiempo parcial (   )  </w:t>
      </w:r>
    </w:p>
    <w:p w14:paraId="2ACAD303" w14:textId="77777777" w:rsidR="00873398" w:rsidRPr="00873398" w:rsidRDefault="00873398" w:rsidP="00873398">
      <w:pPr>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
          <w:color w:val="auto"/>
          <w:szCs w:val="24"/>
          <w:lang w:val="es-ES" w:eastAsia="es-ES"/>
        </w:rPr>
        <w:t xml:space="preserve">Modalidad de estudio: </w:t>
      </w:r>
      <w:r w:rsidRPr="00873398">
        <w:rPr>
          <w:rFonts w:ascii="Arial Narrow" w:eastAsia="Times New Roman" w:hAnsi="Arial Narrow"/>
          <w:color w:val="auto"/>
          <w:szCs w:val="24"/>
          <w:lang w:val="es-ES" w:eastAsia="es-ES"/>
        </w:rPr>
        <w:t>Presencial ( ), Semipresencial (   ), A distancia (X)</w:t>
      </w:r>
    </w:p>
    <w:p w14:paraId="420DDC54" w14:textId="77777777" w:rsidR="00873398" w:rsidRPr="00873398" w:rsidRDefault="00873398" w:rsidP="00873398">
      <w:pPr>
        <w:autoSpaceDE w:val="0"/>
        <w:autoSpaceDN w:val="0"/>
        <w:adjustRightInd w:val="0"/>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
          <w:bCs/>
          <w:color w:val="auto"/>
          <w:szCs w:val="24"/>
          <w:lang w:val="es-ES" w:eastAsia="es-ES"/>
        </w:rPr>
        <w:t xml:space="preserve">Cantidad de horas: </w:t>
      </w:r>
      <w:r w:rsidRPr="00873398">
        <w:rPr>
          <w:rFonts w:ascii="Arial Narrow" w:eastAsia="Times New Roman" w:hAnsi="Arial Narrow"/>
          <w:bCs/>
          <w:color w:val="auto"/>
          <w:szCs w:val="24"/>
          <w:lang w:val="es-ES" w:eastAsia="es-ES"/>
        </w:rPr>
        <w:t>60 (14 sincrónicas y 46 asincrónicas)</w:t>
      </w:r>
    </w:p>
    <w:p w14:paraId="28CA4BDF" w14:textId="77777777" w:rsidR="00873398" w:rsidRPr="00873398" w:rsidRDefault="00873398" w:rsidP="00873398">
      <w:pPr>
        <w:autoSpaceDE w:val="0"/>
        <w:autoSpaceDN w:val="0"/>
        <w:adjustRightInd w:val="0"/>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
          <w:bCs/>
          <w:color w:val="auto"/>
          <w:szCs w:val="24"/>
          <w:lang w:val="es-ES" w:eastAsia="es-ES"/>
        </w:rPr>
        <w:t xml:space="preserve">Créditos académicos que otorga el programa o la actividad: </w:t>
      </w:r>
      <w:r w:rsidRPr="00873398">
        <w:rPr>
          <w:rFonts w:ascii="Arial Narrow" w:eastAsia="Times New Roman" w:hAnsi="Arial Narrow"/>
          <w:bCs/>
          <w:color w:val="auto"/>
          <w:szCs w:val="24"/>
          <w:u w:val="single"/>
          <w:lang w:val="es-ES" w:eastAsia="es-ES"/>
        </w:rPr>
        <w:t>2</w:t>
      </w:r>
    </w:p>
    <w:p w14:paraId="73CD7D2E" w14:textId="77777777" w:rsidR="00873398" w:rsidRPr="00873398" w:rsidRDefault="00873398" w:rsidP="00873398">
      <w:pPr>
        <w:spacing w:after="0" w:line="360" w:lineRule="auto"/>
        <w:ind w:left="0" w:firstLine="0"/>
        <w:rPr>
          <w:rFonts w:ascii="Arial Narrow" w:eastAsia="Times New Roman" w:hAnsi="Arial Narrow"/>
          <w:b/>
          <w:color w:val="auto"/>
          <w:szCs w:val="24"/>
          <w:lang w:val="es-MX" w:eastAsia="es-ES"/>
        </w:rPr>
      </w:pPr>
      <w:r w:rsidRPr="00873398">
        <w:rPr>
          <w:rFonts w:ascii="Arial Narrow" w:eastAsia="Times New Roman" w:hAnsi="Arial Narrow"/>
          <w:b/>
          <w:color w:val="auto"/>
          <w:szCs w:val="24"/>
          <w:lang w:val="es-ES" w:eastAsia="es-ES"/>
        </w:rPr>
        <w:t>Justificación:</w:t>
      </w:r>
    </w:p>
    <w:p w14:paraId="2D483F61"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La proyección estratégica diseñada por el Estado cubano en Política educacional, orientada en lo fundamental a elevar sistemáticamente la calidad de los servicios educacionales en los diferentes niveles y tipos de enseñanza, se constituye en el más apremiante reto que tiene la escuela cubana en los momentos actuales.</w:t>
      </w:r>
    </w:p>
    <w:p w14:paraId="47B434D8"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Sostenemos como criterio que el concepto de preparar al hombre para la vida -tal como expresaba Martí-, representa el punto de partida más importante para la ciencia pedagógica, disciplina científica que tiene como misión proporcionar a los profesionales vinculados a la instrucción y la educación de los estudiantes, las herramientas necesarias para alcanzar el modelo de hombre que se necesita formar en cada institución educativa del país.</w:t>
      </w:r>
    </w:p>
    <w:p w14:paraId="675C1CAE"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Desde esta óptica, en la dirección eficiente del proceso docente educativo la Pedagogía tiene un lugar insustituible, ciencia esta que en la Educación Superior adquiere en las circunstancias actuales un nuevo enfoque para que la teoría y la práctica pedagógica estén en correspondencia con las apremiantes exigencias que nuestro modelo socioeconómico impone a las universidades.</w:t>
      </w:r>
    </w:p>
    <w:p w14:paraId="53C533B9"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El objetivo general del curso, al margen del incuestionable debate académico que generará el polémico criterio en torno al carácter de ciencia de la Pedagogía, está orientado a establecer determinadas pautas en el orden científico y metodológico que promoverán la necesaria reflexión, a la vez que preparen a los estudiantes de la maestría para que estén en mejores condiciones de transformar positivamente la realidad educativa que enfrentan en las más diversas instituciones educacionales donde se desempeñan profesionalmente. Se hace evidente que en esta problemática pedagógica estará centrado el contenido más importante del curso que se presenta.</w:t>
      </w:r>
    </w:p>
    <w:p w14:paraId="4F5E2B5B"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Se reflexionará en torno al objeto de estudio de la Pedagogía como núcleo de las Ciencias de la Educación, logrando determinar los argumentos que desde nuestra posición justifican el carácter científico de esta ciencia en Cuba. Asimismo, se analizará su importantísimo sistema de principios, leyes y </w:t>
      </w:r>
      <w:r w:rsidRPr="00873398">
        <w:rPr>
          <w:rFonts w:ascii="Arial Narrow" w:eastAsia="Times New Roman" w:hAnsi="Arial Narrow"/>
          <w:color w:val="auto"/>
          <w:szCs w:val="24"/>
          <w:lang w:val="es-ES" w:eastAsia="es-ES"/>
        </w:rPr>
        <w:lastRenderedPageBreak/>
        <w:t>categorías, dejando establecido su inseparable nexo con la Didáctica que tiene a esta como su rama fundamental. De igual forma, serán objeto de análisis, la problemática asociada al estado actual de las Ciencias Sociales en América Latina y las más importantes tendencias pedagógicas en los siglos XIX y XX en este continente y sus manifestaciones en la Educación cubana.</w:t>
      </w:r>
    </w:p>
    <w:p w14:paraId="6AB21228"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Para el desarrollo del curso se empleará la plataforma de teleformación Moodle, la cual propicia la creación del curso virtual Problemas Contemporáneos de la Pedagogía, situado en </w:t>
      </w:r>
      <w:r w:rsidRPr="00873398">
        <w:rPr>
          <w:rFonts w:ascii="Arial Narrow" w:eastAsia="Times New Roman" w:hAnsi="Arial Narrow"/>
          <w:color w:val="31849B"/>
          <w:szCs w:val="24"/>
          <w:u w:val="single"/>
          <w:lang w:val="es-ES" w:eastAsia="es-ES"/>
        </w:rPr>
        <w:t>CADUO</w:t>
      </w:r>
      <w:r w:rsidRPr="00873398">
        <w:rPr>
          <w:rFonts w:ascii="Arial Narrow" w:eastAsia="Times New Roman" w:hAnsi="Arial Narrow"/>
          <w:color w:val="auto"/>
          <w:szCs w:val="24"/>
          <w:lang w:val="es-ES" w:eastAsia="es-ES"/>
        </w:rPr>
        <w:t xml:space="preserve"> (Cursos a Distancia de la Universidad de Oriente), al cual accederán a través del link: </w:t>
      </w:r>
      <w:r w:rsidRPr="00873398">
        <w:rPr>
          <w:rFonts w:ascii="Arial Narrow" w:eastAsia="Times New Roman" w:hAnsi="Arial Narrow"/>
          <w:color w:val="31849B"/>
          <w:szCs w:val="24"/>
          <w:u w:val="single"/>
          <w:lang w:val="es-ES" w:eastAsia="es-ES"/>
        </w:rPr>
        <w:t>cursos.uo.edu.cu</w:t>
      </w:r>
      <w:r w:rsidRPr="00873398">
        <w:rPr>
          <w:rFonts w:ascii="Arial Narrow" w:eastAsia="Times New Roman" w:hAnsi="Arial Narrow"/>
          <w:color w:val="auto"/>
          <w:szCs w:val="24"/>
          <w:lang w:val="es-ES" w:eastAsia="es-ES"/>
        </w:rPr>
        <w:t>. También se empleará la plataforma Jitsi para la comunicación (</w:t>
      </w:r>
      <w:r w:rsidRPr="00873398">
        <w:rPr>
          <w:rFonts w:ascii="Arial Narrow" w:eastAsia="Times New Roman" w:hAnsi="Arial Narrow"/>
          <w:i/>
          <w:color w:val="auto"/>
          <w:szCs w:val="24"/>
          <w:lang w:val="es-ES" w:eastAsia="es-ES"/>
        </w:rPr>
        <w:t>online</w:t>
      </w:r>
      <w:r w:rsidRPr="00873398">
        <w:rPr>
          <w:rFonts w:ascii="Arial Narrow" w:eastAsia="Times New Roman" w:hAnsi="Arial Narrow"/>
          <w:color w:val="auto"/>
          <w:szCs w:val="24"/>
          <w:lang w:val="es-ES" w:eastAsia="es-ES"/>
        </w:rPr>
        <w:t>), lo que favorecerá brindar orientaciones generales a los estudiantes, permitiendo la realización de las actividades de aprendizaje, principalmente interactivas, la entrega de tareas, la evaluación sistemática y final, la comunicación sincrónica y asincrónica, que facilite la relación profesor- estudiante, estudiante- profesor y estudiante- estudiante.</w:t>
      </w:r>
    </w:p>
    <w:p w14:paraId="4C6F690A" w14:textId="77777777" w:rsidR="00873398" w:rsidRPr="00873398" w:rsidRDefault="00873398" w:rsidP="00873398">
      <w:pPr>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Estudiantes:</w:t>
      </w:r>
    </w:p>
    <w:p w14:paraId="691D7CAC"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Requisitos de ingreso </w:t>
      </w:r>
    </w:p>
    <w:p w14:paraId="2B44BCBC" w14:textId="77777777" w:rsidR="00873398" w:rsidRPr="00873398" w:rsidRDefault="00873398" w:rsidP="006241AC">
      <w:pPr>
        <w:numPr>
          <w:ilvl w:val="0"/>
          <w:numId w:val="77"/>
        </w:numPr>
        <w:autoSpaceDE w:val="0"/>
        <w:autoSpaceDN w:val="0"/>
        <w:adjustRightInd w:val="0"/>
        <w:spacing w:after="0" w:line="360" w:lineRule="auto"/>
        <w:ind w:left="426" w:hanging="284"/>
        <w:jc w:val="left"/>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Graduado de nivel universitario (fotocopia del título universitario)</w:t>
      </w:r>
    </w:p>
    <w:p w14:paraId="07094181" w14:textId="77777777" w:rsidR="00873398" w:rsidRPr="00873398" w:rsidRDefault="00873398" w:rsidP="006241AC">
      <w:pPr>
        <w:numPr>
          <w:ilvl w:val="0"/>
          <w:numId w:val="77"/>
        </w:numPr>
        <w:autoSpaceDE w:val="0"/>
        <w:autoSpaceDN w:val="0"/>
        <w:adjustRightInd w:val="0"/>
        <w:spacing w:after="0" w:line="360" w:lineRule="auto"/>
        <w:ind w:left="426" w:hanging="284"/>
        <w:jc w:val="left"/>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Formulario digital de matrícula para la actividad de postgrado a distancia.</w:t>
      </w:r>
    </w:p>
    <w:p w14:paraId="0922B71A" w14:textId="77777777" w:rsidR="00873398" w:rsidRPr="00873398" w:rsidRDefault="00873398" w:rsidP="006241AC">
      <w:pPr>
        <w:numPr>
          <w:ilvl w:val="0"/>
          <w:numId w:val="77"/>
        </w:numPr>
        <w:autoSpaceDE w:val="0"/>
        <w:autoSpaceDN w:val="0"/>
        <w:adjustRightInd w:val="0"/>
        <w:spacing w:after="0" w:line="360" w:lineRule="auto"/>
        <w:ind w:left="426" w:hanging="284"/>
        <w:jc w:val="left"/>
        <w:rPr>
          <w:rFonts w:ascii="Arial Narrow" w:eastAsia="Calibri" w:hAnsi="Arial Narrow"/>
          <w:color w:val="auto"/>
          <w:szCs w:val="24"/>
          <w:lang w:val="es-ES" w:eastAsia="en-US"/>
        </w:rPr>
      </w:pPr>
      <w:r w:rsidRPr="00873398">
        <w:rPr>
          <w:rFonts w:ascii="Arial Narrow" w:eastAsia="Calibri" w:hAnsi="Arial Narrow"/>
          <w:color w:val="auto"/>
          <w:szCs w:val="24"/>
          <w:lang w:val="es-VE" w:eastAsia="es-VE"/>
        </w:rPr>
        <w:t>Estar vinculado a actividades educativas en cualquier contexto social</w:t>
      </w:r>
    </w:p>
    <w:p w14:paraId="13D70DA1" w14:textId="77777777" w:rsidR="00873398" w:rsidRPr="00873398" w:rsidRDefault="00873398" w:rsidP="006241AC">
      <w:pPr>
        <w:numPr>
          <w:ilvl w:val="0"/>
          <w:numId w:val="77"/>
        </w:numPr>
        <w:autoSpaceDE w:val="0"/>
        <w:autoSpaceDN w:val="0"/>
        <w:adjustRightInd w:val="0"/>
        <w:spacing w:after="0" w:line="360" w:lineRule="auto"/>
        <w:ind w:left="426" w:hanging="284"/>
        <w:jc w:val="left"/>
        <w:rPr>
          <w:rFonts w:ascii="Arial Narrow" w:eastAsia="Calibri" w:hAnsi="Arial Narrow"/>
          <w:b/>
          <w:szCs w:val="24"/>
          <w:lang w:val="es-ES" w:eastAsia="en-US"/>
        </w:rPr>
      </w:pPr>
      <w:r w:rsidRPr="00873398">
        <w:rPr>
          <w:rFonts w:ascii="Arial Narrow" w:eastAsia="Calibri" w:hAnsi="Arial Narrow"/>
          <w:color w:val="auto"/>
          <w:szCs w:val="24"/>
          <w:lang w:val="es-ES" w:eastAsia="en-US"/>
        </w:rPr>
        <w:t xml:space="preserve">Poseer la autentificación de los documentos que se soliciten en Secretaría de Superación y Postgrado cumpliendo con lo establecido en el Anexo único de la Resolución N.113--2021 Artículo 4. </w:t>
      </w:r>
    </w:p>
    <w:p w14:paraId="3C32A145" w14:textId="77777777" w:rsidR="00873398" w:rsidRPr="00873398" w:rsidRDefault="00873398" w:rsidP="00873398">
      <w:pPr>
        <w:autoSpaceDE w:val="0"/>
        <w:autoSpaceDN w:val="0"/>
        <w:adjustRightInd w:val="0"/>
        <w:spacing w:after="0" w:line="360" w:lineRule="auto"/>
        <w:ind w:left="426" w:firstLine="0"/>
        <w:rPr>
          <w:rFonts w:ascii="Arial Narrow" w:eastAsia="Calibri" w:hAnsi="Arial Narrow"/>
          <w:b/>
          <w:szCs w:val="24"/>
          <w:lang w:val="es-ES" w:eastAsia="en-US"/>
        </w:rPr>
      </w:pPr>
      <w:r w:rsidRPr="00873398">
        <w:rPr>
          <w:rFonts w:ascii="Arial Narrow" w:eastAsia="Calibri" w:hAnsi="Arial Narrow"/>
          <w:b/>
          <w:bCs/>
          <w:szCs w:val="24"/>
          <w:lang w:val="es-ES" w:eastAsia="en-US"/>
        </w:rPr>
        <w:t xml:space="preserve">Estructura del programa: </w:t>
      </w:r>
    </w:p>
    <w:p w14:paraId="7D61AE5A" w14:textId="77777777" w:rsidR="00873398" w:rsidRPr="00873398" w:rsidRDefault="00873398" w:rsidP="00873398">
      <w:pPr>
        <w:tabs>
          <w:tab w:val="left" w:pos="2442"/>
        </w:tabs>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 xml:space="preserve">a) Sistema de objetivos: </w:t>
      </w:r>
      <w:r w:rsidRPr="00873398">
        <w:rPr>
          <w:rFonts w:ascii="Arial Narrow" w:eastAsia="Times New Roman" w:hAnsi="Arial Narrow"/>
          <w:b/>
          <w:color w:val="auto"/>
          <w:szCs w:val="24"/>
          <w:lang w:val="es-ES" w:eastAsia="es-ES"/>
        </w:rPr>
        <w:tab/>
      </w:r>
    </w:p>
    <w:p w14:paraId="276AAE2E" w14:textId="77777777" w:rsidR="00873398" w:rsidRPr="00873398" w:rsidRDefault="00873398" w:rsidP="006241AC">
      <w:pPr>
        <w:numPr>
          <w:ilvl w:val="0"/>
          <w:numId w:val="78"/>
        </w:numPr>
        <w:spacing w:after="20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Valorar críticamente los principales problemas de la Educación y la Pedagogía latinoamericana en la época actual, desarrollando en los estudiantes un pensamiento pedagógico reflexivo para que, a través de su desempeño profesional en los centros educacionales donde se desempeñen, transformen la realidad educativa.</w:t>
      </w:r>
    </w:p>
    <w:p w14:paraId="42A8DB60" w14:textId="77777777" w:rsidR="00873398" w:rsidRPr="00873398" w:rsidRDefault="00873398" w:rsidP="006241AC">
      <w:pPr>
        <w:numPr>
          <w:ilvl w:val="0"/>
          <w:numId w:val="78"/>
        </w:numPr>
        <w:spacing w:after="20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 xml:space="preserve">Reflexionar en torno al objeto de estudio de la Pedagogía como núcleo de las Ciencias de la Educación, logrando determinar los argumentos que desde la posición asumida justifican el carácter científico de esta ciencia. </w:t>
      </w:r>
    </w:p>
    <w:p w14:paraId="62F4C259" w14:textId="77777777" w:rsidR="00873398" w:rsidRPr="00873398" w:rsidRDefault="00873398" w:rsidP="006241AC">
      <w:pPr>
        <w:numPr>
          <w:ilvl w:val="0"/>
          <w:numId w:val="78"/>
        </w:numPr>
        <w:spacing w:after="20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 xml:space="preserve">Analizar el sistema de principios, leyes y categorías, destacando su inseparable nexo con la Didáctica, la cual constituye su rama fundamental. </w:t>
      </w:r>
    </w:p>
    <w:p w14:paraId="62D0AD51" w14:textId="77777777" w:rsidR="00873398" w:rsidRPr="00873398" w:rsidRDefault="00873398" w:rsidP="006241AC">
      <w:pPr>
        <w:numPr>
          <w:ilvl w:val="0"/>
          <w:numId w:val="78"/>
        </w:numPr>
        <w:spacing w:after="200" w:line="360" w:lineRule="auto"/>
        <w:contextualSpacing/>
        <w:jc w:val="left"/>
        <w:rPr>
          <w:rFonts w:ascii="Arial Narrow" w:eastAsia="Times New Roman" w:hAnsi="Arial Narrow"/>
          <w:color w:val="auto"/>
          <w:sz w:val="22"/>
          <w:lang w:val="es-VE" w:eastAsia="es-VE"/>
        </w:rPr>
      </w:pPr>
      <w:r w:rsidRPr="00873398">
        <w:rPr>
          <w:rFonts w:ascii="Arial Narrow" w:eastAsia="Times New Roman" w:hAnsi="Arial Narrow"/>
          <w:color w:val="auto"/>
          <w:szCs w:val="24"/>
          <w:lang w:val="es-VE" w:eastAsia="es-VE"/>
        </w:rPr>
        <w:lastRenderedPageBreak/>
        <w:t xml:space="preserve">Analizar la problemática asociada al estado actual de las Ciencias Sociales en América Latina, así como, las más importantes tendencias pedagógicas en los siglos XIX y XX en este continente y sus manifestaciones en los sistemas </w:t>
      </w:r>
      <w:r w:rsidRPr="00873398">
        <w:rPr>
          <w:rFonts w:ascii="Arial Narrow" w:eastAsia="Times New Roman" w:hAnsi="Arial Narrow"/>
          <w:color w:val="auto"/>
          <w:sz w:val="22"/>
          <w:lang w:val="es-VE" w:eastAsia="es-VE"/>
        </w:rPr>
        <w:t>educativos.</w:t>
      </w:r>
    </w:p>
    <w:p w14:paraId="7A95E639" w14:textId="77777777" w:rsidR="00873398" w:rsidRPr="00873398" w:rsidRDefault="00873398" w:rsidP="00873398">
      <w:pPr>
        <w:tabs>
          <w:tab w:val="left" w:pos="142"/>
        </w:tabs>
        <w:spacing w:after="0" w:line="360" w:lineRule="auto"/>
        <w:ind w:left="0" w:firstLine="0"/>
        <w:contextualSpacing/>
        <w:rPr>
          <w:rFonts w:ascii="Arial Narrow" w:eastAsia="Times New Roman" w:hAnsi="Arial Narrow"/>
          <w:bCs/>
          <w:color w:val="auto"/>
          <w:szCs w:val="24"/>
          <w:lang w:val="es-VE" w:eastAsia="es-VE"/>
        </w:rPr>
      </w:pPr>
      <w:r w:rsidRPr="00873398">
        <w:rPr>
          <w:rFonts w:ascii="Arial Narrow" w:eastAsia="Times New Roman" w:hAnsi="Arial Narrow"/>
          <w:b/>
          <w:bCs/>
          <w:color w:val="auto"/>
          <w:szCs w:val="24"/>
          <w:lang w:val="es-VE" w:eastAsia="es-VE"/>
        </w:rPr>
        <w:t>b) Sistema de conocimientos, habilidades:</w:t>
      </w:r>
    </w:p>
    <w:p w14:paraId="63AE04D4"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Tema 1:</w:t>
      </w:r>
      <w:r w:rsidRPr="00873398">
        <w:rPr>
          <w:rFonts w:ascii="Arial Narrow" w:eastAsia="Times New Roman" w:hAnsi="Arial Narrow"/>
          <w:color w:val="auto"/>
          <w:szCs w:val="24"/>
          <w:lang w:val="es-ES" w:eastAsia="es-ES"/>
        </w:rPr>
        <w:t xml:space="preserve"> La Pedagogía como disciplina científica y núcleo de las Ciencias de la Educación.</w:t>
      </w:r>
    </w:p>
    <w:p w14:paraId="25FC170D"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Caracterización del estado actual de las Ciencias Sociales en América Latina, Cuba y el mundo. Polémica actual en relación con la Pedagogía como ciencia. Parámetros que avalan el carácter científico de la Pedagogía. La dirección del proceso pedagógico como objeto de estudio de la Pedagogía. Retos actuales de la Pedagogía como disciplina científica.</w:t>
      </w:r>
    </w:p>
    <w:p w14:paraId="530D25FD"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Tema 2.</w:t>
      </w:r>
      <w:r w:rsidRPr="00873398">
        <w:rPr>
          <w:rFonts w:ascii="Arial Narrow" w:eastAsia="Times New Roman" w:hAnsi="Arial Narrow"/>
          <w:color w:val="auto"/>
          <w:szCs w:val="24"/>
          <w:lang w:val="es-ES" w:eastAsia="es-ES"/>
        </w:rPr>
        <w:t xml:space="preserve"> Las Tendencias pedagógicas actuales y su reflejo en América Latina, Cuba y el mundo.</w:t>
      </w:r>
    </w:p>
    <w:p w14:paraId="3A7733B3"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Fundamentos teóricos y metodológicos del pensamiento pedagógico. El pensamiento pedagógico como resultado del devenir histórico. Principales pensadores. Tendencias pedagógicas más importantes en los siglos XIX y XX en América Latina, Cuba y el mundo, así como, sus implicaciones en los sistemas educativos.</w:t>
      </w:r>
    </w:p>
    <w:p w14:paraId="0A073D3C"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Tema 3</w:t>
      </w:r>
      <w:r w:rsidRPr="00873398">
        <w:rPr>
          <w:rFonts w:ascii="Arial Narrow" w:eastAsia="Times New Roman" w:hAnsi="Arial Narrow"/>
          <w:color w:val="auto"/>
          <w:szCs w:val="24"/>
          <w:lang w:val="es-ES" w:eastAsia="es-ES"/>
        </w:rPr>
        <w:t>: El problema de la formación del hombre como ser individual y social.</w:t>
      </w:r>
    </w:p>
    <w:p w14:paraId="52C4ED27"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Criterios actuales sobre la concepción de la formación de las nuevas generaciones: lo individual y lo social. Fines y Objetivos de la Educación.</w:t>
      </w:r>
    </w:p>
    <w:p w14:paraId="67CAE082"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Función social de la escuela en la actualidad latinoamericana, cubana y mundial.</w:t>
      </w:r>
    </w:p>
    <w:p w14:paraId="6D13D848"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Habilidades. </w:t>
      </w:r>
    </w:p>
    <w:p w14:paraId="2D5D2211"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Habilidades intelectuales: Caracterizar, Comparar, Definir, Explicar, Argumentar y Valorar.</w:t>
      </w:r>
    </w:p>
    <w:p w14:paraId="68F0ACD5"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Habilidades docentes. </w:t>
      </w:r>
    </w:p>
    <w:p w14:paraId="74234C3B"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De organización del trabajo: planificación del trabajo.</w:t>
      </w:r>
    </w:p>
    <w:p w14:paraId="09306002"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Del uso de las fuentes bibliográficas: fichaje de documentos.</w:t>
      </w:r>
    </w:p>
    <w:p w14:paraId="1FDFE7D9"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Valores a formar. </w:t>
      </w:r>
    </w:p>
    <w:p w14:paraId="6BCE2F5E"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Por la naturaleza educativa de los contenidos del curso, el trabajo dirigido a la Educación y Formación de valores estará centrado en la Responsabilidad, Solidaridad, Humanismo, Patriotismo, Antimperialismo, Honestidad, Colectivismo, Laboriosidad y Justicia social.</w:t>
      </w:r>
    </w:p>
    <w:p w14:paraId="5FFC2A8C" w14:textId="77777777" w:rsidR="00873398" w:rsidRPr="00873398" w:rsidRDefault="00873398" w:rsidP="006241AC">
      <w:pPr>
        <w:numPr>
          <w:ilvl w:val="0"/>
          <w:numId w:val="74"/>
        </w:numPr>
        <w:tabs>
          <w:tab w:val="left" w:pos="284"/>
          <w:tab w:val="left" w:pos="1418"/>
        </w:tabs>
        <w:spacing w:after="0" w:line="360" w:lineRule="auto"/>
        <w:ind w:left="0" w:firstLine="0"/>
        <w:jc w:val="left"/>
        <w:rPr>
          <w:rFonts w:ascii="Arial Narrow" w:eastAsia="Times New Roman" w:hAnsi="Arial Narrow"/>
          <w:color w:val="auto"/>
          <w:szCs w:val="24"/>
          <w:lang w:val="es-ES" w:eastAsia="es-ES"/>
        </w:rPr>
      </w:pPr>
      <w:r w:rsidRPr="00873398">
        <w:rPr>
          <w:rFonts w:ascii="Arial Narrow" w:eastAsia="Times New Roman" w:hAnsi="Arial Narrow"/>
          <w:b/>
          <w:bCs/>
          <w:color w:val="auto"/>
          <w:szCs w:val="24"/>
          <w:lang w:val="es-ES" w:eastAsia="es-ES"/>
        </w:rPr>
        <w:t>Métodos y formas:</w:t>
      </w:r>
    </w:p>
    <w:p w14:paraId="67F9315F"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El curso se impartirá en un bloque lo que facilitará la integración de los contenidos, manteniéndose la independencia de sus referentes teóricos.</w:t>
      </w:r>
    </w:p>
    <w:p w14:paraId="5DE7F4A8"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lastRenderedPageBreak/>
        <w:t>Durante su desarrollo se discutirán situaciones problémicas en cada uno de los temas a tratar, de ahí que en el tratamiento metodológico de los contenidos del curso debe prevalecer un enfoque problematizador que promueva permanentemente el debate y la reflexión entre los estudiantes de la maestría. Por eso se hace necesario dar preferencia a los métodos problémicos, sin menospreciar el de Elaboración Conjunta.</w:t>
      </w:r>
    </w:p>
    <w:p w14:paraId="26A1C77F"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En este curso se potencia el trabajo independiente, con el empleo de guías de estudio, sustentado en la autopreparación individual de cada estudiante de la maestría, el cual tendrá un peso importante durante el desarrollo del bloque de contenido y la correspondiente evaluación, la que se realizará con el empleo de herramientas tecnológicas a través de las tecnologías de la información y las comunicaciones.</w:t>
      </w:r>
    </w:p>
    <w:p w14:paraId="276F0D48" w14:textId="77777777" w:rsidR="00873398" w:rsidRPr="00873398" w:rsidRDefault="00873398" w:rsidP="00873398">
      <w:pPr>
        <w:tabs>
          <w:tab w:val="left" w:pos="426"/>
        </w:tabs>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Formas organizativas de las actividades: Conferencias y Talleres de discusión </w:t>
      </w:r>
    </w:p>
    <w:p w14:paraId="6A5D5B32" w14:textId="77777777" w:rsidR="00873398" w:rsidRPr="00873398" w:rsidRDefault="00873398" w:rsidP="006241AC">
      <w:pPr>
        <w:numPr>
          <w:ilvl w:val="0"/>
          <w:numId w:val="74"/>
        </w:numPr>
        <w:tabs>
          <w:tab w:val="left" w:pos="284"/>
        </w:tabs>
        <w:spacing w:after="0" w:line="360" w:lineRule="auto"/>
        <w:ind w:left="0" w:firstLine="0"/>
        <w:jc w:val="left"/>
        <w:rPr>
          <w:rFonts w:ascii="Arial Narrow" w:eastAsia="Times New Roman" w:hAnsi="Arial Narrow"/>
          <w:color w:val="auto"/>
          <w:szCs w:val="24"/>
          <w:lang w:val="es-ES" w:eastAsia="es-ES"/>
        </w:rPr>
      </w:pPr>
      <w:r w:rsidRPr="00873398">
        <w:rPr>
          <w:rFonts w:ascii="Arial Narrow" w:eastAsia="Times New Roman" w:hAnsi="Arial Narrow"/>
          <w:b/>
          <w:color w:val="auto"/>
          <w:szCs w:val="24"/>
          <w:lang w:val="es-ES" w:eastAsia="es-ES"/>
        </w:rPr>
        <w:t>Escenarios, materiales y medios</w:t>
      </w:r>
      <w:r w:rsidRPr="00873398">
        <w:rPr>
          <w:rFonts w:ascii="Arial Narrow" w:eastAsia="Times New Roman" w:hAnsi="Arial Narrow"/>
          <w:color w:val="auto"/>
          <w:szCs w:val="24"/>
          <w:lang w:val="es-ES" w:eastAsia="es-ES"/>
        </w:rPr>
        <w:t>.</w:t>
      </w:r>
    </w:p>
    <w:p w14:paraId="1A80776A" w14:textId="77777777" w:rsidR="00873398" w:rsidRPr="00873398" w:rsidRDefault="00873398" w:rsidP="00873398">
      <w:pPr>
        <w:tabs>
          <w:tab w:val="left" w:pos="426"/>
        </w:tabs>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Se emplea el escenario áulico virtual, a través de los entornos virtuales de aprendizaje, para los talleres de socialización. Son esenciales los materiales digitales situados en el Entorno Virtual de Aprendizaje, así como materiales impresos disponibles en la Biblioteca universitaria. </w:t>
      </w:r>
    </w:p>
    <w:p w14:paraId="4D71E6B6"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Se inicia el curso con una conferencia (2 horas sincrónicas) relacionadas con la caracterización del estado actual de las Ciencias Sociales en América Latina, Cuba y el mundo. Polémica actual en relación con la Pedagogía como ciencia. Parámetros que avalan el carácter científico de la Pedagogía. La dirección del proceso pedagógico como objeto de estudio de la Pedagogía. Retos actuales de la Pedagogía como disciplina científica, especificando los contenidos que se desarrollaran en el curso, el total de créditos y se precisa la forma de evaluación final del mismo, luego se orienta el desarrollo de un chat de discusión (1 hora sincrónica) con la temática que se desarrolla, otra actividad en este curso será el análisis de las principales características y tendencia del trabajo educativo en los momentos actuales, se tendrá en cuenta la participación sistemática y los criterios evaluativos individualizados y colectivos de los estudiantes. Se realizará un chat interactivo (1 hora sincrónica) para Consulta y (11 horas asincrónicas) para el desarrollo de las Guías de estudios, con estas actividades se le dará tratamiento al </w:t>
      </w:r>
      <w:r w:rsidRPr="00873398">
        <w:rPr>
          <w:rFonts w:ascii="Arial Narrow" w:eastAsia="Times New Roman" w:hAnsi="Arial Narrow"/>
          <w:color w:val="auto"/>
          <w:szCs w:val="24"/>
          <w:u w:val="single"/>
          <w:lang w:val="es-ES" w:eastAsia="es-ES"/>
        </w:rPr>
        <w:t>Tema I.</w:t>
      </w:r>
    </w:p>
    <w:p w14:paraId="25ACBFB7"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A través de una conferencia (2 horas sincrónicas), con el empleo de una presentación en Power Point, videos, audios y datos se presentarán los contenidos del </w:t>
      </w:r>
      <w:r w:rsidRPr="00873398">
        <w:rPr>
          <w:rFonts w:ascii="Arial Narrow" w:eastAsia="Times New Roman" w:hAnsi="Arial Narrow"/>
          <w:color w:val="auto"/>
          <w:szCs w:val="24"/>
          <w:u w:val="single"/>
          <w:lang w:val="es-ES" w:eastAsia="es-ES"/>
        </w:rPr>
        <w:t>Tema II</w:t>
      </w:r>
      <w:r w:rsidRPr="00873398">
        <w:rPr>
          <w:rFonts w:ascii="Arial Narrow" w:eastAsia="Times New Roman" w:hAnsi="Arial Narrow"/>
          <w:color w:val="auto"/>
          <w:szCs w:val="24"/>
          <w:lang w:val="es-ES" w:eastAsia="es-ES"/>
        </w:rPr>
        <w:t xml:space="preserve">. Se realizará un taller de discusión (1 hora sincrónica) para la reflexión sobre Las Tendencias pedagógicas actuales y su reflejo en América Latina y Cuba, con énfasis en los fundamentos teóricos y metodológicos del pensamiento pedagógico. El pensamiento pedagógico como resultado del devenir histórico. Principales pensadores. Tendencias pedagógicas más importantes en los siglos XIX y XX en América Latina y sus implicaciones en la Educación cubana. Se destinará (1 hora sincrónica), para la Consulta que corresponde a esa semana y (11 </w:t>
      </w:r>
      <w:r w:rsidRPr="00873398">
        <w:rPr>
          <w:rFonts w:ascii="Arial Narrow" w:eastAsia="Times New Roman" w:hAnsi="Arial Narrow"/>
          <w:color w:val="auto"/>
          <w:szCs w:val="24"/>
          <w:lang w:val="es-ES" w:eastAsia="es-ES"/>
        </w:rPr>
        <w:lastRenderedPageBreak/>
        <w:t xml:space="preserve">horas asincrónicas) para el desarrollo de las Guías de estudios, con estas actividades se le dará tratamiento al </w:t>
      </w:r>
      <w:r w:rsidRPr="00873398">
        <w:rPr>
          <w:rFonts w:ascii="Arial Narrow" w:eastAsia="Times New Roman" w:hAnsi="Arial Narrow"/>
          <w:color w:val="auto"/>
          <w:szCs w:val="24"/>
          <w:u w:val="single"/>
          <w:lang w:val="es-ES" w:eastAsia="es-ES"/>
        </w:rPr>
        <w:t>Tema II.</w:t>
      </w:r>
    </w:p>
    <w:p w14:paraId="6F43A306" w14:textId="22AC9014"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A través de una Audio</w:t>
      </w:r>
      <w:r w:rsidR="00910E94">
        <w:rPr>
          <w:rFonts w:ascii="Arial Narrow" w:eastAsia="Times New Roman" w:hAnsi="Arial Narrow"/>
          <w:color w:val="auto"/>
          <w:szCs w:val="24"/>
          <w:lang w:val="es-ES" w:eastAsia="es-ES"/>
        </w:rPr>
        <w:t xml:space="preserve"> </w:t>
      </w:r>
      <w:r w:rsidRPr="00873398">
        <w:rPr>
          <w:rFonts w:ascii="Arial Narrow" w:eastAsia="Times New Roman" w:hAnsi="Arial Narrow"/>
          <w:color w:val="auto"/>
          <w:szCs w:val="24"/>
          <w:lang w:val="es-ES" w:eastAsia="es-ES"/>
        </w:rPr>
        <w:t xml:space="preserve">conferencia (2 horas sincrónicas) y el empleo de una presentación en Power Point se presentarán los contenidos del </w:t>
      </w:r>
      <w:r w:rsidRPr="00873398">
        <w:rPr>
          <w:rFonts w:ascii="Arial Narrow" w:eastAsia="Times New Roman" w:hAnsi="Arial Narrow"/>
          <w:color w:val="auto"/>
          <w:szCs w:val="24"/>
          <w:u w:val="single"/>
          <w:lang w:val="es-ES" w:eastAsia="es-ES"/>
        </w:rPr>
        <w:t>Tema III</w:t>
      </w:r>
      <w:r w:rsidRPr="00873398">
        <w:rPr>
          <w:rFonts w:ascii="Arial Narrow" w:eastAsia="Times New Roman" w:hAnsi="Arial Narrow"/>
          <w:color w:val="auto"/>
          <w:szCs w:val="24"/>
          <w:lang w:val="es-ES" w:eastAsia="es-ES"/>
        </w:rPr>
        <w:t xml:space="preserve"> relacionados con Criterios actuales sobre la concepción de la formación de las nuevas generaciones: lo individual y lo social. Fines y Objetivos de la Educación, otra actividad a utilizar en este curso es que se destinará (1 hora sincrónica), para la Consulta que corresponde a esa semana y (1 sincrónica), donde los estudiantes pueden enviar contenido digital (archivos) solicitados. Se destinarán (11 horas asincrónicas) para el desarrollo de las Guías de estudios con estas actividades se le dará tratamiento al </w:t>
      </w:r>
      <w:r w:rsidRPr="00873398">
        <w:rPr>
          <w:rFonts w:ascii="Arial Narrow" w:eastAsia="Times New Roman" w:hAnsi="Arial Narrow"/>
          <w:color w:val="auto"/>
          <w:szCs w:val="24"/>
          <w:u w:val="single"/>
          <w:lang w:val="es-ES" w:eastAsia="es-ES"/>
        </w:rPr>
        <w:t>Tema III</w:t>
      </w:r>
      <w:r w:rsidRPr="00873398">
        <w:rPr>
          <w:rFonts w:ascii="Arial Narrow" w:eastAsia="Times New Roman" w:hAnsi="Arial Narrow"/>
          <w:color w:val="auto"/>
          <w:szCs w:val="24"/>
          <w:lang w:val="es-ES" w:eastAsia="es-ES"/>
        </w:rPr>
        <w:t xml:space="preserve">. Se otorgó (2 horas sincrónicas) para un Foro de discusión y (13 horas asincrónicas), para la preparación de la evaluación final del curso. </w:t>
      </w:r>
    </w:p>
    <w:p w14:paraId="10D20B54"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En general el curso contará con (1 hora sincrónica) semanal de consulta desarrollada mediante el chat de la plataforma y cuestionarios grupales y (46 horas asincrónicas) para el estudio independiente de los temas. </w:t>
      </w:r>
    </w:p>
    <w:p w14:paraId="65094997" w14:textId="77777777" w:rsidR="00873398" w:rsidRPr="00873398" w:rsidRDefault="00873398" w:rsidP="006241AC">
      <w:pPr>
        <w:numPr>
          <w:ilvl w:val="0"/>
          <w:numId w:val="74"/>
        </w:numPr>
        <w:tabs>
          <w:tab w:val="left" w:pos="284"/>
        </w:tabs>
        <w:spacing w:after="0" w:line="360" w:lineRule="auto"/>
        <w:ind w:left="0" w:firstLine="0"/>
        <w:jc w:val="left"/>
        <w:rPr>
          <w:rFonts w:ascii="Arial Narrow" w:eastAsia="Times New Roman" w:hAnsi="Arial Narrow"/>
          <w:color w:val="auto"/>
          <w:szCs w:val="24"/>
          <w:lang w:val="es-ES" w:eastAsia="es-ES"/>
        </w:rPr>
      </w:pPr>
      <w:r w:rsidRPr="00873398">
        <w:rPr>
          <w:rFonts w:ascii="Arial Narrow" w:eastAsia="Times New Roman" w:hAnsi="Arial Narrow"/>
          <w:b/>
          <w:color w:val="auto"/>
          <w:szCs w:val="24"/>
          <w:lang w:val="es-ES" w:eastAsia="es-ES"/>
        </w:rPr>
        <w:t>Sistema de evaluación (sistemática y final)</w:t>
      </w:r>
      <w:r w:rsidRPr="00873398">
        <w:rPr>
          <w:rFonts w:ascii="Arial Narrow" w:eastAsia="Times New Roman" w:hAnsi="Arial Narrow"/>
          <w:color w:val="auto"/>
          <w:szCs w:val="24"/>
          <w:lang w:val="es-ES" w:eastAsia="es-ES"/>
        </w:rPr>
        <w:t>:</w:t>
      </w:r>
    </w:p>
    <w:p w14:paraId="305908E9" w14:textId="77777777" w:rsidR="00873398" w:rsidRPr="00873398" w:rsidRDefault="00873398" w:rsidP="00873398">
      <w:pPr>
        <w:tabs>
          <w:tab w:val="left" w:pos="426"/>
        </w:tabs>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 En este indicador se tomará como criterio evaluativo la participación sistemática del estudiante en las diferentes actividades virtuales que se desarrollen en el programa: conferencias, talleres y la calidad de las intervenciones. De igual forma para la culminación del curso se orientará la presentación y discusión virtual de un trabajo referativo sobre un tema específico vinculado a la investigación a desarrollar por el estudiante de la maestría.</w:t>
      </w:r>
    </w:p>
    <w:p w14:paraId="62B7B16D"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La evaluación final del curso Problemas Contemporáneos de la Pedagogía tributará a la evaluación final del módulo, al igual que los restantes cursos que lo integran.</w:t>
      </w:r>
    </w:p>
    <w:p w14:paraId="3C1E9A2F" w14:textId="77777777" w:rsidR="00873398" w:rsidRPr="0026381E" w:rsidRDefault="00873398" w:rsidP="006241AC">
      <w:pPr>
        <w:numPr>
          <w:ilvl w:val="0"/>
          <w:numId w:val="74"/>
        </w:numPr>
        <w:tabs>
          <w:tab w:val="left" w:pos="284"/>
        </w:tabs>
        <w:spacing w:after="0" w:line="360" w:lineRule="auto"/>
        <w:ind w:left="0" w:firstLine="0"/>
        <w:jc w:val="left"/>
        <w:rPr>
          <w:rFonts w:ascii="Arial Narrow" w:eastAsia="Times New Roman" w:hAnsi="Arial Narrow"/>
          <w:b/>
          <w:color w:val="auto"/>
          <w:szCs w:val="24"/>
          <w:lang w:val="es-ES" w:eastAsia="es-ES"/>
        </w:rPr>
      </w:pPr>
      <w:r w:rsidRPr="0026381E">
        <w:rPr>
          <w:rFonts w:ascii="Arial Narrow" w:eastAsia="Times New Roman" w:hAnsi="Arial Narrow"/>
          <w:b/>
          <w:color w:val="auto"/>
          <w:szCs w:val="24"/>
          <w:lang w:val="es-ES" w:eastAsia="es-ES"/>
        </w:rPr>
        <w:t>Bibliografía</w:t>
      </w:r>
    </w:p>
    <w:p w14:paraId="7D0DD303" w14:textId="77777777" w:rsidR="00873398" w:rsidRPr="0026381E" w:rsidRDefault="00873398" w:rsidP="00873398">
      <w:pPr>
        <w:tabs>
          <w:tab w:val="left" w:pos="284"/>
        </w:tabs>
        <w:spacing w:after="0" w:line="360" w:lineRule="auto"/>
        <w:ind w:left="510" w:hanging="510"/>
        <w:rPr>
          <w:rFonts w:ascii="Arial Narrow" w:eastAsia="Times New Roman" w:hAnsi="Arial Narrow"/>
          <w:color w:val="auto"/>
          <w:szCs w:val="24"/>
          <w:u w:val="single"/>
          <w:lang w:val="es-VE" w:eastAsia="es-ES"/>
        </w:rPr>
      </w:pPr>
      <w:r w:rsidRPr="0026381E">
        <w:rPr>
          <w:rFonts w:ascii="Arial Narrow" w:eastAsia="Times New Roman" w:hAnsi="Arial Narrow"/>
          <w:color w:val="auto"/>
          <w:szCs w:val="24"/>
          <w:lang w:val="es-VE" w:eastAsia="es-ES"/>
        </w:rPr>
        <w:t xml:space="preserve">Añorga Morales, J. (2020). Lo invisible de los comportamientos humanos, la Pedagogía, las Ciencias de la Educación y la Educación de Avanzada. </w:t>
      </w:r>
      <w:r w:rsidRPr="0026381E">
        <w:rPr>
          <w:rFonts w:ascii="Arial Narrow" w:eastAsia="Times New Roman" w:hAnsi="Arial Narrow"/>
          <w:i/>
          <w:color w:val="auto"/>
          <w:szCs w:val="24"/>
          <w:lang w:val="es-VE" w:eastAsia="es-ES"/>
        </w:rPr>
        <w:t>Revista Panorama. Cuba y Salud</w:t>
      </w:r>
      <w:r w:rsidRPr="0026381E">
        <w:rPr>
          <w:rFonts w:ascii="Arial Narrow" w:eastAsia="Times New Roman" w:hAnsi="Arial Narrow"/>
          <w:color w:val="auto"/>
          <w:szCs w:val="24"/>
          <w:lang w:val="es-VE" w:eastAsia="es-ES"/>
        </w:rPr>
        <w:t xml:space="preserve">. </w:t>
      </w:r>
      <w:r w:rsidRPr="0026381E">
        <w:rPr>
          <w:rFonts w:ascii="Arial Narrow" w:eastAsia="Times New Roman" w:hAnsi="Arial Narrow"/>
          <w:i/>
          <w:color w:val="auto"/>
          <w:szCs w:val="24"/>
          <w:lang w:val="es-VE" w:eastAsia="es-ES"/>
        </w:rPr>
        <w:t>15</w:t>
      </w:r>
      <w:r w:rsidRPr="0026381E">
        <w:rPr>
          <w:rFonts w:ascii="Arial Narrow" w:eastAsia="Times New Roman" w:hAnsi="Arial Narrow"/>
          <w:color w:val="auto"/>
          <w:szCs w:val="24"/>
          <w:lang w:val="es-VE" w:eastAsia="es-ES"/>
        </w:rPr>
        <w:t xml:space="preserve">, (2):53-59. </w:t>
      </w:r>
      <w:r w:rsidRPr="0026381E">
        <w:rPr>
          <w:rFonts w:ascii="Arial Narrow" w:eastAsia="Times New Roman" w:hAnsi="Arial Narrow"/>
          <w:color w:val="auto"/>
          <w:szCs w:val="24"/>
          <w:u w:val="single"/>
          <w:lang w:val="es-VE" w:eastAsia="es-ES"/>
        </w:rPr>
        <w:t>http:/www.rvpanoramama.sld.cu/index.php</w:t>
      </w:r>
    </w:p>
    <w:p w14:paraId="16652768" w14:textId="77777777" w:rsidR="00873398" w:rsidRPr="0026381E" w:rsidRDefault="00873398" w:rsidP="00873398">
      <w:pPr>
        <w:tabs>
          <w:tab w:val="left" w:pos="284"/>
        </w:tabs>
        <w:spacing w:after="0" w:line="360" w:lineRule="auto"/>
        <w:ind w:left="510" w:hanging="510"/>
        <w:rPr>
          <w:rFonts w:ascii="Arial Narrow" w:eastAsia="Times New Roman" w:hAnsi="Arial Narrow"/>
          <w:color w:val="auto"/>
          <w:szCs w:val="24"/>
          <w:lang w:val="es-VE" w:eastAsia="es-ES"/>
        </w:rPr>
      </w:pPr>
      <w:r w:rsidRPr="0026381E">
        <w:rPr>
          <w:rFonts w:ascii="Arial Narrow" w:eastAsia="Times New Roman" w:hAnsi="Arial Narrow"/>
          <w:color w:val="auto"/>
          <w:szCs w:val="24"/>
          <w:lang w:val="es-VE" w:eastAsia="es-ES"/>
        </w:rPr>
        <w:t xml:space="preserve">Barreras Hernández, F. (2011). </w:t>
      </w:r>
      <w:r w:rsidRPr="0026381E">
        <w:rPr>
          <w:rFonts w:ascii="Arial Narrow" w:eastAsia="Times New Roman" w:hAnsi="Arial Narrow"/>
          <w:i/>
          <w:color w:val="auto"/>
          <w:szCs w:val="24"/>
          <w:lang w:val="es-VE" w:eastAsia="es-ES"/>
        </w:rPr>
        <w:t>Reflexiones acerca de las concepciones pedagógicas: hacia un concepto integral de la educación.</w:t>
      </w:r>
      <w:r w:rsidRPr="0026381E">
        <w:rPr>
          <w:rFonts w:ascii="Arial Narrow" w:eastAsia="Times New Roman" w:hAnsi="Arial Narrow"/>
          <w:color w:val="auto"/>
          <w:szCs w:val="24"/>
          <w:lang w:val="es-VE" w:eastAsia="es-ES"/>
        </w:rPr>
        <w:t xml:space="preserve"> La Habana: Editorial Pueblo y Educación. </w:t>
      </w:r>
    </w:p>
    <w:p w14:paraId="41A58A70" w14:textId="77777777" w:rsidR="00873398" w:rsidRPr="0026381E" w:rsidRDefault="00873398" w:rsidP="00873398">
      <w:pPr>
        <w:tabs>
          <w:tab w:val="left" w:pos="284"/>
        </w:tabs>
        <w:spacing w:after="0" w:line="360" w:lineRule="auto"/>
        <w:ind w:left="510" w:hanging="510"/>
        <w:rPr>
          <w:rFonts w:ascii="Arial Narrow" w:eastAsia="Times New Roman" w:hAnsi="Arial Narrow"/>
          <w:color w:val="auto"/>
          <w:szCs w:val="24"/>
          <w:u w:val="single"/>
          <w:lang w:val="es-VE" w:eastAsia="es-ES"/>
        </w:rPr>
      </w:pPr>
      <w:r w:rsidRPr="0026381E">
        <w:rPr>
          <w:rFonts w:ascii="Arial Narrow" w:eastAsia="Times New Roman" w:hAnsi="Arial Narrow"/>
          <w:color w:val="auto"/>
          <w:szCs w:val="24"/>
          <w:lang w:val="es-VE" w:eastAsia="es-ES"/>
        </w:rPr>
        <w:t xml:space="preserve">Falla, R. T. (2017). </w:t>
      </w:r>
      <w:r w:rsidRPr="0026381E">
        <w:rPr>
          <w:rFonts w:ascii="Arial Narrow" w:eastAsia="Times New Roman" w:hAnsi="Arial Narrow"/>
          <w:i/>
          <w:color w:val="auto"/>
          <w:szCs w:val="24"/>
          <w:lang w:val="es-VE" w:eastAsia="es-ES"/>
        </w:rPr>
        <w:t>Corrientes Pedagógicas Contemporáneas</w:t>
      </w:r>
      <w:r w:rsidRPr="0026381E">
        <w:rPr>
          <w:rFonts w:ascii="Arial Narrow" w:eastAsia="Times New Roman" w:hAnsi="Arial Narrow"/>
          <w:color w:val="auto"/>
          <w:szCs w:val="24"/>
          <w:lang w:val="es-VE" w:eastAsia="es-ES"/>
        </w:rPr>
        <w:t xml:space="preserve">. Universidad Nacional de Huancavelica. Facultad de Educación. (Monografía). </w:t>
      </w:r>
      <w:r w:rsidRPr="0026381E">
        <w:rPr>
          <w:rFonts w:ascii="Arial Narrow" w:eastAsia="Times New Roman" w:hAnsi="Arial Narrow"/>
          <w:color w:val="auto"/>
          <w:szCs w:val="24"/>
          <w:u w:val="single"/>
          <w:lang w:val="es-VE" w:eastAsia="es-ES"/>
        </w:rPr>
        <w:t>htts://www.odisco.com</w:t>
      </w:r>
    </w:p>
    <w:p w14:paraId="06BCB35F" w14:textId="77777777" w:rsidR="00873398" w:rsidRPr="0026381E" w:rsidRDefault="00873398" w:rsidP="00873398">
      <w:pPr>
        <w:tabs>
          <w:tab w:val="left" w:pos="284"/>
        </w:tabs>
        <w:spacing w:after="0" w:line="360" w:lineRule="auto"/>
        <w:ind w:left="510" w:hanging="510"/>
        <w:rPr>
          <w:rFonts w:ascii="Arial Narrow" w:eastAsia="Times New Roman" w:hAnsi="Arial Narrow"/>
          <w:color w:val="auto"/>
          <w:szCs w:val="24"/>
          <w:lang w:val="es-VE" w:eastAsia="es-ES"/>
        </w:rPr>
      </w:pPr>
      <w:r w:rsidRPr="0026381E">
        <w:rPr>
          <w:rFonts w:ascii="Arial Narrow" w:eastAsia="Times New Roman" w:hAnsi="Arial Narrow"/>
          <w:color w:val="auto"/>
          <w:szCs w:val="24"/>
          <w:lang w:val="es-ES" w:eastAsia="es-ES"/>
        </w:rPr>
        <w:t xml:space="preserve">García Batista, G. et. </w:t>
      </w:r>
      <w:proofErr w:type="gramStart"/>
      <w:r w:rsidRPr="0026381E">
        <w:rPr>
          <w:rFonts w:ascii="Arial Narrow" w:eastAsia="Times New Roman" w:hAnsi="Arial Narrow"/>
          <w:color w:val="auto"/>
          <w:szCs w:val="24"/>
          <w:lang w:val="es-ES" w:eastAsia="es-ES"/>
        </w:rPr>
        <w:t>al</w:t>
      </w:r>
      <w:proofErr w:type="gramEnd"/>
      <w:r w:rsidRPr="0026381E">
        <w:rPr>
          <w:rFonts w:ascii="Arial Narrow" w:eastAsia="Times New Roman" w:hAnsi="Arial Narrow"/>
          <w:color w:val="auto"/>
          <w:szCs w:val="24"/>
          <w:lang w:val="es-ES" w:eastAsia="es-ES"/>
        </w:rPr>
        <w:t xml:space="preserve">. </w:t>
      </w:r>
      <w:r w:rsidRPr="0026381E">
        <w:rPr>
          <w:rFonts w:ascii="Arial Narrow" w:eastAsia="Times New Roman" w:hAnsi="Arial Narrow"/>
          <w:color w:val="auto"/>
          <w:szCs w:val="24"/>
          <w:lang w:val="es-VE" w:eastAsia="es-ES"/>
        </w:rPr>
        <w:t xml:space="preserve">(2000). </w:t>
      </w:r>
      <w:r w:rsidRPr="0026381E">
        <w:rPr>
          <w:rFonts w:ascii="Arial Narrow" w:eastAsia="Times New Roman" w:hAnsi="Arial Narrow"/>
          <w:i/>
          <w:color w:val="auto"/>
          <w:szCs w:val="24"/>
          <w:lang w:val="es-ES" w:eastAsia="es-ES"/>
        </w:rPr>
        <w:t>Compendio de Pedagogía</w:t>
      </w:r>
      <w:r w:rsidRPr="0026381E">
        <w:rPr>
          <w:rFonts w:ascii="Arial Narrow" w:eastAsia="Times New Roman" w:hAnsi="Arial Narrow"/>
          <w:color w:val="auto"/>
          <w:szCs w:val="24"/>
          <w:lang w:val="es-ES" w:eastAsia="es-ES"/>
        </w:rPr>
        <w:t xml:space="preserve">. </w:t>
      </w:r>
      <w:r w:rsidRPr="0026381E">
        <w:rPr>
          <w:rFonts w:ascii="Arial Narrow" w:eastAsia="Times New Roman" w:hAnsi="Arial Narrow"/>
          <w:color w:val="auto"/>
          <w:szCs w:val="24"/>
          <w:lang w:val="es-VE" w:eastAsia="es-ES"/>
        </w:rPr>
        <w:t xml:space="preserve">La Habana: Editorial Pueblo y Educación. </w:t>
      </w:r>
    </w:p>
    <w:p w14:paraId="1039FE55" w14:textId="77777777" w:rsidR="00873398" w:rsidRPr="0026381E" w:rsidRDefault="00873398" w:rsidP="00873398">
      <w:pPr>
        <w:tabs>
          <w:tab w:val="left" w:pos="284"/>
        </w:tabs>
        <w:spacing w:after="0" w:line="360" w:lineRule="auto"/>
        <w:ind w:left="510" w:hanging="510"/>
        <w:rPr>
          <w:rFonts w:ascii="Arial Narrow" w:eastAsia="Times New Roman" w:hAnsi="Arial Narrow"/>
          <w:color w:val="auto"/>
          <w:szCs w:val="24"/>
          <w:lang w:val="es-VE" w:eastAsia="es-ES"/>
        </w:rPr>
      </w:pPr>
      <w:r w:rsidRPr="0026381E">
        <w:rPr>
          <w:rFonts w:ascii="Arial Narrow" w:eastAsia="Times New Roman" w:hAnsi="Arial Narrow"/>
          <w:color w:val="auto"/>
          <w:szCs w:val="24"/>
          <w:lang w:val="es-VE" w:eastAsia="es-ES"/>
        </w:rPr>
        <w:lastRenderedPageBreak/>
        <w:t xml:space="preserve">Pila, J. C.; Pila, F. R.; Carrera, J. E.; Hurtado, L. R. y Sainz, E. R. (2022). Teoría de la Educación contemporánea, breves reflexiones para volver la mirada de la pedagogía. </w:t>
      </w:r>
      <w:r w:rsidRPr="0026381E">
        <w:rPr>
          <w:rFonts w:ascii="Arial Narrow" w:eastAsia="Times New Roman" w:hAnsi="Arial Narrow"/>
          <w:i/>
          <w:color w:val="auto"/>
          <w:szCs w:val="24"/>
          <w:lang w:val="es-VE" w:eastAsia="es-ES"/>
        </w:rPr>
        <w:t>Revista científica multidisciplinaria, ciudad de México, v.6</w:t>
      </w:r>
      <w:r w:rsidRPr="0026381E">
        <w:rPr>
          <w:rFonts w:ascii="Arial Narrow" w:eastAsia="Times New Roman" w:hAnsi="Arial Narrow"/>
          <w:color w:val="auto"/>
          <w:szCs w:val="24"/>
          <w:lang w:val="es-VE" w:eastAsia="es-ES"/>
        </w:rPr>
        <w:t xml:space="preserve"> (No. 2). </w:t>
      </w:r>
      <w:hyperlink r:id="rId72" w:history="1">
        <w:r w:rsidRPr="0026381E">
          <w:rPr>
            <w:rFonts w:ascii="Arial Narrow" w:eastAsia="Times New Roman" w:hAnsi="Arial Narrow"/>
            <w:color w:val="auto"/>
            <w:szCs w:val="24"/>
            <w:u w:val="single"/>
            <w:lang w:val="es-VE" w:eastAsia="es-ES"/>
          </w:rPr>
          <w:t>https://doi.org/10.37 811/elremV6</w:t>
        </w:r>
      </w:hyperlink>
      <w:r w:rsidRPr="0026381E">
        <w:rPr>
          <w:rFonts w:ascii="Arial Narrow" w:eastAsia="Times New Roman" w:hAnsi="Arial Narrow"/>
          <w:color w:val="auto"/>
          <w:szCs w:val="24"/>
          <w:lang w:val="es-VE" w:eastAsia="es-ES"/>
        </w:rPr>
        <w:t xml:space="preserve"> </w:t>
      </w:r>
    </w:p>
    <w:p w14:paraId="1BDECCE9" w14:textId="77777777" w:rsidR="00873398" w:rsidRPr="0026381E" w:rsidRDefault="00873398" w:rsidP="00873398">
      <w:pPr>
        <w:tabs>
          <w:tab w:val="left" w:pos="284"/>
        </w:tabs>
        <w:spacing w:after="0" w:line="360" w:lineRule="auto"/>
        <w:ind w:left="510" w:hanging="510"/>
        <w:rPr>
          <w:rFonts w:ascii="Arial Narrow" w:eastAsia="Times New Roman" w:hAnsi="Arial Narrow"/>
          <w:color w:val="auto"/>
          <w:szCs w:val="24"/>
          <w:u w:val="single"/>
          <w:lang w:val="es-VE" w:eastAsia="es-ES"/>
        </w:rPr>
      </w:pPr>
      <w:r w:rsidRPr="0026381E">
        <w:rPr>
          <w:rFonts w:ascii="Arial Narrow" w:eastAsia="Times New Roman" w:hAnsi="Arial Narrow"/>
          <w:color w:val="auto"/>
          <w:szCs w:val="24"/>
          <w:lang w:val="es-VE" w:eastAsia="es-ES"/>
        </w:rPr>
        <w:t xml:space="preserve">Trujillo, L. M. (2017). </w:t>
      </w:r>
      <w:r w:rsidRPr="0026381E">
        <w:rPr>
          <w:rFonts w:ascii="Arial Narrow" w:eastAsia="Times New Roman" w:hAnsi="Arial Narrow"/>
          <w:i/>
          <w:color w:val="auto"/>
          <w:szCs w:val="24"/>
          <w:lang w:val="es-VE" w:eastAsia="es-ES"/>
        </w:rPr>
        <w:t>Teorías pedagógicas contemporáneas</w:t>
      </w:r>
      <w:r w:rsidRPr="0026381E">
        <w:rPr>
          <w:rFonts w:ascii="Arial Narrow" w:eastAsia="Times New Roman" w:hAnsi="Arial Narrow"/>
          <w:color w:val="auto"/>
          <w:szCs w:val="24"/>
          <w:lang w:val="es-VE" w:eastAsia="es-ES"/>
        </w:rPr>
        <w:t xml:space="preserve">. Fundación Universitaria del área andina (Bogotá). Colombia. </w:t>
      </w:r>
      <w:hyperlink r:id="rId73" w:history="1">
        <w:r w:rsidRPr="0026381E">
          <w:rPr>
            <w:rFonts w:ascii="Arial Narrow" w:eastAsia="Times New Roman" w:hAnsi="Arial Narrow"/>
            <w:color w:val="auto"/>
            <w:szCs w:val="24"/>
            <w:u w:val="single"/>
            <w:lang w:val="es-VE" w:eastAsia="es-ES"/>
          </w:rPr>
          <w:t>https://core.ac.uk</w:t>
        </w:r>
      </w:hyperlink>
    </w:p>
    <w:p w14:paraId="13325218" w14:textId="7B9EC6F8" w:rsidR="00D16377" w:rsidRPr="0026381E" w:rsidRDefault="00D16377" w:rsidP="00873398">
      <w:pPr>
        <w:tabs>
          <w:tab w:val="left" w:pos="284"/>
        </w:tabs>
        <w:spacing w:after="0" w:line="360" w:lineRule="auto"/>
        <w:ind w:left="510" w:hanging="510"/>
        <w:rPr>
          <w:rFonts w:ascii="Arial Narrow" w:eastAsia="Times New Roman" w:hAnsi="Arial Narrow"/>
          <w:color w:val="auto"/>
          <w:szCs w:val="24"/>
          <w:lang w:val="es-VE" w:eastAsia="es-ES"/>
        </w:rPr>
      </w:pPr>
      <w:r w:rsidRPr="0026381E">
        <w:rPr>
          <w:rFonts w:ascii="Arial Narrow" w:eastAsia="Times New Roman" w:hAnsi="Arial Narrow"/>
          <w:color w:val="auto"/>
          <w:szCs w:val="24"/>
          <w:lang w:val="es-VE" w:eastAsia="es-ES"/>
        </w:rPr>
        <w:t>León Palencia, A. C. (2020). (Re) Pensar la pedagogía en Colombia: entre formación de maestros e Investigación educativa. Pedagogía y Saberes, (53), 21-39.</w:t>
      </w:r>
    </w:p>
    <w:p w14:paraId="2A2FF121" w14:textId="3EE64DB7" w:rsidR="007F4E83" w:rsidRPr="0026381E" w:rsidRDefault="007F4E83" w:rsidP="00873398">
      <w:pPr>
        <w:tabs>
          <w:tab w:val="left" w:pos="284"/>
        </w:tabs>
        <w:spacing w:after="0" w:line="360" w:lineRule="auto"/>
        <w:ind w:left="510" w:hanging="510"/>
        <w:rPr>
          <w:rFonts w:ascii="Arial Narrow" w:hAnsi="Arial Narrow"/>
          <w:color w:val="auto"/>
        </w:rPr>
      </w:pPr>
      <w:r w:rsidRPr="0026381E">
        <w:rPr>
          <w:rFonts w:ascii="Arial Narrow" w:hAnsi="Arial Narrow"/>
          <w:color w:val="auto"/>
        </w:rPr>
        <w:t xml:space="preserve">Batista, G. G. (2021). </w:t>
      </w:r>
      <w:r w:rsidRPr="0026381E">
        <w:rPr>
          <w:rFonts w:ascii="Arial Narrow" w:hAnsi="Arial Narrow"/>
          <w:i/>
          <w:iCs/>
          <w:color w:val="auto"/>
        </w:rPr>
        <w:t>Compendio de pedagogía</w:t>
      </w:r>
      <w:r w:rsidRPr="0026381E">
        <w:rPr>
          <w:rFonts w:ascii="Arial Narrow" w:hAnsi="Arial Narrow"/>
          <w:color w:val="auto"/>
        </w:rPr>
        <w:t>. Editorial Pueblo y Educación.</w:t>
      </w:r>
    </w:p>
    <w:p w14:paraId="24403A3A" w14:textId="0195BE5E" w:rsidR="007F4E83" w:rsidRPr="0026381E" w:rsidRDefault="007F4E83" w:rsidP="00873398">
      <w:pPr>
        <w:tabs>
          <w:tab w:val="left" w:pos="284"/>
        </w:tabs>
        <w:spacing w:after="0" w:line="360" w:lineRule="auto"/>
        <w:ind w:left="510" w:hanging="510"/>
        <w:rPr>
          <w:rFonts w:ascii="Arial Narrow" w:hAnsi="Arial Narrow"/>
          <w:color w:val="auto"/>
        </w:rPr>
      </w:pPr>
      <w:r w:rsidRPr="0026381E">
        <w:rPr>
          <w:rFonts w:ascii="Arial Narrow" w:hAnsi="Arial Narrow"/>
          <w:color w:val="auto"/>
        </w:rPr>
        <w:t xml:space="preserve">Guaña, E. L. I. (2024). La importancia del pensamiento crítico y la resolución de problemas en la educación contemporánea. </w:t>
      </w:r>
      <w:r w:rsidRPr="0026381E">
        <w:rPr>
          <w:rFonts w:ascii="Arial Narrow" w:hAnsi="Arial Narrow"/>
          <w:i/>
          <w:iCs/>
          <w:color w:val="auto"/>
        </w:rPr>
        <w:t xml:space="preserve">Revista Científica </w:t>
      </w:r>
      <w:proofErr w:type="spellStart"/>
      <w:r w:rsidRPr="0026381E">
        <w:rPr>
          <w:rFonts w:ascii="Arial Narrow" w:hAnsi="Arial Narrow"/>
          <w:i/>
          <w:iCs/>
          <w:color w:val="auto"/>
        </w:rPr>
        <w:t>Kosmos</w:t>
      </w:r>
      <w:proofErr w:type="spellEnd"/>
      <w:r w:rsidRPr="0026381E">
        <w:rPr>
          <w:rFonts w:ascii="Arial Narrow" w:hAnsi="Arial Narrow"/>
          <w:color w:val="auto"/>
        </w:rPr>
        <w:t xml:space="preserve">, </w:t>
      </w:r>
      <w:r w:rsidRPr="0026381E">
        <w:rPr>
          <w:rFonts w:ascii="Arial Narrow" w:hAnsi="Arial Narrow"/>
          <w:i/>
          <w:iCs/>
          <w:color w:val="auto"/>
        </w:rPr>
        <w:t>3</w:t>
      </w:r>
      <w:r w:rsidRPr="0026381E">
        <w:rPr>
          <w:rFonts w:ascii="Arial Narrow" w:hAnsi="Arial Narrow"/>
          <w:color w:val="auto"/>
        </w:rPr>
        <w:t>(1), 3-15.</w:t>
      </w:r>
    </w:p>
    <w:p w14:paraId="68B4BCBD" w14:textId="0E876519" w:rsidR="007F4E83" w:rsidRPr="0026381E" w:rsidRDefault="007F4E83" w:rsidP="00873398">
      <w:pPr>
        <w:tabs>
          <w:tab w:val="left" w:pos="284"/>
        </w:tabs>
        <w:spacing w:after="0" w:line="360" w:lineRule="auto"/>
        <w:ind w:left="510" w:hanging="510"/>
        <w:rPr>
          <w:rFonts w:ascii="Arial Narrow" w:hAnsi="Arial Narrow"/>
          <w:color w:val="auto"/>
        </w:rPr>
      </w:pPr>
      <w:r w:rsidRPr="0026381E">
        <w:rPr>
          <w:rFonts w:ascii="Arial Narrow" w:hAnsi="Arial Narrow"/>
          <w:color w:val="auto"/>
        </w:rPr>
        <w:t xml:space="preserve">Álvarez Gallego, A. (2020). El debilitamiento teórico de la pedagogía en la posmodernidad. </w:t>
      </w:r>
      <w:r w:rsidRPr="0026381E">
        <w:rPr>
          <w:rFonts w:ascii="Arial Narrow" w:hAnsi="Arial Narrow"/>
          <w:i/>
          <w:iCs/>
          <w:color w:val="auto"/>
        </w:rPr>
        <w:t>Pedagogía y saberes</w:t>
      </w:r>
      <w:r w:rsidRPr="0026381E">
        <w:rPr>
          <w:rFonts w:ascii="Arial Narrow" w:hAnsi="Arial Narrow"/>
          <w:color w:val="auto"/>
        </w:rPr>
        <w:t>, (53), 11-19.</w:t>
      </w:r>
    </w:p>
    <w:p w14:paraId="7B3E36BC" w14:textId="612F30EA" w:rsidR="007F4E83" w:rsidRPr="0026381E" w:rsidRDefault="007F4E83" w:rsidP="00873398">
      <w:pPr>
        <w:tabs>
          <w:tab w:val="left" w:pos="284"/>
        </w:tabs>
        <w:spacing w:after="0" w:line="360" w:lineRule="auto"/>
        <w:ind w:left="510" w:hanging="510"/>
        <w:rPr>
          <w:rFonts w:ascii="Arial Narrow" w:hAnsi="Arial Narrow"/>
          <w:color w:val="auto"/>
        </w:rPr>
      </w:pPr>
      <w:r w:rsidRPr="0026381E">
        <w:rPr>
          <w:rFonts w:ascii="Arial Narrow" w:hAnsi="Arial Narrow"/>
          <w:color w:val="auto"/>
        </w:rPr>
        <w:t xml:space="preserve">Quesada, E. V. (2021). Redescubriendo la pedagogía de la esperanza de Paulo Freire. </w:t>
      </w:r>
      <w:r w:rsidRPr="0026381E">
        <w:rPr>
          <w:rFonts w:ascii="Arial Narrow" w:hAnsi="Arial Narrow"/>
          <w:i/>
          <w:iCs/>
          <w:color w:val="auto"/>
        </w:rPr>
        <w:t>Revista ensayos pedagógicos</w:t>
      </w:r>
      <w:r w:rsidRPr="0026381E">
        <w:rPr>
          <w:rFonts w:ascii="Arial Narrow" w:hAnsi="Arial Narrow"/>
          <w:color w:val="auto"/>
        </w:rPr>
        <w:t xml:space="preserve">, </w:t>
      </w:r>
      <w:r w:rsidRPr="0026381E">
        <w:rPr>
          <w:rFonts w:ascii="Arial Narrow" w:hAnsi="Arial Narrow"/>
          <w:i/>
          <w:iCs/>
          <w:color w:val="auto"/>
        </w:rPr>
        <w:t>16</w:t>
      </w:r>
      <w:r w:rsidRPr="0026381E">
        <w:rPr>
          <w:rFonts w:ascii="Arial Narrow" w:hAnsi="Arial Narrow"/>
          <w:color w:val="auto"/>
        </w:rPr>
        <w:t>(1), 103-116.</w:t>
      </w:r>
    </w:p>
    <w:p w14:paraId="6A7461D0" w14:textId="6FB66A0D" w:rsidR="007F4E83" w:rsidRPr="0026381E" w:rsidRDefault="007F4E83" w:rsidP="00873398">
      <w:pPr>
        <w:tabs>
          <w:tab w:val="left" w:pos="284"/>
        </w:tabs>
        <w:spacing w:after="0" w:line="360" w:lineRule="auto"/>
        <w:ind w:left="510" w:hanging="510"/>
        <w:rPr>
          <w:rFonts w:ascii="Arial Narrow" w:hAnsi="Arial Narrow"/>
          <w:color w:val="auto"/>
        </w:rPr>
      </w:pPr>
      <w:r w:rsidRPr="0026381E">
        <w:rPr>
          <w:rFonts w:ascii="Arial Narrow" w:hAnsi="Arial Narrow"/>
          <w:color w:val="auto"/>
        </w:rPr>
        <w:t xml:space="preserve">Dávila Morán, R. C., Agüero Corzo, E. D. C., &amp; Ruiz </w:t>
      </w:r>
      <w:proofErr w:type="spellStart"/>
      <w:r w:rsidRPr="0026381E">
        <w:rPr>
          <w:rFonts w:ascii="Arial Narrow" w:hAnsi="Arial Narrow"/>
          <w:color w:val="auto"/>
        </w:rPr>
        <w:t>Nizama</w:t>
      </w:r>
      <w:proofErr w:type="spellEnd"/>
      <w:r w:rsidRPr="0026381E">
        <w:rPr>
          <w:rFonts w:ascii="Arial Narrow" w:hAnsi="Arial Narrow"/>
          <w:color w:val="auto"/>
        </w:rPr>
        <w:t>, J. L. (2021). Retos de la Educación por Competencias en la Sociedad Contemporánea.</w:t>
      </w:r>
    </w:p>
    <w:p w14:paraId="440F7A2C" w14:textId="2127F09F" w:rsidR="007F4E83" w:rsidRPr="0026381E" w:rsidRDefault="007F4E83" w:rsidP="00873398">
      <w:pPr>
        <w:tabs>
          <w:tab w:val="left" w:pos="284"/>
        </w:tabs>
        <w:spacing w:after="0" w:line="360" w:lineRule="auto"/>
        <w:ind w:left="510" w:hanging="510"/>
        <w:rPr>
          <w:rFonts w:ascii="Arial Narrow" w:hAnsi="Arial Narrow"/>
          <w:color w:val="auto"/>
        </w:rPr>
      </w:pPr>
      <w:proofErr w:type="spellStart"/>
      <w:r w:rsidRPr="0026381E">
        <w:rPr>
          <w:rFonts w:ascii="Arial Narrow" w:hAnsi="Arial Narrow"/>
          <w:color w:val="auto"/>
        </w:rPr>
        <w:t>Tiramonti</w:t>
      </w:r>
      <w:proofErr w:type="spellEnd"/>
      <w:r w:rsidRPr="0026381E">
        <w:rPr>
          <w:rFonts w:ascii="Arial Narrow" w:hAnsi="Arial Narrow"/>
          <w:color w:val="auto"/>
        </w:rPr>
        <w:t xml:space="preserve">, G., &amp; </w:t>
      </w:r>
      <w:proofErr w:type="spellStart"/>
      <w:r w:rsidRPr="0026381E">
        <w:rPr>
          <w:rFonts w:ascii="Arial Narrow" w:hAnsi="Arial Narrow"/>
          <w:color w:val="auto"/>
        </w:rPr>
        <w:t>Tobeña</w:t>
      </w:r>
      <w:proofErr w:type="spellEnd"/>
      <w:r w:rsidRPr="0026381E">
        <w:rPr>
          <w:rFonts w:ascii="Arial Narrow" w:hAnsi="Arial Narrow"/>
          <w:color w:val="auto"/>
        </w:rPr>
        <w:t xml:space="preserve">, V. (2021). Políticas educativas para el mundo digital. </w:t>
      </w:r>
      <w:r w:rsidRPr="0026381E">
        <w:rPr>
          <w:rFonts w:ascii="Arial Narrow" w:hAnsi="Arial Narrow"/>
          <w:i/>
          <w:iCs/>
          <w:color w:val="auto"/>
        </w:rPr>
        <w:t>Espacios en blanco. Serie indagaciones</w:t>
      </w:r>
      <w:r w:rsidRPr="0026381E">
        <w:rPr>
          <w:rFonts w:ascii="Arial Narrow" w:hAnsi="Arial Narrow"/>
          <w:color w:val="auto"/>
        </w:rPr>
        <w:t xml:space="preserve">, </w:t>
      </w:r>
      <w:r w:rsidRPr="0026381E">
        <w:rPr>
          <w:rFonts w:ascii="Arial Narrow" w:hAnsi="Arial Narrow"/>
          <w:i/>
          <w:iCs/>
          <w:color w:val="auto"/>
        </w:rPr>
        <w:t>31</w:t>
      </w:r>
      <w:r w:rsidRPr="0026381E">
        <w:rPr>
          <w:rFonts w:ascii="Arial Narrow" w:hAnsi="Arial Narrow"/>
          <w:color w:val="auto"/>
        </w:rPr>
        <w:t>(2), 299-316.</w:t>
      </w:r>
    </w:p>
    <w:p w14:paraId="1446C853" w14:textId="1A5FE240" w:rsidR="007F4E83" w:rsidRPr="0026381E" w:rsidRDefault="007F4E83" w:rsidP="00873398">
      <w:pPr>
        <w:tabs>
          <w:tab w:val="left" w:pos="284"/>
        </w:tabs>
        <w:spacing w:after="0" w:line="360" w:lineRule="auto"/>
        <w:ind w:left="510" w:hanging="510"/>
        <w:rPr>
          <w:rFonts w:ascii="Arial Narrow" w:hAnsi="Arial Narrow"/>
          <w:color w:val="auto"/>
        </w:rPr>
      </w:pPr>
      <w:proofErr w:type="spellStart"/>
      <w:r w:rsidRPr="0026381E">
        <w:rPr>
          <w:rFonts w:ascii="Arial Narrow" w:hAnsi="Arial Narrow"/>
          <w:color w:val="auto"/>
          <w:lang w:val="es-ES"/>
        </w:rPr>
        <w:t>Schnitzler-Sommerfeld</w:t>
      </w:r>
      <w:proofErr w:type="spellEnd"/>
      <w:r w:rsidRPr="0026381E">
        <w:rPr>
          <w:rFonts w:ascii="Arial Narrow" w:hAnsi="Arial Narrow"/>
          <w:color w:val="auto"/>
          <w:lang w:val="es-ES"/>
        </w:rPr>
        <w:t xml:space="preserve">, N., &amp; Núñez-Lagos, P. (2021). </w:t>
      </w:r>
      <w:r w:rsidRPr="0026381E">
        <w:rPr>
          <w:rFonts w:ascii="Arial Narrow" w:hAnsi="Arial Narrow"/>
          <w:color w:val="auto"/>
        </w:rPr>
        <w:t xml:space="preserve">Hacia una evaluación de la reflexión pedagógica desde la escritura académica. </w:t>
      </w:r>
      <w:r w:rsidRPr="0026381E">
        <w:rPr>
          <w:rFonts w:ascii="Arial Narrow" w:hAnsi="Arial Narrow"/>
          <w:i/>
          <w:iCs/>
          <w:color w:val="auto"/>
        </w:rPr>
        <w:t>Magis. Revista Internacional de Investigación en Educación</w:t>
      </w:r>
      <w:r w:rsidRPr="0026381E">
        <w:rPr>
          <w:rFonts w:ascii="Arial Narrow" w:hAnsi="Arial Narrow"/>
          <w:color w:val="auto"/>
        </w:rPr>
        <w:t xml:space="preserve">, </w:t>
      </w:r>
      <w:r w:rsidRPr="0026381E">
        <w:rPr>
          <w:rFonts w:ascii="Arial Narrow" w:hAnsi="Arial Narrow"/>
          <w:i/>
          <w:iCs/>
          <w:color w:val="auto"/>
        </w:rPr>
        <w:t>14</w:t>
      </w:r>
      <w:r w:rsidRPr="0026381E">
        <w:rPr>
          <w:rFonts w:ascii="Arial Narrow" w:hAnsi="Arial Narrow"/>
          <w:color w:val="auto"/>
        </w:rPr>
        <w:t>, 1-25.</w:t>
      </w:r>
    </w:p>
    <w:p w14:paraId="6B777D97" w14:textId="223903FA" w:rsidR="007F4E83" w:rsidRPr="0026381E" w:rsidRDefault="007F4E83" w:rsidP="00873398">
      <w:pPr>
        <w:tabs>
          <w:tab w:val="left" w:pos="284"/>
        </w:tabs>
        <w:spacing w:after="0" w:line="360" w:lineRule="auto"/>
        <w:ind w:left="510" w:hanging="510"/>
        <w:rPr>
          <w:rFonts w:ascii="Arial Narrow" w:hAnsi="Arial Narrow"/>
          <w:color w:val="auto"/>
        </w:rPr>
      </w:pPr>
      <w:r w:rsidRPr="0026381E">
        <w:rPr>
          <w:rFonts w:ascii="Arial Narrow" w:hAnsi="Arial Narrow"/>
          <w:color w:val="auto"/>
        </w:rPr>
        <w:t xml:space="preserve">Rodríguez, G. J. B., Fernández, F. A., &amp; Miranda, R. C. (2020). </w:t>
      </w:r>
      <w:r w:rsidRPr="0026381E">
        <w:rPr>
          <w:rFonts w:ascii="Arial Narrow" w:hAnsi="Arial Narrow"/>
          <w:i/>
          <w:iCs/>
          <w:color w:val="auto"/>
        </w:rPr>
        <w:t>Construyendo ideas pedagógicas sobre la educación de posgrado ante los retos del desarrollo</w:t>
      </w:r>
      <w:r w:rsidRPr="0026381E">
        <w:rPr>
          <w:rFonts w:ascii="Arial Narrow" w:hAnsi="Arial Narrow"/>
          <w:color w:val="auto"/>
        </w:rPr>
        <w:t>. Editorial Universitaria (Cuba).</w:t>
      </w:r>
    </w:p>
    <w:p w14:paraId="005A5B4D" w14:textId="47AB3815" w:rsidR="007F4E83" w:rsidRPr="0026381E" w:rsidRDefault="007F4E83" w:rsidP="00873398">
      <w:pPr>
        <w:tabs>
          <w:tab w:val="left" w:pos="284"/>
        </w:tabs>
        <w:spacing w:after="0" w:line="360" w:lineRule="auto"/>
        <w:ind w:left="510" w:hanging="510"/>
        <w:rPr>
          <w:rFonts w:ascii="Arial Narrow" w:hAnsi="Arial Narrow"/>
          <w:color w:val="auto"/>
        </w:rPr>
      </w:pPr>
      <w:proofErr w:type="spellStart"/>
      <w:r w:rsidRPr="0026381E">
        <w:rPr>
          <w:rFonts w:ascii="Arial Narrow" w:hAnsi="Arial Narrow"/>
          <w:color w:val="auto"/>
        </w:rPr>
        <w:t>Ziegler</w:t>
      </w:r>
      <w:proofErr w:type="spellEnd"/>
      <w:r w:rsidRPr="0026381E">
        <w:rPr>
          <w:rFonts w:ascii="Arial Narrow" w:hAnsi="Arial Narrow"/>
          <w:color w:val="auto"/>
        </w:rPr>
        <w:t xml:space="preserve">, S. (2020). Marcar un rumbo. Sistemas educativos y escuelas que ensayan otras aulas. </w:t>
      </w:r>
      <w:r w:rsidRPr="0026381E">
        <w:rPr>
          <w:rFonts w:ascii="Arial Narrow" w:hAnsi="Arial Narrow"/>
          <w:i/>
          <w:iCs/>
          <w:color w:val="auto"/>
        </w:rPr>
        <w:t>Propuesta educativa</w:t>
      </w:r>
      <w:r w:rsidRPr="0026381E">
        <w:rPr>
          <w:rFonts w:ascii="Arial Narrow" w:hAnsi="Arial Narrow"/>
          <w:color w:val="auto"/>
        </w:rPr>
        <w:t>, (53), 45-58.</w:t>
      </w:r>
    </w:p>
    <w:p w14:paraId="0E935659" w14:textId="2F207EFB" w:rsidR="007F4E83" w:rsidRPr="0026381E" w:rsidRDefault="007F4E83" w:rsidP="00873398">
      <w:pPr>
        <w:tabs>
          <w:tab w:val="left" w:pos="284"/>
        </w:tabs>
        <w:spacing w:after="0" w:line="360" w:lineRule="auto"/>
        <w:ind w:left="510" w:hanging="510"/>
        <w:rPr>
          <w:rFonts w:ascii="Arial Narrow" w:eastAsia="Times New Roman" w:hAnsi="Arial Narrow"/>
          <w:color w:val="auto"/>
          <w:szCs w:val="24"/>
          <w:lang w:val="en-US" w:eastAsia="es-ES"/>
        </w:rPr>
      </w:pPr>
      <w:r w:rsidRPr="00413EF0">
        <w:rPr>
          <w:rFonts w:ascii="Arial Narrow" w:hAnsi="Arial Narrow"/>
          <w:color w:val="auto"/>
          <w:lang w:val="en-US"/>
        </w:rPr>
        <w:t xml:space="preserve">Ross, E. W., &amp; </w:t>
      </w:r>
      <w:proofErr w:type="spellStart"/>
      <w:r w:rsidRPr="00413EF0">
        <w:rPr>
          <w:rFonts w:ascii="Arial Narrow" w:hAnsi="Arial Narrow"/>
          <w:color w:val="auto"/>
          <w:lang w:val="en-US"/>
        </w:rPr>
        <w:t>Bazán</w:t>
      </w:r>
      <w:proofErr w:type="spellEnd"/>
      <w:r w:rsidRPr="00413EF0">
        <w:rPr>
          <w:rFonts w:ascii="Arial Narrow" w:hAnsi="Arial Narrow"/>
          <w:color w:val="auto"/>
          <w:lang w:val="en-US"/>
        </w:rPr>
        <w:t xml:space="preserve">, S. (2020). </w:t>
      </w:r>
      <w:r w:rsidRPr="0026381E">
        <w:rPr>
          <w:rFonts w:ascii="Arial Narrow" w:hAnsi="Arial Narrow"/>
          <w:color w:val="auto"/>
        </w:rPr>
        <w:t>Humanización de la Pedagogía Crítica</w:t>
      </w:r>
      <w:r w:rsidR="001D76E9" w:rsidRPr="0026381E">
        <w:rPr>
          <w:rFonts w:ascii="Arial Narrow" w:hAnsi="Arial Narrow"/>
          <w:color w:val="auto"/>
        </w:rPr>
        <w:t xml:space="preserve"> </w:t>
      </w:r>
      <w:r w:rsidR="003740B6" w:rsidRPr="0026381E">
        <w:rPr>
          <w:rFonts w:ascii="Arial Narrow" w:hAnsi="Arial Narrow"/>
          <w:color w:val="auto"/>
        </w:rPr>
        <w:t>¿</w:t>
      </w:r>
      <w:r w:rsidRPr="0026381E">
        <w:rPr>
          <w:rFonts w:ascii="Arial Narrow" w:hAnsi="Arial Narrow"/>
          <w:color w:val="auto"/>
        </w:rPr>
        <w:t>Qué clase de profesores</w:t>
      </w:r>
      <w:proofErr w:type="gramStart"/>
      <w:r w:rsidRPr="0026381E">
        <w:rPr>
          <w:rFonts w:ascii="Arial Narrow" w:hAnsi="Arial Narrow"/>
          <w:color w:val="auto"/>
        </w:rPr>
        <w:t>?¿</w:t>
      </w:r>
      <w:proofErr w:type="gramEnd"/>
      <w:r w:rsidRPr="0026381E">
        <w:rPr>
          <w:rFonts w:ascii="Arial Narrow" w:hAnsi="Arial Narrow"/>
          <w:color w:val="auto"/>
        </w:rPr>
        <w:t xml:space="preserve"> Qué clase de ciudadanía?¿ Qué clase de futuro?/</w:t>
      </w:r>
      <w:proofErr w:type="spellStart"/>
      <w:r w:rsidRPr="0026381E">
        <w:rPr>
          <w:rFonts w:ascii="Arial Narrow" w:hAnsi="Arial Narrow"/>
          <w:color w:val="auto"/>
        </w:rPr>
        <w:t>Humanizing</w:t>
      </w:r>
      <w:proofErr w:type="spellEnd"/>
      <w:r w:rsidRPr="0026381E">
        <w:rPr>
          <w:rFonts w:ascii="Arial Narrow" w:hAnsi="Arial Narrow"/>
          <w:color w:val="auto"/>
        </w:rPr>
        <w:t xml:space="preserve"> </w:t>
      </w:r>
      <w:proofErr w:type="spellStart"/>
      <w:r w:rsidRPr="0026381E">
        <w:rPr>
          <w:rFonts w:ascii="Arial Narrow" w:hAnsi="Arial Narrow"/>
          <w:color w:val="auto"/>
        </w:rPr>
        <w:t>critical</w:t>
      </w:r>
      <w:proofErr w:type="spellEnd"/>
      <w:r w:rsidRPr="0026381E">
        <w:rPr>
          <w:rFonts w:ascii="Arial Narrow" w:hAnsi="Arial Narrow"/>
          <w:color w:val="auto"/>
        </w:rPr>
        <w:t xml:space="preserve"> </w:t>
      </w:r>
      <w:proofErr w:type="spellStart"/>
      <w:r w:rsidRPr="0026381E">
        <w:rPr>
          <w:rFonts w:ascii="Arial Narrow" w:hAnsi="Arial Narrow"/>
          <w:color w:val="auto"/>
        </w:rPr>
        <w:t>pedagogy</w:t>
      </w:r>
      <w:proofErr w:type="spellEnd"/>
      <w:r w:rsidRPr="0026381E">
        <w:rPr>
          <w:rFonts w:ascii="Arial Narrow" w:hAnsi="Arial Narrow"/>
          <w:color w:val="auto"/>
        </w:rPr>
        <w:t xml:space="preserve">: </w:t>
      </w:r>
      <w:proofErr w:type="spellStart"/>
      <w:r w:rsidRPr="0026381E">
        <w:rPr>
          <w:rFonts w:ascii="Arial Narrow" w:hAnsi="Arial Narrow"/>
          <w:color w:val="auto"/>
        </w:rPr>
        <w:t>What</w:t>
      </w:r>
      <w:proofErr w:type="spellEnd"/>
      <w:r w:rsidRPr="0026381E">
        <w:rPr>
          <w:rFonts w:ascii="Arial Narrow" w:hAnsi="Arial Narrow"/>
          <w:color w:val="auto"/>
        </w:rPr>
        <w:t xml:space="preserve"> </w:t>
      </w:r>
      <w:proofErr w:type="spellStart"/>
      <w:r w:rsidRPr="0026381E">
        <w:rPr>
          <w:rFonts w:ascii="Arial Narrow" w:hAnsi="Arial Narrow"/>
          <w:color w:val="auto"/>
        </w:rPr>
        <w:t>kind</w:t>
      </w:r>
      <w:proofErr w:type="spellEnd"/>
      <w:r w:rsidRPr="0026381E">
        <w:rPr>
          <w:rFonts w:ascii="Arial Narrow" w:hAnsi="Arial Narrow"/>
          <w:color w:val="auto"/>
        </w:rPr>
        <w:t xml:space="preserve"> of </w:t>
      </w:r>
      <w:proofErr w:type="spellStart"/>
      <w:r w:rsidRPr="0026381E">
        <w:rPr>
          <w:rFonts w:ascii="Arial Narrow" w:hAnsi="Arial Narrow"/>
          <w:color w:val="auto"/>
        </w:rPr>
        <w:t>teachers</w:t>
      </w:r>
      <w:proofErr w:type="spellEnd"/>
      <w:r w:rsidRPr="0026381E">
        <w:rPr>
          <w:rFonts w:ascii="Arial Narrow" w:hAnsi="Arial Narrow"/>
          <w:color w:val="auto"/>
        </w:rPr>
        <w:t xml:space="preserve">? </w:t>
      </w:r>
      <w:r w:rsidRPr="0026381E">
        <w:rPr>
          <w:rFonts w:ascii="Arial Narrow" w:hAnsi="Arial Narrow"/>
          <w:color w:val="auto"/>
          <w:lang w:val="en-US"/>
        </w:rPr>
        <w:t>What kind of ci</w:t>
      </w:r>
      <w:r w:rsidR="001D76E9" w:rsidRPr="0026381E">
        <w:rPr>
          <w:rFonts w:ascii="Arial Narrow" w:hAnsi="Arial Narrow"/>
          <w:color w:val="auto"/>
          <w:lang w:val="en-US"/>
        </w:rPr>
        <w:t>tizenship? What kind of future?</w:t>
      </w:r>
      <w:r w:rsidRPr="0026381E">
        <w:rPr>
          <w:rFonts w:ascii="Arial Narrow" w:hAnsi="Arial Narrow"/>
          <w:color w:val="auto"/>
          <w:lang w:val="en-US"/>
        </w:rPr>
        <w:t xml:space="preserve"> </w:t>
      </w:r>
      <w:r w:rsidRPr="0026381E">
        <w:rPr>
          <w:rFonts w:ascii="Arial Narrow" w:hAnsi="Arial Narrow"/>
          <w:i/>
          <w:iCs/>
          <w:color w:val="auto"/>
          <w:lang w:val="en-US"/>
        </w:rPr>
        <w:t>Revista de Educación</w:t>
      </w:r>
      <w:r w:rsidRPr="0026381E">
        <w:rPr>
          <w:rFonts w:ascii="Arial Narrow" w:hAnsi="Arial Narrow"/>
          <w:color w:val="auto"/>
          <w:lang w:val="en-US"/>
        </w:rPr>
        <w:t>, (21.1), 19-39.</w:t>
      </w:r>
    </w:p>
    <w:p w14:paraId="4D67CBCE" w14:textId="77777777" w:rsidR="00873398" w:rsidRPr="00274E95" w:rsidRDefault="00873398" w:rsidP="001D76E9">
      <w:pPr>
        <w:spacing w:after="0" w:line="360" w:lineRule="auto"/>
        <w:ind w:left="0" w:firstLine="0"/>
        <w:jc w:val="center"/>
        <w:rPr>
          <w:rFonts w:ascii="Arial Narrow" w:eastAsia="Times New Roman" w:hAnsi="Arial Narrow"/>
          <w:b/>
          <w:szCs w:val="24"/>
          <w:lang w:val="en-US" w:eastAsia="es-ES"/>
        </w:rPr>
      </w:pPr>
    </w:p>
    <w:p w14:paraId="22026A6A" w14:textId="77777777" w:rsidR="00873398" w:rsidRPr="00873398" w:rsidRDefault="00873398" w:rsidP="00873398">
      <w:pPr>
        <w:spacing w:after="0" w:line="360" w:lineRule="auto"/>
        <w:ind w:left="0" w:firstLine="0"/>
        <w:rPr>
          <w:rFonts w:ascii="Arial Narrow" w:eastAsia="Times New Roman" w:hAnsi="Arial Narrow"/>
          <w:b/>
          <w:bCs/>
          <w:color w:val="auto"/>
          <w:szCs w:val="24"/>
          <w:lang w:val="es-ES" w:eastAsia="es-ES"/>
        </w:rPr>
      </w:pPr>
      <w:r w:rsidRPr="00873398">
        <w:rPr>
          <w:rFonts w:ascii="Arial Narrow" w:eastAsia="Times New Roman" w:hAnsi="Arial Narrow"/>
          <w:b/>
          <w:color w:val="auto"/>
          <w:szCs w:val="24"/>
          <w:lang w:val="es-ES" w:eastAsia="es-ES"/>
        </w:rPr>
        <w:t xml:space="preserve">Título del curso: Didáctica General </w:t>
      </w:r>
    </w:p>
    <w:p w14:paraId="51B93069"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IES o centro autorizado: Universidad de Oriente</w:t>
      </w:r>
    </w:p>
    <w:p w14:paraId="4883060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lastRenderedPageBreak/>
        <w:t xml:space="preserve">Facultad o departamento: Facultad Ciencias de la Educación. Centro de Estudios Pedagógicos “Manuel F. Gran” </w:t>
      </w:r>
    </w:p>
    <w:p w14:paraId="658C4616" w14:textId="4882E55E" w:rsidR="00873398" w:rsidRPr="00873398" w:rsidRDefault="00873398" w:rsidP="00873398">
      <w:pPr>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
          <w:color w:val="auto"/>
          <w:szCs w:val="24"/>
          <w:lang w:val="es-ES" w:eastAsia="es-ES"/>
        </w:rPr>
        <w:t>Profesor principal de curso o tutor de entrenamiento:</w:t>
      </w:r>
      <w:r w:rsidRPr="00873398">
        <w:rPr>
          <w:rFonts w:ascii="Arial Narrow" w:eastAsia="Times New Roman" w:hAnsi="Arial Narrow"/>
          <w:color w:val="auto"/>
          <w:szCs w:val="24"/>
          <w:lang w:val="es-ES" w:eastAsia="es-ES"/>
        </w:rPr>
        <w:t xml:space="preserve"> </w:t>
      </w:r>
      <w:r w:rsidR="00907D74">
        <w:rPr>
          <w:rFonts w:ascii="Arial Narrow" w:eastAsia="Times New Roman" w:hAnsi="Arial Narrow"/>
          <w:color w:val="auto"/>
          <w:szCs w:val="24"/>
          <w:lang w:val="es-ES" w:eastAsia="es-ES"/>
        </w:rPr>
        <w:t xml:space="preserve">Dr. C. </w:t>
      </w:r>
      <w:r w:rsidRPr="00873398">
        <w:rPr>
          <w:rFonts w:ascii="Arial Narrow" w:eastAsia="Times New Roman" w:hAnsi="Arial Narrow"/>
          <w:bCs/>
          <w:color w:val="auto"/>
          <w:szCs w:val="24"/>
          <w:lang w:val="es-ES" w:eastAsia="es-ES"/>
        </w:rPr>
        <w:t>Alexis Céspedes Quiala</w:t>
      </w:r>
    </w:p>
    <w:p w14:paraId="5169B5A0" w14:textId="77777777" w:rsidR="00873398" w:rsidRPr="00873398" w:rsidRDefault="00873398" w:rsidP="00873398">
      <w:pPr>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 xml:space="preserve">E-mail: </w:t>
      </w:r>
      <w:hyperlink r:id="rId74" w:history="1">
        <w:r w:rsidRPr="00873398">
          <w:rPr>
            <w:rFonts w:ascii="Arial Narrow" w:eastAsia="Times New Roman" w:hAnsi="Arial Narrow"/>
            <w:bCs/>
            <w:color w:val="0000FF"/>
            <w:szCs w:val="24"/>
            <w:u w:val="single"/>
            <w:lang w:val="es-ES" w:eastAsia="es-ES"/>
          </w:rPr>
          <w:t>alexiscq@uo.edu.cu</w:t>
        </w:r>
      </w:hyperlink>
      <w:r w:rsidRPr="00873398">
        <w:rPr>
          <w:rFonts w:ascii="Arial Narrow" w:eastAsia="Times New Roman" w:hAnsi="Arial Narrow"/>
          <w:bCs/>
          <w:color w:val="auto"/>
          <w:szCs w:val="24"/>
          <w:lang w:val="es-ES" w:eastAsia="es-ES"/>
        </w:rPr>
        <w:t xml:space="preserve"> y </w:t>
      </w:r>
      <w:hyperlink r:id="rId75" w:history="1">
        <w:r w:rsidRPr="00873398">
          <w:rPr>
            <w:rFonts w:ascii="Arial Narrow" w:eastAsia="Times New Roman" w:hAnsi="Arial Narrow"/>
            <w:bCs/>
            <w:color w:val="0000FF"/>
            <w:szCs w:val="24"/>
            <w:u w:val="single"/>
            <w:lang w:val="es-ES" w:eastAsia="es-ES"/>
          </w:rPr>
          <w:t>alexiscq1962@gmail.com</w:t>
        </w:r>
      </w:hyperlink>
      <w:r w:rsidRPr="00873398">
        <w:rPr>
          <w:rFonts w:ascii="Arial Narrow" w:eastAsia="Times New Roman" w:hAnsi="Arial Narrow"/>
          <w:bCs/>
          <w:color w:val="auto"/>
          <w:szCs w:val="24"/>
          <w:lang w:val="es-ES" w:eastAsia="es-ES"/>
        </w:rPr>
        <w:t xml:space="preserve"> </w:t>
      </w:r>
    </w:p>
    <w:p w14:paraId="5F6989B9" w14:textId="77777777" w:rsidR="00873398" w:rsidRPr="00873398" w:rsidRDefault="00873398" w:rsidP="00873398">
      <w:pPr>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 xml:space="preserve">Grado científico: Doctor en Ciencias Pedagógicas </w:t>
      </w:r>
    </w:p>
    <w:p w14:paraId="6ED56CCC" w14:textId="77777777" w:rsidR="00873398" w:rsidRPr="00873398" w:rsidRDefault="00873398" w:rsidP="00873398">
      <w:pPr>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 xml:space="preserve">Título académico: Master en Educación Primaria. </w:t>
      </w:r>
    </w:p>
    <w:p w14:paraId="0CBBD236" w14:textId="77777777" w:rsidR="00873398" w:rsidRPr="00873398" w:rsidRDefault="00873398" w:rsidP="00873398">
      <w:pPr>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Categoría docente y/o científica: Profesor Titular</w:t>
      </w:r>
    </w:p>
    <w:p w14:paraId="1C7C1E16" w14:textId="57DF67A1" w:rsidR="00873398" w:rsidRPr="00C90A06" w:rsidRDefault="00873398" w:rsidP="00873398">
      <w:pPr>
        <w:spacing w:after="0" w:line="360" w:lineRule="auto"/>
        <w:ind w:left="0" w:firstLine="0"/>
        <w:rPr>
          <w:rFonts w:ascii="Arial Narrow" w:eastAsia="Times New Roman" w:hAnsi="Arial Narrow"/>
          <w:color w:val="auto"/>
          <w:szCs w:val="24"/>
          <w:lang w:val="en-US" w:eastAsia="es-ES"/>
        </w:rPr>
      </w:pPr>
      <w:r w:rsidRPr="00C90A06">
        <w:rPr>
          <w:rFonts w:ascii="Arial Narrow" w:eastAsia="Times New Roman" w:hAnsi="Arial Narrow"/>
          <w:b/>
          <w:color w:val="auto"/>
          <w:szCs w:val="24"/>
          <w:lang w:val="en-US" w:eastAsia="es-ES"/>
        </w:rPr>
        <w:t>Profesor:</w:t>
      </w:r>
      <w:r w:rsidRPr="00C90A06">
        <w:rPr>
          <w:rFonts w:ascii="Arial Narrow" w:eastAsia="Times New Roman" w:hAnsi="Arial Narrow"/>
          <w:color w:val="auto"/>
          <w:szCs w:val="24"/>
          <w:lang w:val="en-US" w:eastAsia="es-ES"/>
        </w:rPr>
        <w:t xml:space="preserve"> </w:t>
      </w:r>
      <w:r w:rsidR="00910E94" w:rsidRPr="00C90A06">
        <w:rPr>
          <w:rFonts w:ascii="Arial Narrow" w:eastAsia="Times New Roman" w:hAnsi="Arial Narrow"/>
          <w:color w:val="auto"/>
          <w:szCs w:val="24"/>
          <w:lang w:val="en-US" w:eastAsia="es-ES"/>
        </w:rPr>
        <w:t xml:space="preserve">Dr. C. </w:t>
      </w:r>
      <w:r w:rsidRPr="00C90A06">
        <w:rPr>
          <w:rFonts w:ascii="Arial Narrow" w:eastAsia="Times New Roman" w:hAnsi="Arial Narrow"/>
          <w:color w:val="auto"/>
          <w:szCs w:val="24"/>
          <w:lang w:val="en-US" w:eastAsia="es-ES"/>
        </w:rPr>
        <w:t xml:space="preserve">Yaritza Tissert Debrosse </w:t>
      </w:r>
    </w:p>
    <w:p w14:paraId="609AFBDF" w14:textId="77777777" w:rsidR="00873398" w:rsidRPr="00910E94" w:rsidRDefault="00873398" w:rsidP="00873398">
      <w:pPr>
        <w:spacing w:after="0" w:line="360" w:lineRule="auto"/>
        <w:ind w:left="0" w:firstLine="0"/>
        <w:rPr>
          <w:rFonts w:ascii="Arial Narrow" w:eastAsia="Times New Roman" w:hAnsi="Arial Narrow"/>
          <w:bCs/>
          <w:color w:val="FF0000"/>
          <w:szCs w:val="24"/>
          <w:lang w:val="es-ES" w:eastAsia="es-ES"/>
        </w:rPr>
      </w:pPr>
      <w:r w:rsidRPr="00910E94">
        <w:rPr>
          <w:rFonts w:ascii="Arial Narrow" w:eastAsia="Times New Roman" w:hAnsi="Arial Narrow"/>
          <w:bCs/>
          <w:color w:val="auto"/>
          <w:szCs w:val="24"/>
          <w:lang w:val="es-ES" w:eastAsia="es-ES"/>
        </w:rPr>
        <w:t xml:space="preserve">E-mail: </w:t>
      </w:r>
      <w:hyperlink r:id="rId76" w:history="1">
        <w:r w:rsidRPr="00910E94">
          <w:rPr>
            <w:rFonts w:ascii="Arial Narrow" w:eastAsia="Times New Roman" w:hAnsi="Arial Narrow"/>
            <w:bCs/>
            <w:color w:val="0000FF"/>
            <w:szCs w:val="24"/>
            <w:u w:val="single"/>
            <w:lang w:val="es-ES" w:eastAsia="es-ES"/>
          </w:rPr>
          <w:t>yaritzatissertdebrosse@gmail.com</w:t>
        </w:r>
      </w:hyperlink>
    </w:p>
    <w:p w14:paraId="34BD7799"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t xml:space="preserve">Grado científico: Doctor en Ciencias Pedagógicas </w:t>
      </w:r>
    </w:p>
    <w:p w14:paraId="63A1FD66"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Times New Roman" w:hAnsi="Arial Narrow"/>
          <w:bCs/>
          <w:color w:val="auto"/>
          <w:szCs w:val="24"/>
          <w:lang w:val="es-ES" w:eastAsia="es-ES"/>
        </w:rPr>
        <w:t xml:space="preserve">Título académico: </w:t>
      </w:r>
      <w:r w:rsidRPr="00873398">
        <w:rPr>
          <w:rFonts w:ascii="Arial Narrow" w:eastAsia="Calibri" w:hAnsi="Arial Narrow"/>
          <w:color w:val="auto"/>
          <w:szCs w:val="24"/>
          <w:lang w:val="es-ES" w:eastAsia="es-ES"/>
        </w:rPr>
        <w:t>Licenciada en Educación. Primaria</w:t>
      </w:r>
    </w:p>
    <w:p w14:paraId="58832392" w14:textId="77777777" w:rsidR="00873398" w:rsidRPr="00873398" w:rsidRDefault="00873398" w:rsidP="00873398">
      <w:pPr>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Categoría docente y/o científica: Profesor Titular</w:t>
      </w:r>
    </w:p>
    <w:p w14:paraId="39F878FF" w14:textId="3AFA5A7B" w:rsidR="00873398" w:rsidRPr="00873398" w:rsidRDefault="00873398" w:rsidP="00873398">
      <w:pPr>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Calibri" w:hAnsi="Arial Narrow"/>
          <w:b/>
          <w:color w:val="auto"/>
          <w:szCs w:val="24"/>
          <w:lang w:val="es-ES" w:eastAsia="es-ES"/>
        </w:rPr>
        <w:t>Profesor:</w:t>
      </w:r>
      <w:r w:rsidRPr="00873398">
        <w:rPr>
          <w:rFonts w:ascii="Arial Narrow" w:eastAsia="Calibri" w:hAnsi="Arial Narrow"/>
          <w:color w:val="auto"/>
          <w:szCs w:val="24"/>
          <w:lang w:val="es-ES" w:eastAsia="es-ES"/>
        </w:rPr>
        <w:t xml:space="preserve"> </w:t>
      </w:r>
      <w:r w:rsidR="00910E94" w:rsidRPr="00910E94">
        <w:rPr>
          <w:rFonts w:ascii="Arial Narrow" w:eastAsia="Times New Roman" w:hAnsi="Arial Narrow"/>
          <w:color w:val="auto"/>
          <w:szCs w:val="24"/>
          <w:lang w:val="es-ES" w:eastAsia="es-ES"/>
        </w:rPr>
        <w:t xml:space="preserve">Dr. C. </w:t>
      </w:r>
      <w:r w:rsidRPr="00873398">
        <w:rPr>
          <w:rFonts w:ascii="Arial Narrow" w:eastAsia="Calibri" w:hAnsi="Arial Narrow"/>
          <w:color w:val="auto"/>
          <w:szCs w:val="24"/>
          <w:lang w:val="es-ES" w:eastAsia="es-ES"/>
        </w:rPr>
        <w:t>Dulayna Pineda Ramos</w:t>
      </w:r>
    </w:p>
    <w:p w14:paraId="0C46AA21"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Calibri" w:hAnsi="Arial Narrow"/>
          <w:color w:val="auto"/>
          <w:szCs w:val="24"/>
          <w:u w:val="single"/>
          <w:lang w:val="pt-BR" w:eastAsia="es-ES"/>
        </w:rPr>
      </w:pPr>
      <w:r w:rsidRPr="00873398">
        <w:rPr>
          <w:rFonts w:ascii="Arial Narrow" w:eastAsia="Calibri" w:hAnsi="Arial Narrow"/>
          <w:color w:val="auto"/>
          <w:szCs w:val="24"/>
          <w:lang w:val="pt-BR" w:eastAsia="es-ES"/>
        </w:rPr>
        <w:t xml:space="preserve">E-mail: </w:t>
      </w:r>
      <w:hyperlink r:id="rId77" w:history="1">
        <w:r w:rsidRPr="00873398">
          <w:rPr>
            <w:rFonts w:ascii="Arial Narrow" w:eastAsia="Calibri" w:hAnsi="Arial Narrow"/>
            <w:color w:val="0000FF"/>
            <w:szCs w:val="24"/>
            <w:u w:val="single"/>
            <w:lang w:val="pt-BR" w:eastAsia="es-ES"/>
          </w:rPr>
          <w:t>dulayna@uo.educ.cu</w:t>
        </w:r>
      </w:hyperlink>
    </w:p>
    <w:p w14:paraId="0DF95F26"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t xml:space="preserve">Grado científico: Doctor en Ciencias Pedagógicas </w:t>
      </w:r>
    </w:p>
    <w:p w14:paraId="32C40042"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t>Título académico: Máster en Educación</w:t>
      </w:r>
    </w:p>
    <w:p w14:paraId="244ABA72" w14:textId="60A633DE" w:rsidR="00873398" w:rsidRPr="00873398" w:rsidRDefault="00873398" w:rsidP="00873398">
      <w:pPr>
        <w:tabs>
          <w:tab w:val="left" w:pos="709"/>
        </w:tabs>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Times New Roman" w:hAnsi="Arial Narrow"/>
          <w:bCs/>
          <w:color w:val="auto"/>
          <w:szCs w:val="24"/>
          <w:lang w:val="es-ES" w:eastAsia="es-ES"/>
        </w:rPr>
        <w:t>Categoría docente y/o científica</w:t>
      </w:r>
      <w:r w:rsidRPr="00873398">
        <w:rPr>
          <w:rFonts w:ascii="Arial Narrow" w:eastAsia="Times New Roman" w:hAnsi="Arial Narrow"/>
          <w:color w:val="auto"/>
          <w:szCs w:val="24"/>
          <w:lang w:val="es-ES" w:eastAsia="es-ES"/>
        </w:rPr>
        <w:t>:</w:t>
      </w:r>
      <w:r w:rsidRPr="00873398">
        <w:rPr>
          <w:rFonts w:ascii="Arial Narrow" w:eastAsia="Calibri" w:hAnsi="Arial Narrow"/>
          <w:color w:val="auto"/>
          <w:szCs w:val="24"/>
          <w:lang w:val="es-ES" w:eastAsia="es-ES"/>
        </w:rPr>
        <w:t xml:space="preserve"> Profesor Titular</w:t>
      </w:r>
    </w:p>
    <w:p w14:paraId="61DF726A" w14:textId="099C2FE6"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b/>
          <w:bCs/>
          <w:color w:val="auto"/>
          <w:szCs w:val="24"/>
          <w:lang w:val="es-ES" w:eastAsia="es-ES"/>
        </w:rPr>
        <w:t xml:space="preserve">Modalidad de dedicación: </w:t>
      </w:r>
      <w:r w:rsidRPr="00873398">
        <w:rPr>
          <w:rFonts w:ascii="Arial Narrow" w:eastAsia="Times New Roman" w:hAnsi="Arial Narrow"/>
          <w:color w:val="auto"/>
          <w:szCs w:val="24"/>
          <w:lang w:val="es-ES" w:eastAsia="es-ES"/>
        </w:rPr>
        <w:t>Tiempo com</w:t>
      </w:r>
      <w:r w:rsidR="0040562D">
        <w:rPr>
          <w:rFonts w:ascii="Arial Narrow" w:eastAsia="Times New Roman" w:hAnsi="Arial Narrow"/>
          <w:color w:val="auto"/>
          <w:szCs w:val="24"/>
          <w:lang w:val="es-ES" w:eastAsia="es-ES"/>
        </w:rPr>
        <w:t>pleto (  ),    Tiempo parcial (X</w:t>
      </w:r>
      <w:r w:rsidRPr="00873398">
        <w:rPr>
          <w:rFonts w:ascii="Arial Narrow" w:eastAsia="Times New Roman" w:hAnsi="Arial Narrow"/>
          <w:color w:val="auto"/>
          <w:szCs w:val="24"/>
          <w:lang w:val="es-ES" w:eastAsia="es-ES"/>
        </w:rPr>
        <w:t xml:space="preserve">)  </w:t>
      </w:r>
    </w:p>
    <w:p w14:paraId="543545E4" w14:textId="77777777" w:rsidR="00873398" w:rsidRPr="00873398" w:rsidRDefault="00873398" w:rsidP="00873398">
      <w:pPr>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
          <w:color w:val="auto"/>
          <w:szCs w:val="24"/>
          <w:lang w:val="es-ES" w:eastAsia="es-ES"/>
        </w:rPr>
        <w:t xml:space="preserve">Modalidad de estudio: </w:t>
      </w:r>
      <w:r w:rsidRPr="00873398">
        <w:rPr>
          <w:rFonts w:ascii="Arial Narrow" w:eastAsia="Times New Roman" w:hAnsi="Arial Narrow"/>
          <w:color w:val="auto"/>
          <w:szCs w:val="24"/>
          <w:lang w:val="es-ES" w:eastAsia="es-ES"/>
        </w:rPr>
        <w:t>Presencial (  ), Semipresencial (   ),     A distancia (X)</w:t>
      </w:r>
    </w:p>
    <w:p w14:paraId="1AC71F8F" w14:textId="77777777" w:rsidR="00873398" w:rsidRPr="00873398" w:rsidRDefault="00873398" w:rsidP="00873398">
      <w:pPr>
        <w:autoSpaceDE w:val="0"/>
        <w:autoSpaceDN w:val="0"/>
        <w:adjustRightInd w:val="0"/>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
          <w:bCs/>
          <w:color w:val="auto"/>
          <w:szCs w:val="24"/>
          <w:lang w:val="es-ES" w:eastAsia="es-ES"/>
        </w:rPr>
        <w:t xml:space="preserve">Cantidad de horas: </w:t>
      </w:r>
      <w:r w:rsidRPr="00873398">
        <w:rPr>
          <w:rFonts w:ascii="Arial Narrow" w:eastAsia="Times New Roman" w:hAnsi="Arial Narrow"/>
          <w:bCs/>
          <w:color w:val="auto"/>
          <w:szCs w:val="24"/>
          <w:lang w:val="es-ES" w:eastAsia="es-ES"/>
        </w:rPr>
        <w:t>60 (14 sincrónicas y 46 asincrónicas)</w:t>
      </w:r>
    </w:p>
    <w:p w14:paraId="641281B8" w14:textId="77777777" w:rsidR="00873398" w:rsidRPr="00873398" w:rsidRDefault="00873398" w:rsidP="00873398">
      <w:pPr>
        <w:autoSpaceDE w:val="0"/>
        <w:autoSpaceDN w:val="0"/>
        <w:adjustRightInd w:val="0"/>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
          <w:bCs/>
          <w:color w:val="auto"/>
          <w:szCs w:val="24"/>
          <w:lang w:val="es-ES" w:eastAsia="es-ES"/>
        </w:rPr>
        <w:t xml:space="preserve">Créditos académicos que otorga el programa o la actividad: </w:t>
      </w:r>
      <w:r w:rsidRPr="00873398">
        <w:rPr>
          <w:rFonts w:ascii="Arial Narrow" w:eastAsia="Times New Roman" w:hAnsi="Arial Narrow"/>
          <w:b/>
          <w:bCs/>
          <w:color w:val="auto"/>
          <w:szCs w:val="24"/>
          <w:u w:val="single"/>
          <w:lang w:val="es-ES" w:eastAsia="es-ES"/>
        </w:rPr>
        <w:t>2</w:t>
      </w:r>
    </w:p>
    <w:p w14:paraId="350768B4" w14:textId="77777777" w:rsidR="00873398" w:rsidRPr="00873398" w:rsidRDefault="00873398" w:rsidP="00873398">
      <w:pPr>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bCs/>
          <w:color w:val="auto"/>
          <w:szCs w:val="24"/>
          <w:lang w:val="es-ES" w:eastAsia="es-ES"/>
        </w:rPr>
        <w:t>Justificación:</w:t>
      </w:r>
    </w:p>
    <w:p w14:paraId="78489AB4"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El curso de Didáctica General incide en el proceso de formación investigativa de los profesionales que estudian en el programa, a partir de su incidencia como ciencia y disciplina que se ocupa del proceso de enseñanza-aprendizaje, que realmente tributa a las necesarias transformaciones de la práctica educativa en todos los niveles educativos y en la sociedad en general.</w:t>
      </w:r>
    </w:p>
    <w:p w14:paraId="1463D904"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Además, los cursos que se ofrecen permiten la búsqueda y establecimiento de relaciones interdisciplinarias, para una comprensión totalizadora del proceso, que responde a las necesidades de coordinar y diseñar las acciones entre las diferentes disciplinas del currículo cuyas perspectivas conceptuales y metodológicas son diferentes; lo que sin lugar a dudas, puede contribuir a la </w:t>
      </w:r>
      <w:r w:rsidRPr="00873398">
        <w:rPr>
          <w:rFonts w:ascii="Arial Narrow" w:eastAsia="Times New Roman" w:hAnsi="Arial Narrow"/>
          <w:bCs/>
          <w:color w:val="auto"/>
          <w:szCs w:val="24"/>
          <w:lang w:val="es-ES" w:eastAsia="es-ES"/>
        </w:rPr>
        <w:t xml:space="preserve">actualización o </w:t>
      </w:r>
      <w:r w:rsidRPr="00873398">
        <w:rPr>
          <w:rFonts w:ascii="Arial Narrow" w:eastAsia="Times New Roman" w:hAnsi="Arial Narrow"/>
          <w:bCs/>
          <w:color w:val="auto"/>
          <w:szCs w:val="24"/>
          <w:lang w:val="es-ES" w:eastAsia="es-ES"/>
        </w:rPr>
        <w:lastRenderedPageBreak/>
        <w:t xml:space="preserve">perfeccionamiento del desempeño de los profesionales </w:t>
      </w:r>
      <w:r w:rsidRPr="00873398">
        <w:rPr>
          <w:rFonts w:ascii="Arial Narrow" w:eastAsia="Times New Roman" w:hAnsi="Arial Narrow"/>
          <w:color w:val="auto"/>
          <w:szCs w:val="24"/>
          <w:lang w:val="es-ES" w:eastAsia="es-ES"/>
        </w:rPr>
        <w:t>en las diferentes instituciones, el territorio, el país,  el continente y el mundo.</w:t>
      </w:r>
    </w:p>
    <w:p w14:paraId="5589180A"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La urgencia de una reflexión pedagógica elevada a planos científicos, acerca de la Didáctica, y la interdisciplinariedad alrededor de las cuales se diseña, ejecuta y evalúa el proceso de enseñanza - aprendizaje hace que se convierta el profesional de la educación, en un verdadero agente de cambio y transformación, lo que justifica la existencia de este curso, a partir de los problemas detectados en su contexto de actuación y de brindar alternativas de soluciones a los mismos. </w:t>
      </w:r>
    </w:p>
    <w:p w14:paraId="076C0A35"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Para el desarrollo del curso deberán acceder a </w:t>
      </w:r>
      <w:r w:rsidRPr="00873398">
        <w:rPr>
          <w:rFonts w:ascii="Arial Narrow" w:eastAsia="Times New Roman" w:hAnsi="Arial Narrow"/>
          <w:color w:val="auto"/>
          <w:szCs w:val="24"/>
          <w:u w:val="single"/>
          <w:lang w:val="es-ES" w:eastAsia="es-ES"/>
        </w:rPr>
        <w:t>CADUO</w:t>
      </w:r>
      <w:r w:rsidRPr="00873398">
        <w:rPr>
          <w:rFonts w:ascii="Arial Narrow" w:eastAsia="Times New Roman" w:hAnsi="Arial Narrow"/>
          <w:color w:val="auto"/>
          <w:szCs w:val="24"/>
          <w:lang w:val="es-ES" w:eastAsia="es-ES"/>
        </w:rPr>
        <w:t xml:space="preserve"> (Cursos a Distancia de la Universidad de Oriente) y/o al link: </w:t>
      </w:r>
      <w:r w:rsidRPr="00873398">
        <w:rPr>
          <w:rFonts w:ascii="Arial Narrow" w:eastAsia="Times New Roman" w:hAnsi="Arial Narrow"/>
          <w:color w:val="auto"/>
          <w:szCs w:val="24"/>
          <w:u w:val="single"/>
          <w:lang w:val="es-ES" w:eastAsia="es-ES"/>
        </w:rPr>
        <w:t>cursos.uo.edu.cu</w:t>
      </w:r>
      <w:r w:rsidRPr="00873398">
        <w:rPr>
          <w:rFonts w:ascii="Arial Narrow" w:eastAsia="Times New Roman" w:hAnsi="Arial Narrow"/>
          <w:color w:val="auto"/>
          <w:szCs w:val="24"/>
          <w:lang w:val="es-ES" w:eastAsia="es-ES"/>
        </w:rPr>
        <w:t xml:space="preserve"> donde aparecen las orientaciones generales, materiales bibliográficos, las actividades y tareas de aprendizaje; así como, la evaluación sistemática y final. Todo ello con la finalidad de alcanzar los objetivos del curso, desde una comunicación sincrónica y asincrónica que facilite la relación profesor- estudiante, estudiante- profesor y estudiante- estudiante.</w:t>
      </w:r>
    </w:p>
    <w:p w14:paraId="56D04D2C" w14:textId="77777777" w:rsidR="00873398" w:rsidRPr="00873398" w:rsidRDefault="00873398" w:rsidP="00873398">
      <w:pPr>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Estudiantes:</w:t>
      </w:r>
    </w:p>
    <w:p w14:paraId="102D7A7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Requisitos de ingreso </w:t>
      </w:r>
    </w:p>
    <w:p w14:paraId="3BC0B74C" w14:textId="77777777" w:rsidR="00873398" w:rsidRPr="00873398" w:rsidRDefault="00873398" w:rsidP="006241AC">
      <w:pPr>
        <w:numPr>
          <w:ilvl w:val="0"/>
          <w:numId w:val="79"/>
        </w:numPr>
        <w:tabs>
          <w:tab w:val="left" w:pos="284"/>
        </w:tabs>
        <w:autoSpaceDE w:val="0"/>
        <w:autoSpaceDN w:val="0"/>
        <w:adjustRightInd w:val="0"/>
        <w:spacing w:after="0" w:line="360" w:lineRule="auto"/>
        <w:ind w:hanging="578"/>
        <w:jc w:val="left"/>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Graduado de nivel universitario </w:t>
      </w:r>
    </w:p>
    <w:p w14:paraId="6B44A6B0" w14:textId="77777777" w:rsidR="00873398" w:rsidRPr="00873398" w:rsidRDefault="00873398" w:rsidP="006241AC">
      <w:pPr>
        <w:numPr>
          <w:ilvl w:val="0"/>
          <w:numId w:val="79"/>
        </w:numPr>
        <w:tabs>
          <w:tab w:val="left" w:pos="284"/>
        </w:tabs>
        <w:autoSpaceDE w:val="0"/>
        <w:autoSpaceDN w:val="0"/>
        <w:adjustRightInd w:val="0"/>
        <w:spacing w:after="0" w:line="360" w:lineRule="auto"/>
        <w:ind w:hanging="578"/>
        <w:jc w:val="left"/>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Formulario digital de matrícula para la actividad de postgrado a distancia.</w:t>
      </w:r>
    </w:p>
    <w:p w14:paraId="43BBA419" w14:textId="77777777" w:rsidR="00873398" w:rsidRPr="00873398" w:rsidRDefault="00873398" w:rsidP="006241AC">
      <w:pPr>
        <w:numPr>
          <w:ilvl w:val="0"/>
          <w:numId w:val="79"/>
        </w:numPr>
        <w:tabs>
          <w:tab w:val="left" w:pos="284"/>
        </w:tabs>
        <w:autoSpaceDE w:val="0"/>
        <w:autoSpaceDN w:val="0"/>
        <w:adjustRightInd w:val="0"/>
        <w:spacing w:after="0" w:line="360" w:lineRule="auto"/>
        <w:ind w:hanging="578"/>
        <w:jc w:val="left"/>
        <w:rPr>
          <w:rFonts w:ascii="Arial Narrow" w:eastAsia="Calibri" w:hAnsi="Arial Narrow"/>
          <w:color w:val="auto"/>
          <w:szCs w:val="24"/>
          <w:lang w:val="es-ES" w:eastAsia="en-US"/>
        </w:rPr>
      </w:pPr>
      <w:r w:rsidRPr="00873398">
        <w:rPr>
          <w:rFonts w:ascii="Arial Narrow" w:eastAsia="Calibri" w:hAnsi="Arial Narrow"/>
          <w:color w:val="auto"/>
          <w:szCs w:val="24"/>
          <w:lang w:val="es-VE" w:eastAsia="es-VE"/>
        </w:rPr>
        <w:t>Estar vinculado a actividades educativas en cualquier contexto social</w:t>
      </w:r>
    </w:p>
    <w:p w14:paraId="10933E28" w14:textId="77777777" w:rsidR="00873398" w:rsidRPr="00873398" w:rsidRDefault="00873398" w:rsidP="006241AC">
      <w:pPr>
        <w:numPr>
          <w:ilvl w:val="0"/>
          <w:numId w:val="79"/>
        </w:numPr>
        <w:tabs>
          <w:tab w:val="left" w:pos="284"/>
        </w:tabs>
        <w:autoSpaceDE w:val="0"/>
        <w:autoSpaceDN w:val="0"/>
        <w:adjustRightInd w:val="0"/>
        <w:spacing w:after="0" w:line="360" w:lineRule="auto"/>
        <w:ind w:left="0" w:firstLine="142"/>
        <w:jc w:val="left"/>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Poseer la autentificación de los documentos que se soliciten en Secretaría de Superación y Postgrado cumpliendo con lo establecido en el Anexo único de la Resolución N.113--2021 Artículo 4.</w:t>
      </w:r>
    </w:p>
    <w:p w14:paraId="7BC44DA8" w14:textId="77777777" w:rsidR="00873398" w:rsidRPr="00873398" w:rsidRDefault="00873398" w:rsidP="00873398">
      <w:pPr>
        <w:spacing w:after="0" w:line="360" w:lineRule="auto"/>
        <w:ind w:left="0" w:firstLine="0"/>
        <w:jc w:val="left"/>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Estructura del programa:</w:t>
      </w:r>
    </w:p>
    <w:p w14:paraId="34E43106" w14:textId="77777777" w:rsidR="00873398" w:rsidRPr="00873398" w:rsidRDefault="00873398" w:rsidP="006241AC">
      <w:pPr>
        <w:numPr>
          <w:ilvl w:val="0"/>
          <w:numId w:val="35"/>
        </w:numPr>
        <w:tabs>
          <w:tab w:val="left" w:pos="284"/>
        </w:tabs>
        <w:spacing w:after="0" w:line="360" w:lineRule="auto"/>
        <w:ind w:left="0" w:firstLine="0"/>
        <w:jc w:val="left"/>
        <w:rPr>
          <w:rFonts w:ascii="Arial Narrow" w:eastAsia="Times New Roman" w:hAnsi="Arial Narrow"/>
          <w:color w:val="auto"/>
          <w:szCs w:val="24"/>
          <w:lang w:val="es-ES" w:eastAsia="es-ES"/>
        </w:rPr>
      </w:pPr>
      <w:r w:rsidRPr="00873398">
        <w:rPr>
          <w:rFonts w:ascii="Arial Narrow" w:eastAsia="Times New Roman" w:hAnsi="Arial Narrow"/>
          <w:b/>
          <w:bCs/>
          <w:color w:val="auto"/>
          <w:szCs w:val="24"/>
          <w:lang w:val="es-ES" w:eastAsia="es-ES"/>
        </w:rPr>
        <w:t xml:space="preserve">Sistema de objetivos: </w:t>
      </w:r>
    </w:p>
    <w:p w14:paraId="31398AEC"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Fundamentar la preparación teórica – práctica de los maestros relativa a las leyes, principios, categorías, teorías y recursos de la Didáctica General de modo que se desarrollen las potencialidades para la realización de valoraciones científicas concernientes al proceso de enseñanza – aprendizaje.</w:t>
      </w:r>
    </w:p>
    <w:p w14:paraId="07934E1D"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Argumentar desde la Didáctica General la planeación y el desarrollo del proceso de enseñanza – aprendizaje, sus estrategias y alternativas, en correspondencia con la práctica educativa de la escuela actual.</w:t>
      </w:r>
    </w:p>
    <w:p w14:paraId="392861D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Times New Roman" w:hAnsi="Arial Narrow"/>
          <w:bCs/>
          <w:color w:val="auto"/>
          <w:szCs w:val="24"/>
          <w:lang w:val="es-ES" w:eastAsia="es-ES"/>
        </w:rPr>
        <w:t>Valorar las principales tendencias actuales en la Didáctica, fundamentar por qué es una ciencia y su vínculo con la Pedagogía, analizar, desde el contenido de sus principios y categorías, los problemas más significativos del proceso de enseñanza aprendizaje y argumentar científicamente su solución desde el plano científico-práctico.</w:t>
      </w:r>
    </w:p>
    <w:p w14:paraId="5D3F1F0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Times New Roman" w:hAnsi="Arial Narrow"/>
          <w:bCs/>
          <w:color w:val="auto"/>
          <w:szCs w:val="24"/>
          <w:lang w:val="es-ES" w:eastAsia="es-ES"/>
        </w:rPr>
        <w:lastRenderedPageBreak/>
        <w:t>Identificar, mediante investigación bibliográfica, las principales tendencias que se desarrollan actualmente en la Didáctica.</w:t>
      </w:r>
    </w:p>
    <w:p w14:paraId="5995E472"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Times New Roman" w:hAnsi="Arial Narrow"/>
          <w:bCs/>
          <w:color w:val="auto"/>
          <w:szCs w:val="24"/>
          <w:lang w:val="es-ES" w:eastAsia="es-ES"/>
        </w:rPr>
        <w:t>Explicar, a partir del estudio bibliográfico, de la experiencia personal y grupal, los problemas principales no resueltos en la Didáctica y fundamentar científicamente posibles vías de solución a partir de lo analizado en el curso.</w:t>
      </w:r>
    </w:p>
    <w:p w14:paraId="6669DD40" w14:textId="77777777" w:rsidR="00873398" w:rsidRPr="00873398" w:rsidRDefault="00873398" w:rsidP="00873398">
      <w:pPr>
        <w:tabs>
          <w:tab w:val="left" w:pos="142"/>
        </w:tabs>
        <w:spacing w:after="0" w:line="360" w:lineRule="auto"/>
        <w:ind w:left="0" w:firstLine="0"/>
        <w:contextualSpacing/>
        <w:rPr>
          <w:rFonts w:ascii="Arial Narrow" w:eastAsia="Times New Roman" w:hAnsi="Arial Narrow"/>
          <w:bCs/>
          <w:color w:val="auto"/>
          <w:szCs w:val="24"/>
          <w:lang w:val="es-VE" w:eastAsia="es-VE"/>
        </w:rPr>
      </w:pPr>
      <w:r w:rsidRPr="00873398">
        <w:rPr>
          <w:rFonts w:ascii="Arial Narrow" w:eastAsia="Times New Roman" w:hAnsi="Arial Narrow"/>
          <w:b/>
          <w:bCs/>
          <w:color w:val="auto"/>
          <w:szCs w:val="24"/>
          <w:lang w:val="es-VE" w:eastAsia="es-VE"/>
        </w:rPr>
        <w:t>b) Sistema de conocimientos, habilidades:</w:t>
      </w:r>
      <w:r w:rsidRPr="00873398">
        <w:rPr>
          <w:rFonts w:ascii="Arial Narrow" w:eastAsia="Times New Roman" w:hAnsi="Arial Narrow"/>
          <w:color w:val="auto"/>
          <w:szCs w:val="24"/>
          <w:lang w:val="es-VE" w:eastAsia="es-VE"/>
        </w:rPr>
        <w:t xml:space="preserve"> </w:t>
      </w:r>
    </w:p>
    <w:p w14:paraId="0659D96A"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bCs/>
          <w:color w:val="auto"/>
          <w:szCs w:val="24"/>
          <w:u w:val="single"/>
          <w:lang w:val="es-ES" w:eastAsia="es-ES"/>
        </w:rPr>
        <w:t>Tema 1</w:t>
      </w:r>
      <w:r w:rsidRPr="00873398">
        <w:rPr>
          <w:rFonts w:ascii="Arial Narrow" w:eastAsia="Times New Roman" w:hAnsi="Arial Narrow"/>
          <w:bCs/>
          <w:color w:val="auto"/>
          <w:szCs w:val="24"/>
          <w:lang w:val="es-ES" w:eastAsia="es-ES"/>
        </w:rPr>
        <w:t>: La Didáctica. Sus principios y categorías.</w:t>
      </w:r>
    </w:p>
    <w:p w14:paraId="3FF65FF8" w14:textId="77777777" w:rsidR="00873398" w:rsidRPr="00873398" w:rsidRDefault="00873398" w:rsidP="00873398">
      <w:pPr>
        <w:tabs>
          <w:tab w:val="num" w:pos="1500"/>
        </w:tabs>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La Didáctica en el contexto de las Ciencias Pedagógicas: Evolución y contemporaneidad de su concepto. Tendencias actuales en el desarrollo de la Didáctica. Objeto de estudio, principios, leyes y categorías de la Didáctica. Análisis de los principios en que se sustenta la Didáctica. Su condicionamiento socio-histórico y su reflejo en la práctica pedagógica. Categorías didácticas y su interrelación. Didáctica General y Didácticas Especiales.</w:t>
      </w:r>
    </w:p>
    <w:p w14:paraId="69CC8A3A" w14:textId="77777777" w:rsidR="00873398" w:rsidRPr="00873398" w:rsidRDefault="00873398" w:rsidP="00873398">
      <w:pPr>
        <w:spacing w:after="0" w:line="360" w:lineRule="auto"/>
        <w:ind w:left="0" w:firstLine="0"/>
        <w:rPr>
          <w:rFonts w:ascii="Arial Narrow" w:eastAsia="Times New Roman" w:hAnsi="Arial Narrow"/>
          <w:color w:val="auto"/>
          <w:szCs w:val="24"/>
          <w:lang w:val="x-none" w:eastAsia="es-ES"/>
        </w:rPr>
      </w:pPr>
      <w:r w:rsidRPr="00873398">
        <w:rPr>
          <w:rFonts w:ascii="Arial Narrow" w:eastAsia="Times New Roman" w:hAnsi="Arial Narrow"/>
          <w:color w:val="auto"/>
          <w:szCs w:val="24"/>
          <w:u w:val="single"/>
          <w:lang w:val="x-none" w:eastAsia="es-ES"/>
        </w:rPr>
        <w:t>Tema 2</w:t>
      </w:r>
      <w:r w:rsidRPr="00873398">
        <w:rPr>
          <w:rFonts w:ascii="Arial Narrow" w:eastAsia="Times New Roman" w:hAnsi="Arial Narrow"/>
          <w:color w:val="auto"/>
          <w:szCs w:val="24"/>
          <w:lang w:val="x-none" w:eastAsia="es-ES"/>
        </w:rPr>
        <w:t>: Categoría Objetivo. Finalidad y utilidad</w:t>
      </w:r>
    </w:p>
    <w:p w14:paraId="66DFCACE"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Diferentes posiciones y tendencias actuales en cuanto a la caracterización de los objetivos. Funciones de los objetivos. Los niveles de asimilación como parte de la estructura interna de los objetivos. Su análisis en ejemplos de sistemas de clases. Repercusión y contextualización de los objetivos en la concepción de la escuela y de su modelo educativo, así como en el diseño curricular, en los programas y en las clases.</w:t>
      </w:r>
    </w:p>
    <w:p w14:paraId="327424B7" w14:textId="77777777" w:rsidR="00873398" w:rsidRPr="00873398" w:rsidRDefault="00873398" w:rsidP="00873398">
      <w:pPr>
        <w:spacing w:after="0" w:line="360" w:lineRule="auto"/>
        <w:ind w:left="0" w:firstLine="0"/>
        <w:rPr>
          <w:rFonts w:ascii="Arial Narrow" w:eastAsia="Times New Roman" w:hAnsi="Arial Narrow"/>
          <w:color w:val="auto"/>
          <w:szCs w:val="24"/>
          <w:lang w:val="x-none" w:eastAsia="es-ES"/>
        </w:rPr>
      </w:pPr>
      <w:r w:rsidRPr="00873398">
        <w:rPr>
          <w:rFonts w:ascii="Arial Narrow" w:eastAsia="Times New Roman" w:hAnsi="Arial Narrow"/>
          <w:color w:val="auto"/>
          <w:szCs w:val="24"/>
          <w:u w:val="single"/>
          <w:lang w:val="x-none" w:eastAsia="es-ES"/>
        </w:rPr>
        <w:t>Tema 3</w:t>
      </w:r>
      <w:r w:rsidRPr="00873398">
        <w:rPr>
          <w:rFonts w:ascii="Arial Narrow" w:eastAsia="Times New Roman" w:hAnsi="Arial Narrow"/>
          <w:color w:val="auto"/>
          <w:szCs w:val="24"/>
          <w:lang w:val="x-none" w:eastAsia="es-ES"/>
        </w:rPr>
        <w:t>: Categoría Contenido de enseñanza</w:t>
      </w:r>
      <w:r w:rsidRPr="00873398">
        <w:rPr>
          <w:rFonts w:ascii="Arial Narrow" w:eastAsia="Times New Roman" w:hAnsi="Arial Narrow"/>
          <w:b/>
          <w:color w:val="auto"/>
          <w:szCs w:val="24"/>
          <w:lang w:val="x-none" w:eastAsia="es-ES"/>
        </w:rPr>
        <w:cr/>
      </w:r>
      <w:r w:rsidRPr="00873398">
        <w:rPr>
          <w:rFonts w:ascii="Arial Narrow" w:eastAsia="Times New Roman" w:hAnsi="Arial Narrow"/>
          <w:color w:val="auto"/>
          <w:szCs w:val="24"/>
          <w:lang w:val="x-none" w:eastAsia="es-ES"/>
        </w:rPr>
        <w:t>Problemas actuales del contenido y su tendencia a la concentración en el conocimiento esencial y a su integración. El contenido y su significado en la instrucción, en el desarrollo y en la educación del escolar. Algunas consideraciones acerca de la determinación del contenido y el proceso de formación de los conceptos.</w:t>
      </w:r>
    </w:p>
    <w:p w14:paraId="2CB15F31"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Tema 4</w:t>
      </w:r>
      <w:r w:rsidRPr="00873398">
        <w:rPr>
          <w:rFonts w:ascii="Arial Narrow" w:eastAsia="Times New Roman" w:hAnsi="Arial Narrow"/>
          <w:color w:val="auto"/>
          <w:szCs w:val="24"/>
          <w:lang w:val="es-ES" w:eastAsia="es-ES"/>
        </w:rPr>
        <w:t>: Categoría Métodos de enseñanza.</w:t>
      </w:r>
      <w:r w:rsidRPr="00873398">
        <w:rPr>
          <w:rFonts w:ascii="Arial Narrow" w:eastAsia="Times New Roman" w:hAnsi="Arial Narrow"/>
          <w:color w:val="auto"/>
          <w:szCs w:val="24"/>
          <w:lang w:val="es-ES" w:eastAsia="es-ES"/>
        </w:rPr>
        <w:cr/>
        <w:t>Correspondencia objetivo-contenido-método. Problemas actuales de los métodos y los procedimientos metodológicos de enseñanza. Algunas consideraciones acerca de los métodos de enseñanza generales y los métodos específicos que se requieren en diferentes disciplinas escolares. Los métodos y procedimientos metodológicos en la búsqueda de una enseñanza desarrolladora. Consideraciones y alternativas.</w:t>
      </w:r>
    </w:p>
    <w:p w14:paraId="2B9DA50E" w14:textId="316DFCEC" w:rsidR="00873398" w:rsidRPr="00873398" w:rsidRDefault="00873398" w:rsidP="00873398">
      <w:pPr>
        <w:tabs>
          <w:tab w:val="left" w:pos="709"/>
        </w:tabs>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b/>
          <w:color w:val="auto"/>
          <w:szCs w:val="24"/>
          <w:lang w:val="es-ES" w:eastAsia="es-ES"/>
        </w:rPr>
        <w:t>Profesor:</w:t>
      </w:r>
      <w:r w:rsidRPr="00873398">
        <w:rPr>
          <w:rFonts w:ascii="Arial Narrow" w:eastAsia="Calibri" w:hAnsi="Arial Narrow"/>
          <w:color w:val="auto"/>
          <w:szCs w:val="24"/>
          <w:lang w:val="es-ES" w:eastAsia="es-ES"/>
        </w:rPr>
        <w:t xml:space="preserve"> </w:t>
      </w:r>
      <w:r w:rsidR="00910E94" w:rsidRPr="00910E94">
        <w:rPr>
          <w:rFonts w:ascii="Arial Narrow" w:eastAsia="Times New Roman" w:hAnsi="Arial Narrow"/>
          <w:color w:val="auto"/>
          <w:szCs w:val="24"/>
          <w:lang w:val="es-ES" w:eastAsia="es-ES"/>
        </w:rPr>
        <w:t xml:space="preserve">Dr. C. </w:t>
      </w:r>
      <w:r w:rsidRPr="00873398">
        <w:rPr>
          <w:rFonts w:ascii="Arial Narrow" w:eastAsia="Calibri" w:hAnsi="Arial Narrow"/>
          <w:color w:val="auto"/>
          <w:szCs w:val="24"/>
          <w:lang w:val="es-ES" w:eastAsia="es-ES"/>
        </w:rPr>
        <w:t>Dulayna Pineda Ramos</w:t>
      </w:r>
    </w:p>
    <w:p w14:paraId="59D1E426"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Calibri" w:hAnsi="Arial Narrow"/>
          <w:color w:val="auto"/>
          <w:szCs w:val="24"/>
          <w:u w:val="single"/>
          <w:lang w:val="pt-BR" w:eastAsia="es-ES"/>
        </w:rPr>
      </w:pPr>
      <w:r w:rsidRPr="00873398">
        <w:rPr>
          <w:rFonts w:ascii="Arial Narrow" w:eastAsia="Calibri" w:hAnsi="Arial Narrow"/>
          <w:color w:val="auto"/>
          <w:szCs w:val="24"/>
          <w:lang w:val="pt-BR" w:eastAsia="es-ES"/>
        </w:rPr>
        <w:t xml:space="preserve">E-mail: </w:t>
      </w:r>
      <w:hyperlink r:id="rId78" w:history="1">
        <w:r w:rsidRPr="00873398">
          <w:rPr>
            <w:rFonts w:ascii="Arial Narrow" w:eastAsia="Calibri" w:hAnsi="Arial Narrow"/>
            <w:color w:val="0000FF"/>
            <w:szCs w:val="24"/>
            <w:u w:val="single"/>
            <w:lang w:val="pt-BR" w:eastAsia="es-ES"/>
          </w:rPr>
          <w:t>dulayna@uo.educ.cu</w:t>
        </w:r>
      </w:hyperlink>
    </w:p>
    <w:p w14:paraId="642A6C61"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Calibri" w:hAnsi="Arial Narrow"/>
          <w:color w:val="auto"/>
          <w:szCs w:val="24"/>
          <w:lang w:val="pt-BR" w:eastAsia="es-ES"/>
        </w:rPr>
      </w:pPr>
      <w:r w:rsidRPr="00873398">
        <w:rPr>
          <w:rFonts w:ascii="Arial Narrow" w:eastAsia="Calibri" w:hAnsi="Arial Narrow"/>
          <w:color w:val="auto"/>
          <w:szCs w:val="24"/>
          <w:lang w:val="es-ES" w:eastAsia="es-ES"/>
        </w:rPr>
        <w:t xml:space="preserve">Grado científico: Doctor en Ciencias Pedagógicas </w:t>
      </w:r>
    </w:p>
    <w:p w14:paraId="4A8CB8A1"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lastRenderedPageBreak/>
        <w:t>Título académico: Máster en Educación</w:t>
      </w:r>
    </w:p>
    <w:p w14:paraId="1393C7D7"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t>Categoría docente y/o científica: Profesor Titular</w:t>
      </w:r>
    </w:p>
    <w:p w14:paraId="2766444B"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Tema 5</w:t>
      </w:r>
      <w:r w:rsidRPr="00873398">
        <w:rPr>
          <w:rFonts w:ascii="Arial Narrow" w:eastAsia="Times New Roman" w:hAnsi="Arial Narrow"/>
          <w:color w:val="auto"/>
          <w:szCs w:val="24"/>
          <w:lang w:val="es-ES" w:eastAsia="es-ES"/>
        </w:rPr>
        <w:t>: Categorías: Medios de enseñanza, Formas de organización y Evaluación</w:t>
      </w:r>
    </w:p>
    <w:p w14:paraId="1956CC23" w14:textId="77777777" w:rsidR="00873398" w:rsidRPr="00873398" w:rsidRDefault="00873398" w:rsidP="00873398">
      <w:pPr>
        <w:tabs>
          <w:tab w:val="left" w:pos="567"/>
        </w:tabs>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Los medios de enseñanza y su vínculo con el resto de las categorías didácticas en el proceso de enseñanza-aprendizaje. El empleo de los medios de enseñanza en sistema. Su valor instructivo, desarrollador y educativo. La inserción de las TICs en el proceso de enseñanza aprendizaje. Consideraciones generales acerca de las formas de organización de la enseñanza. Su significación en el desarrollo de los estudiantes, las clases y el sistema de clases. La evaluación escolar. Consideraciones generales. Tendencias actuales. Funciones de la evaluación. El enfoque desarrollador de la evaluación y su relación con los objetivos. Vínculo entre los objetivos, contenidos, métodos y medios con la evaluación y las formas de organización de la enseñanza. La investigación como fuerza motriz del desarrollo de la Didáctica como ciencia.</w:t>
      </w:r>
    </w:p>
    <w:p w14:paraId="31E21ADB" w14:textId="638CB436" w:rsidR="00873398" w:rsidRPr="00873398" w:rsidRDefault="00873398" w:rsidP="00873398">
      <w:pPr>
        <w:tabs>
          <w:tab w:val="left" w:pos="709"/>
        </w:tabs>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b/>
          <w:color w:val="auto"/>
          <w:szCs w:val="24"/>
          <w:lang w:val="es-ES" w:eastAsia="es-ES"/>
        </w:rPr>
        <w:t>Profesor:</w:t>
      </w:r>
      <w:r w:rsidRPr="00873398">
        <w:rPr>
          <w:rFonts w:ascii="Arial Narrow" w:eastAsia="Calibri" w:hAnsi="Arial Narrow"/>
          <w:color w:val="auto"/>
          <w:szCs w:val="24"/>
          <w:lang w:val="es-ES" w:eastAsia="es-ES"/>
        </w:rPr>
        <w:t xml:space="preserve"> </w:t>
      </w:r>
      <w:r w:rsidR="00910E94" w:rsidRPr="00910E94">
        <w:rPr>
          <w:rFonts w:ascii="Arial Narrow" w:eastAsia="Times New Roman" w:hAnsi="Arial Narrow"/>
          <w:color w:val="auto"/>
          <w:szCs w:val="24"/>
          <w:lang w:val="es-ES" w:eastAsia="es-ES"/>
        </w:rPr>
        <w:t xml:space="preserve">Dr. C. </w:t>
      </w:r>
      <w:r w:rsidRPr="00873398">
        <w:rPr>
          <w:rFonts w:ascii="Arial Narrow" w:eastAsia="Calibri" w:hAnsi="Arial Narrow"/>
          <w:color w:val="auto"/>
          <w:szCs w:val="24"/>
          <w:lang w:val="es-ES" w:eastAsia="es-ES"/>
        </w:rPr>
        <w:t>Dulayna Pineda Ramos</w:t>
      </w:r>
    </w:p>
    <w:p w14:paraId="4A2D099E"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Calibri" w:hAnsi="Arial Narrow"/>
          <w:color w:val="auto"/>
          <w:szCs w:val="24"/>
          <w:u w:val="single"/>
          <w:lang w:val="pt-BR" w:eastAsia="es-ES"/>
        </w:rPr>
      </w:pPr>
      <w:r w:rsidRPr="00873398">
        <w:rPr>
          <w:rFonts w:ascii="Arial Narrow" w:eastAsia="Calibri" w:hAnsi="Arial Narrow"/>
          <w:color w:val="auto"/>
          <w:szCs w:val="24"/>
          <w:lang w:val="pt-BR" w:eastAsia="es-ES"/>
        </w:rPr>
        <w:t xml:space="preserve">E-mail: </w:t>
      </w:r>
      <w:hyperlink r:id="rId79" w:history="1">
        <w:r w:rsidRPr="00873398">
          <w:rPr>
            <w:rFonts w:ascii="Arial Narrow" w:eastAsia="Calibri" w:hAnsi="Arial Narrow"/>
            <w:color w:val="0000FF"/>
            <w:szCs w:val="24"/>
            <w:u w:val="single"/>
            <w:lang w:val="pt-BR" w:eastAsia="es-ES"/>
          </w:rPr>
          <w:t>dulayna@uo.educ.cu</w:t>
        </w:r>
      </w:hyperlink>
    </w:p>
    <w:p w14:paraId="3CD6C5DE"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t xml:space="preserve">Grado científico: Doctor en Ciencias Pedagógicas </w:t>
      </w:r>
    </w:p>
    <w:p w14:paraId="1671BCD4"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t>Título académico: Máster en Educación</w:t>
      </w:r>
    </w:p>
    <w:p w14:paraId="2465C910" w14:textId="77777777" w:rsidR="00873398" w:rsidRPr="00873398" w:rsidRDefault="00873398" w:rsidP="00873398">
      <w:pPr>
        <w:tabs>
          <w:tab w:val="left" w:pos="709"/>
        </w:tabs>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t>Categoría docente y/o científica: Profesor Titular</w:t>
      </w:r>
    </w:p>
    <w:p w14:paraId="6FDF3F8E" w14:textId="77777777" w:rsidR="00873398" w:rsidRPr="00873398" w:rsidRDefault="00873398" w:rsidP="00873398">
      <w:pPr>
        <w:spacing w:after="0" w:line="360" w:lineRule="auto"/>
        <w:ind w:left="0" w:firstLine="0"/>
        <w:rPr>
          <w:rFonts w:ascii="Arial Narrow" w:eastAsia="Times New Roman" w:hAnsi="Arial Narrow"/>
          <w:b/>
          <w:bCs/>
          <w:color w:val="auto"/>
          <w:szCs w:val="24"/>
          <w:lang w:val="es-ES" w:eastAsia="es-ES"/>
        </w:rPr>
      </w:pPr>
      <w:r w:rsidRPr="00873398">
        <w:rPr>
          <w:rFonts w:ascii="Arial Narrow" w:eastAsia="Times New Roman" w:hAnsi="Arial Narrow"/>
          <w:b/>
          <w:bCs/>
          <w:color w:val="auto"/>
          <w:szCs w:val="24"/>
          <w:lang w:val="es-ES" w:eastAsia="es-ES"/>
        </w:rPr>
        <w:t>Sistema de habilidades</w:t>
      </w:r>
    </w:p>
    <w:p w14:paraId="62961522"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Calibri" w:hAnsi="Arial Narrow"/>
          <w:color w:val="auto"/>
          <w:szCs w:val="24"/>
          <w:lang w:val="es-ES" w:eastAsia="es-ES"/>
        </w:rPr>
        <w:t xml:space="preserve">El desarrollo del curso favorece el desarrollo de Habilidades lógicas como: Analizar, Sintetizar, Comparar, Abstraer y Generalizar, a partir del estudio de las fuentes en torno a la construcción de la memoria escrita como evaluación final del curso </w:t>
      </w:r>
      <w:r w:rsidRPr="00873398">
        <w:rPr>
          <w:rFonts w:ascii="Arial Narrow" w:eastAsia="Calibri" w:hAnsi="Arial Narrow"/>
          <w:bCs/>
          <w:color w:val="auto"/>
          <w:szCs w:val="24"/>
          <w:lang w:val="es-ES" w:eastAsia="es-ES"/>
        </w:rPr>
        <w:t>desde sus diversas variantes;</w:t>
      </w:r>
      <w:r w:rsidRPr="00873398">
        <w:rPr>
          <w:rFonts w:ascii="Arial Narrow" w:eastAsia="Calibri" w:hAnsi="Arial Narrow"/>
          <w:color w:val="auto"/>
          <w:szCs w:val="24"/>
          <w:lang w:val="es-ES" w:eastAsia="es-ES"/>
        </w:rPr>
        <w:t xml:space="preserve"> así como, las diferentes formas, vías y requisitos </w:t>
      </w:r>
      <w:r w:rsidRPr="00873398">
        <w:rPr>
          <w:rFonts w:ascii="Arial Narrow" w:eastAsia="Calibri" w:hAnsi="Arial Narrow"/>
          <w:bCs/>
          <w:color w:val="auto"/>
          <w:szCs w:val="24"/>
          <w:lang w:val="es-ES" w:eastAsia="es-ES"/>
        </w:rPr>
        <w:t>de comunicación de los resultados científicos</w:t>
      </w:r>
      <w:r w:rsidRPr="00873398">
        <w:rPr>
          <w:rFonts w:ascii="Arial Narrow" w:eastAsia="Calibri" w:hAnsi="Arial Narrow"/>
          <w:color w:val="auto"/>
          <w:szCs w:val="24"/>
          <w:lang w:val="es-ES" w:eastAsia="es-ES"/>
        </w:rPr>
        <w:t xml:space="preserve">. </w:t>
      </w:r>
    </w:p>
    <w:p w14:paraId="32B59E95" w14:textId="77777777" w:rsidR="00873398" w:rsidRPr="00873398" w:rsidRDefault="00873398" w:rsidP="00873398">
      <w:pPr>
        <w:autoSpaceDE w:val="0"/>
        <w:autoSpaceDN w:val="0"/>
        <w:adjustRightInd w:val="0"/>
        <w:spacing w:after="0" w:line="360" w:lineRule="auto"/>
        <w:ind w:left="0" w:firstLine="0"/>
        <w:contextualSpacing/>
        <w:rPr>
          <w:rFonts w:ascii="Arial Narrow" w:eastAsia="Times New Roman" w:hAnsi="Arial Narrow"/>
          <w:color w:val="auto"/>
          <w:szCs w:val="24"/>
          <w:lang w:val="es-VE" w:eastAsia="es-ES"/>
        </w:rPr>
      </w:pPr>
      <w:r w:rsidRPr="00873398">
        <w:rPr>
          <w:rFonts w:ascii="Arial Narrow" w:eastAsia="Calibri" w:hAnsi="Arial Narrow"/>
          <w:color w:val="auto"/>
          <w:szCs w:val="24"/>
          <w:lang w:val="es-VE" w:eastAsia="es-VE"/>
        </w:rPr>
        <w:t>Caracterizar</w:t>
      </w:r>
      <w:r w:rsidRPr="00873398">
        <w:rPr>
          <w:rFonts w:ascii="Arial Narrow" w:eastAsia="Calibri" w:hAnsi="Arial Narrow"/>
          <w:b/>
          <w:color w:val="auto"/>
          <w:szCs w:val="24"/>
          <w:lang w:val="es-VE" w:eastAsia="es-VE"/>
        </w:rPr>
        <w:t xml:space="preserve"> </w:t>
      </w:r>
      <w:r w:rsidRPr="00873398">
        <w:rPr>
          <w:rFonts w:ascii="Arial Narrow" w:eastAsia="Calibri" w:hAnsi="Arial Narrow"/>
          <w:bCs/>
          <w:color w:val="auto"/>
          <w:szCs w:val="24"/>
          <w:lang w:val="es-VE" w:eastAsia="es-VE"/>
        </w:rPr>
        <w:t>las diversas modalidades</w:t>
      </w:r>
      <w:r w:rsidRPr="00873398">
        <w:rPr>
          <w:rFonts w:ascii="Arial Narrow" w:eastAsia="Calibri" w:hAnsi="Arial Narrow"/>
          <w:color w:val="auto"/>
          <w:szCs w:val="24"/>
          <w:lang w:val="es-VE" w:eastAsia="es-VE"/>
        </w:rPr>
        <w:t xml:space="preserve"> </w:t>
      </w:r>
      <w:r w:rsidRPr="00873398">
        <w:rPr>
          <w:rFonts w:ascii="Arial Narrow" w:eastAsia="Calibri" w:hAnsi="Arial Narrow"/>
          <w:bCs/>
          <w:color w:val="auto"/>
          <w:szCs w:val="24"/>
          <w:lang w:val="es-VE" w:eastAsia="es-VE"/>
        </w:rPr>
        <w:t xml:space="preserve">de evaluación del curso; </w:t>
      </w:r>
      <w:r w:rsidRPr="00873398">
        <w:rPr>
          <w:rFonts w:ascii="Arial Narrow" w:eastAsia="Times New Roman" w:hAnsi="Arial Narrow"/>
          <w:color w:val="auto"/>
          <w:szCs w:val="24"/>
          <w:lang w:val="es-VE" w:eastAsia="es-ES"/>
        </w:rPr>
        <w:t xml:space="preserve">Argumentar las diversas formas, vías y requisitos para la comunicación de los resultados científicos, desde enfoques didácticos; Valorar las particularidades de la evaluación final del curso, que contribuya a la construcción de una lógica investigativa en torno a la investigación final de la maestría y su práctica en la comunicación de sus resultados. </w:t>
      </w:r>
    </w:p>
    <w:p w14:paraId="7C917CD0"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b/>
          <w:bCs/>
          <w:color w:val="auto"/>
          <w:szCs w:val="24"/>
          <w:lang w:val="es-ES" w:eastAsia="es-ES"/>
        </w:rPr>
        <w:t>c) Métodos y formas:</w:t>
      </w:r>
      <w:r w:rsidRPr="00873398">
        <w:rPr>
          <w:rFonts w:ascii="Arial Narrow" w:eastAsia="Times New Roman" w:hAnsi="Arial Narrow"/>
          <w:color w:val="auto"/>
          <w:szCs w:val="24"/>
          <w:lang w:val="es-ES" w:eastAsia="es-ES"/>
        </w:rPr>
        <w:t xml:space="preserve"> </w:t>
      </w:r>
    </w:p>
    <w:p w14:paraId="746E2AB9"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En el desarrollo del curso se emplean las siguientes formas básicas de trabajo:</w:t>
      </w:r>
    </w:p>
    <w:p w14:paraId="416A0274" w14:textId="2DC91C3B" w:rsidR="00873398" w:rsidRPr="00873398" w:rsidRDefault="00873398" w:rsidP="006241AC">
      <w:pPr>
        <w:numPr>
          <w:ilvl w:val="0"/>
          <w:numId w:val="53"/>
        </w:numPr>
        <w:tabs>
          <w:tab w:val="left" w:pos="567"/>
        </w:tabs>
        <w:spacing w:after="200" w:line="360" w:lineRule="auto"/>
        <w:ind w:hanging="76"/>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lastRenderedPageBreak/>
        <w:t>En las sesiones sincrónicas, se utilizarán los vídeos y audio</w:t>
      </w:r>
      <w:r w:rsidR="00910E94">
        <w:rPr>
          <w:rFonts w:ascii="Arial Narrow" w:eastAsia="Times New Roman" w:hAnsi="Arial Narrow"/>
          <w:color w:val="auto"/>
          <w:szCs w:val="24"/>
          <w:lang w:val="es-VE" w:eastAsia="es-VE"/>
        </w:rPr>
        <w:t xml:space="preserve"> </w:t>
      </w:r>
      <w:r w:rsidRPr="00873398">
        <w:rPr>
          <w:rFonts w:ascii="Arial Narrow" w:eastAsia="Times New Roman" w:hAnsi="Arial Narrow"/>
          <w:color w:val="auto"/>
          <w:szCs w:val="24"/>
          <w:lang w:val="es-VE" w:eastAsia="es-VE"/>
        </w:rPr>
        <w:t>conferencias en las que se exponen y sistematizan los conocimientos de cada uno de los temas y se proyecta el trabajo de preparación para las sesiones asincrónicas.</w:t>
      </w:r>
    </w:p>
    <w:p w14:paraId="1AECF0BD" w14:textId="77777777" w:rsidR="00873398" w:rsidRPr="00873398" w:rsidRDefault="00873398" w:rsidP="006241AC">
      <w:pPr>
        <w:numPr>
          <w:ilvl w:val="0"/>
          <w:numId w:val="53"/>
        </w:numPr>
        <w:tabs>
          <w:tab w:val="left" w:pos="567"/>
        </w:tabs>
        <w:spacing w:after="200" w:line="360" w:lineRule="auto"/>
        <w:ind w:hanging="76"/>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 xml:space="preserve">De igual modo, se utilizan los Foros y talleres interactivos en los que se debaten las propuestas de los cursistas y se ejemplifican experiencias a partir de sus contextos sociales y educativos.  </w:t>
      </w:r>
    </w:p>
    <w:p w14:paraId="0EDC38E9" w14:textId="77777777" w:rsidR="00873398" w:rsidRPr="00873398" w:rsidRDefault="00873398" w:rsidP="006241AC">
      <w:pPr>
        <w:numPr>
          <w:ilvl w:val="0"/>
          <w:numId w:val="53"/>
        </w:numPr>
        <w:tabs>
          <w:tab w:val="left" w:pos="567"/>
        </w:tabs>
        <w:spacing w:after="0" w:line="360" w:lineRule="auto"/>
        <w:ind w:hanging="76"/>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Podrán desarrollarse chat, glosarios y etiquetas en los que se debatan las propuestas de los cursistas, con un carácter de evaluación permanente y final.</w:t>
      </w:r>
    </w:p>
    <w:p w14:paraId="3180099A" w14:textId="77777777" w:rsidR="00873398" w:rsidRPr="00873398" w:rsidRDefault="00873398" w:rsidP="00873398">
      <w:pPr>
        <w:tabs>
          <w:tab w:val="left" w:pos="851"/>
        </w:tabs>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bCs/>
          <w:color w:val="auto"/>
          <w:szCs w:val="24"/>
          <w:lang w:val="es-ES" w:eastAsia="es-ES"/>
        </w:rPr>
        <w:t>d) Escenarios, materiales y medios:</w:t>
      </w:r>
      <w:r w:rsidRPr="00873398">
        <w:rPr>
          <w:rFonts w:ascii="Arial Narrow" w:eastAsia="Times New Roman" w:hAnsi="Arial Narrow"/>
          <w:bCs/>
          <w:color w:val="auto"/>
          <w:szCs w:val="24"/>
          <w:lang w:val="es-ES" w:eastAsia="es-ES"/>
        </w:rPr>
        <w:t xml:space="preserve"> </w:t>
      </w:r>
    </w:p>
    <w:p w14:paraId="17FD3350" w14:textId="733AB1EF"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Se emplean medios didácticos, impresos, digitales, tecno</w:t>
      </w:r>
      <w:r w:rsidR="00910E94">
        <w:rPr>
          <w:rFonts w:ascii="Arial Narrow" w:eastAsia="Calibri" w:hAnsi="Arial Narrow"/>
          <w:color w:val="auto"/>
          <w:szCs w:val="24"/>
          <w:lang w:val="es-ES" w:eastAsia="en-US"/>
        </w:rPr>
        <w:t>lógicos (PC, presentaciones en P</w:t>
      </w:r>
      <w:r w:rsidRPr="00873398">
        <w:rPr>
          <w:rFonts w:ascii="Arial Narrow" w:eastAsia="Calibri" w:hAnsi="Arial Narrow"/>
          <w:color w:val="auto"/>
          <w:szCs w:val="24"/>
          <w:lang w:val="es-ES" w:eastAsia="en-US"/>
        </w:rPr>
        <w:t xml:space="preserve">ower point), la telefonía móvil, repositorios de información, entornos virtuales de aprendizaje, redes sociales educativas, entre otros. </w:t>
      </w:r>
    </w:p>
    <w:p w14:paraId="67A639C9" w14:textId="6707D6B4"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Se inicia el curso con una Vídeo</w:t>
      </w:r>
      <w:r w:rsidR="00910E94">
        <w:rPr>
          <w:rFonts w:ascii="Arial Narrow" w:eastAsia="Calibri" w:hAnsi="Arial Narrow"/>
          <w:color w:val="auto"/>
          <w:szCs w:val="24"/>
          <w:lang w:val="es-ES" w:eastAsia="en-US"/>
        </w:rPr>
        <w:t xml:space="preserve"> </w:t>
      </w:r>
      <w:r w:rsidRPr="00873398">
        <w:rPr>
          <w:rFonts w:ascii="Arial Narrow" w:eastAsia="Calibri" w:hAnsi="Arial Narrow"/>
          <w:color w:val="auto"/>
          <w:szCs w:val="24"/>
          <w:lang w:val="es-ES" w:eastAsia="en-US"/>
        </w:rPr>
        <w:t>conferencia (2 horas sincrónicas) sobre la representación gráfica de la secuencia cronológica de los encuentros sincrónicos y asincrónicos en la concepción del Curso Didáctica General; así como, una Vídeo</w:t>
      </w:r>
      <w:r w:rsidR="00910E94">
        <w:rPr>
          <w:rFonts w:ascii="Arial Narrow" w:eastAsia="Calibri" w:hAnsi="Arial Narrow"/>
          <w:color w:val="auto"/>
          <w:szCs w:val="24"/>
          <w:lang w:val="es-ES" w:eastAsia="en-US"/>
        </w:rPr>
        <w:t xml:space="preserve"> </w:t>
      </w:r>
      <w:r w:rsidRPr="00873398">
        <w:rPr>
          <w:rFonts w:ascii="Arial Narrow" w:eastAsia="Calibri" w:hAnsi="Arial Narrow"/>
          <w:color w:val="auto"/>
          <w:szCs w:val="24"/>
          <w:lang w:val="es-ES" w:eastAsia="en-US"/>
        </w:rPr>
        <w:t xml:space="preserve">conferencia (2 horas sincrónicas) relacionada con la </w:t>
      </w:r>
      <w:r w:rsidRPr="00873398">
        <w:rPr>
          <w:rFonts w:ascii="Arial Narrow" w:eastAsia="Times New Roman" w:hAnsi="Arial Narrow"/>
          <w:color w:val="auto"/>
          <w:szCs w:val="24"/>
          <w:lang w:val="es-ES" w:eastAsia="es-ES"/>
        </w:rPr>
        <w:t xml:space="preserve">Didáctica en el contexto de las Ciencias Pedagógicas: Evolución y contemporaneidad de su concepto. Tendencias actuales en el desarrollo de la Didáctica </w:t>
      </w:r>
      <w:r w:rsidRPr="00873398">
        <w:rPr>
          <w:rFonts w:ascii="Arial Narrow" w:eastAsia="Calibri" w:hAnsi="Arial Narrow"/>
          <w:color w:val="auto"/>
          <w:szCs w:val="24"/>
          <w:lang w:val="es-ES" w:eastAsia="en-US"/>
        </w:rPr>
        <w:t xml:space="preserve">y se explicará de forma sincrónica una línea de tiempo. </w:t>
      </w:r>
    </w:p>
    <w:p w14:paraId="6F03B6EC" w14:textId="32C4ABE8" w:rsidR="00873398" w:rsidRPr="00873398" w:rsidRDefault="00873398" w:rsidP="00873398">
      <w:pPr>
        <w:autoSpaceDE w:val="0"/>
        <w:autoSpaceDN w:val="0"/>
        <w:adjustRightInd w:val="0"/>
        <w:spacing w:after="0" w:line="360" w:lineRule="auto"/>
        <w:ind w:left="0" w:firstLine="0"/>
        <w:rPr>
          <w:rFonts w:ascii="Arial Narrow" w:eastAsia="Times New Roman" w:hAnsi="Arial Narrow"/>
          <w:color w:val="auto"/>
          <w:szCs w:val="24"/>
          <w:lang w:val="es-ES" w:eastAsia="es-ES"/>
        </w:rPr>
      </w:pPr>
      <w:r w:rsidRPr="00873398">
        <w:rPr>
          <w:rFonts w:ascii="Arial Narrow" w:eastAsia="Calibri" w:hAnsi="Arial Narrow"/>
          <w:color w:val="auto"/>
          <w:szCs w:val="24"/>
          <w:lang w:val="es-ES" w:eastAsia="en-US"/>
        </w:rPr>
        <w:t>Otra actividad en este curso será el desarrollo de una Vídeo</w:t>
      </w:r>
      <w:r w:rsidR="00910E94">
        <w:rPr>
          <w:rFonts w:ascii="Arial Narrow" w:eastAsia="Calibri" w:hAnsi="Arial Narrow"/>
          <w:color w:val="auto"/>
          <w:szCs w:val="24"/>
          <w:lang w:val="es-ES" w:eastAsia="en-US"/>
        </w:rPr>
        <w:t xml:space="preserve"> </w:t>
      </w:r>
      <w:r w:rsidRPr="00873398">
        <w:rPr>
          <w:rFonts w:ascii="Arial Narrow" w:eastAsia="Calibri" w:hAnsi="Arial Narrow"/>
          <w:color w:val="auto"/>
          <w:szCs w:val="24"/>
          <w:lang w:val="es-ES" w:eastAsia="en-US"/>
        </w:rPr>
        <w:t xml:space="preserve">conferencia (2 horas sincrónicas) sobre los contenidos del </w:t>
      </w:r>
      <w:r w:rsidRPr="00873398">
        <w:rPr>
          <w:rFonts w:ascii="Arial Narrow" w:eastAsia="Calibri" w:hAnsi="Arial Narrow"/>
          <w:color w:val="auto"/>
          <w:szCs w:val="24"/>
          <w:u w:val="single"/>
          <w:lang w:val="es-ES" w:eastAsia="en-US"/>
        </w:rPr>
        <w:t>Tema I</w:t>
      </w:r>
      <w:r w:rsidRPr="00873398">
        <w:rPr>
          <w:rFonts w:ascii="Arial Narrow" w:eastAsia="Calibri" w:hAnsi="Arial Narrow"/>
          <w:color w:val="auto"/>
          <w:szCs w:val="24"/>
          <w:lang w:val="es-ES" w:eastAsia="en-US"/>
        </w:rPr>
        <w:t xml:space="preserve">, relacionados como el </w:t>
      </w:r>
      <w:r w:rsidRPr="00873398">
        <w:rPr>
          <w:rFonts w:ascii="Arial Narrow" w:eastAsia="Times New Roman" w:hAnsi="Arial Narrow"/>
          <w:color w:val="auto"/>
          <w:szCs w:val="24"/>
          <w:lang w:val="es-ES" w:eastAsia="es-ES"/>
        </w:rPr>
        <w:t xml:space="preserve">Objeto de estudio, principios, leyes y categorías de la Didáctica; así como, del análisis de los principios en que se sustenta la Didáctica. Su condicionamiento socio-histórico y su reflejo en la práctica pedagógica. </w:t>
      </w:r>
    </w:p>
    <w:p w14:paraId="7C8D72F1" w14:textId="77777777" w:rsidR="00873398" w:rsidRPr="00873398" w:rsidRDefault="00873398" w:rsidP="00873398">
      <w:pPr>
        <w:autoSpaceDE w:val="0"/>
        <w:autoSpaceDN w:val="0"/>
        <w:adjustRightInd w:val="0"/>
        <w:spacing w:after="0" w:line="360" w:lineRule="auto"/>
        <w:ind w:left="0" w:firstLine="0"/>
        <w:rPr>
          <w:rFonts w:ascii="Arial Narrow" w:eastAsia="Times New Roman" w:hAnsi="Arial Narrow"/>
          <w:color w:val="auto"/>
          <w:szCs w:val="24"/>
          <w:u w:val="single"/>
          <w:lang w:val="es-ES" w:eastAsia="es-ES"/>
        </w:rPr>
      </w:pPr>
      <w:r w:rsidRPr="00873398">
        <w:rPr>
          <w:rFonts w:ascii="Arial Narrow" w:eastAsia="Times New Roman" w:hAnsi="Arial Narrow"/>
          <w:color w:val="auto"/>
          <w:szCs w:val="24"/>
          <w:lang w:val="es-ES" w:eastAsia="es-ES"/>
        </w:rPr>
        <w:t xml:space="preserve">Por último, se </w:t>
      </w:r>
      <w:r w:rsidRPr="00873398">
        <w:rPr>
          <w:rFonts w:ascii="Arial Narrow" w:eastAsia="Calibri" w:hAnsi="Arial Narrow"/>
          <w:color w:val="auto"/>
          <w:szCs w:val="24"/>
          <w:lang w:val="es-ES" w:eastAsia="en-US"/>
        </w:rPr>
        <w:t xml:space="preserve">destinarán (6 horas asincrónicas) para el desarrollo de las Guías de estudios, con estas actividades se le dará tratamiento al </w:t>
      </w:r>
      <w:r w:rsidRPr="00873398">
        <w:rPr>
          <w:rFonts w:ascii="Arial Narrow" w:eastAsia="Calibri" w:hAnsi="Arial Narrow"/>
          <w:color w:val="auto"/>
          <w:szCs w:val="24"/>
          <w:u w:val="single"/>
          <w:lang w:val="es-ES" w:eastAsia="en-US"/>
        </w:rPr>
        <w:t>Tema I.</w:t>
      </w:r>
    </w:p>
    <w:p w14:paraId="597F8774" w14:textId="3D32C2D6"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A través de una Vídeo</w:t>
      </w:r>
      <w:r w:rsidR="00910E94">
        <w:rPr>
          <w:rFonts w:ascii="Arial Narrow" w:eastAsia="Calibri" w:hAnsi="Arial Narrow"/>
          <w:color w:val="auto"/>
          <w:szCs w:val="24"/>
          <w:lang w:val="es-ES" w:eastAsia="en-US"/>
        </w:rPr>
        <w:t xml:space="preserve"> </w:t>
      </w:r>
      <w:r w:rsidRPr="00873398">
        <w:rPr>
          <w:rFonts w:ascii="Arial Narrow" w:eastAsia="Calibri" w:hAnsi="Arial Narrow"/>
          <w:color w:val="auto"/>
          <w:szCs w:val="24"/>
          <w:lang w:val="es-ES" w:eastAsia="en-US"/>
        </w:rPr>
        <w:t>conferencia (2 horas sincrónicas) y el</w:t>
      </w:r>
      <w:r w:rsidR="00910E94">
        <w:rPr>
          <w:rFonts w:ascii="Arial Narrow" w:eastAsia="Calibri" w:hAnsi="Arial Narrow"/>
          <w:color w:val="auto"/>
          <w:szCs w:val="24"/>
          <w:lang w:val="es-ES" w:eastAsia="en-US"/>
        </w:rPr>
        <w:t xml:space="preserve"> empleo de una presentación en P</w:t>
      </w:r>
      <w:r w:rsidRPr="00873398">
        <w:rPr>
          <w:rFonts w:ascii="Arial Narrow" w:eastAsia="Calibri" w:hAnsi="Arial Narrow"/>
          <w:color w:val="auto"/>
          <w:szCs w:val="24"/>
          <w:lang w:val="es-ES" w:eastAsia="en-US"/>
        </w:rPr>
        <w:t>ower point se presentarán los contenidos del Tema II. Se realizará un Foro interactivo (2 horas sincrónicas) donde los estudiantes suben contenidos en diferentes formatos (documentos Word, PDF, PPT), URL con informaciones que aportan al debate, relacionado con las d</w:t>
      </w:r>
      <w:r w:rsidRPr="00873398">
        <w:rPr>
          <w:rFonts w:ascii="Arial Narrow" w:eastAsia="Times New Roman" w:hAnsi="Arial Narrow"/>
          <w:color w:val="auto"/>
          <w:szCs w:val="24"/>
          <w:lang w:val="es-ES" w:eastAsia="es-ES"/>
        </w:rPr>
        <w:t>iferentes posiciones y tendencias actuales en cuanto a la caracterización de los objetivos y sus niveles de asimilación como parte de la estructura interna de los mismos.</w:t>
      </w:r>
      <w:r w:rsidRPr="00873398">
        <w:rPr>
          <w:rFonts w:ascii="Arial Narrow" w:eastAsia="Calibri" w:hAnsi="Arial Narrow"/>
          <w:color w:val="auto"/>
          <w:szCs w:val="24"/>
          <w:lang w:val="es-ES" w:eastAsia="en-US"/>
        </w:rPr>
        <w:t xml:space="preserve"> Se destinarán (8 horas asincrónicas) para el desarrollo de las Guías de estudios, con estas actividades se le dará tratamiento al </w:t>
      </w:r>
      <w:r w:rsidRPr="00873398">
        <w:rPr>
          <w:rFonts w:ascii="Arial Narrow" w:eastAsia="Calibri" w:hAnsi="Arial Narrow"/>
          <w:color w:val="auto"/>
          <w:szCs w:val="24"/>
          <w:u w:val="single"/>
          <w:lang w:val="es-ES" w:eastAsia="en-US"/>
        </w:rPr>
        <w:t>Tema II.</w:t>
      </w:r>
    </w:p>
    <w:p w14:paraId="0C7C4961" w14:textId="5F6956F8"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De igual modo, a través de una Audio</w:t>
      </w:r>
      <w:r w:rsidR="00910E94">
        <w:rPr>
          <w:rFonts w:ascii="Arial Narrow" w:eastAsia="Calibri" w:hAnsi="Arial Narrow"/>
          <w:color w:val="auto"/>
          <w:szCs w:val="24"/>
          <w:lang w:val="es-ES" w:eastAsia="en-US"/>
        </w:rPr>
        <w:t xml:space="preserve"> </w:t>
      </w:r>
      <w:r w:rsidRPr="00873398">
        <w:rPr>
          <w:rFonts w:ascii="Arial Narrow" w:eastAsia="Calibri" w:hAnsi="Arial Narrow"/>
          <w:color w:val="auto"/>
          <w:szCs w:val="24"/>
          <w:lang w:val="es-ES" w:eastAsia="en-US"/>
        </w:rPr>
        <w:t xml:space="preserve">conferencia (2 horas sincrónicas) y el empleo de una presentación en Power Point se presentarán los contenidos del </w:t>
      </w:r>
      <w:r w:rsidRPr="00873398">
        <w:rPr>
          <w:rFonts w:ascii="Arial Narrow" w:eastAsia="Calibri" w:hAnsi="Arial Narrow"/>
          <w:color w:val="auto"/>
          <w:szCs w:val="24"/>
          <w:u w:val="single"/>
          <w:lang w:val="es-ES" w:eastAsia="en-US"/>
        </w:rPr>
        <w:t>Tema III</w:t>
      </w:r>
      <w:r w:rsidRPr="00873398">
        <w:rPr>
          <w:rFonts w:ascii="Arial Narrow" w:eastAsia="Calibri" w:hAnsi="Arial Narrow"/>
          <w:color w:val="auto"/>
          <w:szCs w:val="24"/>
          <w:lang w:val="es-ES" w:eastAsia="en-US"/>
        </w:rPr>
        <w:t xml:space="preserve">, otra actividad a utilizar en este curso es el Foro </w:t>
      </w:r>
      <w:r w:rsidRPr="00873398">
        <w:rPr>
          <w:rFonts w:ascii="Arial Narrow" w:eastAsia="Calibri" w:hAnsi="Arial Narrow"/>
          <w:color w:val="auto"/>
          <w:szCs w:val="24"/>
          <w:lang w:val="es-ES" w:eastAsia="en-US"/>
        </w:rPr>
        <w:lastRenderedPageBreak/>
        <w:t xml:space="preserve">de discusión (2 horas sincrónicas), y un Chat interactivo (2 horas sincrónicas), relacionado con los </w:t>
      </w:r>
      <w:r w:rsidRPr="00873398">
        <w:rPr>
          <w:rFonts w:ascii="Arial Narrow" w:eastAsia="Times New Roman" w:hAnsi="Arial Narrow"/>
          <w:color w:val="auto"/>
          <w:szCs w:val="24"/>
          <w:lang w:val="x-none" w:eastAsia="es-ES"/>
        </w:rPr>
        <w:t>problemas actuales del contenido y su tendencia a la concentración en el conocimiento esencial y a su integración</w:t>
      </w:r>
      <w:r w:rsidRPr="00873398">
        <w:rPr>
          <w:rFonts w:ascii="Arial Narrow" w:eastAsia="Times New Roman" w:hAnsi="Arial Narrow"/>
          <w:color w:val="auto"/>
          <w:szCs w:val="24"/>
          <w:lang w:val="es-ES" w:eastAsia="es-ES"/>
        </w:rPr>
        <w:t xml:space="preserve">. Se proponen (6 horas </w:t>
      </w:r>
      <w:r w:rsidRPr="00873398">
        <w:rPr>
          <w:rFonts w:ascii="Arial Narrow" w:eastAsia="Calibri" w:hAnsi="Arial Narrow"/>
          <w:color w:val="auto"/>
          <w:szCs w:val="24"/>
          <w:lang w:val="es-ES" w:eastAsia="en-US"/>
        </w:rPr>
        <w:t xml:space="preserve">asincrónicas) para el desarrollo de las guías de estudios, con estas actividades se le dará tratamiento al </w:t>
      </w:r>
      <w:r w:rsidRPr="00873398">
        <w:rPr>
          <w:rFonts w:ascii="Arial Narrow" w:eastAsia="Calibri" w:hAnsi="Arial Narrow"/>
          <w:color w:val="auto"/>
          <w:szCs w:val="24"/>
          <w:u w:val="single"/>
          <w:lang w:val="es-ES" w:eastAsia="en-US"/>
        </w:rPr>
        <w:t>Tema III.</w:t>
      </w:r>
      <w:r w:rsidRPr="00873398">
        <w:rPr>
          <w:rFonts w:ascii="Arial Narrow" w:eastAsia="Calibri" w:hAnsi="Arial Narrow"/>
          <w:color w:val="auto"/>
          <w:szCs w:val="24"/>
          <w:lang w:val="es-ES" w:eastAsia="en-US"/>
        </w:rPr>
        <w:t xml:space="preserve"> </w:t>
      </w:r>
    </w:p>
    <w:p w14:paraId="1717D8B8" w14:textId="673A5004"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u w:val="single"/>
          <w:lang w:val="es-ES" w:eastAsia="en-US"/>
        </w:rPr>
      </w:pPr>
      <w:r w:rsidRPr="00873398">
        <w:rPr>
          <w:rFonts w:ascii="Arial Narrow" w:eastAsia="Calibri" w:hAnsi="Arial Narrow"/>
          <w:color w:val="auto"/>
          <w:szCs w:val="24"/>
          <w:lang w:val="es-ES" w:eastAsia="en-US"/>
        </w:rPr>
        <w:t>Con relación al Tema IV, se inicia con una Vídeo</w:t>
      </w:r>
      <w:r w:rsidR="00910E94">
        <w:rPr>
          <w:rFonts w:ascii="Arial Narrow" w:eastAsia="Calibri" w:hAnsi="Arial Narrow"/>
          <w:color w:val="auto"/>
          <w:szCs w:val="24"/>
          <w:lang w:val="es-ES" w:eastAsia="en-US"/>
        </w:rPr>
        <w:t xml:space="preserve"> </w:t>
      </w:r>
      <w:r w:rsidRPr="00873398">
        <w:rPr>
          <w:rFonts w:ascii="Arial Narrow" w:eastAsia="Calibri" w:hAnsi="Arial Narrow"/>
          <w:color w:val="auto"/>
          <w:szCs w:val="24"/>
          <w:lang w:val="es-ES" w:eastAsia="en-US"/>
        </w:rPr>
        <w:t>conferencia (2 horas sincrónicas) donde se aborda la c</w:t>
      </w:r>
      <w:r w:rsidRPr="00873398">
        <w:rPr>
          <w:rFonts w:ascii="Arial Narrow" w:eastAsia="Times New Roman" w:hAnsi="Arial Narrow"/>
          <w:color w:val="auto"/>
          <w:szCs w:val="24"/>
          <w:lang w:val="es-ES" w:eastAsia="es-ES"/>
        </w:rPr>
        <w:t xml:space="preserve">orrespondencia y relación entre: objetivo-contenido-método. También, se desarrollará un </w:t>
      </w:r>
      <w:r w:rsidRPr="00873398">
        <w:rPr>
          <w:rFonts w:ascii="Arial Narrow" w:eastAsia="Calibri" w:hAnsi="Arial Narrow"/>
          <w:color w:val="auto"/>
          <w:szCs w:val="24"/>
          <w:lang w:val="es-ES" w:eastAsia="en-US"/>
        </w:rPr>
        <w:t>Foro de discusión (2 horas sincrónicas) relacionado con l</w:t>
      </w:r>
      <w:r w:rsidRPr="00873398">
        <w:rPr>
          <w:rFonts w:ascii="Arial Narrow" w:eastAsia="Times New Roman" w:hAnsi="Arial Narrow"/>
          <w:color w:val="auto"/>
          <w:szCs w:val="24"/>
          <w:lang w:val="es-ES" w:eastAsia="es-ES"/>
        </w:rPr>
        <w:t xml:space="preserve">os métodos y procedimientos metodológicos en la búsqueda de una enseñanza desarrolladora. Se proponen (8 horas </w:t>
      </w:r>
      <w:r w:rsidRPr="00873398">
        <w:rPr>
          <w:rFonts w:ascii="Arial Narrow" w:eastAsia="Calibri" w:hAnsi="Arial Narrow"/>
          <w:color w:val="auto"/>
          <w:szCs w:val="24"/>
          <w:lang w:val="es-ES" w:eastAsia="en-US"/>
        </w:rPr>
        <w:t xml:space="preserve">asincrónicas) para el desarrollo de las guías de estudios, con estas actividades se le dará tratamiento al </w:t>
      </w:r>
      <w:r w:rsidRPr="00873398">
        <w:rPr>
          <w:rFonts w:ascii="Arial Narrow" w:eastAsia="Calibri" w:hAnsi="Arial Narrow"/>
          <w:color w:val="auto"/>
          <w:szCs w:val="24"/>
          <w:u w:val="single"/>
          <w:lang w:val="es-ES" w:eastAsia="en-US"/>
        </w:rPr>
        <w:t xml:space="preserve">Tema IV. </w:t>
      </w:r>
    </w:p>
    <w:p w14:paraId="08E1D374" w14:textId="431CA72F"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u w:val="single"/>
          <w:lang w:val="es-ES" w:eastAsia="en-US"/>
        </w:rPr>
      </w:pPr>
      <w:r w:rsidRPr="00873398">
        <w:rPr>
          <w:rFonts w:ascii="Arial Narrow" w:eastAsia="Calibri" w:hAnsi="Arial Narrow"/>
          <w:color w:val="auto"/>
          <w:szCs w:val="24"/>
          <w:lang w:val="es-ES" w:eastAsia="en-US"/>
        </w:rPr>
        <w:t>Por último, se inicia con una Vídeo</w:t>
      </w:r>
      <w:r w:rsidR="00910E94">
        <w:rPr>
          <w:rFonts w:ascii="Arial Narrow" w:eastAsia="Calibri" w:hAnsi="Arial Narrow"/>
          <w:color w:val="auto"/>
          <w:szCs w:val="24"/>
          <w:lang w:val="es-ES" w:eastAsia="en-US"/>
        </w:rPr>
        <w:t xml:space="preserve"> </w:t>
      </w:r>
      <w:r w:rsidRPr="00873398">
        <w:rPr>
          <w:rFonts w:ascii="Arial Narrow" w:eastAsia="Calibri" w:hAnsi="Arial Narrow"/>
          <w:color w:val="auto"/>
          <w:szCs w:val="24"/>
          <w:lang w:val="es-ES" w:eastAsia="en-US"/>
        </w:rPr>
        <w:t>conferencia (2 horas sincrónicas) los contenidos del Tema V, sobre l</w:t>
      </w:r>
      <w:r w:rsidRPr="00873398">
        <w:rPr>
          <w:rFonts w:ascii="Arial Narrow" w:eastAsia="Times New Roman" w:hAnsi="Arial Narrow"/>
          <w:color w:val="auto"/>
          <w:szCs w:val="24"/>
          <w:lang w:val="es-ES" w:eastAsia="es-ES"/>
        </w:rPr>
        <w:t xml:space="preserve">os medios de enseñanza y su vínculo con el resto de las categorías didácticas en el proceso de enseñanza-aprendizaje. De igual modo, se desarrollará un </w:t>
      </w:r>
      <w:r w:rsidRPr="00873398">
        <w:rPr>
          <w:rFonts w:ascii="Arial Narrow" w:eastAsia="Calibri" w:hAnsi="Arial Narrow"/>
          <w:color w:val="auto"/>
          <w:szCs w:val="24"/>
          <w:lang w:val="es-ES" w:eastAsia="en-US"/>
        </w:rPr>
        <w:t>Foro de discusión (2 horas sincrónicas), para la evaluación final del curso.</w:t>
      </w:r>
      <w:r w:rsidRPr="00873398">
        <w:rPr>
          <w:rFonts w:ascii="Arial Narrow" w:eastAsia="Times New Roman" w:hAnsi="Arial Narrow"/>
          <w:color w:val="auto"/>
          <w:szCs w:val="24"/>
          <w:lang w:val="es-ES" w:eastAsia="es-ES"/>
        </w:rPr>
        <w:t xml:space="preserve"> Se proponen (8 horas </w:t>
      </w:r>
      <w:r w:rsidRPr="00873398">
        <w:rPr>
          <w:rFonts w:ascii="Arial Narrow" w:eastAsia="Calibri" w:hAnsi="Arial Narrow"/>
          <w:color w:val="auto"/>
          <w:szCs w:val="24"/>
          <w:lang w:val="es-ES" w:eastAsia="en-US"/>
        </w:rPr>
        <w:t xml:space="preserve">asincrónicas) para el desarrollo de las guías de estudios, con estas actividades se le dará tratamiento al </w:t>
      </w:r>
      <w:r w:rsidRPr="00873398">
        <w:rPr>
          <w:rFonts w:ascii="Arial Narrow" w:eastAsia="Calibri" w:hAnsi="Arial Narrow"/>
          <w:color w:val="auto"/>
          <w:szCs w:val="24"/>
          <w:u w:val="single"/>
          <w:lang w:val="es-ES" w:eastAsia="en-US"/>
        </w:rPr>
        <w:t xml:space="preserve">Tema V. </w:t>
      </w:r>
    </w:p>
    <w:p w14:paraId="5A79BCF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En general el curso contará con (24 horas sincrónicas) desarrolladas mediante la plataforma y (36 horas asincrónicas) para el estudio independiente de los temas. </w:t>
      </w:r>
    </w:p>
    <w:p w14:paraId="0B542A6D"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b/>
          <w:bCs/>
          <w:color w:val="auto"/>
          <w:szCs w:val="24"/>
          <w:lang w:val="es-ES" w:eastAsia="es-ES"/>
        </w:rPr>
        <w:t>e) Sistema de evaluación (sistemática y final):</w:t>
      </w:r>
      <w:r w:rsidRPr="00873398">
        <w:rPr>
          <w:rFonts w:ascii="Arial Narrow" w:eastAsia="Times New Roman" w:hAnsi="Arial Narrow"/>
          <w:color w:val="auto"/>
          <w:szCs w:val="24"/>
          <w:lang w:val="es-ES" w:eastAsia="es-ES"/>
        </w:rPr>
        <w:t xml:space="preserve"> </w:t>
      </w:r>
    </w:p>
    <w:p w14:paraId="36EC5C62" w14:textId="3D4687F9"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La</w:t>
      </w:r>
      <w:r w:rsidRPr="00873398">
        <w:rPr>
          <w:rFonts w:ascii="Arial Narrow" w:eastAsia="Times New Roman" w:hAnsi="Arial Narrow"/>
          <w:b/>
          <w:color w:val="auto"/>
          <w:szCs w:val="24"/>
          <w:lang w:val="es-ES" w:eastAsia="es-ES"/>
        </w:rPr>
        <w:t xml:space="preserve"> </w:t>
      </w:r>
      <w:r w:rsidRPr="00873398">
        <w:rPr>
          <w:rFonts w:ascii="Arial Narrow" w:eastAsia="Times New Roman" w:hAnsi="Arial Narrow"/>
          <w:color w:val="auto"/>
          <w:szCs w:val="24"/>
          <w:lang w:val="es-ES" w:eastAsia="es-ES"/>
        </w:rPr>
        <w:t>evaluación se desarrolla a través de los resultados sistemáticos alcanzados por los estudiantes de la maestría. Se concibe la participación en vídeo, audio</w:t>
      </w:r>
      <w:r w:rsidR="00910E94">
        <w:rPr>
          <w:rFonts w:ascii="Arial Narrow" w:eastAsia="Times New Roman" w:hAnsi="Arial Narrow"/>
          <w:color w:val="auto"/>
          <w:szCs w:val="24"/>
          <w:lang w:val="es-ES" w:eastAsia="es-ES"/>
        </w:rPr>
        <w:t xml:space="preserve"> </w:t>
      </w:r>
      <w:r w:rsidRPr="00873398">
        <w:rPr>
          <w:rFonts w:ascii="Arial Narrow" w:eastAsia="Times New Roman" w:hAnsi="Arial Narrow"/>
          <w:color w:val="auto"/>
          <w:szCs w:val="24"/>
          <w:lang w:val="es-ES" w:eastAsia="es-ES"/>
        </w:rPr>
        <w:t>conferencia, chat, talleres de discusión ya sea en respuestas a preguntas orales y escritas; así como en la exposición o presentación de trabajos, confeccionados de forma individual o por equipo. Se destinarán (2 horas sincrónicas) para desarrollar la evaluación final del curso.</w:t>
      </w:r>
    </w:p>
    <w:p w14:paraId="24A0EBB4" w14:textId="77777777" w:rsidR="00873398" w:rsidRPr="00873398" w:rsidRDefault="00873398" w:rsidP="00873398">
      <w:pPr>
        <w:tabs>
          <w:tab w:val="left" w:pos="851"/>
        </w:tabs>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b/>
          <w:bCs/>
          <w:color w:val="auto"/>
          <w:szCs w:val="24"/>
          <w:lang w:val="es-ES" w:eastAsia="es-ES"/>
        </w:rPr>
        <w:t>f) Bibliografía</w:t>
      </w:r>
      <w:r w:rsidRPr="00873398">
        <w:rPr>
          <w:rFonts w:ascii="Arial Narrow" w:eastAsia="Times New Roman" w:hAnsi="Arial Narrow"/>
          <w:b/>
          <w:color w:val="auto"/>
          <w:szCs w:val="24"/>
          <w:lang w:val="es-ES" w:eastAsia="es-ES"/>
        </w:rPr>
        <w:t xml:space="preserve">: </w:t>
      </w:r>
    </w:p>
    <w:p w14:paraId="41F6E9CF" w14:textId="77777777" w:rsidR="00873398" w:rsidRPr="0026381E" w:rsidRDefault="00873398" w:rsidP="00873398">
      <w:pPr>
        <w:spacing w:after="0" w:line="360" w:lineRule="auto"/>
        <w:ind w:left="510" w:hanging="510"/>
        <w:rPr>
          <w:rFonts w:ascii="Arial Narrow" w:eastAsia="Times New Roman" w:hAnsi="Arial Narrow"/>
          <w:color w:val="auto"/>
          <w:szCs w:val="24"/>
          <w:lang w:val="es-ES" w:eastAsia="es-ES"/>
        </w:rPr>
      </w:pPr>
      <w:r w:rsidRPr="0026381E">
        <w:rPr>
          <w:rFonts w:ascii="Arial Narrow" w:eastAsia="Times New Roman" w:hAnsi="Arial Narrow"/>
          <w:color w:val="auto"/>
          <w:szCs w:val="24"/>
          <w:lang w:val="es-ES" w:eastAsia="es-ES"/>
        </w:rPr>
        <w:t xml:space="preserve">Addine, F. (2013). </w:t>
      </w:r>
      <w:r w:rsidRPr="0026381E">
        <w:rPr>
          <w:rFonts w:ascii="Arial Narrow" w:eastAsia="Times New Roman" w:hAnsi="Arial Narrow"/>
          <w:i/>
          <w:color w:val="auto"/>
          <w:szCs w:val="24"/>
          <w:lang w:val="es-ES" w:eastAsia="es-ES"/>
        </w:rPr>
        <w:t>La didáctica general y su enseñanza en la Educación Superior Pedagógica. Aportes e impacto.</w:t>
      </w:r>
      <w:r w:rsidRPr="0026381E">
        <w:rPr>
          <w:rFonts w:ascii="Arial Narrow" w:eastAsia="Times New Roman" w:hAnsi="Arial Narrow"/>
          <w:color w:val="auto"/>
          <w:szCs w:val="24"/>
          <w:lang w:val="es-ES" w:eastAsia="es-ES"/>
        </w:rPr>
        <w:t xml:space="preserve"> La Habana: Editorial Pueblo y Educación.</w:t>
      </w:r>
    </w:p>
    <w:p w14:paraId="38749473" w14:textId="77777777" w:rsidR="00873398" w:rsidRPr="0026381E" w:rsidRDefault="00873398" w:rsidP="00873398">
      <w:pPr>
        <w:spacing w:after="0" w:line="360" w:lineRule="auto"/>
        <w:ind w:left="510" w:hanging="510"/>
        <w:rPr>
          <w:rFonts w:ascii="Arial Narrow" w:eastAsia="Times New Roman" w:hAnsi="Arial Narrow"/>
          <w:color w:val="auto"/>
          <w:szCs w:val="24"/>
          <w:lang w:val="es-ES" w:eastAsia="es-ES"/>
        </w:rPr>
      </w:pPr>
      <w:r w:rsidRPr="0026381E">
        <w:rPr>
          <w:rFonts w:ascii="Arial Narrow" w:eastAsia="Times New Roman" w:hAnsi="Arial Narrow"/>
          <w:color w:val="auto"/>
          <w:szCs w:val="24"/>
          <w:lang w:val="es-ES" w:eastAsia="es-ES"/>
        </w:rPr>
        <w:t xml:space="preserve">Álvarez, C. M. (1999). </w:t>
      </w:r>
      <w:r w:rsidRPr="0026381E">
        <w:rPr>
          <w:rFonts w:ascii="Arial Narrow" w:eastAsia="Times New Roman" w:hAnsi="Arial Narrow"/>
          <w:i/>
          <w:color w:val="auto"/>
          <w:szCs w:val="24"/>
          <w:lang w:val="es-ES" w:eastAsia="es-ES"/>
        </w:rPr>
        <w:t>La escuela en la vida</w:t>
      </w:r>
      <w:r w:rsidRPr="0026381E">
        <w:rPr>
          <w:rFonts w:ascii="Arial Narrow" w:eastAsia="Times New Roman" w:hAnsi="Arial Narrow"/>
          <w:color w:val="auto"/>
          <w:szCs w:val="24"/>
          <w:lang w:val="es-ES" w:eastAsia="es-ES"/>
        </w:rPr>
        <w:t xml:space="preserve">. La Habana: Editorial Pueblo y Educación, </w:t>
      </w:r>
    </w:p>
    <w:p w14:paraId="3A7E30C8" w14:textId="77777777" w:rsidR="00873398" w:rsidRPr="0026381E" w:rsidRDefault="00873398" w:rsidP="00873398">
      <w:pPr>
        <w:spacing w:after="0" w:line="360" w:lineRule="auto"/>
        <w:ind w:left="510" w:hanging="510"/>
        <w:rPr>
          <w:rFonts w:ascii="Arial Narrow" w:eastAsia="Times New Roman" w:hAnsi="Arial Narrow"/>
          <w:color w:val="auto"/>
          <w:szCs w:val="24"/>
          <w:u w:val="single"/>
          <w:lang w:val="es-ES" w:eastAsia="es-ES"/>
        </w:rPr>
      </w:pPr>
      <w:r w:rsidRPr="0026381E">
        <w:rPr>
          <w:rFonts w:ascii="Arial Narrow" w:eastAsia="Times New Roman" w:hAnsi="Arial Narrow"/>
          <w:color w:val="auto"/>
          <w:szCs w:val="24"/>
          <w:lang w:val="es-ES" w:eastAsia="es-ES"/>
        </w:rPr>
        <w:t xml:space="preserve">Cano, J. T.; Llamo, G. V.; Robinson E. y Guano Cóndor, L. A. (2021). </w:t>
      </w:r>
      <w:r w:rsidRPr="0026381E">
        <w:rPr>
          <w:rFonts w:ascii="Arial Narrow" w:eastAsia="Times New Roman" w:hAnsi="Arial Narrow"/>
          <w:i/>
          <w:color w:val="auto"/>
          <w:szCs w:val="24"/>
          <w:lang w:val="es-ES" w:eastAsia="es-ES"/>
        </w:rPr>
        <w:t>La Pedagogía y la Didáctica universitaria, retos actuales.</w:t>
      </w:r>
      <w:r w:rsidRPr="0026381E">
        <w:rPr>
          <w:rFonts w:ascii="Arial Narrow" w:eastAsia="Times New Roman" w:hAnsi="Arial Narrow"/>
          <w:color w:val="auto"/>
          <w:szCs w:val="24"/>
          <w:lang w:val="es-ES" w:eastAsia="es-ES"/>
        </w:rPr>
        <w:t xml:space="preserve"> </w:t>
      </w:r>
      <w:hyperlink r:id="rId80" w:history="1">
        <w:r w:rsidRPr="0026381E">
          <w:rPr>
            <w:rFonts w:ascii="Arial Narrow" w:eastAsia="Times New Roman" w:hAnsi="Arial Narrow"/>
            <w:color w:val="auto"/>
            <w:szCs w:val="24"/>
            <w:u w:val="single"/>
            <w:lang w:val="es-ES" w:eastAsia="es-ES"/>
          </w:rPr>
          <w:t>https://www.dspace.uce.edu.cu</w:t>
        </w:r>
      </w:hyperlink>
    </w:p>
    <w:p w14:paraId="16223C34" w14:textId="77777777" w:rsidR="00873398" w:rsidRPr="0026381E" w:rsidRDefault="00873398" w:rsidP="00873398">
      <w:pPr>
        <w:spacing w:after="0" w:line="360" w:lineRule="auto"/>
        <w:ind w:left="510" w:hanging="510"/>
        <w:rPr>
          <w:rFonts w:ascii="Arial Narrow" w:eastAsia="Times New Roman" w:hAnsi="Arial Narrow"/>
          <w:color w:val="auto"/>
          <w:szCs w:val="24"/>
          <w:lang w:val="es-ES" w:eastAsia="es-ES"/>
        </w:rPr>
      </w:pPr>
      <w:r w:rsidRPr="0026381E">
        <w:rPr>
          <w:rFonts w:ascii="Arial Narrow" w:eastAsia="Times New Roman" w:hAnsi="Arial Narrow"/>
          <w:color w:val="auto"/>
          <w:szCs w:val="24"/>
          <w:lang w:val="es-ES" w:eastAsia="es-ES"/>
        </w:rPr>
        <w:t xml:space="preserve">Colectivo de </w:t>
      </w:r>
      <w:r w:rsidRPr="0026381E">
        <w:rPr>
          <w:rFonts w:ascii="Arial Narrow" w:eastAsia="Times New Roman" w:hAnsi="Arial Narrow"/>
          <w:color w:val="auto"/>
          <w:szCs w:val="24"/>
          <w:lang w:val="pt-BR" w:eastAsia="es-ES"/>
        </w:rPr>
        <w:t>Autores</w:t>
      </w:r>
      <w:r w:rsidRPr="0026381E">
        <w:rPr>
          <w:rFonts w:ascii="Arial Narrow" w:eastAsia="Times New Roman" w:hAnsi="Arial Narrow"/>
          <w:color w:val="auto"/>
          <w:szCs w:val="24"/>
          <w:lang w:val="es-ES" w:eastAsia="es-ES"/>
        </w:rPr>
        <w:t xml:space="preserve"> (2002). </w:t>
      </w:r>
      <w:r w:rsidRPr="0026381E">
        <w:rPr>
          <w:rFonts w:ascii="Arial Narrow" w:eastAsia="Times New Roman" w:hAnsi="Arial Narrow"/>
          <w:i/>
          <w:color w:val="auto"/>
          <w:szCs w:val="24"/>
          <w:lang w:val="es-ES" w:eastAsia="es-ES"/>
        </w:rPr>
        <w:t>Didáctica de la escuela primaria.</w:t>
      </w:r>
      <w:r w:rsidRPr="0026381E">
        <w:rPr>
          <w:rFonts w:ascii="Arial Narrow" w:eastAsia="Times New Roman" w:hAnsi="Arial Narrow"/>
          <w:color w:val="auto"/>
          <w:szCs w:val="24"/>
          <w:lang w:val="es-ES" w:eastAsia="es-ES"/>
        </w:rPr>
        <w:t xml:space="preserve"> La Habana: Editorial Pueblo y Educación. </w:t>
      </w:r>
    </w:p>
    <w:p w14:paraId="3A6C5EAC" w14:textId="77777777" w:rsidR="00873398" w:rsidRPr="0026381E" w:rsidRDefault="00873398" w:rsidP="00873398">
      <w:pPr>
        <w:spacing w:after="0" w:line="360" w:lineRule="auto"/>
        <w:ind w:left="510" w:hanging="510"/>
        <w:rPr>
          <w:rFonts w:ascii="Arial Narrow" w:eastAsia="Times New Roman" w:hAnsi="Arial Narrow"/>
          <w:color w:val="auto"/>
          <w:szCs w:val="24"/>
          <w:lang w:val="es-ES" w:eastAsia="es-ES"/>
        </w:rPr>
      </w:pPr>
      <w:r w:rsidRPr="0026381E">
        <w:rPr>
          <w:rFonts w:ascii="Arial Narrow" w:eastAsia="Times New Roman" w:hAnsi="Arial Narrow"/>
          <w:color w:val="auto"/>
          <w:szCs w:val="24"/>
          <w:lang w:val="es-ES" w:eastAsia="es-ES"/>
        </w:rPr>
        <w:t xml:space="preserve">Labarrere, G. y Valdivia, G. (2011). </w:t>
      </w:r>
      <w:r w:rsidRPr="0026381E">
        <w:rPr>
          <w:rFonts w:ascii="Arial Narrow" w:eastAsia="Times New Roman" w:hAnsi="Arial Narrow"/>
          <w:i/>
          <w:color w:val="auto"/>
          <w:szCs w:val="24"/>
          <w:lang w:val="es-ES" w:eastAsia="es-ES"/>
        </w:rPr>
        <w:t>El proceso de enseñanza y aprendizaje en la escuela cubana</w:t>
      </w:r>
      <w:r w:rsidRPr="0026381E">
        <w:rPr>
          <w:rFonts w:ascii="Arial Narrow" w:eastAsia="Times New Roman" w:hAnsi="Arial Narrow"/>
          <w:color w:val="auto"/>
          <w:szCs w:val="24"/>
          <w:lang w:val="es-ES" w:eastAsia="es-ES"/>
        </w:rPr>
        <w:t xml:space="preserve">. </w:t>
      </w:r>
      <w:hyperlink r:id="rId81" w:history="1">
        <w:r w:rsidRPr="0026381E">
          <w:rPr>
            <w:rFonts w:ascii="Arial Narrow" w:eastAsia="Times New Roman" w:hAnsi="Arial Narrow"/>
            <w:color w:val="auto"/>
            <w:szCs w:val="24"/>
            <w:u w:val="single"/>
            <w:lang w:val="es-ES" w:eastAsia="es-ES"/>
          </w:rPr>
          <w:t>https://www.eumed.net</w:t>
        </w:r>
      </w:hyperlink>
      <w:r w:rsidRPr="0026381E">
        <w:rPr>
          <w:rFonts w:ascii="Arial Narrow" w:eastAsia="Times New Roman" w:hAnsi="Arial Narrow"/>
          <w:color w:val="auto"/>
          <w:szCs w:val="24"/>
          <w:lang w:val="es-ES" w:eastAsia="es-ES"/>
        </w:rPr>
        <w:t>.</w:t>
      </w:r>
    </w:p>
    <w:p w14:paraId="6A78C6C5" w14:textId="77777777" w:rsidR="00873398" w:rsidRPr="0026381E" w:rsidRDefault="00873398" w:rsidP="00873398">
      <w:pPr>
        <w:spacing w:after="0" w:line="360" w:lineRule="auto"/>
        <w:ind w:left="510" w:hanging="510"/>
        <w:rPr>
          <w:rFonts w:ascii="Arial Narrow" w:eastAsia="Times New Roman" w:hAnsi="Arial Narrow"/>
          <w:color w:val="auto"/>
          <w:szCs w:val="24"/>
          <w:lang w:val="es-ES" w:eastAsia="es-ES"/>
        </w:rPr>
      </w:pPr>
      <w:r w:rsidRPr="0026381E">
        <w:rPr>
          <w:rFonts w:ascii="Arial Narrow" w:eastAsia="Times New Roman" w:hAnsi="Arial Narrow"/>
          <w:color w:val="auto"/>
          <w:szCs w:val="24"/>
          <w:lang w:val="es-ES" w:eastAsia="es-ES"/>
        </w:rPr>
        <w:lastRenderedPageBreak/>
        <w:t xml:space="preserve">Pérez, K. y González, I. (2021). La comprensión en el proceso de enseñanza aprendizaje. Una mirada desde la Psicología y la Didáctica. </w:t>
      </w:r>
      <w:r w:rsidRPr="0026381E">
        <w:rPr>
          <w:rFonts w:ascii="Arial Narrow" w:eastAsia="Times New Roman" w:hAnsi="Arial Narrow"/>
          <w:i/>
          <w:color w:val="auto"/>
          <w:szCs w:val="24"/>
          <w:lang w:val="es-ES" w:eastAsia="es-ES"/>
        </w:rPr>
        <w:t>Revista Didasc@lia</w:t>
      </w:r>
      <w:r w:rsidRPr="0026381E">
        <w:rPr>
          <w:rFonts w:ascii="Arial Narrow" w:eastAsia="Times New Roman" w:hAnsi="Arial Narrow"/>
          <w:color w:val="auto"/>
          <w:szCs w:val="24"/>
          <w:lang w:val="es-ES" w:eastAsia="es-ES"/>
        </w:rPr>
        <w:t>, (2), abril-junio. Las Tunas</w:t>
      </w:r>
    </w:p>
    <w:p w14:paraId="366E6F0D" w14:textId="77777777" w:rsidR="00873398" w:rsidRPr="0026381E" w:rsidRDefault="00873398" w:rsidP="00873398">
      <w:pPr>
        <w:spacing w:after="0" w:line="360" w:lineRule="auto"/>
        <w:ind w:left="510" w:hanging="510"/>
        <w:rPr>
          <w:rFonts w:ascii="Arial Narrow" w:eastAsia="Times New Roman" w:hAnsi="Arial Narrow"/>
          <w:color w:val="auto"/>
          <w:szCs w:val="24"/>
          <w:lang w:val="es-ES" w:eastAsia="es-ES"/>
        </w:rPr>
      </w:pPr>
      <w:r w:rsidRPr="0026381E">
        <w:rPr>
          <w:rFonts w:ascii="Arial Narrow" w:eastAsia="Times New Roman" w:hAnsi="Arial Narrow"/>
          <w:color w:val="auto"/>
          <w:szCs w:val="24"/>
          <w:lang w:val="es-ES" w:eastAsia="es-ES"/>
        </w:rPr>
        <w:t xml:space="preserve">Rico, P., E. M. Santos, V. Martin-Viaña (2004). </w:t>
      </w:r>
      <w:r w:rsidRPr="0026381E">
        <w:rPr>
          <w:rFonts w:ascii="Arial Narrow" w:eastAsia="Times New Roman" w:hAnsi="Arial Narrow"/>
          <w:i/>
          <w:color w:val="auto"/>
          <w:szCs w:val="24"/>
          <w:lang w:val="es-ES" w:eastAsia="es-ES"/>
        </w:rPr>
        <w:t>Proceso de enseñanza aprendizaje desarrollador en la escuela primaria. Teoría y práctica.</w:t>
      </w:r>
      <w:r w:rsidRPr="0026381E">
        <w:rPr>
          <w:rFonts w:ascii="Arial Narrow" w:eastAsia="Times New Roman" w:hAnsi="Arial Narrow"/>
          <w:color w:val="auto"/>
          <w:szCs w:val="24"/>
          <w:lang w:val="es-ES" w:eastAsia="es-ES"/>
        </w:rPr>
        <w:t xml:space="preserve"> La Habana: Editorial Pueblo y Educación.</w:t>
      </w:r>
    </w:p>
    <w:p w14:paraId="11A92759" w14:textId="6CC583F1" w:rsidR="00855D42" w:rsidRPr="0026381E" w:rsidRDefault="00855D42" w:rsidP="00873398">
      <w:pPr>
        <w:spacing w:after="0" w:line="360" w:lineRule="auto"/>
        <w:ind w:left="510" w:hanging="510"/>
        <w:rPr>
          <w:rFonts w:ascii="Arial Narrow" w:hAnsi="Arial Narrow"/>
          <w:color w:val="auto"/>
        </w:rPr>
      </w:pPr>
      <w:r w:rsidRPr="0026381E">
        <w:rPr>
          <w:rFonts w:ascii="Arial Narrow" w:hAnsi="Arial Narrow"/>
          <w:color w:val="auto"/>
        </w:rPr>
        <w:t xml:space="preserve">Fernández, F. A. (2021). </w:t>
      </w:r>
      <w:r w:rsidRPr="0026381E">
        <w:rPr>
          <w:rFonts w:ascii="Arial Narrow" w:hAnsi="Arial Narrow"/>
          <w:i/>
          <w:iCs/>
          <w:color w:val="auto"/>
        </w:rPr>
        <w:t>La didáctica general y su enseñanza en la educación superior pedagógica. Aportes e impacto</w:t>
      </w:r>
      <w:r w:rsidRPr="0026381E">
        <w:rPr>
          <w:rFonts w:ascii="Arial Narrow" w:hAnsi="Arial Narrow"/>
          <w:color w:val="auto"/>
        </w:rPr>
        <w:t>. Editorial Pueblo y Educación.</w:t>
      </w:r>
    </w:p>
    <w:p w14:paraId="7063AF6E" w14:textId="1772DDAF" w:rsidR="00855D42" w:rsidRPr="0026381E" w:rsidRDefault="00855D42" w:rsidP="00873398">
      <w:pPr>
        <w:spacing w:after="0" w:line="360" w:lineRule="auto"/>
        <w:ind w:left="510" w:hanging="510"/>
        <w:rPr>
          <w:rFonts w:ascii="Arial Narrow" w:hAnsi="Arial Narrow"/>
          <w:color w:val="auto"/>
        </w:rPr>
      </w:pPr>
      <w:r w:rsidRPr="0026381E">
        <w:rPr>
          <w:rFonts w:ascii="Arial Narrow" w:hAnsi="Arial Narrow"/>
          <w:color w:val="auto"/>
        </w:rPr>
        <w:t xml:space="preserve">Vega-Torres, D. R. (2021). Investigación educativa y pedagogía de la investigación: crítica de la reproducción del conocimiento científico. </w:t>
      </w:r>
      <w:r w:rsidRPr="0026381E">
        <w:rPr>
          <w:rFonts w:ascii="Arial Narrow" w:hAnsi="Arial Narrow"/>
          <w:i/>
          <w:iCs/>
          <w:color w:val="auto"/>
        </w:rPr>
        <w:t>Revista Electrónica en Educación y Pedagogía</w:t>
      </w:r>
      <w:r w:rsidRPr="0026381E">
        <w:rPr>
          <w:rFonts w:ascii="Arial Narrow" w:hAnsi="Arial Narrow"/>
          <w:color w:val="auto"/>
        </w:rPr>
        <w:t xml:space="preserve">, </w:t>
      </w:r>
      <w:r w:rsidRPr="0026381E">
        <w:rPr>
          <w:rFonts w:ascii="Arial Narrow" w:hAnsi="Arial Narrow"/>
          <w:i/>
          <w:iCs/>
          <w:color w:val="auto"/>
        </w:rPr>
        <w:t>5</w:t>
      </w:r>
      <w:r w:rsidRPr="0026381E">
        <w:rPr>
          <w:rFonts w:ascii="Arial Narrow" w:hAnsi="Arial Narrow"/>
          <w:color w:val="auto"/>
        </w:rPr>
        <w:t>(8), 99-115.</w:t>
      </w:r>
    </w:p>
    <w:p w14:paraId="2CAF2E2F" w14:textId="680FB28B" w:rsidR="00855D42" w:rsidRPr="0026381E" w:rsidRDefault="00855D42" w:rsidP="00873398">
      <w:pPr>
        <w:spacing w:after="0" w:line="360" w:lineRule="auto"/>
        <w:ind w:left="510" w:hanging="510"/>
        <w:rPr>
          <w:rFonts w:ascii="Arial Narrow" w:hAnsi="Arial Narrow"/>
          <w:color w:val="auto"/>
        </w:rPr>
      </w:pPr>
      <w:r w:rsidRPr="0026381E">
        <w:rPr>
          <w:rFonts w:ascii="Arial Narrow" w:hAnsi="Arial Narrow"/>
          <w:color w:val="auto"/>
        </w:rPr>
        <w:t xml:space="preserve">Cano de la Cruz, Y. (2020). </w:t>
      </w:r>
      <w:r w:rsidRPr="0026381E">
        <w:rPr>
          <w:rFonts w:ascii="Arial Narrow" w:hAnsi="Arial Narrow"/>
          <w:i/>
          <w:iCs/>
          <w:color w:val="auto"/>
        </w:rPr>
        <w:t>Didáctica general. Una aproximación a su estudio</w:t>
      </w:r>
      <w:r w:rsidRPr="0026381E">
        <w:rPr>
          <w:rFonts w:ascii="Arial Narrow" w:hAnsi="Arial Narrow"/>
          <w:color w:val="auto"/>
        </w:rPr>
        <w:t>.</w:t>
      </w:r>
    </w:p>
    <w:p w14:paraId="3D4179D4" w14:textId="0BEDE717" w:rsidR="00855D42" w:rsidRPr="0026381E" w:rsidRDefault="00855D42" w:rsidP="00873398">
      <w:pPr>
        <w:spacing w:after="0" w:line="360" w:lineRule="auto"/>
        <w:ind w:left="510" w:hanging="510"/>
        <w:rPr>
          <w:rFonts w:ascii="Arial Narrow" w:hAnsi="Arial Narrow"/>
          <w:color w:val="auto"/>
        </w:rPr>
      </w:pPr>
      <w:r w:rsidRPr="0026381E">
        <w:rPr>
          <w:rFonts w:ascii="Arial Narrow" w:hAnsi="Arial Narrow"/>
          <w:color w:val="auto"/>
        </w:rPr>
        <w:t xml:space="preserve">Chávez Vega, R., Valcárcel Izquierdo, N., &amp; Medina González, I. (2021). La necesidad de la investigación en la didáctica de la educación médica. </w:t>
      </w:r>
      <w:r w:rsidRPr="0026381E">
        <w:rPr>
          <w:rFonts w:ascii="Arial Narrow" w:hAnsi="Arial Narrow"/>
          <w:i/>
          <w:iCs/>
          <w:color w:val="auto"/>
        </w:rPr>
        <w:t>Educación médica superior</w:t>
      </w:r>
      <w:r w:rsidRPr="0026381E">
        <w:rPr>
          <w:rFonts w:ascii="Arial Narrow" w:hAnsi="Arial Narrow"/>
          <w:color w:val="auto"/>
        </w:rPr>
        <w:t xml:space="preserve">, </w:t>
      </w:r>
      <w:r w:rsidRPr="0026381E">
        <w:rPr>
          <w:rFonts w:ascii="Arial Narrow" w:hAnsi="Arial Narrow"/>
          <w:i/>
          <w:iCs/>
          <w:color w:val="auto"/>
        </w:rPr>
        <w:t>35</w:t>
      </w:r>
      <w:r w:rsidRPr="0026381E">
        <w:rPr>
          <w:rFonts w:ascii="Arial Narrow" w:hAnsi="Arial Narrow"/>
          <w:color w:val="auto"/>
        </w:rPr>
        <w:t>(1).</w:t>
      </w:r>
    </w:p>
    <w:p w14:paraId="40C72224" w14:textId="5B1B531D" w:rsidR="00855D42" w:rsidRPr="0026381E" w:rsidRDefault="00855D42" w:rsidP="00873398">
      <w:pPr>
        <w:spacing w:after="0" w:line="360" w:lineRule="auto"/>
        <w:ind w:left="510" w:hanging="510"/>
        <w:rPr>
          <w:rFonts w:ascii="Arial Narrow" w:hAnsi="Arial Narrow"/>
          <w:color w:val="auto"/>
        </w:rPr>
      </w:pPr>
      <w:proofErr w:type="spellStart"/>
      <w:r w:rsidRPr="0026381E">
        <w:rPr>
          <w:rFonts w:ascii="Arial Narrow" w:hAnsi="Arial Narrow"/>
          <w:color w:val="auto"/>
        </w:rPr>
        <w:t>Fontaines</w:t>
      </w:r>
      <w:proofErr w:type="spellEnd"/>
      <w:r w:rsidRPr="0026381E">
        <w:rPr>
          <w:rFonts w:ascii="Arial Narrow" w:hAnsi="Arial Narrow"/>
          <w:color w:val="auto"/>
        </w:rPr>
        <w:t>-Ruíz, T., Maza-</w:t>
      </w:r>
      <w:proofErr w:type="spellStart"/>
      <w:r w:rsidRPr="0026381E">
        <w:rPr>
          <w:rFonts w:ascii="Arial Narrow" w:hAnsi="Arial Narrow"/>
          <w:color w:val="auto"/>
        </w:rPr>
        <w:t>Cordova</w:t>
      </w:r>
      <w:proofErr w:type="spellEnd"/>
      <w:r w:rsidRPr="0026381E">
        <w:rPr>
          <w:rFonts w:ascii="Arial Narrow" w:hAnsi="Arial Narrow"/>
          <w:color w:val="auto"/>
        </w:rPr>
        <w:t xml:space="preserve">, J., &amp; </w:t>
      </w:r>
      <w:proofErr w:type="spellStart"/>
      <w:r w:rsidRPr="0026381E">
        <w:rPr>
          <w:rFonts w:ascii="Arial Narrow" w:hAnsi="Arial Narrow"/>
          <w:color w:val="auto"/>
        </w:rPr>
        <w:t>Pirela</w:t>
      </w:r>
      <w:proofErr w:type="spellEnd"/>
      <w:r w:rsidRPr="0026381E">
        <w:rPr>
          <w:rFonts w:ascii="Arial Narrow" w:hAnsi="Arial Narrow"/>
          <w:color w:val="auto"/>
        </w:rPr>
        <w:t xml:space="preserve">, J. (2020). Tendencias en investigación. </w:t>
      </w:r>
      <w:r w:rsidRPr="0026381E">
        <w:rPr>
          <w:rFonts w:ascii="Arial Narrow" w:hAnsi="Arial Narrow"/>
          <w:i/>
          <w:iCs/>
          <w:color w:val="auto"/>
        </w:rPr>
        <w:t>Recuperado el</w:t>
      </w:r>
      <w:r w:rsidRPr="0026381E">
        <w:rPr>
          <w:rFonts w:ascii="Arial Narrow" w:hAnsi="Arial Narrow"/>
          <w:color w:val="auto"/>
        </w:rPr>
        <w:t xml:space="preserve">, </w:t>
      </w:r>
      <w:r w:rsidRPr="0026381E">
        <w:rPr>
          <w:rFonts w:ascii="Arial Narrow" w:hAnsi="Arial Narrow"/>
          <w:i/>
          <w:iCs/>
          <w:color w:val="auto"/>
        </w:rPr>
        <w:t>2</w:t>
      </w:r>
      <w:r w:rsidRPr="0026381E">
        <w:rPr>
          <w:rFonts w:ascii="Arial Narrow" w:hAnsi="Arial Narrow"/>
          <w:color w:val="auto"/>
        </w:rPr>
        <w:t>(08), 2020.</w:t>
      </w:r>
    </w:p>
    <w:p w14:paraId="42506DAE" w14:textId="1BB71051" w:rsidR="00855D42" w:rsidRPr="0026381E" w:rsidRDefault="00855D42" w:rsidP="00873398">
      <w:pPr>
        <w:spacing w:after="0" w:line="360" w:lineRule="auto"/>
        <w:ind w:left="510" w:hanging="510"/>
        <w:rPr>
          <w:rFonts w:ascii="Arial Narrow" w:hAnsi="Arial Narrow"/>
          <w:color w:val="auto"/>
        </w:rPr>
      </w:pPr>
      <w:r w:rsidRPr="0026381E">
        <w:rPr>
          <w:rFonts w:ascii="Arial Narrow" w:hAnsi="Arial Narrow"/>
          <w:color w:val="auto"/>
        </w:rPr>
        <w:t xml:space="preserve">Reynosa Navarro, E., Serrano Polo, E. A., Ortega-Parra, A. J., Navarro Silva, O., Cruz-Montero, J. M., &amp; Salazar Montoya, E. O. (2020). Estrategias didácticas para investigación científica: relevancia en la formación de investigadores. </w:t>
      </w:r>
      <w:r w:rsidRPr="0026381E">
        <w:rPr>
          <w:rFonts w:ascii="Arial Narrow" w:hAnsi="Arial Narrow"/>
          <w:i/>
          <w:iCs/>
          <w:color w:val="auto"/>
        </w:rPr>
        <w:t>Revista Universidad y Sociedad</w:t>
      </w:r>
      <w:r w:rsidRPr="0026381E">
        <w:rPr>
          <w:rFonts w:ascii="Arial Narrow" w:hAnsi="Arial Narrow"/>
          <w:color w:val="auto"/>
        </w:rPr>
        <w:t xml:space="preserve">, </w:t>
      </w:r>
      <w:r w:rsidRPr="0026381E">
        <w:rPr>
          <w:rFonts w:ascii="Arial Narrow" w:hAnsi="Arial Narrow"/>
          <w:i/>
          <w:iCs/>
          <w:color w:val="auto"/>
        </w:rPr>
        <w:t>12</w:t>
      </w:r>
      <w:r w:rsidRPr="0026381E">
        <w:rPr>
          <w:rFonts w:ascii="Arial Narrow" w:hAnsi="Arial Narrow"/>
          <w:color w:val="auto"/>
        </w:rPr>
        <w:t>(1), 259-266.</w:t>
      </w:r>
    </w:p>
    <w:p w14:paraId="58F9A6E6" w14:textId="2D7F7706" w:rsidR="00855D42" w:rsidRPr="0026381E" w:rsidRDefault="00855D42" w:rsidP="00873398">
      <w:pPr>
        <w:spacing w:after="0" w:line="360" w:lineRule="auto"/>
        <w:ind w:left="510" w:hanging="510"/>
        <w:rPr>
          <w:rFonts w:ascii="Arial Narrow" w:hAnsi="Arial Narrow"/>
          <w:color w:val="auto"/>
        </w:rPr>
      </w:pPr>
      <w:r w:rsidRPr="0026381E">
        <w:rPr>
          <w:rFonts w:ascii="Arial Narrow" w:hAnsi="Arial Narrow"/>
          <w:color w:val="auto"/>
        </w:rPr>
        <w:t xml:space="preserve">Herrera de Abrego, S. N., &amp; López-Barajas, D. M. (2021). Evaluación de la investigación educativa desde un enfoque </w:t>
      </w:r>
      <w:proofErr w:type="spellStart"/>
      <w:r w:rsidRPr="0026381E">
        <w:rPr>
          <w:rFonts w:ascii="Arial Narrow" w:hAnsi="Arial Narrow"/>
          <w:color w:val="auto"/>
        </w:rPr>
        <w:t>andragógico</w:t>
      </w:r>
      <w:proofErr w:type="spellEnd"/>
      <w:r w:rsidRPr="0026381E">
        <w:rPr>
          <w:rFonts w:ascii="Arial Narrow" w:hAnsi="Arial Narrow"/>
          <w:color w:val="auto"/>
        </w:rPr>
        <w:t>.</w:t>
      </w:r>
    </w:p>
    <w:p w14:paraId="0E05E30C" w14:textId="6363883B" w:rsidR="00855D42" w:rsidRPr="0026381E" w:rsidRDefault="00855D42" w:rsidP="00873398">
      <w:pPr>
        <w:spacing w:after="0" w:line="360" w:lineRule="auto"/>
        <w:ind w:left="510" w:hanging="510"/>
        <w:rPr>
          <w:rFonts w:ascii="Arial Narrow" w:hAnsi="Arial Narrow"/>
          <w:color w:val="auto"/>
        </w:rPr>
      </w:pPr>
      <w:r w:rsidRPr="0026381E">
        <w:rPr>
          <w:rFonts w:ascii="Arial Narrow" w:hAnsi="Arial Narrow"/>
          <w:color w:val="auto"/>
        </w:rPr>
        <w:t>Alonso, F. G., &amp; Guevara-</w:t>
      </w:r>
      <w:proofErr w:type="spellStart"/>
      <w:r w:rsidRPr="0026381E">
        <w:rPr>
          <w:rFonts w:ascii="Arial Narrow" w:hAnsi="Arial Narrow"/>
          <w:color w:val="auto"/>
        </w:rPr>
        <w:t>Ingelmo</w:t>
      </w:r>
      <w:proofErr w:type="spellEnd"/>
      <w:r w:rsidRPr="0026381E">
        <w:rPr>
          <w:rFonts w:ascii="Arial Narrow" w:hAnsi="Arial Narrow"/>
          <w:color w:val="auto"/>
        </w:rPr>
        <w:t xml:space="preserve">, R. M. (2022). La Didáctica como ciencia y tecnología de la enseñanza. </w:t>
      </w:r>
      <w:r w:rsidRPr="0026381E">
        <w:rPr>
          <w:rFonts w:ascii="Arial Narrow" w:hAnsi="Arial Narrow"/>
          <w:i/>
          <w:iCs/>
          <w:color w:val="auto"/>
        </w:rPr>
        <w:t>Papeles salmantinos de educación</w:t>
      </w:r>
      <w:r w:rsidRPr="0026381E">
        <w:rPr>
          <w:rFonts w:ascii="Arial Narrow" w:hAnsi="Arial Narrow"/>
          <w:color w:val="auto"/>
        </w:rPr>
        <w:t>, (26), 127-147.</w:t>
      </w:r>
    </w:p>
    <w:p w14:paraId="7C6E36A4" w14:textId="400C0DE5" w:rsidR="00855D42" w:rsidRPr="0026381E" w:rsidRDefault="00855D42" w:rsidP="00873398">
      <w:pPr>
        <w:spacing w:after="0" w:line="360" w:lineRule="auto"/>
        <w:ind w:left="510" w:hanging="510"/>
        <w:rPr>
          <w:rFonts w:ascii="Arial Narrow" w:eastAsia="Times New Roman" w:hAnsi="Arial Narrow"/>
          <w:color w:val="auto"/>
          <w:szCs w:val="24"/>
          <w:lang w:val="es-ES" w:eastAsia="es-ES"/>
        </w:rPr>
      </w:pPr>
      <w:r w:rsidRPr="0026381E">
        <w:rPr>
          <w:rFonts w:ascii="Arial Narrow" w:hAnsi="Arial Narrow"/>
          <w:color w:val="auto"/>
        </w:rPr>
        <w:t xml:space="preserve">Rico-Gómez, M. L., &amp; Ponce Gea, A. I. (2022). El docente del siglo XXI: perspectivas según el rol formativo y profesional. </w:t>
      </w:r>
      <w:r w:rsidRPr="0026381E">
        <w:rPr>
          <w:rFonts w:ascii="Arial Narrow" w:hAnsi="Arial Narrow"/>
          <w:i/>
          <w:iCs/>
          <w:color w:val="auto"/>
        </w:rPr>
        <w:t>Revista mexicana de investigación educativa</w:t>
      </w:r>
      <w:r w:rsidRPr="0026381E">
        <w:rPr>
          <w:rFonts w:ascii="Arial Narrow" w:hAnsi="Arial Narrow"/>
          <w:color w:val="auto"/>
        </w:rPr>
        <w:t xml:space="preserve">, </w:t>
      </w:r>
      <w:r w:rsidRPr="0026381E">
        <w:rPr>
          <w:rFonts w:ascii="Arial Narrow" w:hAnsi="Arial Narrow"/>
          <w:i/>
          <w:iCs/>
          <w:color w:val="auto"/>
        </w:rPr>
        <w:t>27</w:t>
      </w:r>
      <w:r w:rsidRPr="0026381E">
        <w:rPr>
          <w:rFonts w:ascii="Arial Narrow" w:hAnsi="Arial Narrow"/>
          <w:color w:val="auto"/>
        </w:rPr>
        <w:t>(92), 77-101.</w:t>
      </w:r>
    </w:p>
    <w:p w14:paraId="45A70663" w14:textId="77777777" w:rsidR="00873398" w:rsidRPr="0026381E"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p>
    <w:p w14:paraId="33ACD470"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 xml:space="preserve">Título del curso: Seminario Científico I </w:t>
      </w:r>
    </w:p>
    <w:p w14:paraId="085EA9A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IES o centro autorizado: Universidad de Oriente</w:t>
      </w:r>
    </w:p>
    <w:p w14:paraId="32A01549"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Facultad o departamento: Facultad Ciencias de la Educación. Centro de Estudios Pedagógicos “Manuel F. Gran” </w:t>
      </w:r>
    </w:p>
    <w:p w14:paraId="425D5747" w14:textId="77777777" w:rsidR="00873398" w:rsidRPr="00873398" w:rsidRDefault="00873398" w:rsidP="00873398">
      <w:pPr>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Times New Roman" w:hAnsi="Arial Narrow"/>
          <w:b/>
          <w:bCs/>
          <w:color w:val="auto"/>
          <w:szCs w:val="24"/>
          <w:lang w:val="es-ES" w:eastAsia="es-ES"/>
        </w:rPr>
        <w:t>Profesor principal de curso o tutor de entrenamiento:</w:t>
      </w:r>
      <w:r w:rsidRPr="00873398">
        <w:rPr>
          <w:rFonts w:ascii="Arial Narrow" w:eastAsia="Times New Roman" w:hAnsi="Arial Narrow"/>
          <w:bCs/>
          <w:color w:val="auto"/>
          <w:szCs w:val="24"/>
          <w:lang w:val="es-ES" w:eastAsia="es-ES"/>
        </w:rPr>
        <w:t xml:space="preserve"> Dr. C. Belkis Luisa Aranda Cintra</w:t>
      </w:r>
    </w:p>
    <w:p w14:paraId="11EA1CC2" w14:textId="77777777" w:rsidR="00873398" w:rsidRPr="00873398" w:rsidRDefault="00873398" w:rsidP="00873398">
      <w:pPr>
        <w:tabs>
          <w:tab w:val="center" w:pos="4987"/>
        </w:tabs>
        <w:spacing w:after="0" w:line="360" w:lineRule="auto"/>
        <w:ind w:left="0" w:firstLine="0"/>
        <w:jc w:val="left"/>
        <w:rPr>
          <w:rFonts w:ascii="Arial Narrow" w:eastAsia="Times New Roman" w:hAnsi="Arial Narrow"/>
          <w:bCs/>
          <w:color w:val="auto"/>
          <w:szCs w:val="24"/>
          <w:u w:val="single"/>
          <w:lang w:val="es-ES" w:eastAsia="es-ES"/>
        </w:rPr>
      </w:pPr>
      <w:r w:rsidRPr="00873398">
        <w:rPr>
          <w:rFonts w:ascii="Arial Narrow" w:eastAsia="Times New Roman" w:hAnsi="Arial Narrow"/>
          <w:bCs/>
          <w:color w:val="auto"/>
          <w:szCs w:val="24"/>
          <w:lang w:val="es-ES" w:eastAsia="es-ES"/>
        </w:rPr>
        <w:t xml:space="preserve">E-mail: </w:t>
      </w:r>
      <w:hyperlink r:id="rId82" w:history="1">
        <w:r w:rsidRPr="00873398">
          <w:rPr>
            <w:rFonts w:ascii="Arial Narrow" w:eastAsia="Times New Roman" w:hAnsi="Arial Narrow"/>
            <w:bCs/>
            <w:color w:val="0000FF"/>
            <w:szCs w:val="24"/>
            <w:u w:val="single"/>
            <w:lang w:val="es-ES" w:eastAsia="es-ES"/>
          </w:rPr>
          <w:t>belkisac@uo.edu.cu</w:t>
        </w:r>
      </w:hyperlink>
    </w:p>
    <w:p w14:paraId="5D5DE969" w14:textId="77777777" w:rsidR="00873398" w:rsidRPr="00873398" w:rsidRDefault="00873398" w:rsidP="00873398">
      <w:pPr>
        <w:tabs>
          <w:tab w:val="center" w:pos="4987"/>
        </w:tabs>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 xml:space="preserve">Grado científico: Doctor en Ciencias Pedagógicas </w:t>
      </w:r>
    </w:p>
    <w:p w14:paraId="76D03E0D" w14:textId="77777777" w:rsidR="00873398" w:rsidRPr="00873398" w:rsidRDefault="00873398" w:rsidP="00873398">
      <w:pPr>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lastRenderedPageBreak/>
        <w:t xml:space="preserve">Título académico: Master en Ciencias de la Educación Superior </w:t>
      </w:r>
    </w:p>
    <w:p w14:paraId="2DE981EB" w14:textId="77777777" w:rsidR="00873398" w:rsidRPr="00873398" w:rsidRDefault="00873398" w:rsidP="00873398">
      <w:pPr>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Categoría docente y/o científica: Profesor Titular</w:t>
      </w:r>
    </w:p>
    <w:p w14:paraId="7229DE53"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bCs/>
          <w:color w:val="auto"/>
          <w:szCs w:val="24"/>
          <w:lang w:val="es-ES" w:eastAsia="en-US"/>
        </w:rPr>
        <w:t>Profesor:</w:t>
      </w:r>
      <w:r w:rsidRPr="00873398">
        <w:rPr>
          <w:rFonts w:ascii="Arial Narrow" w:eastAsia="Calibri" w:hAnsi="Arial Narrow"/>
          <w:color w:val="auto"/>
          <w:szCs w:val="24"/>
          <w:lang w:val="es-ES" w:eastAsia="en-US"/>
        </w:rPr>
        <w:t xml:space="preserve"> Dr. C. Carlos Albenis Rodríguez Fernández </w:t>
      </w:r>
    </w:p>
    <w:p w14:paraId="4B42FAB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u w:val="single"/>
          <w:lang w:val="es-ES" w:eastAsia="en-US"/>
        </w:rPr>
      </w:pPr>
      <w:r w:rsidRPr="00873398">
        <w:rPr>
          <w:rFonts w:ascii="Arial Narrow" w:eastAsia="Calibri" w:hAnsi="Arial Narrow"/>
          <w:color w:val="auto"/>
          <w:szCs w:val="24"/>
          <w:lang w:val="es-ES" w:eastAsia="en-US"/>
        </w:rPr>
        <w:t xml:space="preserve">E-mail: </w:t>
      </w:r>
      <w:hyperlink r:id="rId83" w:history="1">
        <w:r w:rsidRPr="00873398">
          <w:rPr>
            <w:rFonts w:ascii="Arial Narrow" w:eastAsia="Calibri" w:hAnsi="Arial Narrow"/>
            <w:color w:val="0000FF"/>
            <w:szCs w:val="24"/>
            <w:u w:val="single"/>
            <w:lang w:val="es-ES" w:eastAsia="en-US"/>
          </w:rPr>
          <w:t>albenis@uo.edu.cu</w:t>
        </w:r>
      </w:hyperlink>
    </w:p>
    <w:p w14:paraId="6398C29A"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u w:val="single"/>
          <w:lang w:val="es-ES" w:eastAsia="en-US"/>
        </w:rPr>
      </w:pPr>
      <w:r w:rsidRPr="00873398">
        <w:rPr>
          <w:rFonts w:ascii="Arial Narrow" w:eastAsia="Calibri" w:hAnsi="Arial Narrow"/>
          <w:color w:val="auto"/>
          <w:szCs w:val="24"/>
          <w:lang w:val="es-ES" w:eastAsia="en-US"/>
        </w:rPr>
        <w:t>Grado científico: Doctor en Ciencias Pedagógicas</w:t>
      </w:r>
    </w:p>
    <w:p w14:paraId="766E676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t xml:space="preserve">Título académico: Máster en Ciencias de la Educación Superior </w:t>
      </w:r>
    </w:p>
    <w:p w14:paraId="0481FC5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t xml:space="preserve">Categoría docente y/o científica: Profesor Titular </w:t>
      </w:r>
    </w:p>
    <w:p w14:paraId="09BA5D51" w14:textId="45B367DD" w:rsidR="00873398" w:rsidRPr="00873398" w:rsidRDefault="00873398" w:rsidP="00873398">
      <w:pPr>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b/>
          <w:bCs/>
          <w:color w:val="auto"/>
          <w:szCs w:val="24"/>
          <w:lang w:val="es-ES" w:eastAsia="es-ES"/>
        </w:rPr>
        <w:t xml:space="preserve">Modalidad de dedicación: </w:t>
      </w:r>
      <w:r w:rsidRPr="00873398">
        <w:rPr>
          <w:rFonts w:ascii="Arial Narrow" w:eastAsia="Calibri" w:hAnsi="Arial Narrow"/>
          <w:color w:val="auto"/>
          <w:szCs w:val="24"/>
          <w:lang w:val="es-ES" w:eastAsia="es-ES"/>
        </w:rPr>
        <w:t>Tiempo com</w:t>
      </w:r>
      <w:r w:rsidR="00E5681F">
        <w:rPr>
          <w:rFonts w:ascii="Arial Narrow" w:eastAsia="Calibri" w:hAnsi="Arial Narrow"/>
          <w:color w:val="auto"/>
          <w:szCs w:val="24"/>
          <w:lang w:val="es-ES" w:eastAsia="es-ES"/>
        </w:rPr>
        <w:t>pleto (  ),    Tiempo parcial (X</w:t>
      </w:r>
      <w:r w:rsidRPr="00873398">
        <w:rPr>
          <w:rFonts w:ascii="Arial Narrow" w:eastAsia="Calibri" w:hAnsi="Arial Narrow"/>
          <w:color w:val="auto"/>
          <w:szCs w:val="24"/>
          <w:lang w:val="es-ES" w:eastAsia="es-ES"/>
        </w:rPr>
        <w:t xml:space="preserve">)  </w:t>
      </w:r>
    </w:p>
    <w:p w14:paraId="4D9A9962" w14:textId="51BCBFAD" w:rsidR="00873398" w:rsidRPr="00873398" w:rsidRDefault="00873398" w:rsidP="00873398">
      <w:pPr>
        <w:spacing w:after="0" w:line="360" w:lineRule="auto"/>
        <w:ind w:left="0" w:firstLine="0"/>
        <w:rPr>
          <w:rFonts w:ascii="Arial Narrow" w:eastAsia="Calibri" w:hAnsi="Arial Narrow"/>
          <w:b/>
          <w:bCs/>
          <w:color w:val="auto"/>
          <w:szCs w:val="24"/>
          <w:lang w:val="es-ES" w:eastAsia="es-ES"/>
        </w:rPr>
      </w:pPr>
      <w:r w:rsidRPr="00873398">
        <w:rPr>
          <w:rFonts w:ascii="Arial Narrow" w:eastAsia="Calibri" w:hAnsi="Arial Narrow"/>
          <w:b/>
          <w:color w:val="auto"/>
          <w:szCs w:val="24"/>
          <w:lang w:val="es-ES" w:eastAsia="es-ES"/>
        </w:rPr>
        <w:t xml:space="preserve">Modalidad de estudio: </w:t>
      </w:r>
      <w:r w:rsidRPr="00873398">
        <w:rPr>
          <w:rFonts w:ascii="Arial Narrow" w:eastAsia="Calibri" w:hAnsi="Arial Narrow"/>
          <w:color w:val="auto"/>
          <w:szCs w:val="24"/>
          <w:lang w:val="es-ES" w:eastAsia="es-ES"/>
        </w:rPr>
        <w:t>Presencial (  ), Semip</w:t>
      </w:r>
      <w:r w:rsidR="00E5681F">
        <w:rPr>
          <w:rFonts w:ascii="Arial Narrow" w:eastAsia="Calibri" w:hAnsi="Arial Narrow"/>
          <w:color w:val="auto"/>
          <w:szCs w:val="24"/>
          <w:lang w:val="es-ES" w:eastAsia="es-ES"/>
        </w:rPr>
        <w:t>resencial (   ),  A distancia (X</w:t>
      </w:r>
      <w:r w:rsidRPr="00873398">
        <w:rPr>
          <w:rFonts w:ascii="Arial Narrow" w:eastAsia="Calibri" w:hAnsi="Arial Narrow"/>
          <w:color w:val="auto"/>
          <w:szCs w:val="24"/>
          <w:lang w:val="es-ES" w:eastAsia="es-ES"/>
        </w:rPr>
        <w:t>)</w:t>
      </w:r>
    </w:p>
    <w:p w14:paraId="3EFB1DD7" w14:textId="7FAD276F" w:rsidR="00873398" w:rsidRPr="00873398" w:rsidRDefault="00873398" w:rsidP="00873398">
      <w:pPr>
        <w:autoSpaceDE w:val="0"/>
        <w:autoSpaceDN w:val="0"/>
        <w:adjustRightInd w:val="0"/>
        <w:spacing w:after="0" w:line="360" w:lineRule="auto"/>
        <w:ind w:left="0" w:firstLine="0"/>
        <w:rPr>
          <w:rFonts w:ascii="Arial Narrow" w:eastAsia="Calibri" w:hAnsi="Arial Narrow"/>
          <w:bCs/>
          <w:color w:val="auto"/>
          <w:szCs w:val="24"/>
          <w:lang w:val="es-ES" w:eastAsia="es-ES"/>
        </w:rPr>
      </w:pPr>
      <w:r w:rsidRPr="00873398">
        <w:rPr>
          <w:rFonts w:ascii="Arial Narrow" w:eastAsia="Calibri" w:hAnsi="Arial Narrow"/>
          <w:b/>
          <w:bCs/>
          <w:color w:val="auto"/>
          <w:szCs w:val="24"/>
          <w:lang w:val="es-ES" w:eastAsia="es-ES"/>
        </w:rPr>
        <w:t xml:space="preserve">Cantidad de horas: </w:t>
      </w:r>
      <w:r w:rsidR="00626980">
        <w:rPr>
          <w:rFonts w:ascii="Arial Narrow" w:eastAsia="Calibri" w:hAnsi="Arial Narrow"/>
          <w:bCs/>
          <w:color w:val="auto"/>
          <w:szCs w:val="24"/>
          <w:lang w:val="es-ES" w:eastAsia="es-ES"/>
        </w:rPr>
        <w:t>240 (56</w:t>
      </w:r>
      <w:r w:rsidRPr="00873398">
        <w:rPr>
          <w:rFonts w:ascii="Arial Narrow" w:eastAsia="Calibri" w:hAnsi="Arial Narrow"/>
          <w:bCs/>
          <w:color w:val="auto"/>
          <w:szCs w:val="24"/>
          <w:lang w:val="es-ES" w:eastAsia="es-ES"/>
        </w:rPr>
        <w:t xml:space="preserve"> sincrónicas y </w:t>
      </w:r>
      <w:r w:rsidR="00626980">
        <w:rPr>
          <w:rFonts w:ascii="Arial Narrow" w:eastAsia="Calibri" w:hAnsi="Arial Narrow"/>
          <w:bCs/>
          <w:color w:val="auto"/>
          <w:szCs w:val="24"/>
          <w:lang w:val="es-ES" w:eastAsia="es-ES"/>
        </w:rPr>
        <w:t>184</w:t>
      </w:r>
      <w:r w:rsidRPr="00873398">
        <w:rPr>
          <w:rFonts w:ascii="Arial Narrow" w:eastAsia="Calibri" w:hAnsi="Arial Narrow"/>
          <w:bCs/>
          <w:color w:val="auto"/>
          <w:szCs w:val="24"/>
          <w:lang w:val="es-ES" w:eastAsia="es-ES"/>
        </w:rPr>
        <w:t xml:space="preserve"> asincrónicas)</w:t>
      </w:r>
    </w:p>
    <w:p w14:paraId="42B4A7C2" w14:textId="32EDF6B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s-ES"/>
        </w:rPr>
      </w:pPr>
      <w:r w:rsidRPr="00873398">
        <w:rPr>
          <w:rFonts w:ascii="Arial Narrow" w:eastAsia="Calibri" w:hAnsi="Arial Narrow"/>
          <w:b/>
          <w:color w:val="auto"/>
          <w:szCs w:val="24"/>
          <w:lang w:val="es-ES" w:eastAsia="es-ES"/>
        </w:rPr>
        <w:t xml:space="preserve">Cantidad de créditos académicos que otorga el programa o la actividad: </w:t>
      </w:r>
      <w:r w:rsidR="00626980">
        <w:rPr>
          <w:rFonts w:ascii="Arial Narrow" w:eastAsia="Calibri" w:hAnsi="Arial Narrow"/>
          <w:color w:val="auto"/>
          <w:szCs w:val="24"/>
          <w:u w:val="single"/>
          <w:lang w:val="es-ES" w:eastAsia="es-ES"/>
        </w:rPr>
        <w:t>_8</w:t>
      </w:r>
      <w:r w:rsidRPr="00873398">
        <w:rPr>
          <w:rFonts w:ascii="Arial Narrow" w:eastAsia="Calibri" w:hAnsi="Arial Narrow"/>
          <w:color w:val="auto"/>
          <w:szCs w:val="24"/>
          <w:u w:val="single"/>
          <w:lang w:val="es-ES" w:eastAsia="es-ES"/>
        </w:rPr>
        <w:t>_</w:t>
      </w:r>
    </w:p>
    <w:p w14:paraId="27949179" w14:textId="77777777" w:rsidR="00873398" w:rsidRPr="00873398" w:rsidRDefault="00873398" w:rsidP="00873398">
      <w:pPr>
        <w:tabs>
          <w:tab w:val="left" w:pos="0"/>
        </w:tabs>
        <w:spacing w:after="0" w:line="360" w:lineRule="auto"/>
        <w:ind w:left="0" w:firstLine="0"/>
        <w:rPr>
          <w:rFonts w:ascii="Arial Narrow" w:eastAsia="Times New Roman" w:hAnsi="Arial Narrow"/>
          <w:b/>
          <w:bCs/>
          <w:color w:val="auto"/>
          <w:szCs w:val="24"/>
          <w:lang w:val="es-ES" w:eastAsia="es-ES"/>
        </w:rPr>
      </w:pPr>
      <w:r w:rsidRPr="00873398">
        <w:rPr>
          <w:rFonts w:ascii="Arial Narrow" w:eastAsia="Times New Roman" w:hAnsi="Arial Narrow"/>
          <w:b/>
          <w:bCs/>
          <w:color w:val="auto"/>
          <w:szCs w:val="24"/>
          <w:lang w:val="es-ES" w:eastAsia="es-ES"/>
        </w:rPr>
        <w:t xml:space="preserve">Justificación: </w:t>
      </w:r>
      <w:r w:rsidRPr="00873398">
        <w:rPr>
          <w:rFonts w:ascii="Arial Narrow" w:eastAsia="Times New Roman" w:hAnsi="Arial Narrow"/>
          <w:bCs/>
          <w:color w:val="auto"/>
          <w:szCs w:val="24"/>
          <w:lang w:val="es-ES" w:eastAsia="es-ES"/>
        </w:rPr>
        <w:t xml:space="preserve"> </w:t>
      </w:r>
    </w:p>
    <w:p w14:paraId="099D9A30" w14:textId="77777777" w:rsidR="00873398" w:rsidRPr="00873398" w:rsidRDefault="00873398" w:rsidP="00873398">
      <w:pPr>
        <w:tabs>
          <w:tab w:val="left" w:pos="0"/>
        </w:tabs>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bCs/>
          <w:color w:val="auto"/>
          <w:szCs w:val="24"/>
          <w:lang w:val="es-ES" w:eastAsia="es-ES"/>
        </w:rPr>
        <w:t>El contenido de la ciencia se manifiesta en un conjunto de conocimientos obtenidos mediante la observación y el razonamiento, sistemáticamente estructurado de los que se deducen principios y leyes con capacidad predictiva y comprobables experimentalmente, aspecto que justifica la necesidad del desarrollo de investigaciones que, con sus acciones permitan ampliar el conocimiento científico, intención que debe ser socializada y consultada continuamente, entre sus vías o variantes se encuentra la formulación de ponencias presentadas en diversos escenarios como eventos, congresos, convenciones, cónclaves entre otros y la publicación de artículos científicos.</w:t>
      </w:r>
    </w:p>
    <w:p w14:paraId="7E30E4FF" w14:textId="77777777" w:rsidR="00873398" w:rsidRPr="00873398" w:rsidRDefault="00873398" w:rsidP="00873398">
      <w:pPr>
        <w:tabs>
          <w:tab w:val="left" w:pos="0"/>
        </w:tabs>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En esta actividad los estudiantes de la maestría se preparan para desarrollar investigaciones educativas, por ser un proceso dialéctico de construcción del conocimiento científico multidisciplinar acerca de la realidad educativa como objeto complejo del sistema de Ciencias de la Educación que engloba todos los fenómenos, procesos, agentes, instituciones, factores, funciones y formas de influencias que se integran en complejas relaciones con la finalidad de comprenderla y transformarla en un contexto histórico concreto determinado.</w:t>
      </w:r>
    </w:p>
    <w:p w14:paraId="34CE085E" w14:textId="77777777" w:rsidR="00873398" w:rsidRPr="00873398" w:rsidRDefault="00873398" w:rsidP="00873398">
      <w:pPr>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L</w:t>
      </w:r>
      <w:r w:rsidRPr="00873398">
        <w:rPr>
          <w:rFonts w:ascii="Arial Narrow" w:eastAsia="Times New Roman" w:hAnsi="Arial Narrow"/>
          <w:color w:val="auto"/>
          <w:szCs w:val="24"/>
          <w:lang w:val="es-ES" w:eastAsia="es-ES"/>
        </w:rPr>
        <w:t>a principal plataforma tecnológica establecida en el programa para su desarrollo se ubica en la plataforma Moodle versión 4.0.2.</w:t>
      </w:r>
      <w:r w:rsidRPr="00873398">
        <w:rPr>
          <w:rFonts w:ascii="Arial Narrow" w:eastAsia="Calibri" w:hAnsi="Arial Narrow"/>
          <w:color w:val="auto"/>
          <w:szCs w:val="24"/>
          <w:lang w:val="es-ES" w:eastAsia="en-US"/>
        </w:rPr>
        <w:t xml:space="preserve"> Los entornos virtuales, para montar los cursos en </w:t>
      </w:r>
      <w:r w:rsidRPr="00873398">
        <w:rPr>
          <w:rFonts w:ascii="Arial Narrow" w:eastAsia="Calibri" w:hAnsi="Arial Narrow"/>
          <w:color w:val="auto"/>
          <w:szCs w:val="24"/>
          <w:u w:val="single"/>
          <w:lang w:val="es-ES" w:eastAsia="en-US"/>
        </w:rPr>
        <w:t>CADUO</w:t>
      </w:r>
      <w:r w:rsidRPr="00873398">
        <w:rPr>
          <w:rFonts w:ascii="Arial Narrow" w:eastAsia="Calibri" w:hAnsi="Arial Narrow"/>
          <w:color w:val="auto"/>
          <w:szCs w:val="24"/>
          <w:lang w:val="es-ES" w:eastAsia="en-US"/>
        </w:rPr>
        <w:t xml:space="preserve"> (Cursos a Distancia de la Universidad de Oriente) y/o al link: </w:t>
      </w:r>
      <w:r w:rsidRPr="00873398">
        <w:rPr>
          <w:rFonts w:ascii="Arial Narrow" w:eastAsia="Calibri" w:hAnsi="Arial Narrow"/>
          <w:color w:val="auto"/>
          <w:szCs w:val="24"/>
          <w:u w:val="single"/>
          <w:lang w:val="es-ES" w:eastAsia="en-US"/>
        </w:rPr>
        <w:t>cursos.uo.edu.cu</w:t>
      </w:r>
      <w:r w:rsidRPr="00873398">
        <w:rPr>
          <w:rFonts w:ascii="Arial Narrow" w:eastAsia="Calibri" w:hAnsi="Arial Narrow"/>
          <w:color w:val="auto"/>
          <w:szCs w:val="24"/>
          <w:lang w:val="es-ES" w:eastAsia="en-US"/>
        </w:rPr>
        <w:t xml:space="preserve"> y la plataforma JilsiMeet para la comunicación sincrónica (online) las cuales permitirán brindar orientaciones generales empleando los entornos virtuales para facilitar el proceso de enseñanza aprendizaje</w:t>
      </w:r>
    </w:p>
    <w:p w14:paraId="5F23D031" w14:textId="77777777" w:rsidR="00873398" w:rsidRPr="00873398" w:rsidRDefault="00873398" w:rsidP="00873398">
      <w:pPr>
        <w:spacing w:after="0" w:line="360" w:lineRule="auto"/>
        <w:ind w:left="0" w:firstLine="0"/>
        <w:jc w:val="left"/>
        <w:rPr>
          <w:rFonts w:ascii="Arial Narrow" w:eastAsia="Times New Roman" w:hAnsi="Arial Narrow"/>
          <w:b/>
          <w:bCs/>
          <w:color w:val="auto"/>
          <w:szCs w:val="24"/>
          <w:lang w:val="es-ES" w:eastAsia="es-ES"/>
        </w:rPr>
      </w:pPr>
      <w:r w:rsidRPr="00873398">
        <w:rPr>
          <w:rFonts w:ascii="Arial Narrow" w:eastAsia="Times New Roman" w:hAnsi="Arial Narrow"/>
          <w:b/>
          <w:bCs/>
          <w:color w:val="auto"/>
          <w:szCs w:val="24"/>
          <w:lang w:val="es-ES" w:eastAsia="es-ES"/>
        </w:rPr>
        <w:t>Estudiantes:</w:t>
      </w:r>
    </w:p>
    <w:p w14:paraId="7BF6E407"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lastRenderedPageBreak/>
        <w:t xml:space="preserve">Requisitos de ingreso </w:t>
      </w:r>
    </w:p>
    <w:p w14:paraId="4996E6E4" w14:textId="77777777" w:rsidR="00873398" w:rsidRPr="00873398" w:rsidRDefault="00873398" w:rsidP="006241AC">
      <w:pPr>
        <w:numPr>
          <w:ilvl w:val="0"/>
          <w:numId w:val="81"/>
        </w:numPr>
        <w:tabs>
          <w:tab w:val="left" w:pos="426"/>
        </w:tabs>
        <w:autoSpaceDE w:val="0"/>
        <w:autoSpaceDN w:val="0"/>
        <w:adjustRightInd w:val="0"/>
        <w:spacing w:after="200" w:line="360" w:lineRule="auto"/>
        <w:contextualSpacing/>
        <w:jc w:val="left"/>
        <w:rPr>
          <w:rFonts w:ascii="Arial Narrow" w:eastAsia="Calibri" w:hAnsi="Arial Narrow"/>
          <w:color w:val="auto"/>
          <w:szCs w:val="24"/>
          <w:lang w:val="es-VE" w:eastAsia="es-VE"/>
        </w:rPr>
      </w:pPr>
      <w:r w:rsidRPr="00873398">
        <w:rPr>
          <w:rFonts w:ascii="Arial Narrow" w:eastAsia="Calibri" w:hAnsi="Arial Narrow"/>
          <w:color w:val="auto"/>
          <w:szCs w:val="24"/>
          <w:lang w:val="es-VE" w:eastAsia="es-VE"/>
        </w:rPr>
        <w:t>Ser graduado de nivel universitario</w:t>
      </w:r>
    </w:p>
    <w:p w14:paraId="3D248687" w14:textId="77777777" w:rsidR="00873398" w:rsidRPr="00873398" w:rsidRDefault="00873398" w:rsidP="006241AC">
      <w:pPr>
        <w:numPr>
          <w:ilvl w:val="0"/>
          <w:numId w:val="81"/>
        </w:numPr>
        <w:tabs>
          <w:tab w:val="left" w:pos="426"/>
        </w:tabs>
        <w:autoSpaceDE w:val="0"/>
        <w:autoSpaceDN w:val="0"/>
        <w:adjustRightInd w:val="0"/>
        <w:spacing w:after="200" w:line="360" w:lineRule="auto"/>
        <w:contextualSpacing/>
        <w:jc w:val="left"/>
        <w:rPr>
          <w:rFonts w:ascii="Arial Narrow" w:eastAsia="Calibri" w:hAnsi="Arial Narrow"/>
          <w:color w:val="auto"/>
          <w:szCs w:val="24"/>
          <w:lang w:val="es-ES_tradnl" w:eastAsia="es-VE"/>
        </w:rPr>
      </w:pPr>
      <w:r w:rsidRPr="00873398">
        <w:rPr>
          <w:rFonts w:ascii="Arial Narrow" w:eastAsia="Calibri" w:hAnsi="Arial Narrow"/>
          <w:color w:val="auto"/>
          <w:szCs w:val="24"/>
          <w:lang w:val="es-VE" w:eastAsia="es-VE"/>
        </w:rPr>
        <w:t xml:space="preserve">Estar vinculado a actividades educativas en cualquier contexto social. </w:t>
      </w:r>
    </w:p>
    <w:p w14:paraId="3D49D0BF" w14:textId="77777777" w:rsidR="00873398" w:rsidRPr="00873398" w:rsidRDefault="00873398" w:rsidP="00FB29BC">
      <w:pPr>
        <w:numPr>
          <w:ilvl w:val="0"/>
          <w:numId w:val="81"/>
        </w:numPr>
        <w:tabs>
          <w:tab w:val="left" w:pos="426"/>
        </w:tabs>
        <w:autoSpaceDE w:val="0"/>
        <w:autoSpaceDN w:val="0"/>
        <w:adjustRightInd w:val="0"/>
        <w:spacing w:after="0" w:line="360" w:lineRule="auto"/>
        <w:contextualSpacing/>
        <w:rPr>
          <w:rFonts w:ascii="Arial Narrow" w:eastAsia="Calibri" w:hAnsi="Arial Narrow"/>
          <w:color w:val="auto"/>
          <w:szCs w:val="24"/>
          <w:lang w:val="es-ES_tradnl" w:eastAsia="es-VE"/>
        </w:rPr>
      </w:pPr>
      <w:r w:rsidRPr="00873398">
        <w:rPr>
          <w:rFonts w:ascii="Arial Narrow" w:eastAsia="Calibri" w:hAnsi="Arial Narrow"/>
          <w:color w:val="auto"/>
          <w:szCs w:val="24"/>
          <w:lang w:val="es-ES_tradnl" w:eastAsia="es-VE"/>
        </w:rPr>
        <w:t>Poseer la autentificación de los documentos que se soliciten en Secretaría de Superación y Postgrado cumpliendo con lo establecido en el Anexo único de la Resolución N.113--2021 Artículo 4, incisos a, b, c, d, e y f.</w:t>
      </w:r>
    </w:p>
    <w:p w14:paraId="53D9F1D9" w14:textId="77777777" w:rsidR="00873398" w:rsidRPr="00873398" w:rsidRDefault="00873398" w:rsidP="00873398">
      <w:pPr>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Estructura del programa:</w:t>
      </w:r>
    </w:p>
    <w:p w14:paraId="6B1FF017" w14:textId="77777777" w:rsidR="00873398" w:rsidRPr="00873398" w:rsidRDefault="00873398" w:rsidP="00873398">
      <w:pPr>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bCs/>
          <w:color w:val="auto"/>
          <w:szCs w:val="24"/>
          <w:lang w:val="es-ES" w:eastAsia="es-ES"/>
        </w:rPr>
        <w:t xml:space="preserve">a) Sistema de objetivos: </w:t>
      </w:r>
    </w:p>
    <w:p w14:paraId="434A8F87" w14:textId="77777777" w:rsidR="00873398" w:rsidRPr="00873398" w:rsidRDefault="00873398" w:rsidP="00FB29BC">
      <w:pPr>
        <w:numPr>
          <w:ilvl w:val="0"/>
          <w:numId w:val="36"/>
        </w:numPr>
        <w:tabs>
          <w:tab w:val="num" w:pos="426"/>
        </w:tabs>
        <w:spacing w:after="0" w:line="360" w:lineRule="auto"/>
        <w:ind w:left="0" w:firstLine="142"/>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Valorar la importancia del Seminario Científico en el proceso de preparación de los estudiantes de la maestría para la defensa final del trabajo científico investigativo desarrollado. </w:t>
      </w:r>
    </w:p>
    <w:p w14:paraId="1E70FA8C" w14:textId="77777777" w:rsidR="00873398" w:rsidRPr="00873398" w:rsidRDefault="00873398" w:rsidP="00FB29BC">
      <w:pPr>
        <w:numPr>
          <w:ilvl w:val="0"/>
          <w:numId w:val="36"/>
        </w:numPr>
        <w:tabs>
          <w:tab w:val="num" w:pos="426"/>
        </w:tabs>
        <w:spacing w:after="0" w:line="360" w:lineRule="auto"/>
        <w:ind w:left="0" w:firstLine="142"/>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Favorecer la socialización y el intercambio científico del proyecto de investigación a través de la elaboración de una ponencia y un artículo científico de revisión elaborado por los estudiantes de la maestría.</w:t>
      </w:r>
    </w:p>
    <w:p w14:paraId="6F4891CA" w14:textId="77777777" w:rsidR="00873398" w:rsidRPr="00873398" w:rsidRDefault="00873398" w:rsidP="00FB29BC">
      <w:pPr>
        <w:numPr>
          <w:ilvl w:val="0"/>
          <w:numId w:val="36"/>
        </w:numPr>
        <w:tabs>
          <w:tab w:val="num" w:pos="426"/>
        </w:tabs>
        <w:spacing w:after="0" w:line="360" w:lineRule="auto"/>
        <w:ind w:left="0" w:firstLine="142"/>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Contribuir al avance de la Ciencia de la Educación, mediante la divulgación de los resultados de proyectos de investigación científico tecnológico y el desarrollo de modos de actuación pertinentes a esta formación académica.</w:t>
      </w:r>
    </w:p>
    <w:p w14:paraId="4E0DF6C8" w14:textId="77777777" w:rsidR="00873398" w:rsidRPr="00873398" w:rsidRDefault="00873398" w:rsidP="00FB29BC">
      <w:pPr>
        <w:tabs>
          <w:tab w:val="left" w:pos="142"/>
          <w:tab w:val="left" w:pos="5699"/>
        </w:tabs>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bCs/>
          <w:color w:val="auto"/>
          <w:szCs w:val="24"/>
          <w:lang w:val="es-ES" w:eastAsia="es-ES"/>
        </w:rPr>
        <w:t>b) Sistema de conocimientos, habilidades:</w:t>
      </w:r>
      <w:r w:rsidRPr="00873398">
        <w:rPr>
          <w:rFonts w:ascii="Arial Narrow" w:eastAsia="Times New Roman" w:hAnsi="Arial Narrow"/>
          <w:b/>
          <w:bCs/>
          <w:color w:val="auto"/>
          <w:szCs w:val="24"/>
          <w:lang w:val="es-ES" w:eastAsia="es-ES"/>
        </w:rPr>
        <w:tab/>
      </w:r>
    </w:p>
    <w:p w14:paraId="08C12F00" w14:textId="77777777" w:rsidR="00873398" w:rsidRPr="00873398" w:rsidRDefault="00873398" w:rsidP="00FB29BC">
      <w:pPr>
        <w:tabs>
          <w:tab w:val="left" w:pos="10065"/>
        </w:tabs>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Seminario 1</w:t>
      </w:r>
      <w:r w:rsidRPr="00873398">
        <w:rPr>
          <w:rFonts w:ascii="Arial Narrow" w:eastAsia="Times New Roman" w:hAnsi="Arial Narrow"/>
          <w:color w:val="auto"/>
          <w:szCs w:val="24"/>
          <w:lang w:val="es-ES" w:eastAsia="es-ES"/>
        </w:rPr>
        <w:t>: El seminario científico. Generalidades</w:t>
      </w:r>
    </w:p>
    <w:p w14:paraId="7634CC64" w14:textId="77777777" w:rsidR="00873398" w:rsidRPr="00873398" w:rsidRDefault="00873398" w:rsidP="00C37744">
      <w:pPr>
        <w:tabs>
          <w:tab w:val="left" w:pos="10065"/>
        </w:tabs>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Objetivo: Explicar la esencia y características del seminario científico como espacio de socialización y trabajo científico colectivo. </w:t>
      </w:r>
    </w:p>
    <w:p w14:paraId="62921DC6" w14:textId="77777777" w:rsidR="00873398" w:rsidRPr="00873398" w:rsidRDefault="00873398" w:rsidP="00C37744">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Contenidos:</w:t>
      </w:r>
    </w:p>
    <w:p w14:paraId="1A8D221A" w14:textId="77777777" w:rsidR="00873398" w:rsidRPr="00873398" w:rsidRDefault="00873398" w:rsidP="00C37744">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1.1 El seminario científico. Esencia. Objetivos generales y características esenciales.</w:t>
      </w:r>
    </w:p>
    <w:p w14:paraId="33620BE0" w14:textId="77777777" w:rsidR="00873398" w:rsidRPr="00873398" w:rsidRDefault="00873398" w:rsidP="00C37744">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1.2 Pasos metodológicos para la realización del seminario científico.</w:t>
      </w:r>
    </w:p>
    <w:p w14:paraId="536E4E57" w14:textId="77777777" w:rsidR="00873398" w:rsidRPr="00873398" w:rsidRDefault="00873398" w:rsidP="00C37744">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1.3 Elementos a evaluar en el seminario científico.</w:t>
      </w:r>
    </w:p>
    <w:p w14:paraId="49C041C3" w14:textId="77777777" w:rsidR="00873398" w:rsidRPr="00873398" w:rsidRDefault="00873398" w:rsidP="00C37744">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1.4 El debate científico en el seminario científico.</w:t>
      </w:r>
    </w:p>
    <w:p w14:paraId="6FA7ADBA" w14:textId="77777777" w:rsidR="00873398" w:rsidRPr="00873398" w:rsidRDefault="00873398" w:rsidP="00C37744">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1.5 El papel de los sujetos en el seminario científico: estudiante que expone, tutor, profesor del seminario científico, otros estudiantes. </w:t>
      </w:r>
    </w:p>
    <w:p w14:paraId="0EC0BB40" w14:textId="77777777" w:rsidR="00873398" w:rsidRPr="00873398" w:rsidRDefault="00873398" w:rsidP="00C37744">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Seminario 2</w:t>
      </w:r>
      <w:r w:rsidRPr="00873398">
        <w:rPr>
          <w:rFonts w:ascii="Arial Narrow" w:eastAsia="Times New Roman" w:hAnsi="Arial Narrow"/>
          <w:color w:val="auto"/>
          <w:szCs w:val="24"/>
          <w:lang w:val="es-ES" w:eastAsia="es-ES"/>
        </w:rPr>
        <w:t xml:space="preserve">: La exposición y defensa del diseño teórico como unidad del proceso planificado y la elaboración de una ponencia y artículo científico, clasificación de sus tipologías. </w:t>
      </w:r>
    </w:p>
    <w:p w14:paraId="12DC3156" w14:textId="77777777" w:rsidR="00873398" w:rsidRPr="00873398" w:rsidRDefault="00873398" w:rsidP="00C37744">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lastRenderedPageBreak/>
        <w:t>Objetivo: Valorar las características esenciales del diseño de la investigación que realiza contenidas en una ponencia y un artículo científico enfatizando en el de revisión para la valoración crítica de las categorías que sistematiza en la investigación.</w:t>
      </w:r>
    </w:p>
    <w:p w14:paraId="245D74BB" w14:textId="77777777" w:rsidR="00873398" w:rsidRPr="00873398" w:rsidRDefault="00873398" w:rsidP="00C37744">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Contenidos:</w:t>
      </w:r>
    </w:p>
    <w:p w14:paraId="3053DE29" w14:textId="77777777" w:rsidR="00873398" w:rsidRPr="00873398" w:rsidRDefault="00873398" w:rsidP="00C37744">
      <w:pPr>
        <w:numPr>
          <w:ilvl w:val="1"/>
          <w:numId w:val="37"/>
        </w:numPr>
        <w:tabs>
          <w:tab w:val="left" w:pos="426"/>
        </w:tabs>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El proceso de preparación para la defensa de una ponencia y un artículo científico de revisión:</w:t>
      </w:r>
    </w:p>
    <w:p w14:paraId="1C7E9587" w14:textId="77777777" w:rsidR="00873398" w:rsidRPr="00873398" w:rsidRDefault="00873398" w:rsidP="00C37744">
      <w:pPr>
        <w:numPr>
          <w:ilvl w:val="0"/>
          <w:numId w:val="38"/>
        </w:numPr>
        <w:tabs>
          <w:tab w:val="left" w:pos="284"/>
        </w:tabs>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Revisión de los requisitos entregados por el Programa de la Maestría para la elaboración del diseño teórico recogido en una ponencia y artículo de revisión con los principales resultados de los fundamentos en que se sustenta la investigación.</w:t>
      </w:r>
    </w:p>
    <w:p w14:paraId="3F3B0C39" w14:textId="77777777" w:rsidR="00873398" w:rsidRPr="00873398" w:rsidRDefault="00873398" w:rsidP="00C37744">
      <w:pPr>
        <w:numPr>
          <w:ilvl w:val="0"/>
          <w:numId w:val="38"/>
        </w:numPr>
        <w:tabs>
          <w:tab w:val="left" w:pos="284"/>
        </w:tabs>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Redacción de una ponencia sobre la investigación que realiza. Requisitos. El lenguaje científico.</w:t>
      </w:r>
    </w:p>
    <w:p w14:paraId="5750B8AD" w14:textId="77777777" w:rsidR="00873398" w:rsidRPr="00873398" w:rsidRDefault="00873398" w:rsidP="00C37744">
      <w:pPr>
        <w:numPr>
          <w:ilvl w:val="0"/>
          <w:numId w:val="38"/>
        </w:numPr>
        <w:tabs>
          <w:tab w:val="left" w:pos="284"/>
        </w:tabs>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Preparación de medios de apoyo: el Power Point, características esenciales para su empleo adecuado.</w:t>
      </w:r>
    </w:p>
    <w:p w14:paraId="4EC9BA1C" w14:textId="77777777" w:rsidR="00873398" w:rsidRPr="00873398" w:rsidRDefault="00873398" w:rsidP="00C37744">
      <w:pPr>
        <w:numPr>
          <w:ilvl w:val="0"/>
          <w:numId w:val="38"/>
        </w:numPr>
        <w:tabs>
          <w:tab w:val="left" w:pos="284"/>
        </w:tabs>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Habilidades de esta etapa preparatoria: redactar científicamente, resumir, representar, exponer, entre otras.</w:t>
      </w:r>
    </w:p>
    <w:p w14:paraId="2BF5A847" w14:textId="77777777" w:rsidR="00873398" w:rsidRPr="00873398" w:rsidRDefault="00873398" w:rsidP="00C37744">
      <w:pPr>
        <w:numPr>
          <w:ilvl w:val="0"/>
          <w:numId w:val="38"/>
        </w:numPr>
        <w:tabs>
          <w:tab w:val="left" w:pos="284"/>
        </w:tabs>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Valores que se requieren.</w:t>
      </w:r>
    </w:p>
    <w:p w14:paraId="0A45790C" w14:textId="77777777" w:rsidR="00873398" w:rsidRPr="00873398" w:rsidRDefault="00873398" w:rsidP="00C37744">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Seminario 3:</w:t>
      </w:r>
      <w:r w:rsidRPr="00873398">
        <w:rPr>
          <w:rFonts w:ascii="Arial Narrow" w:eastAsia="Times New Roman" w:hAnsi="Arial Narrow"/>
          <w:color w:val="auto"/>
          <w:szCs w:val="24"/>
          <w:lang w:val="es-ES" w:eastAsia="es-ES"/>
        </w:rPr>
        <w:t xml:space="preserve"> Presentación de un artículo de revisión. Estructura. Habilidades esenciales para su presentación: exponer coherentemente, argumentar, valorar, demostrar. Valores primordiales.</w:t>
      </w:r>
    </w:p>
    <w:p w14:paraId="26417F41" w14:textId="77777777" w:rsidR="00873398" w:rsidRPr="00873398" w:rsidRDefault="00873398" w:rsidP="00C37744">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Objetivo: Demostrar los conocimientos y habilidades adquiridos para la presentación y defensa de los fundamentos teóricos y la valoración histórica de la investigación que realizan, a través de la presentación de un artículo científico de revisión a partir de las partes esenciales del trabajo científico desarrollado.</w:t>
      </w:r>
    </w:p>
    <w:p w14:paraId="39BB9570" w14:textId="77777777" w:rsidR="00873398" w:rsidRPr="00873398" w:rsidRDefault="00873398" w:rsidP="00C37744">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Contenidos:</w:t>
      </w:r>
    </w:p>
    <w:p w14:paraId="6C60C5B2" w14:textId="77777777" w:rsidR="00873398" w:rsidRPr="00873398" w:rsidRDefault="00873398" w:rsidP="00C37744">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3.1. El marco teórico, análisis histórico del objeto y campo de la investigación. Modos de presentación y exposición.</w:t>
      </w:r>
    </w:p>
    <w:p w14:paraId="578D3FF7" w14:textId="77777777" w:rsidR="00873398" w:rsidRPr="00873398" w:rsidRDefault="00873398" w:rsidP="00C37744">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3.2. El resultado científico que se aporta y la valoración de su pertinencia y factibilidad. Modos de presentación y exposición.</w:t>
      </w:r>
    </w:p>
    <w:p w14:paraId="60DBBBC6" w14:textId="77777777" w:rsidR="00873398" w:rsidRPr="00873398" w:rsidRDefault="00873398" w:rsidP="00C37744">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3.3. </w:t>
      </w:r>
      <w:r w:rsidRPr="00873398">
        <w:rPr>
          <w:rFonts w:ascii="Arial Narrow" w:eastAsia="Times New Roman" w:hAnsi="Arial Narrow"/>
          <w:color w:val="auto"/>
          <w:szCs w:val="24"/>
          <w:lang w:val="es-MX" w:eastAsia="es-ES"/>
        </w:rPr>
        <w:t>Presentación del informe completo a través de un artículo científico de revisión.</w:t>
      </w:r>
    </w:p>
    <w:p w14:paraId="68BF7AFC" w14:textId="77777777" w:rsidR="00873398" w:rsidRPr="00873398" w:rsidRDefault="00873398" w:rsidP="00C37744">
      <w:pPr>
        <w:spacing w:after="0" w:line="360" w:lineRule="auto"/>
        <w:ind w:left="0" w:firstLine="0"/>
        <w:rPr>
          <w:rFonts w:ascii="Arial Narrow" w:eastAsia="Times New Roman" w:hAnsi="Arial Narrow"/>
          <w:b/>
          <w:bCs/>
          <w:color w:val="auto"/>
          <w:szCs w:val="24"/>
          <w:lang w:val="es-ES" w:eastAsia="es-ES"/>
        </w:rPr>
      </w:pPr>
      <w:r w:rsidRPr="00873398">
        <w:rPr>
          <w:rFonts w:ascii="Arial Narrow" w:eastAsia="Times New Roman" w:hAnsi="Arial Narrow"/>
          <w:b/>
          <w:bCs/>
          <w:color w:val="auto"/>
          <w:szCs w:val="24"/>
          <w:lang w:val="es-ES" w:eastAsia="es-ES"/>
        </w:rPr>
        <w:t>c) Métodos y formas:</w:t>
      </w:r>
    </w:p>
    <w:p w14:paraId="14DE1082" w14:textId="77777777" w:rsidR="00873398" w:rsidRPr="00873398" w:rsidRDefault="00873398" w:rsidP="00C37744">
      <w:pPr>
        <w:numPr>
          <w:ilvl w:val="0"/>
          <w:numId w:val="38"/>
        </w:numPr>
        <w:spacing w:after="200" w:line="360" w:lineRule="auto"/>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Conferencia introductoria en la que se exponen y sistematizan los conocimientos del tema y se proyecta el trabajo de preparación para los seminarios.</w:t>
      </w:r>
    </w:p>
    <w:p w14:paraId="262C017A" w14:textId="77777777" w:rsidR="00873398" w:rsidRPr="00873398" w:rsidRDefault="00873398" w:rsidP="00C37744">
      <w:pPr>
        <w:numPr>
          <w:ilvl w:val="0"/>
          <w:numId w:val="38"/>
        </w:numPr>
        <w:spacing w:after="200" w:line="360" w:lineRule="auto"/>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 xml:space="preserve">Foros en los que se debaten las propuestas de los estudiantes de la maestría y se ejemplifican los diseños teóricos presentados por estos. Los foros permiten también la generalización y la socialización de contenidos, tienen un relevante significado didáctico en la formación investigativa </w:t>
      </w:r>
      <w:r w:rsidRPr="00873398">
        <w:rPr>
          <w:rFonts w:ascii="Arial Narrow" w:eastAsia="Times New Roman" w:hAnsi="Arial Narrow"/>
          <w:color w:val="auto"/>
          <w:szCs w:val="24"/>
          <w:lang w:val="es-VE" w:eastAsia="es-VE"/>
        </w:rPr>
        <w:lastRenderedPageBreak/>
        <w:t xml:space="preserve">de los participantes, propiciando la elaboración de ponencias y artículos científicos, el debate científico y el ejercicio del análisis-síntesis y la abstracción–generalización por los participantes. </w:t>
      </w:r>
    </w:p>
    <w:p w14:paraId="01416C48" w14:textId="77777777" w:rsidR="00873398" w:rsidRPr="00873398" w:rsidRDefault="00873398" w:rsidP="00C37744">
      <w:pPr>
        <w:numPr>
          <w:ilvl w:val="0"/>
          <w:numId w:val="38"/>
        </w:numPr>
        <w:spacing w:after="200" w:line="360" w:lineRule="auto"/>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Podrá desarrollarse chat interactivo en los que se debatan las propuestas investigativas de los estudiantes, con un carácter de evaluación final. Debe velarse por la presentación sintética y generalizadora de las deducciones del trabajo de cada uno ante el grupo, recibiendo una evaluación cualitativa e integradora del resultado y el proceso desarrollado.</w:t>
      </w:r>
    </w:p>
    <w:p w14:paraId="45E3BA28" w14:textId="77777777" w:rsidR="00873398" w:rsidRPr="00873398" w:rsidRDefault="00873398" w:rsidP="00C37744">
      <w:pPr>
        <w:numPr>
          <w:ilvl w:val="0"/>
          <w:numId w:val="38"/>
        </w:numPr>
        <w:spacing w:after="0" w:line="360" w:lineRule="auto"/>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 xml:space="preserve">La orientación y la designación de las categorías del diseño teórico tendrá en cuenta las posibilidades de conectividad si es, sin conectividad, si es con conectividad parcial o limitada o si es un escenario con conectividad total, además de valorar las posibilidades de acceso de los estudiantes a los recursos educativos con independencia de los escenarios tecnológicos. (medios didácticos impresos, digitales, audiovisuales, softwares, multimedia, repositorios de información, redes sociales educativas, entre otros) que les permitan interactuar con la información necesaria para resolver las guías de estudio en correspondencia con la práctica profesional y la actividad de investigación para darle solución a los problemas profesionales que enfrenta en diversos escenarios de su desempeño.  </w:t>
      </w:r>
    </w:p>
    <w:p w14:paraId="4C696C9E" w14:textId="77777777" w:rsidR="00873398" w:rsidRPr="00873398" w:rsidRDefault="00873398" w:rsidP="00C37744">
      <w:pPr>
        <w:spacing w:after="0" w:line="360" w:lineRule="auto"/>
        <w:ind w:left="0" w:firstLine="0"/>
        <w:rPr>
          <w:rFonts w:ascii="Arial Narrow" w:eastAsia="Times New Roman" w:hAnsi="Arial Narrow"/>
          <w:b/>
          <w:bCs/>
          <w:color w:val="auto"/>
          <w:szCs w:val="24"/>
          <w:lang w:val="es-ES" w:eastAsia="es-ES"/>
        </w:rPr>
      </w:pPr>
      <w:r w:rsidRPr="00873398">
        <w:rPr>
          <w:rFonts w:ascii="Arial Narrow" w:eastAsia="Times New Roman" w:hAnsi="Arial Narrow"/>
          <w:b/>
          <w:bCs/>
          <w:color w:val="auto"/>
          <w:szCs w:val="24"/>
          <w:lang w:val="es-ES" w:eastAsia="es-ES"/>
        </w:rPr>
        <w:t>d) Escenarios, materiales y medios:</w:t>
      </w:r>
    </w:p>
    <w:p w14:paraId="0378D7C6" w14:textId="26A445B5" w:rsidR="00873398" w:rsidRPr="00873398" w:rsidRDefault="00873398" w:rsidP="00C37744">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En este curso se propone el desarrollo de una conferencia introduc</w:t>
      </w:r>
      <w:r w:rsidR="00626980">
        <w:rPr>
          <w:rFonts w:ascii="Arial Narrow" w:eastAsia="Times New Roman" w:hAnsi="Arial Narrow"/>
          <w:color w:val="auto"/>
          <w:szCs w:val="24"/>
          <w:lang w:val="es-ES" w:eastAsia="es-ES"/>
        </w:rPr>
        <w:t xml:space="preserve">toria (3 horas </w:t>
      </w:r>
      <w:r w:rsidRPr="00873398">
        <w:rPr>
          <w:rFonts w:ascii="Arial Narrow" w:eastAsia="Times New Roman" w:hAnsi="Arial Narrow"/>
          <w:color w:val="auto"/>
          <w:szCs w:val="24"/>
          <w:lang w:val="es-ES" w:eastAsia="es-ES"/>
        </w:rPr>
        <w:t xml:space="preserve">sincrónicas) para explicar y orientar la concepción general de los 3 seminarios que integran los contenidos recibidos en el módulo I. </w:t>
      </w:r>
      <w:r w:rsidRPr="00873398">
        <w:rPr>
          <w:rFonts w:ascii="Arial Narrow" w:eastAsia="Times New Roman" w:hAnsi="Arial Narrow"/>
          <w:color w:val="auto"/>
          <w:szCs w:val="24"/>
          <w:u w:val="single"/>
          <w:lang w:val="es-ES" w:eastAsia="es-ES"/>
        </w:rPr>
        <w:t>El seminario 1</w:t>
      </w:r>
      <w:r w:rsidRPr="00873398">
        <w:rPr>
          <w:rFonts w:ascii="Arial Narrow" w:eastAsia="Times New Roman" w:hAnsi="Arial Narrow"/>
          <w:color w:val="auto"/>
          <w:szCs w:val="24"/>
          <w:lang w:val="es-ES" w:eastAsia="es-ES"/>
        </w:rPr>
        <w:t xml:space="preserve"> (5 horas sincrónicas) facilitará la exposición de los estudiantes y se desarrollará a través de un foro interactivo</w:t>
      </w:r>
      <w:r w:rsidRPr="00873398">
        <w:rPr>
          <w:rFonts w:ascii="Arial Narrow" w:eastAsia="Times New Roman" w:hAnsi="Arial Narrow"/>
          <w:b/>
          <w:color w:val="auto"/>
          <w:szCs w:val="24"/>
          <w:lang w:val="es-ES" w:eastAsia="es-ES"/>
        </w:rPr>
        <w:t xml:space="preserve"> </w:t>
      </w:r>
      <w:r w:rsidRPr="00873398">
        <w:rPr>
          <w:rFonts w:ascii="Arial Narrow" w:eastAsia="Times New Roman" w:hAnsi="Arial Narrow"/>
          <w:color w:val="auto"/>
          <w:szCs w:val="24"/>
          <w:lang w:val="es-ES" w:eastAsia="es-ES"/>
        </w:rPr>
        <w:t>abordando los aspectos teóricos que requieren precisar o profundizar sobre las generalidades, paradigmas y fundamentos de la investigación que realizan los estudiantes.</w:t>
      </w:r>
    </w:p>
    <w:p w14:paraId="4DFA6965" w14:textId="21E73140"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 El </w:t>
      </w:r>
      <w:r w:rsidRPr="00873398">
        <w:rPr>
          <w:rFonts w:ascii="Arial Narrow" w:eastAsia="Times New Roman" w:hAnsi="Arial Narrow"/>
          <w:color w:val="auto"/>
          <w:szCs w:val="24"/>
          <w:u w:val="single"/>
          <w:lang w:val="es-ES" w:eastAsia="es-ES"/>
        </w:rPr>
        <w:t>seminario científico 2</w:t>
      </w:r>
      <w:r w:rsidR="00626980">
        <w:rPr>
          <w:rFonts w:ascii="Arial Narrow" w:eastAsia="Times New Roman" w:hAnsi="Arial Narrow"/>
          <w:color w:val="auto"/>
          <w:szCs w:val="24"/>
          <w:lang w:val="es-ES" w:eastAsia="es-ES"/>
        </w:rPr>
        <w:t xml:space="preserve"> (5</w:t>
      </w:r>
      <w:r w:rsidRPr="00873398">
        <w:rPr>
          <w:rFonts w:ascii="Arial Narrow" w:eastAsia="Times New Roman" w:hAnsi="Arial Narrow"/>
          <w:color w:val="auto"/>
          <w:szCs w:val="24"/>
          <w:lang w:val="es-ES" w:eastAsia="es-ES"/>
        </w:rPr>
        <w:t xml:space="preserve"> horas sincrónicas) se desarrollará a través de un chat interactivo</w:t>
      </w:r>
      <w:r w:rsidRPr="00873398">
        <w:rPr>
          <w:rFonts w:ascii="Arial Narrow" w:eastAsia="Times New Roman" w:hAnsi="Arial Narrow"/>
          <w:b/>
          <w:color w:val="auto"/>
          <w:szCs w:val="24"/>
          <w:lang w:val="es-ES" w:eastAsia="es-ES"/>
        </w:rPr>
        <w:t xml:space="preserve"> </w:t>
      </w:r>
      <w:r w:rsidRPr="00873398">
        <w:rPr>
          <w:rFonts w:ascii="Arial Narrow" w:eastAsia="Times New Roman" w:hAnsi="Arial Narrow"/>
          <w:color w:val="auto"/>
          <w:szCs w:val="24"/>
          <w:lang w:val="es-ES" w:eastAsia="es-ES"/>
        </w:rPr>
        <w:t>que</w:t>
      </w:r>
      <w:r w:rsidRPr="00873398">
        <w:rPr>
          <w:rFonts w:ascii="Arial Narrow" w:eastAsia="Times New Roman" w:hAnsi="Arial Narrow"/>
          <w:b/>
          <w:color w:val="auto"/>
          <w:szCs w:val="24"/>
          <w:lang w:val="es-ES" w:eastAsia="es-ES"/>
        </w:rPr>
        <w:t xml:space="preserve"> </w:t>
      </w:r>
      <w:r w:rsidRPr="00873398">
        <w:rPr>
          <w:rFonts w:ascii="Arial Narrow" w:eastAsia="Times New Roman" w:hAnsi="Arial Narrow"/>
          <w:color w:val="auto"/>
          <w:szCs w:val="24"/>
          <w:lang w:val="es-ES" w:eastAsia="es-ES"/>
        </w:rPr>
        <w:t>permitirá argumentar las características esenciales del diseño teórico de la investigación que realiza contenidas en una ponencia y un artículo científico enfatizando en la revisión para la valoración crítica de las categorías que sistematiza en la investigación. Se destaca el desarrollo de un encuentro o</w:t>
      </w:r>
      <w:r w:rsidR="00626980">
        <w:rPr>
          <w:rFonts w:ascii="Arial Narrow" w:eastAsia="Times New Roman" w:hAnsi="Arial Narrow"/>
          <w:color w:val="auto"/>
          <w:szCs w:val="24"/>
          <w:lang w:val="es-ES" w:eastAsia="es-ES"/>
        </w:rPr>
        <w:t>bligatorio con los tutores de (5</w:t>
      </w:r>
      <w:r w:rsidRPr="00873398">
        <w:rPr>
          <w:rFonts w:ascii="Arial Narrow" w:eastAsia="Times New Roman" w:hAnsi="Arial Narrow"/>
          <w:color w:val="auto"/>
          <w:szCs w:val="24"/>
          <w:lang w:val="es-ES" w:eastAsia="es-ES"/>
        </w:rPr>
        <w:t xml:space="preserve"> horas sincrónicas) para definir tema, titulo, objeto, objetivo, campo, idea a defender o preguntas científicas y tareas de la investigación.</w:t>
      </w:r>
    </w:p>
    <w:p w14:paraId="1AAA36D0" w14:textId="1EDB546C"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El </w:t>
      </w:r>
      <w:r w:rsidRPr="00873398">
        <w:rPr>
          <w:rFonts w:ascii="Arial Narrow" w:eastAsia="Times New Roman" w:hAnsi="Arial Narrow"/>
          <w:color w:val="auto"/>
          <w:szCs w:val="24"/>
          <w:u w:val="single"/>
          <w:lang w:val="es-ES" w:eastAsia="es-ES"/>
        </w:rPr>
        <w:t>seminario científico 3</w:t>
      </w:r>
      <w:r w:rsidRPr="00873398">
        <w:rPr>
          <w:rFonts w:ascii="Arial Narrow" w:eastAsia="Times New Roman" w:hAnsi="Arial Narrow"/>
          <w:color w:val="auto"/>
          <w:szCs w:val="24"/>
          <w:lang w:val="es-ES" w:eastAsia="es-ES"/>
        </w:rPr>
        <w:t xml:space="preserve"> (</w:t>
      </w:r>
      <w:r w:rsidR="00626980">
        <w:rPr>
          <w:rFonts w:ascii="Arial Narrow" w:eastAsia="Times New Roman" w:hAnsi="Arial Narrow"/>
          <w:color w:val="auto"/>
          <w:szCs w:val="24"/>
          <w:lang w:val="es-ES" w:eastAsia="es-ES"/>
        </w:rPr>
        <w:t>5</w:t>
      </w:r>
      <w:r w:rsidRPr="00873398">
        <w:rPr>
          <w:rFonts w:ascii="Arial Narrow" w:eastAsia="Times New Roman" w:hAnsi="Arial Narrow"/>
          <w:color w:val="auto"/>
          <w:szCs w:val="24"/>
          <w:lang w:val="es-ES" w:eastAsia="es-ES"/>
        </w:rPr>
        <w:t xml:space="preserve"> horas sincrónicas) de Taller de discusión donde cada estudiante realice una presentación de las ideas esenciales de su diseño teórico, la concepción general de una ponencia para presentar en un evento científico y el diseño de un artículo para publicar todo relacionado con la temática que investigan, este seminario se realizará por la línea de investigación en que se ubica la temática que </w:t>
      </w:r>
      <w:r w:rsidRPr="00873398">
        <w:rPr>
          <w:rFonts w:ascii="Arial Narrow" w:eastAsia="Times New Roman" w:hAnsi="Arial Narrow"/>
          <w:color w:val="auto"/>
          <w:szCs w:val="24"/>
          <w:lang w:val="es-ES" w:eastAsia="es-ES"/>
        </w:rPr>
        <w:lastRenderedPageBreak/>
        <w:t>estudia. Los estudiantes, docentes, tutores del colectivo pedagógico emiten criterios y sugerencias que propicien la reflexión y el debate. Previamente tendrá un</w:t>
      </w:r>
      <w:r w:rsidR="00626980">
        <w:rPr>
          <w:rFonts w:ascii="Arial Narrow" w:eastAsia="Times New Roman" w:hAnsi="Arial Narrow"/>
          <w:color w:val="auto"/>
          <w:szCs w:val="24"/>
          <w:lang w:val="es-ES" w:eastAsia="es-ES"/>
        </w:rPr>
        <w:t xml:space="preserve"> encuentro con los tutores de (5</w:t>
      </w:r>
      <w:r w:rsidRPr="00873398">
        <w:rPr>
          <w:rFonts w:ascii="Arial Narrow" w:eastAsia="Times New Roman" w:hAnsi="Arial Narrow"/>
          <w:color w:val="auto"/>
          <w:szCs w:val="24"/>
          <w:lang w:val="es-ES" w:eastAsia="es-ES"/>
        </w:rPr>
        <w:t xml:space="preserve"> horas sincrónicas). </w:t>
      </w:r>
    </w:p>
    <w:p w14:paraId="0F058B5A" w14:textId="78210004" w:rsidR="00873398" w:rsidRPr="00873398" w:rsidRDefault="00626980" w:rsidP="00873398">
      <w:pPr>
        <w:spacing w:after="0" w:line="360" w:lineRule="auto"/>
        <w:ind w:left="0" w:firstLine="0"/>
        <w:rPr>
          <w:rFonts w:ascii="Arial Narrow" w:eastAsia="Times New Roman" w:hAnsi="Arial Narrow"/>
          <w:color w:val="auto"/>
          <w:szCs w:val="24"/>
          <w:lang w:val="es-ES" w:eastAsia="es-ES"/>
        </w:rPr>
      </w:pPr>
      <w:r>
        <w:rPr>
          <w:rFonts w:ascii="Arial Narrow" w:eastAsia="Times New Roman" w:hAnsi="Arial Narrow"/>
          <w:color w:val="auto"/>
          <w:szCs w:val="24"/>
          <w:lang w:val="es-ES" w:eastAsia="es-ES"/>
        </w:rPr>
        <w:t>El curso contará con (5</w:t>
      </w:r>
      <w:r w:rsidR="00873398" w:rsidRPr="00873398">
        <w:rPr>
          <w:rFonts w:ascii="Arial Narrow" w:eastAsia="Times New Roman" w:hAnsi="Arial Narrow"/>
          <w:color w:val="auto"/>
          <w:szCs w:val="24"/>
          <w:lang w:val="es-ES" w:eastAsia="es-ES"/>
        </w:rPr>
        <w:t xml:space="preserve"> horas</w:t>
      </w:r>
      <w:r>
        <w:rPr>
          <w:rFonts w:ascii="Arial Narrow" w:eastAsia="Times New Roman" w:hAnsi="Arial Narrow"/>
          <w:color w:val="auto"/>
          <w:szCs w:val="24"/>
          <w:lang w:val="es-ES" w:eastAsia="es-ES"/>
        </w:rPr>
        <w:t xml:space="preserve"> sincrónicas) semanales (total 10</w:t>
      </w:r>
      <w:r w:rsidR="00873398" w:rsidRPr="00873398">
        <w:rPr>
          <w:rFonts w:ascii="Arial Narrow" w:eastAsia="Times New Roman" w:hAnsi="Arial Narrow"/>
          <w:color w:val="auto"/>
          <w:szCs w:val="24"/>
          <w:lang w:val="es-ES" w:eastAsia="es-ES"/>
        </w:rPr>
        <w:t>) de consultas con los docentes que imparten el mismo curso, desarrolladas mediante un chat interactivo y (</w:t>
      </w:r>
      <w:r>
        <w:rPr>
          <w:rFonts w:ascii="Arial Narrow" w:eastAsia="Times New Roman" w:hAnsi="Arial Narrow"/>
          <w:color w:val="auto"/>
          <w:szCs w:val="24"/>
          <w:lang w:val="es-ES" w:eastAsia="es-ES"/>
        </w:rPr>
        <w:t>184</w:t>
      </w:r>
      <w:r w:rsidR="00873398" w:rsidRPr="00873398">
        <w:rPr>
          <w:rFonts w:ascii="Arial Narrow" w:eastAsia="Times New Roman" w:hAnsi="Arial Narrow"/>
          <w:color w:val="auto"/>
          <w:szCs w:val="24"/>
          <w:lang w:val="es-ES" w:eastAsia="es-ES"/>
        </w:rPr>
        <w:t xml:space="preserve"> horas asincrónicas) para el estudio independiente de los temas para sistematizar los contenidos teóricos de este curso y los recibidos en Metodología de Investigación Educativa I, Estadística I y la sistematización y contextualización de los contenidos adquiridos en el resto de los cursos recibidos por los estudiantes.</w:t>
      </w:r>
    </w:p>
    <w:p w14:paraId="62BFC19A"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olor w:val="auto"/>
          <w:szCs w:val="24"/>
          <w:lang w:val="x-none" w:eastAsia="x-none"/>
        </w:rPr>
      </w:pPr>
      <w:r w:rsidRPr="00873398">
        <w:rPr>
          <w:rFonts w:ascii="Arial Narrow" w:eastAsia="Times New Roman" w:hAnsi="Arial Narrow"/>
          <w:color w:val="auto"/>
          <w:szCs w:val="24"/>
          <w:lang w:val="x-none" w:eastAsia="x-none"/>
        </w:rPr>
        <w:t>Se tendrá en cuenta el monitoreo del tutor en el proceso de elaboración</w:t>
      </w:r>
      <w:r w:rsidRPr="00873398">
        <w:rPr>
          <w:rFonts w:ascii="Arial Narrow" w:eastAsia="Times New Roman" w:hAnsi="Arial Narrow"/>
          <w:color w:val="auto"/>
          <w:szCs w:val="24"/>
          <w:lang w:val="es-ES" w:eastAsia="x-none"/>
        </w:rPr>
        <w:t xml:space="preserve"> de una ponencia </w:t>
      </w:r>
      <w:r w:rsidRPr="00873398">
        <w:rPr>
          <w:rFonts w:ascii="Arial Narrow" w:eastAsia="Times New Roman" w:hAnsi="Arial Narrow"/>
          <w:color w:val="auto"/>
          <w:szCs w:val="24"/>
          <w:lang w:val="x-none" w:eastAsia="x-none"/>
        </w:rPr>
        <w:t>y artículo científico original, así como del proceso de gestión para su publicación.</w:t>
      </w:r>
    </w:p>
    <w:p w14:paraId="71731CD7" w14:textId="77777777" w:rsidR="00873398" w:rsidRPr="00873398" w:rsidRDefault="00873398" w:rsidP="00873398">
      <w:pPr>
        <w:tabs>
          <w:tab w:val="left" w:pos="851"/>
        </w:tabs>
        <w:spacing w:after="0" w:line="360" w:lineRule="auto"/>
        <w:ind w:left="0" w:firstLine="0"/>
        <w:rPr>
          <w:rFonts w:ascii="Arial Narrow" w:eastAsia="Times New Roman" w:hAnsi="Arial Narrow"/>
          <w:color w:val="auto"/>
          <w:szCs w:val="24"/>
          <w:lang w:val="x-none" w:eastAsia="x-none"/>
        </w:rPr>
      </w:pPr>
      <w:r w:rsidRPr="00873398">
        <w:rPr>
          <w:rFonts w:ascii="Arial Narrow" w:eastAsia="Times New Roman" w:hAnsi="Arial Narrow"/>
          <w:bCs/>
          <w:color w:val="auto"/>
          <w:szCs w:val="24"/>
          <w:lang w:val="x-none" w:eastAsia="x-none"/>
        </w:rPr>
        <w:t>El curso se desarrollará a través del entorno virtual de aprendizaje en la Universidad soportado en la plataforma Moodle versión 4.0.2. Se apoya el tratamiento a los temas con guías de estudio, y de observación a actos de presentación y socialización de resultados de investigación, audiovisuales, repositorios de información, redes sociales educativas, entre otros materiales y medios que permitirán el estudio y profundización en el contenido temático.</w:t>
      </w:r>
    </w:p>
    <w:p w14:paraId="68265386" w14:textId="77777777" w:rsidR="00873398" w:rsidRPr="00873398" w:rsidRDefault="00873398" w:rsidP="00873398">
      <w:pPr>
        <w:tabs>
          <w:tab w:val="left" w:pos="851"/>
        </w:tabs>
        <w:spacing w:after="0" w:line="360" w:lineRule="auto"/>
        <w:ind w:left="0" w:firstLine="0"/>
        <w:rPr>
          <w:rFonts w:ascii="Arial Narrow" w:eastAsia="Times New Roman" w:hAnsi="Arial Narrow"/>
          <w:b/>
          <w:color w:val="auto"/>
          <w:szCs w:val="24"/>
          <w:lang w:val="x-none" w:eastAsia="x-none"/>
        </w:rPr>
      </w:pPr>
      <w:r w:rsidRPr="00873398">
        <w:rPr>
          <w:rFonts w:ascii="Arial Narrow" w:eastAsia="Times New Roman" w:hAnsi="Arial Narrow"/>
          <w:b/>
          <w:bCs/>
          <w:color w:val="auto"/>
          <w:szCs w:val="24"/>
          <w:lang w:val="es-ES" w:eastAsia="x-none"/>
        </w:rPr>
        <w:t>e)</w:t>
      </w:r>
      <w:r w:rsidRPr="00873398">
        <w:rPr>
          <w:rFonts w:ascii="Arial Narrow" w:eastAsia="Times New Roman" w:hAnsi="Arial Narrow"/>
          <w:b/>
          <w:bCs/>
          <w:color w:val="auto"/>
          <w:szCs w:val="24"/>
          <w:lang w:val="x-none" w:eastAsia="x-none"/>
        </w:rPr>
        <w:t xml:space="preserve"> Sistema de evaluación (sistemática y final):</w:t>
      </w:r>
    </w:p>
    <w:p w14:paraId="215F196B" w14:textId="77777777" w:rsidR="00873398" w:rsidRPr="00873398" w:rsidRDefault="00873398" w:rsidP="00873398">
      <w:pPr>
        <w:spacing w:after="0" w:line="360" w:lineRule="auto"/>
        <w:ind w:left="0" w:firstLine="0"/>
        <w:rPr>
          <w:rFonts w:ascii="Arial Narrow" w:eastAsia="Times New Roman" w:hAnsi="Arial Narrow"/>
          <w:b/>
          <w:color w:val="FF0000"/>
          <w:szCs w:val="24"/>
          <w:lang w:val="es-ES" w:eastAsia="es-ES"/>
        </w:rPr>
      </w:pPr>
      <w:r w:rsidRPr="00873398">
        <w:rPr>
          <w:rFonts w:ascii="Arial Narrow" w:eastAsia="Times New Roman" w:hAnsi="Arial Narrow"/>
          <w:color w:val="auto"/>
          <w:szCs w:val="24"/>
          <w:lang w:val="es-ES" w:eastAsia="es-ES"/>
        </w:rPr>
        <w:t>Mediante la realización de tareas planificadas a lo largo del curso y la participación en los seminarios previstos con los elementos del diseño teórico de su investigación reflejados en la ponencia y el artículo científico elaborados a partir de la interactividad, independencia y autenticidad de la información; así como la gestión del conocimiento para el mejoramiento o reorientación del desempeño profesional de todos los actores del proceso a partir de los recursos tecnológicos disponibles en la institución o el territorio.</w:t>
      </w:r>
      <w:r w:rsidRPr="00873398">
        <w:rPr>
          <w:rFonts w:ascii="Arial Narrow" w:eastAsia="Times New Roman" w:hAnsi="Arial Narrow"/>
          <w:color w:val="auto"/>
          <w:szCs w:val="24"/>
          <w:lang w:val="es-ES" w:eastAsia="es-ES"/>
        </w:rPr>
        <w:cr/>
      </w:r>
      <w:r w:rsidRPr="00873398">
        <w:rPr>
          <w:rFonts w:ascii="Arial Narrow" w:eastAsia="Times New Roman" w:hAnsi="Arial Narrow"/>
          <w:b/>
          <w:color w:val="auto"/>
          <w:szCs w:val="24"/>
          <w:lang w:val="es-ES" w:eastAsia="es-ES"/>
        </w:rPr>
        <w:t>f)</w:t>
      </w:r>
      <w:r w:rsidRPr="00873398">
        <w:rPr>
          <w:rFonts w:ascii="Arial Narrow" w:eastAsia="Times New Roman" w:hAnsi="Arial Narrow"/>
          <w:b/>
          <w:bCs/>
          <w:color w:val="auto"/>
          <w:szCs w:val="24"/>
          <w:lang w:val="es-ES" w:eastAsia="es-ES"/>
        </w:rPr>
        <w:t xml:space="preserve"> Bibliografía</w:t>
      </w:r>
      <w:r w:rsidRPr="00873398">
        <w:rPr>
          <w:rFonts w:ascii="Arial Narrow" w:eastAsia="Times New Roman" w:hAnsi="Arial Narrow"/>
          <w:b/>
          <w:color w:val="auto"/>
          <w:szCs w:val="24"/>
          <w:lang w:val="es-ES" w:eastAsia="es-ES"/>
        </w:rPr>
        <w:t xml:space="preserve"> </w:t>
      </w:r>
    </w:p>
    <w:p w14:paraId="4FC75C67" w14:textId="77777777" w:rsidR="003A5432" w:rsidRPr="0026381E" w:rsidRDefault="003A5432" w:rsidP="0064021D">
      <w:pPr>
        <w:spacing w:after="0" w:line="360" w:lineRule="auto"/>
        <w:ind w:left="510" w:hanging="510"/>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 xml:space="preserve">Basurto Álava, P. S. (2023). La interdisciplinariedad y la multidisciplinariedad en el contexto educativo pos pandemia. Pol. Con. Vol. 8, Edición (núm. 85) No 8 </w:t>
      </w:r>
      <w:hyperlink r:id="rId84" w:history="1">
        <w:r w:rsidRPr="0026381E">
          <w:rPr>
            <w:rFonts w:ascii="Arial Narrow" w:eastAsia="Times New Roman" w:hAnsi="Arial Narrow"/>
            <w:color w:val="auto"/>
            <w:szCs w:val="24"/>
            <w:u w:val="single"/>
            <w:lang w:val="es-VE" w:eastAsia="es-VE"/>
          </w:rPr>
          <w:t>http://polodelconocimiento.com/ojs/index.php/es</w:t>
        </w:r>
      </w:hyperlink>
    </w:p>
    <w:p w14:paraId="2E30B675" w14:textId="77777777" w:rsidR="003A5432" w:rsidRPr="0026381E" w:rsidRDefault="003A5432" w:rsidP="0064021D">
      <w:pPr>
        <w:spacing w:after="0" w:line="360" w:lineRule="auto"/>
        <w:ind w:left="510" w:hanging="510"/>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 xml:space="preserve">Caballero Labrada, A., López Ramírez, G. J., Reyes Pacheco, O., y Sánchez Rojas, M. (2022). La interdisciplinariedad y multidisciplinariedad del contenido etnohistórico-aborigen desde la disciplina Historia de Cuba. </w:t>
      </w:r>
      <w:r w:rsidRPr="0026381E">
        <w:rPr>
          <w:rFonts w:ascii="Arial Narrow" w:eastAsia="Times New Roman" w:hAnsi="Arial Narrow"/>
          <w:i/>
          <w:color w:val="auto"/>
          <w:szCs w:val="24"/>
          <w:lang w:val="es-VE" w:eastAsia="es-VE"/>
        </w:rPr>
        <w:t>Revista Atenas</w:t>
      </w:r>
      <w:r w:rsidRPr="0026381E">
        <w:rPr>
          <w:rFonts w:ascii="Arial Narrow" w:eastAsia="Times New Roman" w:hAnsi="Arial Narrow"/>
          <w:color w:val="auto"/>
          <w:szCs w:val="24"/>
          <w:lang w:val="es-VE" w:eastAsia="es-VE"/>
        </w:rPr>
        <w:t xml:space="preserve">, 4(60), 171–185. </w:t>
      </w:r>
      <w:hyperlink r:id="rId85" w:history="1">
        <w:r w:rsidRPr="0026381E">
          <w:rPr>
            <w:rFonts w:ascii="Arial Narrow" w:eastAsia="Times New Roman" w:hAnsi="Arial Narrow"/>
            <w:color w:val="auto"/>
            <w:szCs w:val="24"/>
            <w:u w:val="single"/>
            <w:lang w:val="es-VE" w:eastAsia="es-VE"/>
          </w:rPr>
          <w:t>https://pf.umcc.cu/index.php/atenas/article/view/288</w:t>
        </w:r>
      </w:hyperlink>
    </w:p>
    <w:p w14:paraId="1DD47495" w14:textId="77777777" w:rsidR="003A5432" w:rsidRPr="0026381E" w:rsidRDefault="003A5432" w:rsidP="0064021D">
      <w:pPr>
        <w:spacing w:after="0" w:line="360" w:lineRule="auto"/>
        <w:ind w:left="510" w:hanging="510"/>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 xml:space="preserve">Díez-Gutiérrez, E. J. (2020) Otra investigación educativa posible: investigación-acción participativa dialógica e inclusiva </w:t>
      </w:r>
      <w:hyperlink r:id="rId86" w:history="1">
        <w:r w:rsidRPr="0026381E">
          <w:rPr>
            <w:rFonts w:ascii="Arial Narrow" w:eastAsia="Times New Roman" w:hAnsi="Arial Narrow"/>
            <w:color w:val="auto"/>
            <w:szCs w:val="24"/>
            <w:u w:val="single"/>
            <w:lang w:val="es-VE" w:eastAsia="es-VE"/>
          </w:rPr>
          <w:t>http://dx.doi.org/10.24310/mgnmar.v1i1.7154</w:t>
        </w:r>
      </w:hyperlink>
    </w:p>
    <w:p w14:paraId="7A8935F1" w14:textId="77777777" w:rsidR="003A5432" w:rsidRPr="0026381E" w:rsidRDefault="003A5432" w:rsidP="00873398">
      <w:pPr>
        <w:spacing w:after="0" w:line="360" w:lineRule="auto"/>
        <w:ind w:left="557" w:hangingChars="232" w:hanging="557"/>
        <w:rPr>
          <w:rFonts w:ascii="Arial Narrow" w:eastAsia="Times New Roman" w:hAnsi="Arial Narrow"/>
          <w:color w:val="auto"/>
          <w:szCs w:val="24"/>
          <w:u w:val="single"/>
          <w:lang w:val="es-ES" w:eastAsia="es-ES"/>
        </w:rPr>
      </w:pPr>
      <w:r w:rsidRPr="0026381E">
        <w:rPr>
          <w:rFonts w:ascii="Arial Narrow" w:eastAsia="Calibri" w:hAnsi="Arial Narrow"/>
          <w:color w:val="auto"/>
          <w:szCs w:val="24"/>
          <w:lang w:val="es-ES" w:eastAsia="es-ES"/>
        </w:rPr>
        <w:t xml:space="preserve">Enciclopedia. (2013-2022). </w:t>
      </w:r>
      <w:r w:rsidRPr="0026381E">
        <w:rPr>
          <w:rFonts w:ascii="Arial Narrow" w:eastAsia="Calibri" w:hAnsi="Arial Narrow"/>
          <w:i/>
          <w:color w:val="auto"/>
          <w:szCs w:val="24"/>
          <w:lang w:val="es-ES" w:eastAsia="es-ES"/>
        </w:rPr>
        <w:t>Seminario-Concepto, origen, características, objetivos y tipos</w:t>
      </w:r>
      <w:r w:rsidRPr="0026381E">
        <w:rPr>
          <w:rFonts w:ascii="Arial Narrow" w:eastAsia="Calibri" w:hAnsi="Arial Narrow"/>
          <w:color w:val="auto"/>
          <w:szCs w:val="24"/>
          <w:lang w:val="es-ES" w:eastAsia="es-ES"/>
        </w:rPr>
        <w:t xml:space="preserve">. </w:t>
      </w:r>
      <w:hyperlink w:history="1">
        <w:r w:rsidRPr="0026381E">
          <w:rPr>
            <w:rFonts w:ascii="Arial Narrow" w:eastAsia="Calibri" w:hAnsi="Arial Narrow"/>
            <w:color w:val="auto"/>
            <w:szCs w:val="24"/>
            <w:u w:val="single"/>
            <w:lang w:val="es-ES" w:eastAsia="es-ES"/>
          </w:rPr>
          <w:t>https://concepto.de&gt;seminario/</w:t>
        </w:r>
      </w:hyperlink>
    </w:p>
    <w:p w14:paraId="7CE75921" w14:textId="77777777" w:rsidR="003A5432" w:rsidRPr="0026381E" w:rsidRDefault="003A5432" w:rsidP="0064021D">
      <w:pPr>
        <w:tabs>
          <w:tab w:val="left" w:pos="284"/>
        </w:tabs>
        <w:spacing w:after="0" w:line="360" w:lineRule="auto"/>
        <w:ind w:left="510" w:hanging="510"/>
        <w:contextualSpacing/>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lastRenderedPageBreak/>
        <w:t xml:space="preserve">Espinoza Freire, E. E., y Calva Nagua, D. X. (2020). La ética en las investigaciones educativas. </w:t>
      </w:r>
      <w:r w:rsidRPr="0026381E">
        <w:rPr>
          <w:rFonts w:ascii="Arial Narrow" w:eastAsia="Times New Roman" w:hAnsi="Arial Narrow"/>
          <w:i/>
          <w:color w:val="auto"/>
          <w:szCs w:val="24"/>
          <w:lang w:val="es-VE" w:eastAsia="es-VE"/>
        </w:rPr>
        <w:t>Revista Universidad y Sociedad,</w:t>
      </w:r>
      <w:r w:rsidRPr="0026381E">
        <w:rPr>
          <w:rFonts w:ascii="Arial Narrow" w:eastAsia="Times New Roman" w:hAnsi="Arial Narrow"/>
          <w:color w:val="auto"/>
          <w:szCs w:val="24"/>
          <w:lang w:val="es-VE" w:eastAsia="es-VE"/>
        </w:rPr>
        <w:t xml:space="preserve"> 12(4), 333-340.</w:t>
      </w:r>
    </w:p>
    <w:p w14:paraId="52534D7C" w14:textId="77777777" w:rsidR="003A5432" w:rsidRPr="0026381E" w:rsidRDefault="003A5432" w:rsidP="00873398">
      <w:pPr>
        <w:spacing w:after="0" w:line="360" w:lineRule="auto"/>
        <w:ind w:left="510" w:hanging="510"/>
        <w:rPr>
          <w:rFonts w:ascii="Arial Narrow" w:eastAsia="Times New Roman" w:hAnsi="Arial Narrow"/>
          <w:color w:val="auto"/>
          <w:szCs w:val="24"/>
          <w:u w:val="single"/>
          <w:lang w:val="es-ES" w:eastAsia="es-ES"/>
        </w:rPr>
      </w:pPr>
      <w:r w:rsidRPr="0026381E">
        <w:rPr>
          <w:rFonts w:ascii="Arial Narrow" w:eastAsia="Calibri" w:hAnsi="Arial Narrow"/>
          <w:bCs/>
          <w:color w:val="auto"/>
          <w:szCs w:val="24"/>
          <w:lang w:val="es-ES" w:eastAsia="es-ES"/>
        </w:rPr>
        <w:t xml:space="preserve">Gallegos, M. (2013). </w:t>
      </w:r>
      <w:r w:rsidRPr="0026381E">
        <w:rPr>
          <w:rFonts w:ascii="Arial Narrow" w:eastAsia="Calibri" w:hAnsi="Arial Narrow"/>
          <w:bCs/>
          <w:i/>
          <w:color w:val="auto"/>
          <w:szCs w:val="24"/>
          <w:lang w:val="es-ES" w:eastAsia="es-ES"/>
        </w:rPr>
        <w:t>Seminario guía para la elaboración de proyectos de investigación</w:t>
      </w:r>
      <w:r w:rsidRPr="0026381E">
        <w:rPr>
          <w:rFonts w:ascii="Arial Narrow" w:eastAsia="Calibri" w:hAnsi="Arial Narrow"/>
          <w:bCs/>
          <w:color w:val="auto"/>
          <w:szCs w:val="24"/>
          <w:lang w:val="es-ES" w:eastAsia="es-ES"/>
        </w:rPr>
        <w:t xml:space="preserve">. </w:t>
      </w:r>
      <w:hyperlink r:id="rId87" w:history="1">
        <w:r w:rsidRPr="0026381E">
          <w:rPr>
            <w:rFonts w:ascii="Arial Narrow" w:eastAsia="Calibri" w:hAnsi="Arial Narrow"/>
            <w:color w:val="auto"/>
            <w:szCs w:val="24"/>
            <w:u w:val="single"/>
            <w:lang w:val="es-ES" w:eastAsia="es-ES"/>
          </w:rPr>
          <w:t>https://es:slidehare.net/</w:t>
        </w:r>
      </w:hyperlink>
    </w:p>
    <w:p w14:paraId="60D069AF" w14:textId="77777777" w:rsidR="003A5432" w:rsidRPr="0026381E" w:rsidRDefault="003A5432" w:rsidP="0064021D">
      <w:pPr>
        <w:spacing w:after="0" w:line="360" w:lineRule="auto"/>
        <w:ind w:left="510" w:hanging="510"/>
        <w:contextualSpacing/>
        <w:rPr>
          <w:rFonts w:ascii="Arial Narrow" w:eastAsia="Times New Roman" w:hAnsi="Arial Narrow"/>
          <w:color w:val="auto"/>
          <w:szCs w:val="24"/>
          <w:u w:val="single"/>
          <w:lang w:val="es-VE" w:eastAsia="es-VE"/>
        </w:rPr>
      </w:pPr>
      <w:r w:rsidRPr="0026381E">
        <w:rPr>
          <w:rFonts w:ascii="Arial Narrow" w:eastAsia="Times New Roman" w:hAnsi="Arial Narrow"/>
          <w:color w:val="auto"/>
          <w:szCs w:val="24"/>
          <w:lang w:val="es-ES" w:eastAsia="es-ES"/>
        </w:rPr>
        <w:t xml:space="preserve">García Aretio, L. (2020). Los saberes y competencias docentes en educación a distancia y digital. Una reflexión para la formación. RIED. Revista Iberoamericana de Educación a Distancia, 23(2), pp. 09-30. doi: </w:t>
      </w:r>
      <w:hyperlink r:id="rId88" w:history="1">
        <w:r w:rsidRPr="0026381E">
          <w:rPr>
            <w:rFonts w:ascii="Arial Narrow" w:eastAsia="Times New Roman" w:hAnsi="Arial Narrow"/>
            <w:color w:val="auto"/>
            <w:szCs w:val="24"/>
            <w:u w:val="single"/>
            <w:lang w:val="es-VE" w:eastAsia="es-VE"/>
          </w:rPr>
          <w:t>http://dx.doi.org/10.5944/ried.23.2.26540</w:t>
        </w:r>
      </w:hyperlink>
    </w:p>
    <w:p w14:paraId="36733E09" w14:textId="77777777" w:rsidR="003A5432" w:rsidRPr="0026381E" w:rsidRDefault="003A5432" w:rsidP="00873398">
      <w:pPr>
        <w:spacing w:after="0" w:line="360" w:lineRule="auto"/>
        <w:ind w:left="0" w:firstLine="0"/>
        <w:rPr>
          <w:rFonts w:ascii="Arial Narrow" w:eastAsia="Times New Roman" w:hAnsi="Arial Narrow"/>
          <w:color w:val="auto"/>
          <w:szCs w:val="24"/>
          <w:u w:val="single"/>
          <w:lang w:val="es-ES" w:eastAsia="es-ES"/>
        </w:rPr>
      </w:pPr>
      <w:r w:rsidRPr="0026381E">
        <w:rPr>
          <w:rFonts w:ascii="Arial Narrow" w:eastAsia="Times New Roman" w:hAnsi="Arial Narrow"/>
          <w:color w:val="auto"/>
          <w:szCs w:val="24"/>
          <w:lang w:val="es-ES" w:eastAsia="es-ES"/>
        </w:rPr>
        <w:t xml:space="preserve">García Ruíz, S. (2017). Palabras claves. </w:t>
      </w:r>
      <w:hyperlink r:id="rId89" w:history="1">
        <w:r w:rsidRPr="0026381E">
          <w:rPr>
            <w:rFonts w:ascii="Arial Narrow" w:eastAsia="Times New Roman" w:hAnsi="Arial Narrow"/>
            <w:color w:val="auto"/>
            <w:szCs w:val="24"/>
            <w:u w:val="single"/>
            <w:lang w:val="es-ES" w:eastAsia="es-ES"/>
          </w:rPr>
          <w:t>http://www.revistacomunicacion.com/</w:t>
        </w:r>
      </w:hyperlink>
    </w:p>
    <w:p w14:paraId="7E1FA27A" w14:textId="77777777" w:rsidR="003A5432" w:rsidRPr="0026381E" w:rsidRDefault="003A5432" w:rsidP="0064021D">
      <w:pPr>
        <w:spacing w:after="0" w:line="360" w:lineRule="auto"/>
        <w:ind w:left="510" w:hanging="510"/>
        <w:contextualSpacing/>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 xml:space="preserve">Guevara Albán, G. P. (2020). </w:t>
      </w:r>
      <w:r w:rsidRPr="0026381E">
        <w:rPr>
          <w:rFonts w:ascii="Arial Narrow" w:eastAsia="Times New Roman" w:hAnsi="Arial Narrow"/>
          <w:i/>
          <w:color w:val="auto"/>
          <w:szCs w:val="24"/>
          <w:lang w:val="es-VE" w:eastAsia="es-VE"/>
        </w:rPr>
        <w:t>Metodologías de investigación educativa (descriptivas, experimentales, participativas, y de investigación-acción)</w:t>
      </w:r>
      <w:r w:rsidRPr="0026381E">
        <w:rPr>
          <w:rFonts w:ascii="Arial Narrow" w:eastAsia="Times New Roman" w:hAnsi="Arial Narrow"/>
          <w:color w:val="auto"/>
          <w:szCs w:val="24"/>
          <w:lang w:val="es-VE" w:eastAsia="es-VE"/>
        </w:rPr>
        <w:t xml:space="preserve"> </w:t>
      </w:r>
      <w:hyperlink r:id="rId90" w:history="1">
        <w:r w:rsidRPr="0026381E">
          <w:rPr>
            <w:rFonts w:ascii="Arial Narrow" w:eastAsia="Times New Roman" w:hAnsi="Arial Narrow"/>
            <w:color w:val="auto"/>
            <w:szCs w:val="24"/>
            <w:u w:val="single"/>
            <w:lang w:val="es-VE" w:eastAsia="es-VE"/>
          </w:rPr>
          <w:t>https://doi.org/10.26820/recimundo/4.(3).julio.2020.163-173</w:t>
        </w:r>
      </w:hyperlink>
    </w:p>
    <w:p w14:paraId="1EA91FE7" w14:textId="77777777" w:rsidR="003A5432" w:rsidRPr="0026381E" w:rsidRDefault="003A5432" w:rsidP="0064021D">
      <w:pPr>
        <w:spacing w:after="0" w:line="360" w:lineRule="auto"/>
        <w:ind w:left="510" w:hanging="510"/>
        <w:contextualSpacing/>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 xml:space="preserve">López Falcón, A. (2021). </w:t>
      </w:r>
      <w:r w:rsidRPr="0026381E">
        <w:rPr>
          <w:rFonts w:ascii="Arial Narrow" w:eastAsia="Times New Roman" w:hAnsi="Arial Narrow"/>
          <w:i/>
          <w:color w:val="auto"/>
          <w:szCs w:val="24"/>
          <w:lang w:val="es-VE" w:eastAsia="es-VE"/>
        </w:rPr>
        <w:t>Los tipos de resultados de investigación en las ciencias de la educación</w:t>
      </w:r>
      <w:r w:rsidRPr="0026381E">
        <w:rPr>
          <w:rFonts w:ascii="Arial Narrow" w:eastAsia="Times New Roman" w:hAnsi="Arial Narrow"/>
          <w:color w:val="auto"/>
          <w:szCs w:val="24"/>
          <w:lang w:val="es-VE" w:eastAsia="es-VE"/>
        </w:rPr>
        <w:t>. Universidad Regional Autónoma de Los Andes. Ecuador</w:t>
      </w:r>
    </w:p>
    <w:p w14:paraId="13771BEA" w14:textId="77777777" w:rsidR="003A5432" w:rsidRPr="0026381E" w:rsidRDefault="003A5432" w:rsidP="0064021D">
      <w:pPr>
        <w:tabs>
          <w:tab w:val="left" w:pos="284"/>
        </w:tabs>
        <w:spacing w:after="0" w:line="360" w:lineRule="auto"/>
        <w:ind w:left="510" w:hanging="510"/>
        <w:contextualSpacing/>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 xml:space="preserve">Martín Rodríguez, J. F. (2023) Multidisciplinariedad (o interdisciplinariedad) y transversalidad bajo la perspectiva de la ley orgánica 3/2020, de 29 de diciembre, por la que se modifica la ley orgánica 2/2006, de 3 de mayo, de educación. </w:t>
      </w:r>
      <w:hyperlink r:id="rId91" w:history="1">
        <w:r w:rsidRPr="0026381E">
          <w:rPr>
            <w:rFonts w:ascii="Arial Narrow" w:eastAsia="Times New Roman" w:hAnsi="Arial Narrow"/>
            <w:color w:val="auto"/>
            <w:szCs w:val="24"/>
            <w:u w:val="single"/>
            <w:lang w:val="es-VE" w:eastAsia="es-VE"/>
          </w:rPr>
          <w:t>https://usie.es/supervision21</w:t>
        </w:r>
      </w:hyperlink>
    </w:p>
    <w:p w14:paraId="5B76A11F" w14:textId="77777777" w:rsidR="003A5432" w:rsidRPr="0026381E" w:rsidRDefault="003A5432" w:rsidP="0064021D">
      <w:pPr>
        <w:tabs>
          <w:tab w:val="left" w:pos="284"/>
        </w:tabs>
        <w:spacing w:after="0" w:line="360" w:lineRule="auto"/>
        <w:ind w:left="510" w:hanging="510"/>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 xml:space="preserve">Rivas Flores, I. (2020). La investigación educativa hoy del rol forense a la transformación social. Márgenes, </w:t>
      </w:r>
      <w:r w:rsidRPr="0026381E">
        <w:rPr>
          <w:rFonts w:ascii="Arial Narrow" w:eastAsia="Times New Roman" w:hAnsi="Arial Narrow"/>
          <w:i/>
          <w:color w:val="auto"/>
          <w:szCs w:val="24"/>
          <w:lang w:val="es-VE" w:eastAsia="es-VE"/>
        </w:rPr>
        <w:t>Revista de Educación de la Universidad de Málaga</w:t>
      </w:r>
      <w:r w:rsidRPr="0026381E">
        <w:rPr>
          <w:rFonts w:ascii="Arial Narrow" w:eastAsia="Times New Roman" w:hAnsi="Arial Narrow"/>
          <w:color w:val="auto"/>
          <w:szCs w:val="24"/>
          <w:lang w:val="es-VE" w:eastAsia="es-VE"/>
        </w:rPr>
        <w:t>, 1 (1), 3-22.</w:t>
      </w:r>
      <w:r w:rsidRPr="0026381E">
        <w:rPr>
          <w:rFonts w:ascii="Times New Roman" w:eastAsia="Times New Roman" w:hAnsi="Times New Roman" w:cs="Times New Roman"/>
          <w:color w:val="auto"/>
          <w:szCs w:val="24"/>
          <w:lang w:val="es-ES" w:eastAsia="es-ES"/>
        </w:rPr>
        <w:t xml:space="preserve"> </w:t>
      </w:r>
    </w:p>
    <w:p w14:paraId="710FF62E" w14:textId="77777777" w:rsidR="003A5432" w:rsidRPr="0026381E" w:rsidRDefault="003A5432" w:rsidP="0064021D">
      <w:pPr>
        <w:tabs>
          <w:tab w:val="left" w:pos="284"/>
        </w:tabs>
        <w:spacing w:after="0" w:line="360" w:lineRule="auto"/>
        <w:ind w:left="510" w:hanging="510"/>
        <w:rPr>
          <w:rFonts w:ascii="Times New Roman" w:eastAsia="Times New Roman" w:hAnsi="Times New Roman" w:cs="Times New Roman"/>
          <w:color w:val="auto"/>
          <w:szCs w:val="24"/>
          <w:lang w:val="es-ES" w:eastAsia="es-ES"/>
        </w:rPr>
      </w:pPr>
      <w:r w:rsidRPr="0026381E">
        <w:rPr>
          <w:rFonts w:ascii="Arial Narrow" w:eastAsia="Times New Roman" w:hAnsi="Arial Narrow"/>
          <w:color w:val="auto"/>
          <w:szCs w:val="24"/>
          <w:lang w:val="es-VE" w:eastAsia="es-VE"/>
        </w:rPr>
        <w:t xml:space="preserve">Romero Fernández, A. J., Álvarez Gómez, (2021). La investigación científica en la educación superior como contribución al modelo educativo. </w:t>
      </w:r>
      <w:r w:rsidRPr="0026381E">
        <w:rPr>
          <w:rFonts w:ascii="Arial Narrow" w:eastAsia="Times New Roman" w:hAnsi="Arial Narrow"/>
          <w:i/>
          <w:color w:val="auto"/>
          <w:szCs w:val="24"/>
          <w:lang w:val="es-VE" w:eastAsia="es-VE"/>
        </w:rPr>
        <w:t>Revista Universidad y Sociedad</w:t>
      </w:r>
      <w:r w:rsidRPr="0026381E">
        <w:rPr>
          <w:rFonts w:ascii="Arial Narrow" w:eastAsia="Times New Roman" w:hAnsi="Arial Narrow"/>
          <w:color w:val="auto"/>
          <w:szCs w:val="24"/>
          <w:lang w:val="es-VE" w:eastAsia="es-VE"/>
        </w:rPr>
        <w:t>, 13(S3), 408-415.</w:t>
      </w:r>
      <w:r w:rsidRPr="0026381E">
        <w:rPr>
          <w:rFonts w:ascii="Times New Roman" w:eastAsia="Times New Roman" w:hAnsi="Times New Roman" w:cs="Times New Roman"/>
          <w:color w:val="auto"/>
          <w:szCs w:val="24"/>
          <w:lang w:val="es-ES" w:eastAsia="es-ES"/>
        </w:rPr>
        <w:t xml:space="preserve"> </w:t>
      </w:r>
    </w:p>
    <w:p w14:paraId="0C642D56" w14:textId="77777777" w:rsidR="003A5432" w:rsidRPr="0026381E" w:rsidRDefault="003A5432" w:rsidP="0064021D">
      <w:pPr>
        <w:tabs>
          <w:tab w:val="left" w:pos="284"/>
        </w:tabs>
        <w:spacing w:after="0" w:line="360" w:lineRule="auto"/>
        <w:ind w:left="510" w:hanging="510"/>
        <w:rPr>
          <w:rFonts w:ascii="Arial Narrow" w:eastAsia="Times New Roman" w:hAnsi="Arial Narrow"/>
          <w:color w:val="auto"/>
          <w:szCs w:val="24"/>
          <w:lang w:val="es-VE" w:eastAsia="es-VE"/>
        </w:rPr>
      </w:pPr>
      <w:r w:rsidRPr="0026381E">
        <w:rPr>
          <w:rFonts w:ascii="Arial Narrow" w:eastAsia="Times New Roman" w:hAnsi="Arial Narrow"/>
          <w:color w:val="auto"/>
          <w:szCs w:val="24"/>
          <w:lang w:val="es-VE" w:eastAsia="es-VE"/>
        </w:rPr>
        <w:t xml:space="preserve">Rosales Cevallos, M. M. (2021). La ética en la investigación científica universitaria y su inclusión en la práctica docente </w:t>
      </w:r>
      <w:hyperlink r:id="rId92" w:history="1">
        <w:r w:rsidRPr="0026381E">
          <w:rPr>
            <w:rFonts w:ascii="Arial Narrow" w:eastAsia="Times New Roman" w:hAnsi="Arial Narrow"/>
            <w:color w:val="auto"/>
            <w:szCs w:val="24"/>
            <w:u w:val="single"/>
            <w:lang w:val="es-VE" w:eastAsia="es-VE"/>
          </w:rPr>
          <w:t>https://doi.org/10.37811/cl_rcm.v5i6.1454</w:t>
        </w:r>
      </w:hyperlink>
    </w:p>
    <w:p w14:paraId="7A2C01FF" w14:textId="77777777" w:rsidR="003A5432" w:rsidRPr="0026381E" w:rsidRDefault="003A5432" w:rsidP="0064021D">
      <w:pPr>
        <w:spacing w:after="0" w:line="360" w:lineRule="auto"/>
        <w:ind w:left="510" w:hanging="510"/>
        <w:rPr>
          <w:rFonts w:ascii="Arial Narrow" w:eastAsia="Times New Roman" w:hAnsi="Arial Narrow"/>
          <w:color w:val="auto"/>
          <w:szCs w:val="24"/>
          <w:lang w:val="es-ES" w:eastAsia="es-ES"/>
        </w:rPr>
      </w:pPr>
      <w:r w:rsidRPr="0026381E">
        <w:rPr>
          <w:rFonts w:ascii="Arial Narrow" w:eastAsia="Times New Roman" w:hAnsi="Arial Narrow"/>
          <w:color w:val="auto"/>
          <w:szCs w:val="24"/>
          <w:lang w:val="es-ES" w:eastAsia="es-ES"/>
        </w:rPr>
        <w:t>Salas Barquero, R. (2023) Experiencias en la investigación desde la multidisciplinariedad e interdisciplinariedad en el Programa Académico de Investigación de la Escuela de Planificación y Promoción Social Universidad Nacional (Costa Rica). Escuela de Planificación y Promoción Social.</w:t>
      </w:r>
    </w:p>
    <w:p w14:paraId="055597F7" w14:textId="77777777" w:rsidR="003A5432" w:rsidRPr="0026381E" w:rsidRDefault="003A5432" w:rsidP="00873398">
      <w:pPr>
        <w:spacing w:after="0" w:line="360" w:lineRule="auto"/>
        <w:ind w:left="557" w:hangingChars="232" w:hanging="557"/>
        <w:jc w:val="left"/>
        <w:rPr>
          <w:rFonts w:ascii="Arial Narrow" w:eastAsia="Calibri" w:hAnsi="Arial Narrow"/>
          <w:color w:val="auto"/>
          <w:szCs w:val="24"/>
          <w:u w:val="single"/>
          <w:lang w:val="es-ES" w:eastAsia="es-ES"/>
        </w:rPr>
      </w:pPr>
      <w:r w:rsidRPr="0026381E">
        <w:rPr>
          <w:rFonts w:ascii="Arial Narrow" w:eastAsia="Calibri" w:hAnsi="Arial Narrow"/>
          <w:color w:val="auto"/>
          <w:szCs w:val="24"/>
          <w:lang w:val="es-ES" w:eastAsia="es-ES"/>
        </w:rPr>
        <w:t xml:space="preserve">Seminario investigativo. (Monografía). </w:t>
      </w:r>
      <w:hyperlink r:id="rId93" w:history="1">
        <w:r w:rsidRPr="0026381E">
          <w:rPr>
            <w:rFonts w:ascii="Arial Narrow" w:eastAsia="Calibri" w:hAnsi="Arial Narrow"/>
            <w:color w:val="auto"/>
            <w:szCs w:val="24"/>
            <w:u w:val="single"/>
            <w:lang w:val="es-ES" w:eastAsia="es-ES"/>
          </w:rPr>
          <w:t>http://www.monografia.com/</w:t>
        </w:r>
      </w:hyperlink>
      <w:r w:rsidRPr="0026381E">
        <w:rPr>
          <w:rFonts w:ascii="Arial Narrow" w:eastAsia="Calibri" w:hAnsi="Arial Narrow"/>
          <w:color w:val="auto"/>
          <w:szCs w:val="24"/>
          <w:u w:val="single"/>
          <w:lang w:val="es-ES" w:eastAsia="es-ES"/>
        </w:rPr>
        <w:t xml:space="preserve">  (2022)</w:t>
      </w:r>
    </w:p>
    <w:p w14:paraId="3FB389D1" w14:textId="77777777" w:rsidR="003A5432" w:rsidRPr="0026381E" w:rsidRDefault="003A5432" w:rsidP="00873398">
      <w:pPr>
        <w:spacing w:after="0" w:line="360" w:lineRule="auto"/>
        <w:ind w:left="557" w:hangingChars="232" w:hanging="557"/>
        <w:rPr>
          <w:rFonts w:ascii="Arial Narrow" w:eastAsia="Times New Roman" w:hAnsi="Arial Narrow"/>
          <w:color w:val="auto"/>
          <w:szCs w:val="24"/>
          <w:lang w:val="es-ES" w:eastAsia="es-ES"/>
        </w:rPr>
      </w:pPr>
      <w:r w:rsidRPr="0026381E">
        <w:rPr>
          <w:rFonts w:ascii="Arial Narrow" w:eastAsia="Times New Roman" w:hAnsi="Arial Narrow"/>
          <w:color w:val="auto"/>
          <w:szCs w:val="24"/>
          <w:lang w:val="es-ES" w:eastAsia="es-ES"/>
        </w:rPr>
        <w:t xml:space="preserve">Varea, A. y Disalvo, L. (2018). Primeros pasos en la redacción de un artículo científico. Guías de Procedimientos Institucionales. </w:t>
      </w:r>
      <w:r w:rsidRPr="0026381E">
        <w:rPr>
          <w:rFonts w:ascii="Arial Narrow" w:eastAsia="Times New Roman" w:hAnsi="Arial Narrow"/>
          <w:i/>
          <w:color w:val="auto"/>
          <w:szCs w:val="24"/>
          <w:lang w:val="es-ES" w:eastAsia="es-ES"/>
        </w:rPr>
        <w:t>Ludovica Pediátrica</w:t>
      </w:r>
      <w:r w:rsidRPr="0026381E">
        <w:rPr>
          <w:rFonts w:ascii="Arial Narrow" w:eastAsia="Times New Roman" w:hAnsi="Arial Narrow"/>
          <w:color w:val="auto"/>
          <w:szCs w:val="24"/>
          <w:lang w:val="es-ES" w:eastAsia="es-ES"/>
        </w:rPr>
        <w:t xml:space="preserve"> - </w:t>
      </w:r>
      <w:r w:rsidRPr="0026381E">
        <w:rPr>
          <w:rFonts w:ascii="Arial Narrow" w:eastAsia="Times New Roman" w:hAnsi="Arial Narrow"/>
          <w:i/>
          <w:color w:val="auto"/>
          <w:szCs w:val="24"/>
          <w:lang w:val="es-ES" w:eastAsia="es-ES"/>
        </w:rPr>
        <w:t>Vol 21</w:t>
      </w:r>
      <w:r w:rsidRPr="0026381E">
        <w:rPr>
          <w:rFonts w:ascii="Arial Narrow" w:eastAsia="Times New Roman" w:hAnsi="Arial Narrow"/>
          <w:color w:val="auto"/>
          <w:szCs w:val="24"/>
          <w:lang w:val="es-ES" w:eastAsia="es-ES"/>
        </w:rPr>
        <w:t xml:space="preserve"> (No. 02). </w:t>
      </w:r>
    </w:p>
    <w:p w14:paraId="5EDA428C" w14:textId="77777777" w:rsidR="00873398" w:rsidRPr="0026381E"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p>
    <w:p w14:paraId="65A63C0E" w14:textId="5A0C10B9"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MÓDULO II</w:t>
      </w:r>
    </w:p>
    <w:p w14:paraId="355AC6C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 xml:space="preserve">Título del curso: Metodología de la Investigación II </w:t>
      </w:r>
    </w:p>
    <w:p w14:paraId="76892E30"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IES o centro autorizado: Universidad de Oriente</w:t>
      </w:r>
    </w:p>
    <w:p w14:paraId="07BDDC7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lastRenderedPageBreak/>
        <w:t>Facultad o departamento: Facultad de Ciencias de la Educación. Centro de Estudios Pedagógicos “Manuel F. Gran”.</w:t>
      </w:r>
    </w:p>
    <w:p w14:paraId="19C003AC"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u w:val="single"/>
          <w:lang w:val="es-ES" w:eastAsia="en-US"/>
        </w:rPr>
      </w:pPr>
      <w:r w:rsidRPr="00873398">
        <w:rPr>
          <w:rFonts w:ascii="Arial Narrow" w:eastAsia="Calibri" w:hAnsi="Arial Narrow"/>
          <w:b/>
          <w:szCs w:val="24"/>
          <w:lang w:val="es-ES" w:eastAsia="en-US"/>
        </w:rPr>
        <w:t xml:space="preserve">Profesor principal de curso o tutor de entrenamiento: </w:t>
      </w:r>
      <w:r w:rsidRPr="00873398">
        <w:rPr>
          <w:rFonts w:ascii="Arial Narrow" w:eastAsia="Calibri" w:hAnsi="Arial Narrow"/>
          <w:szCs w:val="24"/>
          <w:lang w:val="es-ES" w:eastAsia="en-US"/>
        </w:rPr>
        <w:t xml:space="preserve">Dr. C. Carlos Albenis Rodríguez Fernández </w:t>
      </w:r>
    </w:p>
    <w:p w14:paraId="76599EA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E-mail: </w:t>
      </w:r>
      <w:hyperlink r:id="rId94" w:history="1">
        <w:r w:rsidRPr="00873398">
          <w:rPr>
            <w:rFonts w:ascii="Arial Narrow" w:eastAsia="Calibri" w:hAnsi="Arial Narrow"/>
            <w:color w:val="0000FF"/>
            <w:szCs w:val="24"/>
            <w:u w:val="single"/>
            <w:lang w:val="es-ES" w:eastAsia="en-US"/>
          </w:rPr>
          <w:t>albenis@uo.edu.cu</w:t>
        </w:r>
      </w:hyperlink>
    </w:p>
    <w:p w14:paraId="6729075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Grado científico: Doctor en Ciencias Pedagógicas </w:t>
      </w:r>
    </w:p>
    <w:p w14:paraId="2C0CAE17"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Categoría docente y/o científica: Profesor Titular</w:t>
      </w:r>
    </w:p>
    <w:p w14:paraId="7D7F756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b/>
          <w:szCs w:val="24"/>
          <w:lang w:val="es-ES" w:eastAsia="en-US"/>
        </w:rPr>
        <w:t>Profesor:</w:t>
      </w:r>
      <w:r w:rsidRPr="00873398">
        <w:rPr>
          <w:rFonts w:ascii="Arial Narrow" w:eastAsia="Calibri" w:hAnsi="Arial Narrow"/>
          <w:szCs w:val="24"/>
          <w:lang w:val="es-ES" w:eastAsia="en-US"/>
        </w:rPr>
        <w:t xml:space="preserve"> Dr. C. María Elena Pardo Gómez</w:t>
      </w:r>
    </w:p>
    <w:p w14:paraId="1DC6FFF4"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E-mail: </w:t>
      </w:r>
      <w:hyperlink r:id="rId95" w:history="1">
        <w:r w:rsidRPr="00873398">
          <w:rPr>
            <w:rFonts w:ascii="Arial Narrow" w:eastAsia="Calibri" w:hAnsi="Arial Narrow"/>
            <w:color w:val="0000FF"/>
            <w:szCs w:val="24"/>
            <w:u w:val="single"/>
            <w:lang w:val="es-ES" w:eastAsia="en-US"/>
          </w:rPr>
          <w:t>mepg@uo.edu.cu</w:t>
        </w:r>
      </w:hyperlink>
    </w:p>
    <w:p w14:paraId="7655F4E6"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Título Académico: Ingeniera en Control Automático, Máster en Automática</w:t>
      </w:r>
    </w:p>
    <w:p w14:paraId="5AA123C6"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Grado científico: Doctor en Ciencias Pedagógicas </w:t>
      </w:r>
    </w:p>
    <w:p w14:paraId="72E6457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Categoría docente y/o científica: Profesor Titular</w:t>
      </w:r>
    </w:p>
    <w:p w14:paraId="0703943E" w14:textId="4582BE3C"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b/>
          <w:szCs w:val="24"/>
          <w:lang w:val="es-ES" w:eastAsia="en-US"/>
        </w:rPr>
        <w:t>Profesor:</w:t>
      </w:r>
      <w:r w:rsidRPr="00873398">
        <w:rPr>
          <w:rFonts w:ascii="Arial Narrow" w:eastAsia="Calibri" w:hAnsi="Arial Narrow"/>
          <w:szCs w:val="24"/>
          <w:lang w:val="es-ES" w:eastAsia="en-US"/>
        </w:rPr>
        <w:t xml:space="preserve"> Dr. C. </w:t>
      </w:r>
      <w:r w:rsidR="00910E94" w:rsidRPr="00873398">
        <w:rPr>
          <w:rFonts w:ascii="Arial Narrow" w:eastAsia="Calibri" w:hAnsi="Arial Narrow"/>
          <w:szCs w:val="24"/>
          <w:lang w:val="es-ES" w:eastAsia="en-US"/>
        </w:rPr>
        <w:t>Lissette</w:t>
      </w:r>
      <w:r w:rsidRPr="00873398">
        <w:rPr>
          <w:rFonts w:ascii="Arial Narrow" w:eastAsia="Calibri" w:hAnsi="Arial Narrow"/>
          <w:szCs w:val="24"/>
          <w:lang w:val="es-ES" w:eastAsia="en-US"/>
        </w:rPr>
        <w:t xml:space="preserve"> de la Concepción Pérez Martínez</w:t>
      </w:r>
    </w:p>
    <w:p w14:paraId="2F5AB00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E-mail: </w:t>
      </w:r>
      <w:hyperlink r:id="rId96" w:history="1">
        <w:r w:rsidRPr="00873398">
          <w:rPr>
            <w:rFonts w:ascii="Arial Narrow" w:eastAsia="Calibri" w:hAnsi="Arial Narrow"/>
            <w:color w:val="0000FF"/>
            <w:szCs w:val="24"/>
            <w:u w:val="single"/>
            <w:lang w:val="es-ES" w:eastAsia="en-US"/>
          </w:rPr>
          <w:t>lizette@uo.edu.cu</w:t>
        </w:r>
      </w:hyperlink>
    </w:p>
    <w:p w14:paraId="451F6AB6"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Título Académico: Licenciada en Educación, especialidad de Física y Astronomía </w:t>
      </w:r>
    </w:p>
    <w:p w14:paraId="614D991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Grado científico: Doctor en Ciencias Pedagógicas </w:t>
      </w:r>
    </w:p>
    <w:p w14:paraId="78F7D4E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Categoría docente o científica: Profesor Titular</w:t>
      </w:r>
    </w:p>
    <w:p w14:paraId="56B0C823"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b/>
          <w:szCs w:val="24"/>
          <w:lang w:val="es-ES" w:eastAsia="en-US"/>
        </w:rPr>
        <w:t>Modalidad de dedicación:</w:t>
      </w:r>
      <w:r w:rsidRPr="00873398">
        <w:rPr>
          <w:rFonts w:ascii="Arial Narrow" w:eastAsia="Calibri" w:hAnsi="Arial Narrow"/>
          <w:szCs w:val="24"/>
          <w:lang w:val="es-ES" w:eastAsia="en-US"/>
        </w:rPr>
        <w:t xml:space="preserve"> Tiempo completo (  )          Tiempo parcial (</w:t>
      </w:r>
      <w:r w:rsidRPr="00873398">
        <w:rPr>
          <w:rFonts w:ascii="Arial Narrow" w:eastAsia="Calibri" w:hAnsi="Arial Narrow"/>
          <w:b/>
          <w:szCs w:val="24"/>
          <w:lang w:val="es-ES" w:eastAsia="en-US"/>
        </w:rPr>
        <w:t>X</w:t>
      </w:r>
      <w:r w:rsidRPr="00873398">
        <w:rPr>
          <w:rFonts w:ascii="Arial Narrow" w:eastAsia="Calibri" w:hAnsi="Arial Narrow"/>
          <w:szCs w:val="24"/>
          <w:lang w:val="es-ES" w:eastAsia="en-US"/>
        </w:rPr>
        <w:t xml:space="preserve">)                </w:t>
      </w:r>
    </w:p>
    <w:p w14:paraId="56FAD58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szCs w:val="24"/>
          <w:lang w:val="es-ES" w:eastAsia="en-US"/>
        </w:rPr>
      </w:pPr>
      <w:r w:rsidRPr="00873398">
        <w:rPr>
          <w:rFonts w:ascii="Arial Narrow" w:eastAsia="Calibri" w:hAnsi="Arial Narrow"/>
          <w:b/>
          <w:szCs w:val="24"/>
          <w:lang w:val="es-ES" w:eastAsia="en-US"/>
        </w:rPr>
        <w:t>Modalidad de estudio:</w:t>
      </w:r>
      <w:r w:rsidRPr="00873398">
        <w:rPr>
          <w:rFonts w:ascii="Arial Narrow" w:eastAsia="Calibri" w:hAnsi="Arial Narrow"/>
          <w:szCs w:val="24"/>
          <w:lang w:val="es-ES" w:eastAsia="en-US"/>
        </w:rPr>
        <w:t xml:space="preserve"> Presencial (  ), Semipresencial (  ),            A distancia </w:t>
      </w:r>
      <w:r w:rsidRPr="00873398">
        <w:rPr>
          <w:rFonts w:ascii="Arial Narrow" w:eastAsia="Calibri" w:hAnsi="Arial Narrow"/>
          <w:b/>
          <w:szCs w:val="24"/>
          <w:lang w:val="es-ES" w:eastAsia="en-US"/>
        </w:rPr>
        <w:t xml:space="preserve">(X) </w:t>
      </w:r>
    </w:p>
    <w:p w14:paraId="2D7D627B" w14:textId="77777777" w:rsidR="00EE0B8F" w:rsidRPr="00873398" w:rsidRDefault="00EE0B8F" w:rsidP="00EE0B8F">
      <w:pPr>
        <w:autoSpaceDE w:val="0"/>
        <w:autoSpaceDN w:val="0"/>
        <w:adjustRightInd w:val="0"/>
        <w:spacing w:after="0" w:line="360" w:lineRule="auto"/>
        <w:ind w:left="0" w:firstLine="0"/>
        <w:rPr>
          <w:rFonts w:ascii="Arial Narrow" w:eastAsia="Calibri" w:hAnsi="Arial Narrow"/>
          <w:bCs/>
          <w:color w:val="auto"/>
          <w:szCs w:val="24"/>
          <w:lang w:val="es-ES" w:eastAsia="es-ES"/>
        </w:rPr>
      </w:pPr>
      <w:r w:rsidRPr="00873398">
        <w:rPr>
          <w:rFonts w:ascii="Arial Narrow" w:eastAsia="Calibri" w:hAnsi="Arial Narrow"/>
          <w:b/>
          <w:bCs/>
          <w:color w:val="auto"/>
          <w:szCs w:val="24"/>
          <w:lang w:val="es-ES" w:eastAsia="es-ES"/>
        </w:rPr>
        <w:t xml:space="preserve">Cantidad de horas: </w:t>
      </w:r>
      <w:r>
        <w:rPr>
          <w:rFonts w:ascii="Arial Narrow" w:eastAsia="Calibri" w:hAnsi="Arial Narrow"/>
          <w:bCs/>
          <w:color w:val="auto"/>
          <w:szCs w:val="24"/>
          <w:lang w:val="es-ES" w:eastAsia="es-ES"/>
        </w:rPr>
        <w:t>120 (28 sincrónicas y 92</w:t>
      </w:r>
      <w:r w:rsidRPr="00873398">
        <w:rPr>
          <w:rFonts w:ascii="Arial Narrow" w:eastAsia="Calibri" w:hAnsi="Arial Narrow"/>
          <w:bCs/>
          <w:color w:val="auto"/>
          <w:szCs w:val="24"/>
          <w:lang w:val="es-ES" w:eastAsia="es-ES"/>
        </w:rPr>
        <w:t xml:space="preserve"> asincrónicas)</w:t>
      </w:r>
    </w:p>
    <w:p w14:paraId="3E37CEBE" w14:textId="77777777" w:rsidR="00EE0B8F" w:rsidRPr="00873398" w:rsidRDefault="00EE0B8F" w:rsidP="00EE0B8F">
      <w:pPr>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b/>
          <w:color w:val="auto"/>
          <w:szCs w:val="24"/>
          <w:lang w:val="es-ES" w:eastAsia="es-ES"/>
        </w:rPr>
        <w:t>Cantidad de créditos académicos</w:t>
      </w:r>
      <w:r w:rsidRPr="00873398">
        <w:rPr>
          <w:rFonts w:ascii="Arial Narrow" w:eastAsia="Times New Roman" w:hAnsi="Arial Narrow"/>
          <w:b/>
          <w:bCs/>
          <w:color w:val="auto"/>
          <w:szCs w:val="24"/>
          <w:lang w:val="es-ES" w:eastAsia="es-ES"/>
        </w:rPr>
        <w:t xml:space="preserve"> que otorga el programa o la actividad</w:t>
      </w:r>
      <w:r w:rsidRPr="00873398">
        <w:rPr>
          <w:rFonts w:ascii="Arial Narrow" w:eastAsia="Calibri" w:hAnsi="Arial Narrow"/>
          <w:b/>
          <w:color w:val="auto"/>
          <w:szCs w:val="24"/>
          <w:lang w:val="es-ES" w:eastAsia="es-ES"/>
        </w:rPr>
        <w:t xml:space="preserve">: </w:t>
      </w:r>
      <w:r>
        <w:rPr>
          <w:rFonts w:ascii="Arial Narrow" w:eastAsia="Calibri" w:hAnsi="Arial Narrow"/>
          <w:color w:val="auto"/>
          <w:szCs w:val="24"/>
          <w:u w:val="single"/>
          <w:lang w:val="es-ES" w:eastAsia="es-ES"/>
        </w:rPr>
        <w:t>_4</w:t>
      </w:r>
    </w:p>
    <w:p w14:paraId="32E6E6D7" w14:textId="55A77776"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El curso </w:t>
      </w:r>
      <w:r w:rsidRPr="00873398">
        <w:rPr>
          <w:rFonts w:ascii="Arial Narrow" w:eastAsia="Times New Roman" w:hAnsi="Arial Narrow"/>
          <w:bCs/>
          <w:color w:val="auto"/>
          <w:szCs w:val="24"/>
          <w:lang w:val="es-ES" w:eastAsia="es-ES"/>
        </w:rPr>
        <w:t xml:space="preserve">Metodología de la Investigación Educativa II ofrece continuidad al primer módulo del Programa de la Maestría en Investigación Educativa. Constituye una parte importante de los contenidos del área científico investigativa, lo cual permite </w:t>
      </w:r>
      <w:r w:rsidRPr="00873398">
        <w:rPr>
          <w:rFonts w:ascii="Arial Narrow" w:eastAsia="Times New Roman" w:hAnsi="Arial Narrow"/>
          <w:color w:val="auto"/>
          <w:szCs w:val="24"/>
          <w:lang w:val="es-ES" w:eastAsia="es-ES"/>
        </w:rPr>
        <w:t>actualizar y profundizar en la preparación teórico-metodológica de los estudiantes, sobre los fundamentos esenciales de la Investigación Científica, en relación con los métodos</w:t>
      </w:r>
      <w:r w:rsidR="00EE0B8F">
        <w:rPr>
          <w:rFonts w:ascii="Arial Narrow" w:eastAsia="Times New Roman" w:hAnsi="Arial Narrow"/>
          <w:color w:val="auto"/>
          <w:szCs w:val="24"/>
          <w:lang w:val="es-ES" w:eastAsia="es-ES"/>
        </w:rPr>
        <w:t xml:space="preserve"> de la Investigación Educativa.</w:t>
      </w:r>
    </w:p>
    <w:p w14:paraId="5F32868B" w14:textId="77777777" w:rsidR="00873398" w:rsidRPr="00873398" w:rsidRDefault="00873398" w:rsidP="00873398">
      <w:pPr>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Justificación:</w:t>
      </w:r>
    </w:p>
    <w:p w14:paraId="3060646E"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El curso Metodología de la Investigación II, parte de reconocer a la Investigación Educativa como un proceso dialéctico de construcción del conocimiento científico multidisciplinar, acerca de la realidad educativa como objeto complejo del sistema de Ciencias de la Educación; con la finalidad de comprenderla y transformarla en un contexto histórico concreto, este proceso contribuye a que los profesionales se </w:t>
      </w:r>
      <w:r w:rsidRPr="00873398">
        <w:rPr>
          <w:rFonts w:ascii="Arial Narrow" w:eastAsia="Times New Roman" w:hAnsi="Arial Narrow"/>
          <w:color w:val="auto"/>
          <w:szCs w:val="24"/>
          <w:lang w:val="es-ES" w:eastAsia="es-ES"/>
        </w:rPr>
        <w:lastRenderedPageBreak/>
        <w:t>inserten en proyectos de investigación científica, donde se perfeccionen los procesos que intervienen en la formación de los mismos, en cualquiera de los niveles educativos o en la sociedad en general.</w:t>
      </w:r>
    </w:p>
    <w:p w14:paraId="7CF992F2"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Para el desarrollo del curso se empleará la plataforma de teleformación Moodle, la cual propicia la creación del curso virtual Metodología de la Investigación II (MIE II), situado en </w:t>
      </w:r>
      <w:r w:rsidRPr="00873398">
        <w:rPr>
          <w:rFonts w:ascii="Arial Narrow" w:eastAsia="Times New Roman" w:hAnsi="Arial Narrow"/>
          <w:color w:val="31849B"/>
          <w:szCs w:val="24"/>
          <w:u w:val="single"/>
          <w:lang w:val="es-ES" w:eastAsia="es-ES"/>
        </w:rPr>
        <w:t>CADUO</w:t>
      </w:r>
      <w:r w:rsidRPr="00873398">
        <w:rPr>
          <w:rFonts w:ascii="Arial Narrow" w:eastAsia="Times New Roman" w:hAnsi="Arial Narrow"/>
          <w:color w:val="auto"/>
          <w:szCs w:val="24"/>
          <w:lang w:val="es-ES" w:eastAsia="es-ES"/>
        </w:rPr>
        <w:t xml:space="preserve"> (Cursos a Distancia de la Universidad de Oriente) en el link: </w:t>
      </w:r>
      <w:r w:rsidRPr="00873398">
        <w:rPr>
          <w:rFonts w:ascii="Arial Narrow" w:eastAsia="Times New Roman" w:hAnsi="Arial Narrow"/>
          <w:color w:val="31849B"/>
          <w:szCs w:val="24"/>
          <w:u w:val="single"/>
          <w:lang w:val="es-ES" w:eastAsia="es-ES"/>
        </w:rPr>
        <w:t>cursos.uo.edu.cu</w:t>
      </w:r>
      <w:r w:rsidRPr="00873398">
        <w:rPr>
          <w:rFonts w:ascii="Arial Narrow" w:eastAsia="Times New Roman" w:hAnsi="Arial Narrow"/>
          <w:color w:val="auto"/>
          <w:szCs w:val="24"/>
          <w:lang w:val="es-ES" w:eastAsia="es-ES"/>
        </w:rPr>
        <w:t>. También se empleará la plataforma Jitsi para la comunicación (</w:t>
      </w:r>
      <w:r w:rsidRPr="00873398">
        <w:rPr>
          <w:rFonts w:ascii="Arial Narrow" w:eastAsia="Times New Roman" w:hAnsi="Arial Narrow"/>
          <w:i/>
          <w:color w:val="auto"/>
          <w:szCs w:val="24"/>
          <w:lang w:val="es-ES" w:eastAsia="es-ES"/>
        </w:rPr>
        <w:t>online</w:t>
      </w:r>
      <w:r w:rsidRPr="00873398">
        <w:rPr>
          <w:rFonts w:ascii="Arial Narrow" w:eastAsia="Times New Roman" w:hAnsi="Arial Narrow"/>
          <w:color w:val="auto"/>
          <w:szCs w:val="24"/>
          <w:lang w:val="es-ES" w:eastAsia="es-ES"/>
        </w:rPr>
        <w:t>), lo que favorecerá brindar orientaciones generales a los estudiantes, permitiendo la realización de las actividades de aprendizaje, principalmente interactivas, la entrega de tareas, la evaluación sistemática y final, la comunicación sincrónica y asincrónica que facilite la relación profesor- estudiante, estudiante- profesor y estudiante- estudiante.</w:t>
      </w:r>
    </w:p>
    <w:p w14:paraId="0D87369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szCs w:val="24"/>
          <w:lang w:val="es-ES" w:eastAsia="en-US"/>
        </w:rPr>
      </w:pPr>
      <w:r w:rsidRPr="00873398">
        <w:rPr>
          <w:rFonts w:ascii="Arial Narrow" w:eastAsia="Calibri" w:hAnsi="Arial Narrow"/>
          <w:b/>
          <w:bCs/>
          <w:szCs w:val="24"/>
          <w:lang w:val="es-ES" w:eastAsia="en-US"/>
        </w:rPr>
        <w:t xml:space="preserve">Estudiantes: </w:t>
      </w:r>
    </w:p>
    <w:p w14:paraId="17460F42"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Requisitos de ingreso </w:t>
      </w:r>
    </w:p>
    <w:p w14:paraId="75C406A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-Graduado de nivel universitario</w:t>
      </w:r>
    </w:p>
    <w:p w14:paraId="7C3F3C6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-Desempeñarse como docente en cualquiera de las instituciones educativas de la sociedad.</w:t>
      </w:r>
    </w:p>
    <w:p w14:paraId="20FD4D9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_tradnl" w:eastAsia="en-US"/>
        </w:rPr>
      </w:pPr>
      <w:r w:rsidRPr="00873398">
        <w:rPr>
          <w:rFonts w:ascii="Arial Narrow" w:eastAsia="Calibri" w:hAnsi="Arial Narrow"/>
          <w:szCs w:val="24"/>
          <w:lang w:val="es-ES" w:eastAsia="en-US"/>
        </w:rPr>
        <w:t>-Poseer la autentificación de los documentos que se soliciten en Secretaria de Superación y Postgrado cumpliendo con lo establecido en el Anexo único de la Resolución No. 113-2021. Artículo 4.</w:t>
      </w:r>
    </w:p>
    <w:p w14:paraId="3096F579"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szCs w:val="24"/>
          <w:lang w:val="es-ES" w:eastAsia="en-US"/>
        </w:rPr>
      </w:pPr>
      <w:r w:rsidRPr="00873398">
        <w:rPr>
          <w:rFonts w:ascii="Arial Narrow" w:eastAsia="Calibri" w:hAnsi="Arial Narrow"/>
          <w:b/>
          <w:bCs/>
          <w:szCs w:val="24"/>
          <w:lang w:val="es-ES" w:eastAsia="en-US"/>
        </w:rPr>
        <w:t>Estructura del programa:</w:t>
      </w:r>
    </w:p>
    <w:p w14:paraId="2A53E55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szCs w:val="24"/>
          <w:lang w:val="es-ES" w:eastAsia="en-US"/>
        </w:rPr>
      </w:pPr>
      <w:r w:rsidRPr="00873398">
        <w:rPr>
          <w:rFonts w:ascii="Arial Narrow" w:eastAsia="Calibri" w:hAnsi="Arial Narrow"/>
          <w:b/>
          <w:szCs w:val="24"/>
          <w:lang w:val="es-ES" w:eastAsia="en-US"/>
        </w:rPr>
        <w:t xml:space="preserve">a) Sistema de objetivos </w:t>
      </w:r>
    </w:p>
    <w:p w14:paraId="6F923842"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Profundizar en las características, exigencias y posibilidades de los principales métodos de la investigación empírica.</w:t>
      </w:r>
    </w:p>
    <w:p w14:paraId="57852D44"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Operacionalizar las variables de investigación.</w:t>
      </w:r>
    </w:p>
    <w:p w14:paraId="2B267C1F"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Ejemplificar y elaborar instrumentos que se correspondan con los métodos empíricos y las variables, dimensiones e indicadores a emplear.</w:t>
      </w:r>
    </w:p>
    <w:p w14:paraId="7E7472BF"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Organizar y procesar la información obtenida mediante la aplicación de instrumentos previamente elaborados por los estudiantes.</w:t>
      </w:r>
    </w:p>
    <w:p w14:paraId="54630026" w14:textId="77777777" w:rsidR="00873398" w:rsidRPr="00873398" w:rsidRDefault="00873398" w:rsidP="00873398">
      <w:pPr>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u w:val="single"/>
          <w:lang w:val="es-ES" w:eastAsia="es-ES"/>
        </w:rPr>
        <w:t>TEMA 1</w:t>
      </w:r>
      <w:r w:rsidRPr="00873398">
        <w:rPr>
          <w:rFonts w:ascii="Arial Narrow" w:eastAsia="Times New Roman" w:hAnsi="Arial Narrow"/>
          <w:bCs/>
          <w:color w:val="auto"/>
          <w:szCs w:val="24"/>
          <w:lang w:val="es-ES" w:eastAsia="es-ES"/>
        </w:rPr>
        <w:t xml:space="preserve">: </w:t>
      </w:r>
      <w:r w:rsidRPr="00873398">
        <w:rPr>
          <w:rFonts w:ascii="Arial Narrow" w:eastAsia="Times New Roman" w:hAnsi="Arial Narrow"/>
          <w:color w:val="auto"/>
          <w:szCs w:val="24"/>
          <w:lang w:val="es-ES" w:eastAsia="es-ES"/>
        </w:rPr>
        <w:t>Métodos y técnicas de investigación.</w:t>
      </w:r>
      <w:r w:rsidRPr="00873398">
        <w:rPr>
          <w:rFonts w:ascii="Arial Narrow" w:eastAsia="Times New Roman" w:hAnsi="Arial Narrow"/>
          <w:bCs/>
          <w:color w:val="auto"/>
          <w:szCs w:val="24"/>
          <w:lang w:val="es-ES" w:eastAsia="es-ES"/>
        </w:rPr>
        <w:br/>
        <w:t>Objetivos:</w:t>
      </w:r>
    </w:p>
    <w:p w14:paraId="750987E5" w14:textId="77777777" w:rsidR="00873398" w:rsidRPr="00873398" w:rsidRDefault="00873398" w:rsidP="006241AC">
      <w:pPr>
        <w:numPr>
          <w:ilvl w:val="0"/>
          <w:numId w:val="55"/>
        </w:numPr>
        <w:spacing w:after="20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Reconocer la necesidad de la correcta utilización de los métodos teóricos.</w:t>
      </w:r>
    </w:p>
    <w:p w14:paraId="09AF5115" w14:textId="77777777" w:rsidR="00873398" w:rsidRPr="00873398" w:rsidRDefault="00873398" w:rsidP="006241AC">
      <w:pPr>
        <w:numPr>
          <w:ilvl w:val="0"/>
          <w:numId w:val="55"/>
        </w:numPr>
        <w:spacing w:after="20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 xml:space="preserve">Analizar las características de los métodos empíricos para su empleo en las investigaciones educativas. </w:t>
      </w:r>
    </w:p>
    <w:p w14:paraId="25C653E5" w14:textId="77777777" w:rsidR="00873398" w:rsidRPr="00873398" w:rsidRDefault="00873398" w:rsidP="006241AC">
      <w:pPr>
        <w:numPr>
          <w:ilvl w:val="0"/>
          <w:numId w:val="55"/>
        </w:numPr>
        <w:spacing w:after="20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Elaborar los instrumentos que se correspondan con los métodos escogidos.</w:t>
      </w:r>
    </w:p>
    <w:p w14:paraId="448D33AF" w14:textId="77777777" w:rsidR="00873398" w:rsidRPr="00873398" w:rsidRDefault="00873398" w:rsidP="006241AC">
      <w:pPr>
        <w:numPr>
          <w:ilvl w:val="0"/>
          <w:numId w:val="55"/>
        </w:numPr>
        <w:spacing w:after="20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 xml:space="preserve">Definir y operacionalizar las variables de la investigación. </w:t>
      </w:r>
    </w:p>
    <w:p w14:paraId="7804A2F4" w14:textId="77777777" w:rsidR="00873398" w:rsidRPr="00873398" w:rsidRDefault="00873398" w:rsidP="006241AC">
      <w:pPr>
        <w:numPr>
          <w:ilvl w:val="0"/>
          <w:numId w:val="55"/>
        </w:numPr>
        <w:spacing w:after="0" w:line="360" w:lineRule="auto"/>
        <w:contextualSpacing/>
        <w:jc w:val="left"/>
        <w:rPr>
          <w:rFonts w:ascii="Arial Narrow" w:eastAsia="Times New Roman" w:hAnsi="Arial Narrow"/>
          <w:color w:val="auto"/>
          <w:sz w:val="22"/>
          <w:lang w:val="es-VE" w:eastAsia="es-VE"/>
        </w:rPr>
      </w:pPr>
      <w:r w:rsidRPr="00873398">
        <w:rPr>
          <w:rFonts w:ascii="Arial Narrow" w:eastAsia="Times New Roman" w:hAnsi="Arial Narrow"/>
          <w:color w:val="auto"/>
          <w:szCs w:val="24"/>
          <w:lang w:val="es-VE" w:eastAsia="es-VE"/>
        </w:rPr>
        <w:lastRenderedPageBreak/>
        <w:t xml:space="preserve">Establecer la adecuada derivación de las variables e indicadores en los correspondientes instrumentos que se aplicarán en el trabajo de campo. </w:t>
      </w:r>
    </w:p>
    <w:p w14:paraId="64EC576F"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Contenidos:</w:t>
      </w:r>
    </w:p>
    <w:p w14:paraId="59E333A2" w14:textId="77777777" w:rsidR="00873398" w:rsidRPr="00873398" w:rsidRDefault="00873398" w:rsidP="006241AC">
      <w:pPr>
        <w:numPr>
          <w:ilvl w:val="0"/>
          <w:numId w:val="56"/>
        </w:numPr>
        <w:spacing w:after="20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Métodos teóricos. Características. Tipos y posibilidades de aplicación en la Investigación Educativa.</w:t>
      </w:r>
    </w:p>
    <w:p w14:paraId="7C40C6C8" w14:textId="77777777" w:rsidR="00873398" w:rsidRPr="00873398" w:rsidRDefault="00873398" w:rsidP="006241AC">
      <w:pPr>
        <w:numPr>
          <w:ilvl w:val="0"/>
          <w:numId w:val="56"/>
        </w:numPr>
        <w:spacing w:after="20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Métodos empíricos. Características, tipos, ventajas y desventajas. Requerimientos.</w:t>
      </w:r>
    </w:p>
    <w:p w14:paraId="5C16ED4D" w14:textId="77777777" w:rsidR="00873398" w:rsidRPr="00873398" w:rsidRDefault="00873398" w:rsidP="006241AC">
      <w:pPr>
        <w:numPr>
          <w:ilvl w:val="0"/>
          <w:numId w:val="56"/>
        </w:numPr>
        <w:spacing w:after="20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Instrumentos de la investigación empírica. Determinación de las variables y su operacionalización como base para la elaboración de los instrumentos.</w:t>
      </w:r>
    </w:p>
    <w:p w14:paraId="769A8C8B" w14:textId="77777777" w:rsidR="00873398" w:rsidRPr="00873398" w:rsidRDefault="00873398" w:rsidP="006241AC">
      <w:pPr>
        <w:numPr>
          <w:ilvl w:val="0"/>
          <w:numId w:val="56"/>
        </w:numPr>
        <w:spacing w:after="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La experimentación pedagógica. Tipos. Características esenciales para su realización</w:t>
      </w:r>
    </w:p>
    <w:p w14:paraId="220EAE14" w14:textId="77777777" w:rsidR="00873398" w:rsidRPr="00873398" w:rsidRDefault="00873398" w:rsidP="00873398">
      <w:pPr>
        <w:shd w:val="clear" w:color="auto" w:fill="FFFFFF"/>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bCs/>
          <w:szCs w:val="24"/>
          <w:u w:val="single"/>
          <w:lang w:val="es-ES" w:eastAsia="es-ES"/>
        </w:rPr>
        <w:t>TEMA 2</w:t>
      </w:r>
      <w:r w:rsidRPr="00873398">
        <w:rPr>
          <w:rFonts w:ascii="Arial Narrow" w:eastAsia="Times New Roman" w:hAnsi="Arial Narrow"/>
          <w:bCs/>
          <w:szCs w:val="24"/>
          <w:lang w:val="es-ES" w:eastAsia="es-ES"/>
        </w:rPr>
        <w:t>:</w:t>
      </w:r>
      <w:r w:rsidRPr="00873398">
        <w:rPr>
          <w:rFonts w:ascii="Arial Narrow" w:eastAsia="Times New Roman" w:hAnsi="Arial Narrow"/>
          <w:bCs/>
          <w:color w:val="C00000"/>
          <w:szCs w:val="24"/>
          <w:lang w:val="es-ES" w:eastAsia="es-ES"/>
        </w:rPr>
        <w:t> </w:t>
      </w:r>
      <w:r w:rsidRPr="00873398">
        <w:rPr>
          <w:rFonts w:ascii="Arial Narrow" w:eastAsia="Times New Roman" w:hAnsi="Arial Narrow"/>
          <w:bCs/>
          <w:color w:val="auto"/>
          <w:szCs w:val="24"/>
          <w:lang w:val="es-ES" w:eastAsia="es-ES"/>
        </w:rPr>
        <w:t>La calidad y efectividad de las investigaciones educativas</w:t>
      </w:r>
      <w:r w:rsidRPr="00873398">
        <w:rPr>
          <w:rFonts w:ascii="Arial Narrow" w:eastAsia="Times New Roman" w:hAnsi="Arial Narrow"/>
          <w:color w:val="auto"/>
          <w:szCs w:val="24"/>
          <w:lang w:val="es-ES" w:eastAsia="es-ES"/>
        </w:rPr>
        <w:t>.</w:t>
      </w:r>
    </w:p>
    <w:p w14:paraId="2838F93A" w14:textId="77777777" w:rsidR="00873398" w:rsidRPr="00873398" w:rsidRDefault="00873398" w:rsidP="00873398">
      <w:pPr>
        <w:shd w:val="clear" w:color="auto" w:fill="FFFFFF"/>
        <w:spacing w:after="0" w:line="360" w:lineRule="auto"/>
        <w:ind w:left="0" w:firstLine="0"/>
        <w:rPr>
          <w:rFonts w:ascii="Arial Narrow" w:eastAsia="Times New Roman" w:hAnsi="Arial Narrow"/>
          <w:bCs/>
          <w:szCs w:val="24"/>
          <w:lang w:val="es-ES" w:eastAsia="es-ES"/>
        </w:rPr>
      </w:pPr>
      <w:r w:rsidRPr="00873398">
        <w:rPr>
          <w:rFonts w:ascii="Arial Narrow" w:eastAsia="Times New Roman" w:hAnsi="Arial Narrow"/>
          <w:b/>
          <w:bCs/>
          <w:szCs w:val="24"/>
          <w:lang w:val="es-ES" w:eastAsia="es-ES"/>
        </w:rPr>
        <w:t>Objetivo:</w:t>
      </w:r>
      <w:r w:rsidRPr="00873398">
        <w:rPr>
          <w:rFonts w:ascii="Arial Narrow" w:eastAsia="Times New Roman" w:hAnsi="Arial Narrow"/>
          <w:bCs/>
          <w:szCs w:val="24"/>
          <w:lang w:val="es-ES" w:eastAsia="es-ES"/>
        </w:rPr>
        <w:t xml:space="preserve"> Profundizar en las categorías conceptuales que se relacionan con la valoración de la calidad y la efectividad de las investigaciones educativas, así como el empleo de los productos tecnológicos, aplicando este análisis en su trabajo de investigación.</w:t>
      </w:r>
    </w:p>
    <w:p w14:paraId="2CBDF63F" w14:textId="77777777" w:rsidR="00873398" w:rsidRPr="00873398" w:rsidRDefault="00873398" w:rsidP="00873398">
      <w:pPr>
        <w:shd w:val="clear" w:color="auto" w:fill="FFFFFF"/>
        <w:spacing w:after="0" w:line="360" w:lineRule="auto"/>
        <w:ind w:left="0" w:firstLine="0"/>
        <w:rPr>
          <w:rFonts w:ascii="Arial Narrow" w:eastAsia="Times New Roman" w:hAnsi="Arial Narrow"/>
          <w:bCs/>
          <w:szCs w:val="24"/>
          <w:lang w:val="es-ES_tradnl" w:eastAsia="es-ES"/>
        </w:rPr>
      </w:pPr>
      <w:r w:rsidRPr="00873398">
        <w:rPr>
          <w:rFonts w:ascii="Arial Narrow" w:eastAsia="Times New Roman" w:hAnsi="Arial Narrow"/>
          <w:bCs/>
          <w:szCs w:val="24"/>
          <w:lang w:val="es-ES_tradnl" w:eastAsia="es-ES"/>
        </w:rPr>
        <w:t>Contenidos:</w:t>
      </w:r>
    </w:p>
    <w:p w14:paraId="0E9C9001" w14:textId="77777777" w:rsidR="00873398" w:rsidRPr="00873398" w:rsidRDefault="00873398" w:rsidP="006241AC">
      <w:pPr>
        <w:numPr>
          <w:ilvl w:val="0"/>
          <w:numId w:val="57"/>
        </w:numPr>
        <w:shd w:val="clear" w:color="auto" w:fill="FFFFFF"/>
        <w:tabs>
          <w:tab w:val="left" w:pos="284"/>
        </w:tabs>
        <w:spacing w:after="200" w:line="360" w:lineRule="auto"/>
        <w:ind w:firstLine="20"/>
        <w:contextualSpacing/>
        <w:jc w:val="left"/>
        <w:rPr>
          <w:rFonts w:ascii="Arial Narrow" w:eastAsia="Times New Roman" w:hAnsi="Arial Narrow"/>
          <w:bCs/>
          <w:szCs w:val="24"/>
          <w:lang w:val="es-VE" w:eastAsia="es-VE"/>
        </w:rPr>
      </w:pPr>
      <w:r w:rsidRPr="00873398">
        <w:rPr>
          <w:rFonts w:ascii="Arial Narrow" w:eastAsia="Times New Roman" w:hAnsi="Arial Narrow"/>
          <w:bCs/>
          <w:szCs w:val="24"/>
          <w:lang w:val="es-VE" w:eastAsia="es-VE"/>
        </w:rPr>
        <w:t xml:space="preserve">Concepto de calidad y efectividad de las investigaciones educativas, así como el empleo de los productos </w:t>
      </w:r>
    </w:p>
    <w:p w14:paraId="274D23EC" w14:textId="77777777" w:rsidR="00873398" w:rsidRPr="00873398" w:rsidRDefault="00873398" w:rsidP="006241AC">
      <w:pPr>
        <w:numPr>
          <w:ilvl w:val="0"/>
          <w:numId w:val="57"/>
        </w:numPr>
        <w:shd w:val="clear" w:color="auto" w:fill="FFFFFF"/>
        <w:tabs>
          <w:tab w:val="left" w:pos="284"/>
        </w:tabs>
        <w:spacing w:after="200" w:line="360" w:lineRule="auto"/>
        <w:ind w:firstLine="20"/>
        <w:contextualSpacing/>
        <w:jc w:val="left"/>
        <w:rPr>
          <w:rFonts w:ascii="Arial Narrow" w:eastAsia="Times New Roman" w:hAnsi="Arial Narrow"/>
          <w:bCs/>
          <w:szCs w:val="24"/>
          <w:lang w:val="es-VE" w:eastAsia="es-VE"/>
        </w:rPr>
      </w:pPr>
      <w:r w:rsidRPr="00873398">
        <w:rPr>
          <w:rFonts w:ascii="Arial Narrow" w:eastAsia="Times New Roman" w:hAnsi="Arial Narrow"/>
          <w:bCs/>
          <w:szCs w:val="24"/>
          <w:lang w:val="es-VE" w:eastAsia="es-VE"/>
        </w:rPr>
        <w:t>tecnológicos.</w:t>
      </w:r>
    </w:p>
    <w:p w14:paraId="5567D8FE" w14:textId="77777777" w:rsidR="00873398" w:rsidRPr="00873398" w:rsidRDefault="00873398" w:rsidP="006241AC">
      <w:pPr>
        <w:numPr>
          <w:ilvl w:val="0"/>
          <w:numId w:val="57"/>
        </w:numPr>
        <w:shd w:val="clear" w:color="auto" w:fill="FFFFFF"/>
        <w:tabs>
          <w:tab w:val="left" w:pos="284"/>
        </w:tabs>
        <w:spacing w:after="200" w:line="360" w:lineRule="auto"/>
        <w:ind w:firstLine="20"/>
        <w:contextualSpacing/>
        <w:jc w:val="left"/>
        <w:rPr>
          <w:rFonts w:ascii="Arial Narrow" w:eastAsia="Times New Roman" w:hAnsi="Arial Narrow"/>
          <w:bCs/>
          <w:szCs w:val="24"/>
          <w:lang w:val="es-VE" w:eastAsia="es-VE"/>
        </w:rPr>
      </w:pPr>
      <w:r w:rsidRPr="00873398">
        <w:rPr>
          <w:rFonts w:ascii="Arial Narrow" w:eastAsia="Times New Roman" w:hAnsi="Arial Narrow"/>
          <w:bCs/>
          <w:szCs w:val="24"/>
          <w:lang w:val="es-VE" w:eastAsia="es-VE"/>
        </w:rPr>
        <w:t>Relación entre calidad y efectividad.</w:t>
      </w:r>
    </w:p>
    <w:p w14:paraId="0BFC7453" w14:textId="77777777" w:rsidR="00873398" w:rsidRPr="00873398" w:rsidRDefault="00873398" w:rsidP="006241AC">
      <w:pPr>
        <w:numPr>
          <w:ilvl w:val="0"/>
          <w:numId w:val="57"/>
        </w:numPr>
        <w:shd w:val="clear" w:color="auto" w:fill="FFFFFF"/>
        <w:tabs>
          <w:tab w:val="left" w:pos="284"/>
        </w:tabs>
        <w:spacing w:after="200" w:line="360" w:lineRule="auto"/>
        <w:ind w:firstLine="20"/>
        <w:contextualSpacing/>
        <w:jc w:val="left"/>
        <w:rPr>
          <w:rFonts w:ascii="Arial Narrow" w:eastAsia="Times New Roman" w:hAnsi="Arial Narrow"/>
          <w:bCs/>
          <w:szCs w:val="24"/>
          <w:lang w:val="es-VE" w:eastAsia="es-VE"/>
        </w:rPr>
      </w:pPr>
      <w:r w:rsidRPr="00873398">
        <w:rPr>
          <w:rFonts w:ascii="Arial Narrow" w:eastAsia="Times New Roman" w:hAnsi="Arial Narrow"/>
          <w:bCs/>
          <w:szCs w:val="24"/>
          <w:lang w:val="es-VE" w:eastAsia="es-VE"/>
        </w:rPr>
        <w:t>Criterios para valorar el proceso y los resultados.</w:t>
      </w:r>
    </w:p>
    <w:p w14:paraId="6F0744C7" w14:textId="77777777" w:rsidR="00873398" w:rsidRPr="00873398" w:rsidRDefault="00873398" w:rsidP="006241AC">
      <w:pPr>
        <w:numPr>
          <w:ilvl w:val="0"/>
          <w:numId w:val="57"/>
        </w:numPr>
        <w:shd w:val="clear" w:color="auto" w:fill="FFFFFF"/>
        <w:tabs>
          <w:tab w:val="left" w:pos="284"/>
        </w:tabs>
        <w:spacing w:after="0" w:line="360" w:lineRule="auto"/>
        <w:ind w:firstLine="20"/>
        <w:contextualSpacing/>
        <w:jc w:val="left"/>
        <w:rPr>
          <w:rFonts w:ascii="Arial Narrow" w:eastAsia="Times New Roman" w:hAnsi="Arial Narrow"/>
          <w:bCs/>
          <w:szCs w:val="24"/>
          <w:lang w:val="es-VE" w:eastAsia="es-VE"/>
        </w:rPr>
      </w:pPr>
      <w:r w:rsidRPr="00873398">
        <w:rPr>
          <w:rFonts w:ascii="Arial Narrow" w:eastAsia="Times New Roman" w:hAnsi="Arial Narrow"/>
          <w:bCs/>
          <w:color w:val="auto"/>
          <w:szCs w:val="24"/>
          <w:lang w:val="es-VE" w:eastAsia="es-VE"/>
        </w:rPr>
        <w:t>Evaluación de impacto de las investigaciones educativas.</w:t>
      </w:r>
    </w:p>
    <w:p w14:paraId="04E68214" w14:textId="77777777" w:rsidR="00873398" w:rsidRPr="00873398" w:rsidRDefault="00873398" w:rsidP="00873398">
      <w:pPr>
        <w:shd w:val="clear" w:color="auto" w:fill="FFFFFF"/>
        <w:spacing w:after="0" w:line="360" w:lineRule="auto"/>
        <w:ind w:left="0" w:firstLine="0"/>
        <w:rPr>
          <w:rFonts w:ascii="Arial Narrow" w:eastAsia="Times New Roman" w:hAnsi="Arial Narrow"/>
          <w:bCs/>
          <w:szCs w:val="24"/>
          <w:lang w:val="es-ES" w:eastAsia="es-ES"/>
        </w:rPr>
      </w:pPr>
      <w:r w:rsidRPr="00873398">
        <w:rPr>
          <w:rFonts w:ascii="Arial Narrow" w:eastAsia="Times New Roman" w:hAnsi="Arial Narrow"/>
          <w:bCs/>
          <w:color w:val="auto"/>
          <w:szCs w:val="24"/>
          <w:u w:val="single"/>
          <w:lang w:val="es-ES" w:eastAsia="es-ES"/>
        </w:rPr>
        <w:t>TEMA 3</w:t>
      </w:r>
      <w:r w:rsidRPr="00873398">
        <w:rPr>
          <w:rFonts w:ascii="Arial Narrow" w:eastAsia="Times New Roman" w:hAnsi="Arial Narrow"/>
          <w:bCs/>
          <w:color w:val="auto"/>
          <w:szCs w:val="24"/>
          <w:lang w:val="es-ES" w:eastAsia="es-ES"/>
        </w:rPr>
        <w:t xml:space="preserve">. </w:t>
      </w:r>
      <w:bookmarkStart w:id="4" w:name="_Toc214923645"/>
      <w:r w:rsidRPr="00873398">
        <w:rPr>
          <w:rFonts w:ascii="Arial Narrow" w:eastAsia="Times New Roman" w:hAnsi="Arial Narrow"/>
          <w:color w:val="auto"/>
          <w:szCs w:val="24"/>
          <w:lang w:val="es-ES" w:eastAsia="es-ES"/>
        </w:rPr>
        <w:t xml:space="preserve">La concepción científica holística configuracional: </w:t>
      </w:r>
      <w:bookmarkEnd w:id="4"/>
      <w:r w:rsidRPr="00873398">
        <w:rPr>
          <w:rFonts w:ascii="Arial Narrow" w:eastAsia="Times New Roman" w:hAnsi="Arial Narrow"/>
          <w:color w:val="auto"/>
          <w:szCs w:val="24"/>
          <w:lang w:val="es-ES" w:eastAsia="es-ES"/>
        </w:rPr>
        <w:t>su significación en el modelo de la investigación.</w:t>
      </w:r>
    </w:p>
    <w:p w14:paraId="1A18EF71" w14:textId="77777777" w:rsidR="00873398" w:rsidRPr="00873398" w:rsidRDefault="00873398" w:rsidP="00873398">
      <w:pPr>
        <w:shd w:val="clear" w:color="auto" w:fill="FFFFFF"/>
        <w:spacing w:after="0" w:line="360" w:lineRule="auto"/>
        <w:ind w:left="0" w:firstLine="0"/>
        <w:contextualSpacing/>
        <w:rPr>
          <w:rFonts w:ascii="Arial Narrow" w:eastAsia="Times New Roman" w:hAnsi="Arial Narrow"/>
          <w:bCs/>
          <w:szCs w:val="24"/>
          <w:lang w:val="es-VE" w:eastAsia="es-VE"/>
        </w:rPr>
      </w:pPr>
      <w:r w:rsidRPr="00873398">
        <w:rPr>
          <w:rFonts w:ascii="Arial Narrow" w:eastAsia="Times New Roman" w:hAnsi="Arial Narrow"/>
          <w:bCs/>
          <w:szCs w:val="24"/>
          <w:lang w:val="es-VE" w:eastAsia="es-VE"/>
        </w:rPr>
        <w:t xml:space="preserve">Objetivo: </w:t>
      </w:r>
      <w:r w:rsidRPr="00873398">
        <w:rPr>
          <w:rFonts w:ascii="Arial Narrow" w:eastAsia="Times New Roman" w:hAnsi="Arial Narrow"/>
          <w:color w:val="auto"/>
          <w:szCs w:val="24"/>
          <w:lang w:val="es-VE" w:eastAsia="es-VE"/>
        </w:rPr>
        <w:t>Elaborar las categorías de la denominación de un proyecto de investigación con carácter social, determinando y argumentando las categorías del proceso y los procedimientos que se aplicarán en el proceso de investigación desde la concepción científica holística configuracional.</w:t>
      </w:r>
    </w:p>
    <w:p w14:paraId="49A6820A" w14:textId="77777777" w:rsidR="00873398" w:rsidRPr="00873398" w:rsidRDefault="00873398" w:rsidP="00873398">
      <w:pPr>
        <w:shd w:val="clear" w:color="auto" w:fill="FFFFFF"/>
        <w:spacing w:after="0" w:line="360" w:lineRule="auto"/>
        <w:ind w:left="0" w:firstLine="0"/>
        <w:contextualSpacing/>
        <w:rPr>
          <w:rFonts w:ascii="Arial Narrow" w:eastAsia="Times New Roman" w:hAnsi="Arial Narrow"/>
          <w:bCs/>
          <w:szCs w:val="24"/>
          <w:lang w:val="es-VE" w:eastAsia="es-VE"/>
        </w:rPr>
      </w:pPr>
      <w:r w:rsidRPr="00873398">
        <w:rPr>
          <w:rFonts w:ascii="Arial Narrow" w:eastAsia="Times New Roman" w:hAnsi="Arial Narrow"/>
          <w:bCs/>
          <w:szCs w:val="24"/>
          <w:lang w:val="es-VE" w:eastAsia="es-VE"/>
        </w:rPr>
        <w:t>Contenidos</w:t>
      </w:r>
    </w:p>
    <w:p w14:paraId="13D7981F" w14:textId="77777777" w:rsidR="00873398" w:rsidRPr="00873398" w:rsidRDefault="00873398" w:rsidP="006241AC">
      <w:pPr>
        <w:numPr>
          <w:ilvl w:val="0"/>
          <w:numId w:val="54"/>
        </w:numPr>
        <w:shd w:val="clear" w:color="auto" w:fill="FFFFFF"/>
        <w:tabs>
          <w:tab w:val="left" w:pos="284"/>
        </w:tabs>
        <w:spacing w:after="0" w:line="360" w:lineRule="auto"/>
        <w:ind w:left="0" w:firstLine="0"/>
        <w:contextualSpacing/>
        <w:jc w:val="left"/>
        <w:rPr>
          <w:rFonts w:ascii="Arial Narrow" w:eastAsia="Times New Roman" w:hAnsi="Arial Narrow"/>
          <w:snapToGrid w:val="0"/>
          <w:szCs w:val="24"/>
          <w:lang w:val="es-VE" w:eastAsia="es-VE"/>
        </w:rPr>
      </w:pPr>
      <w:r w:rsidRPr="00873398">
        <w:rPr>
          <w:rFonts w:ascii="Arial Narrow" w:eastAsia="Times New Roman" w:hAnsi="Arial Narrow"/>
          <w:color w:val="auto"/>
          <w:szCs w:val="24"/>
          <w:lang w:val="es-VE" w:eastAsia="es-VE"/>
        </w:rPr>
        <w:t xml:space="preserve">La concepción científica holística configuracional alternativa epistemológica y metodológica en la ciencia y la investigación científica de </w:t>
      </w:r>
      <w:r w:rsidRPr="00873398">
        <w:rPr>
          <w:rFonts w:ascii="Arial Narrow" w:eastAsia="Times New Roman" w:hAnsi="Arial Narrow"/>
          <w:snapToGrid w:val="0"/>
          <w:szCs w:val="24"/>
          <w:lang w:val="es-VE" w:eastAsia="es-VE"/>
        </w:rPr>
        <w:t>los procesos y fenómenos de la realidad.</w:t>
      </w:r>
    </w:p>
    <w:p w14:paraId="50F3929C" w14:textId="77777777" w:rsidR="00873398" w:rsidRPr="00873398" w:rsidRDefault="00873398" w:rsidP="006241AC">
      <w:pPr>
        <w:numPr>
          <w:ilvl w:val="0"/>
          <w:numId w:val="54"/>
        </w:numPr>
        <w:shd w:val="clear" w:color="auto" w:fill="FFFFFF"/>
        <w:tabs>
          <w:tab w:val="left" w:pos="284"/>
        </w:tabs>
        <w:spacing w:after="0" w:line="360" w:lineRule="auto"/>
        <w:ind w:left="0" w:firstLine="0"/>
        <w:contextualSpacing/>
        <w:jc w:val="left"/>
        <w:rPr>
          <w:rFonts w:ascii="Arial Narrow" w:eastAsia="Times New Roman" w:hAnsi="Arial Narrow"/>
          <w:snapToGrid w:val="0"/>
          <w:szCs w:val="24"/>
          <w:lang w:val="es-VE" w:eastAsia="es-VE"/>
        </w:rPr>
      </w:pPr>
      <w:r w:rsidRPr="00873398">
        <w:rPr>
          <w:rFonts w:ascii="Arial Narrow" w:eastAsia="Times New Roman" w:hAnsi="Arial Narrow"/>
          <w:color w:val="auto"/>
          <w:szCs w:val="24"/>
          <w:lang w:val="es-VE" w:eastAsia="es-VE"/>
        </w:rPr>
        <w:t xml:space="preserve">Categorías esenciales y relacionales en la </w:t>
      </w:r>
      <w:r w:rsidRPr="00873398">
        <w:rPr>
          <w:rFonts w:ascii="Arial Narrow" w:eastAsia="Times New Roman" w:hAnsi="Arial Narrow"/>
          <w:snapToGrid w:val="0"/>
          <w:szCs w:val="24"/>
          <w:lang w:val="es-ES_tradnl" w:eastAsia="es-VE"/>
        </w:rPr>
        <w:t>modelación de los procesos.</w:t>
      </w:r>
    </w:p>
    <w:p w14:paraId="2B4C511A" w14:textId="77777777" w:rsidR="00873398" w:rsidRPr="00873398" w:rsidRDefault="00873398" w:rsidP="006241AC">
      <w:pPr>
        <w:numPr>
          <w:ilvl w:val="0"/>
          <w:numId w:val="54"/>
        </w:numPr>
        <w:shd w:val="clear" w:color="auto" w:fill="FFFFFF"/>
        <w:tabs>
          <w:tab w:val="left" w:pos="284"/>
        </w:tabs>
        <w:spacing w:after="0" w:line="360" w:lineRule="auto"/>
        <w:ind w:left="0" w:firstLine="0"/>
        <w:contextualSpacing/>
        <w:jc w:val="left"/>
        <w:rPr>
          <w:rFonts w:ascii="Arial Narrow" w:eastAsia="Times New Roman" w:hAnsi="Arial Narrow"/>
          <w:snapToGrid w:val="0"/>
          <w:szCs w:val="24"/>
          <w:lang w:val="es-VE" w:eastAsia="es-VE"/>
        </w:rPr>
      </w:pPr>
      <w:r w:rsidRPr="00873398">
        <w:rPr>
          <w:rFonts w:ascii="Arial Narrow" w:eastAsia="Times New Roman" w:hAnsi="Arial Narrow"/>
          <w:snapToGrid w:val="0"/>
          <w:color w:val="auto"/>
          <w:szCs w:val="24"/>
          <w:lang w:val="es-ES" w:eastAsia="es-ES"/>
        </w:rPr>
        <w:t>Configuraciones</w:t>
      </w:r>
    </w:p>
    <w:p w14:paraId="29D01189" w14:textId="77777777" w:rsidR="00873398" w:rsidRPr="00873398" w:rsidRDefault="00873398" w:rsidP="006241AC">
      <w:pPr>
        <w:numPr>
          <w:ilvl w:val="0"/>
          <w:numId w:val="54"/>
        </w:numPr>
        <w:shd w:val="clear" w:color="auto" w:fill="FFFFFF"/>
        <w:tabs>
          <w:tab w:val="left" w:pos="284"/>
        </w:tabs>
        <w:spacing w:after="0" w:line="360" w:lineRule="auto"/>
        <w:ind w:left="0" w:firstLine="0"/>
        <w:contextualSpacing/>
        <w:jc w:val="left"/>
        <w:rPr>
          <w:rFonts w:ascii="Arial Narrow" w:eastAsia="Times New Roman" w:hAnsi="Arial Narrow"/>
          <w:snapToGrid w:val="0"/>
          <w:szCs w:val="24"/>
          <w:lang w:val="es-VE" w:eastAsia="es-VE"/>
        </w:rPr>
      </w:pPr>
      <w:r w:rsidRPr="00873398">
        <w:rPr>
          <w:rFonts w:ascii="Arial Narrow" w:eastAsia="Times New Roman" w:hAnsi="Arial Narrow"/>
          <w:snapToGrid w:val="0"/>
          <w:color w:val="auto"/>
          <w:szCs w:val="24"/>
          <w:lang w:val="es-ES" w:eastAsia="es-ES"/>
        </w:rPr>
        <w:t>Dimensiones</w:t>
      </w:r>
    </w:p>
    <w:p w14:paraId="2E3D8C5D" w14:textId="77777777" w:rsidR="00873398" w:rsidRPr="00873398" w:rsidRDefault="00873398" w:rsidP="006241AC">
      <w:pPr>
        <w:numPr>
          <w:ilvl w:val="0"/>
          <w:numId w:val="54"/>
        </w:numPr>
        <w:shd w:val="clear" w:color="auto" w:fill="FFFFFF"/>
        <w:tabs>
          <w:tab w:val="left" w:pos="284"/>
        </w:tabs>
        <w:spacing w:after="0" w:line="360" w:lineRule="auto"/>
        <w:ind w:left="0" w:firstLine="0"/>
        <w:contextualSpacing/>
        <w:jc w:val="left"/>
        <w:rPr>
          <w:rFonts w:ascii="Arial Narrow" w:eastAsia="Times New Roman" w:hAnsi="Arial Narrow"/>
          <w:snapToGrid w:val="0"/>
          <w:szCs w:val="24"/>
          <w:lang w:val="es-VE" w:eastAsia="es-VE"/>
        </w:rPr>
      </w:pPr>
      <w:r w:rsidRPr="00873398">
        <w:rPr>
          <w:rFonts w:ascii="Arial Narrow" w:eastAsia="Times New Roman" w:hAnsi="Arial Narrow"/>
          <w:snapToGrid w:val="0"/>
          <w:color w:val="auto"/>
          <w:szCs w:val="24"/>
          <w:lang w:val="es-ES" w:eastAsia="es-ES"/>
        </w:rPr>
        <w:t>Eslabones</w:t>
      </w:r>
    </w:p>
    <w:p w14:paraId="0A3E8C3A" w14:textId="77777777" w:rsidR="00873398" w:rsidRPr="00873398" w:rsidRDefault="00873398" w:rsidP="006241AC">
      <w:pPr>
        <w:numPr>
          <w:ilvl w:val="0"/>
          <w:numId w:val="54"/>
        </w:numPr>
        <w:shd w:val="clear" w:color="auto" w:fill="FFFFFF"/>
        <w:tabs>
          <w:tab w:val="left" w:pos="284"/>
        </w:tabs>
        <w:spacing w:after="0" w:line="360" w:lineRule="auto"/>
        <w:ind w:left="0" w:firstLine="0"/>
        <w:contextualSpacing/>
        <w:jc w:val="left"/>
        <w:rPr>
          <w:rFonts w:ascii="Arial Narrow" w:eastAsia="Times New Roman" w:hAnsi="Arial Narrow"/>
          <w:snapToGrid w:val="0"/>
          <w:szCs w:val="24"/>
          <w:lang w:val="es-VE" w:eastAsia="es-VE"/>
        </w:rPr>
      </w:pPr>
      <w:r w:rsidRPr="00873398">
        <w:rPr>
          <w:rFonts w:ascii="Arial Narrow" w:eastAsia="Times New Roman" w:hAnsi="Arial Narrow"/>
          <w:snapToGrid w:val="0"/>
          <w:color w:val="auto"/>
          <w:szCs w:val="24"/>
          <w:lang w:val="es-ES" w:eastAsia="es-ES"/>
        </w:rPr>
        <w:lastRenderedPageBreak/>
        <w:t>Estructura de relaciones.</w:t>
      </w:r>
    </w:p>
    <w:p w14:paraId="1C9648A4" w14:textId="77777777" w:rsidR="00873398" w:rsidRPr="00873398" w:rsidRDefault="00873398" w:rsidP="006241AC">
      <w:pPr>
        <w:numPr>
          <w:ilvl w:val="0"/>
          <w:numId w:val="54"/>
        </w:numPr>
        <w:shd w:val="clear" w:color="auto" w:fill="FFFFFF"/>
        <w:tabs>
          <w:tab w:val="left" w:pos="284"/>
        </w:tabs>
        <w:spacing w:after="0" w:line="360" w:lineRule="auto"/>
        <w:ind w:left="0" w:firstLine="0"/>
        <w:contextualSpacing/>
        <w:jc w:val="left"/>
        <w:rPr>
          <w:rFonts w:ascii="Arial Narrow" w:eastAsia="Times New Roman" w:hAnsi="Arial Narrow"/>
          <w:snapToGrid w:val="0"/>
          <w:szCs w:val="24"/>
          <w:lang w:val="es-VE" w:eastAsia="es-VE"/>
        </w:rPr>
      </w:pPr>
      <w:r w:rsidRPr="00873398">
        <w:rPr>
          <w:rFonts w:ascii="Arial Narrow" w:eastAsia="Times New Roman" w:hAnsi="Arial Narrow"/>
          <w:color w:val="auto"/>
          <w:szCs w:val="24"/>
          <w:lang w:val="es-ES" w:eastAsia="es-ES"/>
        </w:rPr>
        <w:t>Procedimientos del método Holístico Dialéctico.</w:t>
      </w:r>
    </w:p>
    <w:p w14:paraId="4C6D7E90" w14:textId="77777777" w:rsidR="00873398" w:rsidRPr="00873398" w:rsidRDefault="00873398" w:rsidP="00873398">
      <w:pPr>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b) Sistema de conocimientos, habilidades:</w:t>
      </w:r>
    </w:p>
    <w:p w14:paraId="1F9D42FD" w14:textId="77777777" w:rsidR="00873398" w:rsidRPr="00873398" w:rsidRDefault="00873398" w:rsidP="0011368F">
      <w:pPr>
        <w:numPr>
          <w:ilvl w:val="0"/>
          <w:numId w:val="80"/>
        </w:numPr>
        <w:spacing w:after="200" w:line="360" w:lineRule="auto"/>
        <w:ind w:left="284" w:hanging="284"/>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 xml:space="preserve">Habilidades lógicas: analizar, sintetizar, abstraer y generalizar en la aplicación de los métodos análisis-síntesis y abstracción–generalización, para la determinación y construcción de estrategias de aprendizaje, donde predominen los estilos teóricos-reflexivos y prácticos activos en el proceso de autogestión del conocimiento referidos a la Investigación Educativa sobre los procesos formativos educativos en todas las agencias y agentes educativos de la sociedad. </w:t>
      </w:r>
    </w:p>
    <w:p w14:paraId="6F1FB43B" w14:textId="77777777" w:rsidR="00873398" w:rsidRPr="00873398" w:rsidRDefault="00873398" w:rsidP="00543741">
      <w:pPr>
        <w:numPr>
          <w:ilvl w:val="0"/>
          <w:numId w:val="80"/>
        </w:numPr>
        <w:spacing w:after="200" w:line="360" w:lineRule="auto"/>
        <w:ind w:left="284" w:hanging="284"/>
        <w:contextualSpacing/>
        <w:rPr>
          <w:rFonts w:ascii="Arial Narrow" w:eastAsia="Times New Roman" w:hAnsi="Arial Narrow"/>
          <w:b/>
          <w:color w:val="auto"/>
          <w:szCs w:val="24"/>
          <w:lang w:val="es" w:eastAsia="es-VE"/>
        </w:rPr>
      </w:pPr>
      <w:r w:rsidRPr="00873398">
        <w:rPr>
          <w:rFonts w:ascii="Arial Narrow" w:eastAsia="Times New Roman" w:hAnsi="Arial Narrow"/>
          <w:color w:val="auto"/>
          <w:szCs w:val="24"/>
          <w:lang w:val="es-VE" w:eastAsia="es-VE"/>
        </w:rPr>
        <w:t xml:space="preserve">Habilidades específicas: caracterizar </w:t>
      </w:r>
      <w:r w:rsidRPr="00873398">
        <w:rPr>
          <w:rFonts w:ascii="Arial Narrow" w:eastAsia="Times New Roman" w:hAnsi="Arial Narrow"/>
          <w:color w:val="auto"/>
          <w:szCs w:val="24"/>
          <w:lang w:val="es-ES_tradnl" w:eastAsia="es-VE"/>
        </w:rPr>
        <w:t xml:space="preserve">las principales teorías, tipos y enfoques investigativos; </w:t>
      </w:r>
      <w:r w:rsidRPr="00873398">
        <w:rPr>
          <w:rFonts w:ascii="Arial Narrow" w:eastAsia="Times New Roman" w:hAnsi="Arial Narrow"/>
          <w:color w:val="auto"/>
          <w:szCs w:val="24"/>
          <w:lang w:val="es-VE" w:eastAsia="es-VE"/>
        </w:rPr>
        <w:t>valorar la importancia del desarrollo de los diferentes temas del curso que se propone desde un enfoque práctico, vinculando el trabajo individual e interactivo con los momentos importantes de acceso al conocimiento de manera compartida, mediante la construcción y reconstrucción de los procesos cognitivos que se estimulen, a partir de la profundización en la bibliografía recomendada y autogestionada por los estudiantes de la maestría, así como sistematizar las tareas de investigación que se diseñan.</w:t>
      </w:r>
    </w:p>
    <w:p w14:paraId="2E5230D9" w14:textId="77777777" w:rsidR="00873398" w:rsidRPr="00873398" w:rsidRDefault="00873398" w:rsidP="00543741">
      <w:pPr>
        <w:numPr>
          <w:ilvl w:val="0"/>
          <w:numId w:val="80"/>
        </w:numPr>
        <w:spacing w:after="0" w:line="360" w:lineRule="auto"/>
        <w:ind w:left="284" w:hanging="284"/>
        <w:contextualSpacing/>
        <w:rPr>
          <w:rFonts w:ascii="Arial Narrow" w:eastAsia="Times New Roman" w:hAnsi="Arial Narrow"/>
          <w:b/>
          <w:color w:val="auto"/>
          <w:szCs w:val="24"/>
          <w:lang w:val="es" w:eastAsia="es-VE"/>
        </w:rPr>
      </w:pPr>
      <w:r w:rsidRPr="00873398">
        <w:rPr>
          <w:rFonts w:ascii="Arial Narrow" w:eastAsia="Times New Roman" w:hAnsi="Arial Narrow"/>
          <w:color w:val="auto"/>
          <w:szCs w:val="24"/>
          <w:lang w:val="es-VE" w:eastAsia="es-VE"/>
        </w:rPr>
        <w:t xml:space="preserve">Habilidades de comunicación: </w:t>
      </w:r>
      <w:r w:rsidRPr="00873398">
        <w:rPr>
          <w:rFonts w:ascii="Arial Narrow" w:eastAsia="Times New Roman" w:hAnsi="Arial Narrow"/>
          <w:color w:val="auto"/>
          <w:szCs w:val="24"/>
          <w:lang w:val="es-ES_tradnl" w:eastAsia="es-VE"/>
        </w:rPr>
        <w:t>expresar, explicar y fundamentar los</w:t>
      </w:r>
      <w:r w:rsidRPr="00873398">
        <w:rPr>
          <w:rFonts w:ascii="Arial Narrow" w:eastAsia="Times New Roman" w:hAnsi="Arial Narrow"/>
          <w:szCs w:val="24"/>
          <w:lang w:val="es-ES_tradnl" w:eastAsia="es-VE"/>
        </w:rPr>
        <w:t xml:space="preserve"> argumentos sobre el objeto de estudio que se investiga.</w:t>
      </w:r>
    </w:p>
    <w:p w14:paraId="2228C096" w14:textId="77777777" w:rsidR="00873398" w:rsidRPr="00873398" w:rsidRDefault="00873398" w:rsidP="00543741">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Sistema de valores:</w:t>
      </w:r>
    </w:p>
    <w:p w14:paraId="10710679" w14:textId="77777777" w:rsidR="00873398" w:rsidRPr="00873398" w:rsidRDefault="00873398" w:rsidP="00543741">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Times New Roman" w:hAnsi="Arial Narrow"/>
          <w:color w:val="auto"/>
          <w:szCs w:val="24"/>
          <w:lang w:val="es-ES" w:eastAsia="es-ES"/>
        </w:rPr>
        <w:t>Honestidad, responsabilidad y ética científica en el compromiso profesional y social con el proceso de investigación que se desarrolla. Flexibilidad en la búsqueda de la información que autogestiona. Trascendencia en la interpretación de la realidad estudiada y la propuesta de soluciones a situaciones formativas reales. Independencia cognoscitiva en los procesos de socialización y comunicación de los resultados, así como la valoración personal de los contenidos que autogestiona adquiriendo un sentido e interiorizando su significado permitiendo regular sus modos de pensar y actuar.</w:t>
      </w:r>
    </w:p>
    <w:p w14:paraId="5B120A7A"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Métodos didácticos y/o profesionales</w:t>
      </w:r>
      <w:r w:rsidRPr="00873398">
        <w:rPr>
          <w:rFonts w:ascii="Arial Narrow" w:eastAsia="Times New Roman" w:hAnsi="Arial Narrow"/>
          <w:b/>
          <w:color w:val="auto"/>
          <w:szCs w:val="24"/>
          <w:lang w:val="es-ES" w:eastAsia="es-ES"/>
        </w:rPr>
        <w:t xml:space="preserve">: </w:t>
      </w:r>
      <w:r w:rsidRPr="00873398">
        <w:rPr>
          <w:rFonts w:ascii="Arial Narrow" w:eastAsia="Times New Roman" w:hAnsi="Arial Narrow"/>
          <w:color w:val="auto"/>
          <w:szCs w:val="24"/>
          <w:lang w:val="es-ES" w:eastAsia="es-ES"/>
        </w:rPr>
        <w:t xml:space="preserve">Se emplean, esencialmente, métodos de trabajo independiente, el aprendizaje basado en problemas, estudio de casos, entre otros que permitan la construcción de estrategias de aprendizaje con la finalidad de desarrollar la habilidad de aprender a aprender. </w:t>
      </w:r>
    </w:p>
    <w:p w14:paraId="5E28BED7"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szCs w:val="24"/>
          <w:lang w:val="es-ES" w:eastAsia="en-US"/>
        </w:rPr>
      </w:pPr>
      <w:r w:rsidRPr="00873398">
        <w:rPr>
          <w:rFonts w:ascii="Arial Narrow" w:eastAsia="Calibri" w:hAnsi="Arial Narrow"/>
          <w:b/>
          <w:szCs w:val="24"/>
          <w:lang w:val="es-ES" w:eastAsia="en-US"/>
        </w:rPr>
        <w:t>c) Métodos y formas:</w:t>
      </w:r>
    </w:p>
    <w:p w14:paraId="5C2E13BF"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En el desarrollo de la asignatura se emplean cuatro formas básicas de trabajo:</w:t>
      </w:r>
    </w:p>
    <w:p w14:paraId="6EB877D3"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Conferencias en las que se exponen y sistematizan los conocimientos del tema y se proyecta el trabajo de preparación para los talleres.</w:t>
      </w:r>
    </w:p>
    <w:p w14:paraId="35D9DA01"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lastRenderedPageBreak/>
        <w:t xml:space="preserve">Talleres en los que se debaten las propuestas de los cursistas y se ejemplifican experiencias anteriores presentadas por estos. Los talleres permiten la generalización y la socialización de contenidos, que tienen un relevante significado didáctico en la formación investigativa de los participantes, propiciando la elaboración de ponencia y ensayos, el debate científico y el ejercicio del análisis-síntesis y la abstracción–generalización por los participantes. </w:t>
      </w:r>
    </w:p>
    <w:p w14:paraId="018D380D"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Podrán desarrollarse seminarios a través de los entornos virtuales, en los que se intercambien ideas sobre las propuestas de los cursistas, con un carácter de evaluación final. </w:t>
      </w:r>
    </w:p>
    <w:p w14:paraId="21ABFC7A"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Debe velarse por la presentación sintética y generalizadora de los resultados del trabajo de cada estudiante ante el grupo, recibiendo una evaluación cualitativa e integradora del resultado y el proceso desarrollado.</w:t>
      </w:r>
    </w:p>
    <w:p w14:paraId="5E019F2C"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b/>
          <w:szCs w:val="24"/>
          <w:lang w:val="es-VE" w:eastAsia="en-US"/>
        </w:rPr>
        <w:t>d</w:t>
      </w:r>
      <w:r w:rsidRPr="00873398">
        <w:rPr>
          <w:rFonts w:ascii="Arial Narrow" w:eastAsia="Calibri" w:hAnsi="Arial Narrow"/>
          <w:b/>
          <w:szCs w:val="24"/>
          <w:lang w:val="es-ES" w:eastAsia="en-US"/>
        </w:rPr>
        <w:t>) Escenarios, materiales y medios:</w:t>
      </w:r>
      <w:r w:rsidRPr="00873398">
        <w:rPr>
          <w:rFonts w:ascii="Arial Narrow" w:eastAsia="Calibri" w:hAnsi="Arial Narrow"/>
          <w:szCs w:val="24"/>
          <w:lang w:val="es-ES" w:eastAsia="en-US"/>
        </w:rPr>
        <w:t xml:space="preserve"> </w:t>
      </w:r>
    </w:p>
    <w:p w14:paraId="7F4451EE"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Se emplean medios didácticos, impresos, digitales, tecnológicos (PC, presentaciones en Power Point), la telefonía móvil, repositorios de información, entornos virtuales de aprendizaje, redes sociales educativas, entre otros. </w:t>
      </w:r>
    </w:p>
    <w:p w14:paraId="7B08120A" w14:textId="7B143F4D"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Se inicia el curso con una vídeoconferencia acerca del </w:t>
      </w:r>
      <w:r w:rsidRPr="00873398">
        <w:rPr>
          <w:rFonts w:ascii="Arial Narrow" w:eastAsia="Calibri" w:hAnsi="Arial Narrow"/>
          <w:szCs w:val="24"/>
          <w:u w:val="single"/>
          <w:lang w:val="es-ES" w:eastAsia="en-US"/>
        </w:rPr>
        <w:t>Tema I</w:t>
      </w:r>
      <w:r w:rsidR="003349A0">
        <w:rPr>
          <w:rFonts w:ascii="Arial Narrow" w:eastAsia="Calibri" w:hAnsi="Arial Narrow"/>
          <w:szCs w:val="24"/>
          <w:lang w:val="es-ES" w:eastAsia="en-US"/>
        </w:rPr>
        <w:t xml:space="preserve"> (1 hora sincrónica</w:t>
      </w:r>
      <w:r w:rsidRPr="00873398">
        <w:rPr>
          <w:rFonts w:ascii="Arial Narrow" w:eastAsia="Calibri" w:hAnsi="Arial Narrow"/>
          <w:szCs w:val="24"/>
          <w:lang w:val="es-ES" w:eastAsia="en-US"/>
        </w:rPr>
        <w:t>) relacionada con los métodos y técnicas de investigación y se les explicará a los estudiantes, (2 horas sincrónicas) acerca de la necesidad de la correcta utilización de los métodos teóricos, así como de los métodos empíricos, para su empleo en las investigaciones educativas. Se utilizan (2 horas sincrónicas) para un Taller de discusión relacionado con la elaboración de los instrumentos que se correspondan con los métodos que se seleccionen. Otra actividad la constituye la ejecución de una Vídeo</w:t>
      </w:r>
      <w:r w:rsidR="00543741">
        <w:rPr>
          <w:rFonts w:ascii="Arial Narrow" w:eastAsia="Calibri" w:hAnsi="Arial Narrow"/>
          <w:szCs w:val="24"/>
          <w:lang w:val="es-ES" w:eastAsia="en-US"/>
        </w:rPr>
        <w:t xml:space="preserve"> </w:t>
      </w:r>
      <w:r w:rsidR="003349A0">
        <w:rPr>
          <w:rFonts w:ascii="Arial Narrow" w:eastAsia="Calibri" w:hAnsi="Arial Narrow"/>
          <w:szCs w:val="24"/>
          <w:lang w:val="es-ES" w:eastAsia="en-US"/>
        </w:rPr>
        <w:t>conferencia (1 hora sincrónica</w:t>
      </w:r>
      <w:r w:rsidRPr="00873398">
        <w:rPr>
          <w:rFonts w:ascii="Arial Narrow" w:eastAsia="Calibri" w:hAnsi="Arial Narrow"/>
          <w:szCs w:val="24"/>
          <w:lang w:val="es-ES" w:eastAsia="en-US"/>
        </w:rPr>
        <w:t>) donde se les señala a los estudiantes la necesidad de la definición y operacionalización de las variables de la investigación. Se emplean (2 horas sincrónicas) para la elaboración de forma colaborativa de un Glosario de términos específicos acerca de los métodos y técnicas de investigación; se realizará una consulta a través de una Etiqueta de presentación (2 hora) dirigida a enfatizar en la correcta derivación de las variables e indicadores en los instrumentos que se aplicarán en el tr</w:t>
      </w:r>
      <w:r w:rsidR="003349A0">
        <w:rPr>
          <w:rFonts w:ascii="Arial Narrow" w:eastAsia="Calibri" w:hAnsi="Arial Narrow"/>
          <w:szCs w:val="24"/>
          <w:lang w:val="es-ES" w:eastAsia="en-US"/>
        </w:rPr>
        <w:t>abajo de campo. Se destinará (1 hora sincrónica) para Consulta y (3</w:t>
      </w:r>
      <w:r w:rsidRPr="00873398">
        <w:rPr>
          <w:rFonts w:ascii="Arial Narrow" w:eastAsia="Calibri" w:hAnsi="Arial Narrow"/>
          <w:szCs w:val="24"/>
          <w:lang w:val="es-ES" w:eastAsia="en-US"/>
        </w:rPr>
        <w:t xml:space="preserve">0 horas asincrónicas) para el desarrollo de las actividades del </w:t>
      </w:r>
      <w:r w:rsidRPr="00873398">
        <w:rPr>
          <w:rFonts w:ascii="Arial Narrow" w:eastAsia="Calibri" w:hAnsi="Arial Narrow"/>
          <w:szCs w:val="24"/>
          <w:u w:val="single"/>
          <w:lang w:val="es-ES" w:eastAsia="en-US"/>
        </w:rPr>
        <w:t>Tema I,</w:t>
      </w:r>
      <w:r w:rsidRPr="00873398">
        <w:rPr>
          <w:rFonts w:ascii="Arial Narrow" w:eastAsia="Calibri" w:hAnsi="Arial Narrow"/>
          <w:szCs w:val="24"/>
          <w:lang w:val="es-ES" w:eastAsia="en-US"/>
        </w:rPr>
        <w:t xml:space="preserve"> indicadas en la Guía de estudio, con carácter auto-instructivo, acerca del mismo. </w:t>
      </w:r>
    </w:p>
    <w:p w14:paraId="7FA91020" w14:textId="76FF9F84"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A través de una Vídeo</w:t>
      </w:r>
      <w:r w:rsidR="003349A0">
        <w:rPr>
          <w:rFonts w:ascii="Arial Narrow" w:eastAsia="Calibri" w:hAnsi="Arial Narrow"/>
          <w:color w:val="auto"/>
          <w:szCs w:val="24"/>
          <w:lang w:val="es-ES" w:eastAsia="en-US"/>
        </w:rPr>
        <w:t>conferencia (1 hora sincrónica</w:t>
      </w:r>
      <w:r w:rsidRPr="00873398">
        <w:rPr>
          <w:rFonts w:ascii="Arial Narrow" w:eastAsia="Calibri" w:hAnsi="Arial Narrow"/>
          <w:color w:val="auto"/>
          <w:szCs w:val="24"/>
          <w:lang w:val="es-ES" w:eastAsia="en-US"/>
        </w:rPr>
        <w:t xml:space="preserve">) y el empleo de una presentación en Power Point se muestran los contenidos del </w:t>
      </w:r>
      <w:r w:rsidRPr="00873398">
        <w:rPr>
          <w:rFonts w:ascii="Arial Narrow" w:eastAsia="Calibri" w:hAnsi="Arial Narrow"/>
          <w:color w:val="auto"/>
          <w:szCs w:val="24"/>
          <w:u w:val="single"/>
          <w:lang w:val="es-ES" w:eastAsia="en-US"/>
        </w:rPr>
        <w:t>Tema II</w:t>
      </w:r>
      <w:r w:rsidRPr="00873398">
        <w:rPr>
          <w:rFonts w:ascii="Arial Narrow" w:eastAsia="Calibri" w:hAnsi="Arial Narrow"/>
          <w:color w:val="auto"/>
          <w:szCs w:val="24"/>
          <w:lang w:val="es-ES" w:eastAsia="en-US"/>
        </w:rPr>
        <w:t>, y se les señala a los estudiantes la importancia de lograr la calidad y efectividad de las invest</w:t>
      </w:r>
      <w:r w:rsidR="003349A0">
        <w:rPr>
          <w:rFonts w:ascii="Arial Narrow" w:eastAsia="Calibri" w:hAnsi="Arial Narrow"/>
          <w:color w:val="auto"/>
          <w:szCs w:val="24"/>
          <w:lang w:val="es-ES" w:eastAsia="en-US"/>
        </w:rPr>
        <w:t>igaciones educativas. Se emplea (1 horas sincrónica</w:t>
      </w:r>
      <w:r w:rsidRPr="00873398">
        <w:rPr>
          <w:rFonts w:ascii="Arial Narrow" w:eastAsia="Calibri" w:hAnsi="Arial Narrow"/>
          <w:color w:val="auto"/>
          <w:szCs w:val="24"/>
          <w:lang w:val="es-ES" w:eastAsia="en-US"/>
        </w:rPr>
        <w:t xml:space="preserve">) para la realización de un Foro interactivo mediante el cual, se debaten importantes </w:t>
      </w:r>
      <w:r w:rsidRPr="00873398">
        <w:rPr>
          <w:rFonts w:ascii="Arial Narrow" w:eastAsia="Calibri" w:hAnsi="Arial Narrow"/>
          <w:bCs/>
          <w:szCs w:val="24"/>
          <w:lang w:val="es-VE" w:eastAsia="es-VE"/>
        </w:rPr>
        <w:t xml:space="preserve">conceptos como los de calidad y efectividad de </w:t>
      </w:r>
      <w:r w:rsidRPr="00873398">
        <w:rPr>
          <w:rFonts w:ascii="Arial Narrow" w:eastAsia="Calibri" w:hAnsi="Arial Narrow"/>
          <w:bCs/>
          <w:szCs w:val="24"/>
          <w:lang w:val="es-VE" w:eastAsia="es-VE"/>
        </w:rPr>
        <w:lastRenderedPageBreak/>
        <w:t xml:space="preserve">las investigaciones educativas y el empleo en estas últimas de productos tecnológicos, enfatizando en la relación entre calidad y efectividad de las investigaciones educativas, precisando los criterios para valorar el proceso y los resultados de ese tipo de investigaciones. </w:t>
      </w:r>
      <w:r w:rsidRPr="00873398">
        <w:rPr>
          <w:rFonts w:ascii="Arial Narrow" w:eastAsia="Calibri" w:hAnsi="Arial Narrow"/>
          <w:color w:val="auto"/>
          <w:szCs w:val="24"/>
          <w:lang w:val="es-ES" w:eastAsia="en-US"/>
        </w:rPr>
        <w:t xml:space="preserve">   </w:t>
      </w:r>
    </w:p>
    <w:p w14:paraId="13DC9DA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Durante el desarrollo del Foro los estudiantes realizan valoraciones y emiten sus criterios, contribuyendo a la construcción grupal de los contenidos. Los profesores son guías y asesores en ese proceso, además asumen el rol de co-aprendices y co-evaluadores. Se envían informaciones en diferentes formatos (Word, PDF, PPT), así como aportan URL con sitios con elementos de interés que contribuyen al debate. </w:t>
      </w:r>
    </w:p>
    <w:p w14:paraId="1197E2A9"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Se les precisa a los estudiantes que en la actividad Tarea se especifica cómo será la evaluación del tema, consistente en la propuesta por los mismos de los impactos de la investigación particular que se encuentran realizando en la maestría. Se destinan (2 horas sincrónicas) para la realización de un Chat </w:t>
      </w:r>
      <w:r w:rsidRPr="00873398">
        <w:rPr>
          <w:rFonts w:ascii="Arial Narrow" w:eastAsia="Calibri" w:hAnsi="Arial Narrow"/>
          <w:bCs/>
          <w:szCs w:val="24"/>
          <w:lang w:val="es-VE" w:eastAsia="es-VE"/>
        </w:rPr>
        <w:t>donde se les explica a los estudiantes cómo se efectúa la evaluación del impacto en las investigaciones educativas, motivándolos con la presentación de ejemplos concretos acerca de este tipo de investigaciones.</w:t>
      </w:r>
    </w:p>
    <w:p w14:paraId="0ADF3794" w14:textId="2F55DB69" w:rsidR="00873398" w:rsidRPr="00873398" w:rsidRDefault="003349A0"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Pr>
          <w:rFonts w:ascii="Arial Narrow" w:eastAsia="Calibri" w:hAnsi="Arial Narrow"/>
          <w:color w:val="auto"/>
          <w:szCs w:val="24"/>
          <w:lang w:val="es-ES" w:eastAsia="en-US"/>
        </w:rPr>
        <w:t>Se dedican (30</w:t>
      </w:r>
      <w:r w:rsidR="00873398" w:rsidRPr="00873398">
        <w:rPr>
          <w:rFonts w:ascii="Arial Narrow" w:eastAsia="Calibri" w:hAnsi="Arial Narrow"/>
          <w:color w:val="auto"/>
          <w:szCs w:val="24"/>
          <w:lang w:val="es-ES" w:eastAsia="en-US"/>
        </w:rPr>
        <w:t xml:space="preserve"> horas asincrónicas) para la realización de Consultas</w:t>
      </w:r>
      <w:r w:rsidR="00873398" w:rsidRPr="00873398">
        <w:rPr>
          <w:rFonts w:ascii="Arial Narrow" w:eastAsia="Calibri" w:hAnsi="Arial Narrow"/>
          <w:bCs/>
          <w:szCs w:val="24"/>
          <w:lang w:val="es-VE" w:eastAsia="es-VE"/>
        </w:rPr>
        <w:t xml:space="preserve">, </w:t>
      </w:r>
      <w:r w:rsidR="00873398" w:rsidRPr="00873398">
        <w:rPr>
          <w:rFonts w:ascii="Arial Narrow" w:eastAsia="Calibri" w:hAnsi="Arial Narrow"/>
          <w:color w:val="auto"/>
          <w:szCs w:val="24"/>
          <w:lang w:val="es-ES" w:eastAsia="en-US"/>
        </w:rPr>
        <w:t>que posibilitan que el profesor y los tutores les aclaren a los estudiantes cualquier duda en el desarrollo de la tarea a partir de que estos últimos han acometido su trabajo independiente consistente en la revisión y estudio con profundidad del conjunto de ejemplos acerca de los impactos derivados de distintas investigaciones educativas, los que aparecen detallados en la Guía de estudio del tema. Se dedican (4 horas asincrónicas) para la realización de un Foro mediante el cual el profesor y los estudiantes del grupo intercambien valoraciones acerca de los impactos propuestos en cada una de las investigaciones de estos últimos.</w:t>
      </w:r>
    </w:p>
    <w:p w14:paraId="3063D580" w14:textId="357B1493"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A través de una Audio</w:t>
      </w:r>
      <w:r w:rsidR="003349A0">
        <w:rPr>
          <w:rFonts w:ascii="Arial Narrow" w:eastAsia="Calibri" w:hAnsi="Arial Narrow"/>
          <w:color w:val="auto"/>
          <w:szCs w:val="24"/>
          <w:lang w:val="es-ES" w:eastAsia="en-US"/>
        </w:rPr>
        <w:t>conferencia (1 hora sincrónica</w:t>
      </w:r>
      <w:r w:rsidRPr="00873398">
        <w:rPr>
          <w:rFonts w:ascii="Arial Narrow" w:eastAsia="Calibri" w:hAnsi="Arial Narrow"/>
          <w:color w:val="auto"/>
          <w:szCs w:val="24"/>
          <w:lang w:val="es-ES" w:eastAsia="en-US"/>
        </w:rPr>
        <w:t xml:space="preserve">) y el empleo de una presentación en Power Point se presentan los contenidos del </w:t>
      </w:r>
      <w:r w:rsidRPr="00873398">
        <w:rPr>
          <w:rFonts w:ascii="Arial Narrow" w:eastAsia="Calibri" w:hAnsi="Arial Narrow"/>
          <w:color w:val="auto"/>
          <w:szCs w:val="24"/>
          <w:u w:val="single"/>
          <w:lang w:val="es-ES" w:eastAsia="en-US"/>
        </w:rPr>
        <w:t>Tema III</w:t>
      </w:r>
      <w:r w:rsidRPr="00873398">
        <w:rPr>
          <w:rFonts w:ascii="Arial Narrow" w:eastAsia="Calibri" w:hAnsi="Arial Narrow"/>
          <w:color w:val="auto"/>
          <w:szCs w:val="24"/>
          <w:lang w:val="es-ES" w:eastAsia="en-US"/>
        </w:rPr>
        <w:t xml:space="preserve"> explicándoles a los estudiantes las particularidades de la concepción científica holística configuracional y su significación en el modelo de la investigación. </w:t>
      </w:r>
    </w:p>
    <w:p w14:paraId="010253D7" w14:textId="76308727" w:rsidR="00873398" w:rsidRPr="00873398" w:rsidRDefault="003349A0"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Pr>
          <w:rFonts w:ascii="Arial Narrow" w:eastAsia="Calibri" w:hAnsi="Arial Narrow"/>
          <w:color w:val="auto"/>
          <w:szCs w:val="24"/>
          <w:lang w:val="es-ES" w:eastAsia="en-US"/>
        </w:rPr>
        <w:t>Mediante un Foro de discusión (1 hora sincrónica</w:t>
      </w:r>
      <w:r w:rsidR="00873398" w:rsidRPr="00873398">
        <w:rPr>
          <w:rFonts w:ascii="Arial Narrow" w:eastAsia="Calibri" w:hAnsi="Arial Narrow"/>
          <w:color w:val="auto"/>
          <w:szCs w:val="24"/>
          <w:lang w:val="es-ES" w:eastAsia="en-US"/>
        </w:rPr>
        <w:t>) y un Chat (3 horas sincrónicas) el profesor les explica a los estudiantes las categorías esenciales de la Teoría Holística Configuracional (Configuraciones. Dimensiones, Eslabones, Sistema de relaciones, la Regularidad) y les orienta el estudio independiente de los procedimientos del método Holístico Dialéctico.</w:t>
      </w:r>
    </w:p>
    <w:p w14:paraId="51570565" w14:textId="76A49D8B" w:rsidR="00873398" w:rsidRPr="00873398" w:rsidRDefault="003349A0"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Pr>
          <w:rFonts w:ascii="Arial Narrow" w:eastAsia="Calibri" w:hAnsi="Arial Narrow"/>
          <w:color w:val="auto"/>
          <w:szCs w:val="24"/>
          <w:lang w:val="es-ES" w:eastAsia="en-US"/>
        </w:rPr>
        <w:t>Se dedican (32</w:t>
      </w:r>
      <w:r w:rsidR="00873398" w:rsidRPr="00873398">
        <w:rPr>
          <w:rFonts w:ascii="Arial Narrow" w:eastAsia="Calibri" w:hAnsi="Arial Narrow"/>
          <w:color w:val="auto"/>
          <w:szCs w:val="24"/>
          <w:lang w:val="es-ES" w:eastAsia="en-US"/>
        </w:rPr>
        <w:t xml:space="preserve"> horas asincrónicas) para que los estudiantes profundicen de manera independiente en la valoración de diferentes ejemplos de investigaciones (que aparecen en la Guía de estudio sobre el tema), en las que se ha utilizado la Teoría Holístico Configuracional como alternativa epistemológica y metodológica en la ciencia y la investigación científica en el estudio de los procesos y fenómenos de la </w:t>
      </w:r>
      <w:r w:rsidR="00873398" w:rsidRPr="00873398">
        <w:rPr>
          <w:rFonts w:ascii="Arial Narrow" w:eastAsia="Calibri" w:hAnsi="Arial Narrow"/>
          <w:color w:val="auto"/>
          <w:szCs w:val="24"/>
          <w:lang w:val="es-ES" w:eastAsia="en-US"/>
        </w:rPr>
        <w:lastRenderedPageBreak/>
        <w:t xml:space="preserve">realidad, empleando además (4 horas asincrónicas) para la realización de un Foro en las que los estudiantes emitan sus criterios, acerca del empleo del método Holístico  Dialéctico en la obtención de modelos teóricos en investigaciones educativas. </w:t>
      </w:r>
    </w:p>
    <w:p w14:paraId="1276C691" w14:textId="1689308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En </w:t>
      </w:r>
      <w:r w:rsidR="006C50A8">
        <w:rPr>
          <w:rFonts w:ascii="Arial Narrow" w:eastAsia="Calibri" w:hAnsi="Arial Narrow"/>
          <w:color w:val="auto"/>
          <w:szCs w:val="24"/>
          <w:lang w:val="es-ES" w:eastAsia="en-US"/>
        </w:rPr>
        <w:t>general, el curso contará con (1</w:t>
      </w:r>
      <w:r w:rsidRPr="00873398">
        <w:rPr>
          <w:rFonts w:ascii="Arial Narrow" w:eastAsia="Calibri" w:hAnsi="Arial Narrow"/>
          <w:color w:val="auto"/>
          <w:szCs w:val="24"/>
          <w:lang w:val="es-ES" w:eastAsia="en-US"/>
        </w:rPr>
        <w:t xml:space="preserve"> horas sincrónicas) semanales de Consultas desarrolladas mediante el chat de la plataforma</w:t>
      </w:r>
      <w:r w:rsidR="006C50A8">
        <w:rPr>
          <w:rFonts w:ascii="Arial Narrow" w:eastAsia="Calibri" w:hAnsi="Arial Narrow"/>
          <w:color w:val="auto"/>
          <w:szCs w:val="24"/>
          <w:lang w:val="es-ES" w:eastAsia="en-US"/>
        </w:rPr>
        <w:t xml:space="preserve"> y cuestionarios grupales y (92</w:t>
      </w:r>
      <w:r w:rsidRPr="00873398">
        <w:rPr>
          <w:rFonts w:ascii="Arial Narrow" w:eastAsia="Calibri" w:hAnsi="Arial Narrow"/>
          <w:color w:val="auto"/>
          <w:szCs w:val="24"/>
          <w:lang w:val="es-ES" w:eastAsia="en-US"/>
        </w:rPr>
        <w:t xml:space="preserve"> horas asincrónicas) para el estudio independiente de los temas. </w:t>
      </w:r>
    </w:p>
    <w:p w14:paraId="71AC6391" w14:textId="77777777" w:rsidR="00873398" w:rsidRPr="00873398" w:rsidRDefault="00873398" w:rsidP="00873398">
      <w:pPr>
        <w:autoSpaceDE w:val="0"/>
        <w:autoSpaceDN w:val="0"/>
        <w:adjustRightInd w:val="0"/>
        <w:spacing w:after="0" w:line="360" w:lineRule="auto"/>
        <w:ind w:left="0" w:firstLine="0"/>
        <w:rPr>
          <w:rFonts w:ascii="Arial Narrow" w:eastAsia="Times New Roman" w:hAnsi="Arial Narrow"/>
          <w:szCs w:val="24"/>
          <w:lang w:val="es-VE" w:eastAsia="es-VE"/>
        </w:rPr>
      </w:pPr>
      <w:r w:rsidRPr="00873398">
        <w:rPr>
          <w:rFonts w:ascii="Arial Narrow" w:eastAsia="Calibri" w:hAnsi="Arial Narrow"/>
          <w:color w:val="auto"/>
          <w:szCs w:val="24"/>
          <w:lang w:val="es-ES" w:eastAsia="en-US"/>
        </w:rPr>
        <w:t>Se emplean medios didácticos digitales, presentaciones en power point,</w:t>
      </w:r>
      <w:r w:rsidRPr="00873398">
        <w:rPr>
          <w:rFonts w:ascii="Arial Narrow" w:eastAsia="Times New Roman" w:hAnsi="Arial Narrow"/>
          <w:szCs w:val="24"/>
          <w:lang w:val="es-VE" w:eastAsia="es-VE"/>
        </w:rPr>
        <w:t xml:space="preserve"> audiovisuales, software, multimedia, </w:t>
      </w:r>
      <w:r w:rsidRPr="00873398">
        <w:rPr>
          <w:rFonts w:ascii="Arial Narrow" w:eastAsia="Calibri" w:hAnsi="Arial Narrow"/>
          <w:color w:val="auto"/>
          <w:szCs w:val="24"/>
          <w:lang w:val="es-ES" w:eastAsia="en-US"/>
        </w:rPr>
        <w:t xml:space="preserve">repositorios de información, teléfonos celulares, entre otros, </w:t>
      </w:r>
      <w:r w:rsidRPr="00873398">
        <w:rPr>
          <w:rFonts w:ascii="Arial Narrow" w:eastAsia="Times New Roman" w:hAnsi="Arial Narrow"/>
          <w:szCs w:val="24"/>
          <w:lang w:val="es-VE" w:eastAsia="es-VE"/>
        </w:rPr>
        <w:t>que les permitan a los estudiantes interactuar con los contenidos de cada tema</w:t>
      </w:r>
      <w:r w:rsidRPr="00873398">
        <w:rPr>
          <w:rFonts w:ascii="Arial Narrow" w:eastAsia="Calibri" w:hAnsi="Arial Narrow"/>
          <w:szCs w:val="24"/>
          <w:lang w:val="es-VE" w:eastAsia="es-VE"/>
        </w:rPr>
        <w:t>.</w:t>
      </w:r>
      <w:r w:rsidRPr="00873398">
        <w:rPr>
          <w:rFonts w:ascii="Arial Narrow" w:eastAsia="Times New Roman" w:hAnsi="Arial Narrow"/>
          <w:szCs w:val="24"/>
          <w:lang w:val="es-VE" w:eastAsia="es-VE"/>
        </w:rPr>
        <w:t xml:space="preserve">  </w:t>
      </w:r>
    </w:p>
    <w:p w14:paraId="7D74A90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szCs w:val="24"/>
          <w:lang w:val="es-ES" w:eastAsia="en-US"/>
        </w:rPr>
      </w:pPr>
      <w:r w:rsidRPr="00873398">
        <w:rPr>
          <w:rFonts w:ascii="Arial Narrow" w:eastAsia="Calibri" w:hAnsi="Arial Narrow"/>
          <w:b/>
          <w:szCs w:val="24"/>
          <w:lang w:val="es-ES" w:eastAsia="en-US"/>
        </w:rPr>
        <w:t>e) Sistema de evaluación (sistemática y final):</w:t>
      </w:r>
    </w:p>
    <w:p w14:paraId="7F85A5BE"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La</w:t>
      </w:r>
      <w:r w:rsidRPr="00873398">
        <w:rPr>
          <w:rFonts w:ascii="Arial Narrow" w:eastAsia="Times New Roman" w:hAnsi="Arial Narrow"/>
          <w:b/>
          <w:color w:val="auto"/>
          <w:szCs w:val="24"/>
          <w:lang w:val="es-ES" w:eastAsia="es-ES"/>
        </w:rPr>
        <w:t xml:space="preserve"> </w:t>
      </w:r>
      <w:r w:rsidRPr="00873398">
        <w:rPr>
          <w:rFonts w:ascii="Arial Narrow" w:eastAsia="Times New Roman" w:hAnsi="Arial Narrow"/>
          <w:color w:val="auto"/>
          <w:szCs w:val="24"/>
          <w:lang w:val="es-ES" w:eastAsia="es-ES"/>
        </w:rPr>
        <w:t>evaluación se desarrolla a través de los resultados sistemáticos alcanzados por los estudiantes. Se concibe la participación en seminarios, foros y talleres, ya sea en respuesta a preguntas orales y escritas, como en la exposición o presentación de trabajos, confeccionados de forma individual o por equipo. También se considerará la confección de distintos tipos de fichas y la elaboración, presentación y discusión de la primera versión del prediseño teórico de investigación.</w:t>
      </w:r>
    </w:p>
    <w:p w14:paraId="45346462" w14:textId="77777777" w:rsidR="00873398" w:rsidRPr="00873398" w:rsidRDefault="00873398" w:rsidP="00873398">
      <w:pPr>
        <w:spacing w:after="0" w:line="360" w:lineRule="auto"/>
        <w:ind w:left="0" w:firstLine="0"/>
        <w:rPr>
          <w:rFonts w:ascii="Arial Narrow" w:eastAsia="Times New Roman" w:hAnsi="Arial Narrow"/>
          <w:color w:val="FF0000"/>
          <w:szCs w:val="24"/>
          <w:lang w:val="es-ES" w:eastAsia="es-ES"/>
        </w:rPr>
      </w:pPr>
      <w:r w:rsidRPr="00873398">
        <w:rPr>
          <w:rFonts w:ascii="Arial Narrow" w:eastAsia="Times New Roman" w:hAnsi="Arial Narrow"/>
          <w:color w:val="auto"/>
          <w:szCs w:val="24"/>
          <w:lang w:val="es-ES" w:eastAsia="es-ES"/>
        </w:rPr>
        <w:t>El ejercicio evaluativo final consistirá en fundamentar los métodos que empleará en su investigación, en coherencia con el diseño teórico metodológico presentado, proponiendo los posibles impactos.</w:t>
      </w:r>
    </w:p>
    <w:p w14:paraId="05FBCEE9"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szCs w:val="24"/>
          <w:lang w:val="es-ES" w:eastAsia="en-US"/>
        </w:rPr>
      </w:pPr>
      <w:r w:rsidRPr="00873398">
        <w:rPr>
          <w:rFonts w:ascii="Arial Narrow" w:eastAsia="Calibri" w:hAnsi="Arial Narrow"/>
          <w:b/>
          <w:szCs w:val="24"/>
          <w:lang w:val="es-ES" w:eastAsia="en-US"/>
        </w:rPr>
        <w:t xml:space="preserve">f) Bibliografía </w:t>
      </w:r>
    </w:p>
    <w:p w14:paraId="1ED9976B" w14:textId="654D1716" w:rsidR="00ED5012" w:rsidRPr="007225EF" w:rsidRDefault="00ED5012" w:rsidP="00873398">
      <w:pPr>
        <w:autoSpaceDE w:val="0"/>
        <w:autoSpaceDN w:val="0"/>
        <w:adjustRightInd w:val="0"/>
        <w:spacing w:after="0" w:line="360" w:lineRule="auto"/>
        <w:ind w:left="510" w:hanging="510"/>
        <w:rPr>
          <w:rFonts w:ascii="Arial Narrow" w:eastAsia="Calibri" w:hAnsi="Arial Narrow"/>
          <w:color w:val="auto"/>
          <w:szCs w:val="24"/>
          <w:lang w:val="es-ES" w:eastAsia="en-US"/>
        </w:rPr>
      </w:pPr>
      <w:r w:rsidRPr="007225EF">
        <w:rPr>
          <w:rFonts w:ascii="Arial Narrow" w:eastAsia="Calibri" w:hAnsi="Arial Narrow"/>
          <w:color w:val="auto"/>
          <w:szCs w:val="24"/>
          <w:lang w:val="es-ES" w:eastAsia="en-US"/>
        </w:rPr>
        <w:t xml:space="preserve">Avila Feria, H. Matilla González, M. y  Mantecón Licea, s. (2020).  La entrevista y la encuesta ¿métodos o técnicas de indagación empírica? </w:t>
      </w:r>
      <w:r w:rsidRPr="007225EF">
        <w:rPr>
          <w:rFonts w:ascii="Arial Narrow" w:eastAsia="Calibri" w:hAnsi="Arial Narrow"/>
          <w:i/>
          <w:color w:val="auto"/>
          <w:szCs w:val="24"/>
          <w:lang w:val="es-ES" w:eastAsia="en-US"/>
        </w:rPr>
        <w:t>Didasc@lia: Didáctica y Educación</w:t>
      </w:r>
      <w:r w:rsidRPr="007225EF">
        <w:rPr>
          <w:rFonts w:ascii="Arial Narrow" w:eastAsia="Calibri" w:hAnsi="Arial Narrow"/>
          <w:color w:val="auto"/>
          <w:szCs w:val="24"/>
          <w:lang w:val="es-ES" w:eastAsia="en-US"/>
        </w:rPr>
        <w:t>, ISSN-e 2224-2643, Vol. 11, Nº. 3 (Julio-Septiembre), 2020, págs. 62-79.</w:t>
      </w:r>
    </w:p>
    <w:p w14:paraId="710B31F9" w14:textId="57A65E2C" w:rsidR="00703F4D" w:rsidRPr="007225EF" w:rsidRDefault="00703F4D" w:rsidP="00873398">
      <w:pPr>
        <w:autoSpaceDE w:val="0"/>
        <w:autoSpaceDN w:val="0"/>
        <w:adjustRightInd w:val="0"/>
        <w:spacing w:after="0" w:line="360" w:lineRule="auto"/>
        <w:ind w:left="510" w:hanging="510"/>
        <w:rPr>
          <w:rFonts w:ascii="Arial Narrow" w:eastAsia="Calibri" w:hAnsi="Arial Narrow"/>
          <w:color w:val="auto"/>
          <w:szCs w:val="24"/>
          <w:lang w:val="es-ES" w:eastAsia="en-US"/>
        </w:rPr>
      </w:pPr>
      <w:r w:rsidRPr="007225EF">
        <w:rPr>
          <w:rFonts w:ascii="Arial Narrow" w:eastAsia="Calibri" w:hAnsi="Arial Narrow"/>
          <w:color w:val="auto"/>
          <w:szCs w:val="24"/>
          <w:lang w:val="es-ES" w:eastAsia="en-US"/>
        </w:rPr>
        <w:t xml:space="preserve">Coca Orozco, J. A. R. L. I. N. (2022). </w:t>
      </w:r>
      <w:r w:rsidRPr="007225EF">
        <w:rPr>
          <w:rFonts w:ascii="Arial Narrow" w:eastAsia="Calibri" w:hAnsi="Arial Narrow"/>
          <w:i/>
          <w:color w:val="auto"/>
          <w:szCs w:val="24"/>
          <w:lang w:val="es-ES" w:eastAsia="en-US"/>
        </w:rPr>
        <w:t>Métodos y técnicas de investigación</w:t>
      </w:r>
      <w:r w:rsidR="00CC6FBF" w:rsidRPr="007225EF">
        <w:rPr>
          <w:rFonts w:ascii="Arial Narrow" w:eastAsia="Calibri" w:hAnsi="Arial Narrow"/>
          <w:i/>
          <w:color w:val="auto"/>
          <w:szCs w:val="24"/>
          <w:lang w:val="es-ES" w:eastAsia="en-US"/>
        </w:rPr>
        <w:t>.</w:t>
      </w:r>
      <w:r w:rsidRPr="007225EF">
        <w:rPr>
          <w:rFonts w:ascii="Arial Narrow" w:eastAsia="Calibri" w:hAnsi="Arial Narrow"/>
          <w:color w:val="auto"/>
          <w:szCs w:val="24"/>
          <w:lang w:val="es-ES" w:eastAsia="en-US"/>
        </w:rPr>
        <w:t xml:space="preserve"> (Doctoral dissertation).</w:t>
      </w:r>
    </w:p>
    <w:p w14:paraId="560498CF" w14:textId="77777777" w:rsidR="00873398" w:rsidRPr="007225EF" w:rsidRDefault="00873398" w:rsidP="00873398">
      <w:pPr>
        <w:spacing w:after="0" w:line="360" w:lineRule="auto"/>
        <w:ind w:left="510" w:hanging="510"/>
        <w:rPr>
          <w:rFonts w:ascii="Arial Narrow" w:eastAsia="Times New Roman" w:hAnsi="Arial Narrow"/>
          <w:color w:val="auto"/>
          <w:szCs w:val="24"/>
          <w:lang w:val="es-ES" w:eastAsia="es-ES"/>
        </w:rPr>
      </w:pPr>
      <w:r w:rsidRPr="007225EF">
        <w:rPr>
          <w:rFonts w:ascii="Arial Narrow" w:eastAsia="Times New Roman" w:hAnsi="Arial Narrow"/>
          <w:color w:val="auto"/>
          <w:szCs w:val="24"/>
          <w:lang w:val="es-ES" w:eastAsia="es-ES"/>
        </w:rPr>
        <w:t xml:space="preserve">Fuentes, H. (2011). </w:t>
      </w:r>
      <w:r w:rsidRPr="007225EF">
        <w:rPr>
          <w:rFonts w:ascii="Arial Narrow" w:eastAsia="Times New Roman" w:hAnsi="Arial Narrow"/>
          <w:i/>
          <w:color w:val="auto"/>
          <w:szCs w:val="24"/>
          <w:lang w:val="es-ES" w:eastAsia="es-ES"/>
        </w:rPr>
        <w:t>La formación en la educación superior. Desde lo holístico, complejo y dialéctico de la construcción del conocimiento científico</w:t>
      </w:r>
      <w:r w:rsidRPr="007225EF">
        <w:rPr>
          <w:rFonts w:ascii="Arial Narrow" w:eastAsia="Times New Roman" w:hAnsi="Arial Narrow"/>
          <w:color w:val="auto"/>
          <w:szCs w:val="24"/>
          <w:lang w:val="es-ES" w:eastAsia="es-ES"/>
        </w:rPr>
        <w:t>. ISBN 978-959-207-444-6. Editorial UO. (Soporte magnético).</w:t>
      </w:r>
    </w:p>
    <w:p w14:paraId="6CCFED83" w14:textId="18CCBE9C" w:rsidR="007225EF" w:rsidRDefault="007225EF" w:rsidP="00873398">
      <w:pPr>
        <w:autoSpaceDE w:val="0"/>
        <w:autoSpaceDN w:val="0"/>
        <w:adjustRightInd w:val="0"/>
        <w:spacing w:after="0" w:line="360" w:lineRule="auto"/>
        <w:ind w:left="510" w:hanging="510"/>
        <w:rPr>
          <w:rFonts w:ascii="Arial Narrow" w:eastAsia="Calibri" w:hAnsi="Arial Narrow"/>
          <w:color w:val="auto"/>
          <w:szCs w:val="24"/>
          <w:lang w:val="es-ES" w:eastAsia="en-US"/>
        </w:rPr>
      </w:pPr>
      <w:r w:rsidRPr="007225EF">
        <w:rPr>
          <w:rFonts w:ascii="Arial Narrow" w:eastAsia="Calibri" w:hAnsi="Arial Narrow"/>
          <w:color w:val="auto"/>
          <w:szCs w:val="24"/>
          <w:lang w:val="es-ES" w:eastAsia="en-US"/>
        </w:rPr>
        <w:t>Llano</w:t>
      </w:r>
      <w:r>
        <w:rPr>
          <w:rFonts w:ascii="Arial Narrow" w:eastAsia="Calibri" w:hAnsi="Arial Narrow"/>
          <w:color w:val="auto"/>
          <w:szCs w:val="24"/>
          <w:lang w:val="es-ES" w:eastAsia="en-US"/>
        </w:rPr>
        <w:t xml:space="preserve"> C</w:t>
      </w:r>
      <w:r w:rsidRPr="007225EF">
        <w:rPr>
          <w:rFonts w:ascii="Arial Narrow" w:eastAsia="Calibri" w:hAnsi="Arial Narrow"/>
          <w:color w:val="auto"/>
          <w:szCs w:val="24"/>
          <w:lang w:val="es-ES" w:eastAsia="en-US"/>
        </w:rPr>
        <w:t xml:space="preserve">uaquira, m. a. (2023). </w:t>
      </w:r>
      <w:r w:rsidRPr="007225EF">
        <w:rPr>
          <w:rFonts w:ascii="Arial Narrow" w:eastAsia="Calibri" w:hAnsi="Arial Narrow"/>
          <w:i/>
          <w:color w:val="auto"/>
          <w:szCs w:val="24"/>
          <w:lang w:val="es-ES" w:eastAsia="en-US"/>
        </w:rPr>
        <w:t>Técnicas de investigación</w:t>
      </w:r>
      <w:r>
        <w:rPr>
          <w:rFonts w:ascii="Arial Narrow" w:eastAsia="Calibri" w:hAnsi="Arial Narrow"/>
          <w:color w:val="auto"/>
          <w:szCs w:val="24"/>
          <w:lang w:val="es-ES" w:eastAsia="en-US"/>
        </w:rPr>
        <w:t>.  (D</w:t>
      </w:r>
      <w:r w:rsidRPr="007225EF">
        <w:rPr>
          <w:rFonts w:ascii="Arial Narrow" w:eastAsia="Calibri" w:hAnsi="Arial Narrow"/>
          <w:color w:val="auto"/>
          <w:szCs w:val="24"/>
          <w:lang w:val="es-ES" w:eastAsia="en-US"/>
        </w:rPr>
        <w:t>octoral dissertation).</w:t>
      </w:r>
    </w:p>
    <w:p w14:paraId="052ADC5D" w14:textId="77777777" w:rsidR="0018730C" w:rsidRDefault="0018730C" w:rsidP="0018730C">
      <w:pPr>
        <w:autoSpaceDE w:val="0"/>
        <w:autoSpaceDN w:val="0"/>
        <w:adjustRightInd w:val="0"/>
        <w:spacing w:after="0" w:line="360" w:lineRule="auto"/>
        <w:ind w:left="510" w:hanging="510"/>
        <w:rPr>
          <w:rFonts w:ascii="Arial Narrow" w:eastAsia="Calibri" w:hAnsi="Arial Narrow"/>
          <w:color w:val="auto"/>
          <w:szCs w:val="24"/>
          <w:lang w:val="es-ES" w:eastAsia="en-US"/>
        </w:rPr>
      </w:pPr>
      <w:r w:rsidRPr="0018730C">
        <w:rPr>
          <w:rFonts w:ascii="Arial Narrow" w:eastAsia="Calibri" w:hAnsi="Arial Narrow"/>
          <w:color w:val="auto"/>
          <w:szCs w:val="24"/>
          <w:lang w:val="es-ES" w:eastAsia="en-US"/>
        </w:rPr>
        <w:t>Moraes Pinto de, H., Ventura, C., Lunkes, R. J., &amp; Petri, S. M. (2023). Investigation of methods and analysis techniques applied in investment projects in the composition of the capital budget in brazilian public banks: Investigação da utilização dos métodos e técnicas de análise de projetos de investimento na composição do orçamento de capital nos bancos públicos brasileiros. Brazilian Journal of Business, 5(2), 983-1000.</w:t>
      </w:r>
    </w:p>
    <w:p w14:paraId="01E3A310" w14:textId="77777777" w:rsidR="00CC6FBF" w:rsidRPr="007225EF" w:rsidRDefault="00CC6FBF" w:rsidP="00873398">
      <w:pPr>
        <w:autoSpaceDE w:val="0"/>
        <w:autoSpaceDN w:val="0"/>
        <w:adjustRightInd w:val="0"/>
        <w:spacing w:after="0" w:line="360" w:lineRule="auto"/>
        <w:ind w:left="510" w:hanging="510"/>
        <w:rPr>
          <w:rFonts w:ascii="Arial Narrow" w:eastAsia="Calibri" w:hAnsi="Arial Narrow"/>
          <w:color w:val="auto"/>
          <w:szCs w:val="24"/>
          <w:lang w:val="es-ES" w:eastAsia="en-US"/>
        </w:rPr>
      </w:pPr>
      <w:r w:rsidRPr="007225EF">
        <w:rPr>
          <w:rFonts w:ascii="Arial Narrow" w:eastAsia="Calibri" w:hAnsi="Arial Narrow"/>
          <w:color w:val="auto"/>
          <w:szCs w:val="24"/>
          <w:lang w:val="es-ES" w:eastAsia="en-US"/>
        </w:rPr>
        <w:t xml:space="preserve">Reyes, E. (2022). </w:t>
      </w:r>
      <w:r w:rsidRPr="007225EF">
        <w:rPr>
          <w:rFonts w:ascii="Arial Narrow" w:eastAsia="Calibri" w:hAnsi="Arial Narrow"/>
          <w:i/>
          <w:color w:val="auto"/>
          <w:szCs w:val="24"/>
          <w:lang w:val="es-ES" w:eastAsia="en-US"/>
        </w:rPr>
        <w:t>Metodología de la investigación científica</w:t>
      </w:r>
      <w:r w:rsidRPr="007225EF">
        <w:rPr>
          <w:rFonts w:ascii="Arial Narrow" w:eastAsia="Calibri" w:hAnsi="Arial Narrow"/>
          <w:color w:val="auto"/>
          <w:szCs w:val="24"/>
          <w:lang w:val="es-ES" w:eastAsia="en-US"/>
        </w:rPr>
        <w:t>. Page Publishing Inc.</w:t>
      </w:r>
    </w:p>
    <w:p w14:paraId="539DC40B" w14:textId="77777777" w:rsidR="000C4460" w:rsidRPr="008D5013" w:rsidRDefault="000C4460" w:rsidP="000C4460">
      <w:pPr>
        <w:autoSpaceDE w:val="0"/>
        <w:autoSpaceDN w:val="0"/>
        <w:adjustRightInd w:val="0"/>
        <w:spacing w:line="360" w:lineRule="auto"/>
        <w:rPr>
          <w:rFonts w:ascii="Arial Narrow" w:eastAsia="Calibri" w:hAnsi="Arial Narrow"/>
          <w:b/>
          <w:color w:val="auto"/>
          <w:lang w:eastAsia="en-US"/>
        </w:rPr>
      </w:pPr>
      <w:bookmarkStart w:id="5" w:name="_Toc156719570"/>
      <w:bookmarkStart w:id="6" w:name="_Toc350342929"/>
      <w:bookmarkStart w:id="7" w:name="_Toc418163797"/>
      <w:bookmarkStart w:id="8" w:name="_Toc418163933"/>
      <w:bookmarkStart w:id="9" w:name="_Toc418164009"/>
      <w:r w:rsidRPr="008D5013">
        <w:rPr>
          <w:rFonts w:ascii="Arial Narrow" w:eastAsia="Calibri" w:hAnsi="Arial Narrow"/>
          <w:b/>
          <w:color w:val="auto"/>
          <w:lang w:eastAsia="en-US"/>
        </w:rPr>
        <w:lastRenderedPageBreak/>
        <w:t>Título del curso: Estadística aplicada a la Investigación Educativa</w:t>
      </w:r>
    </w:p>
    <w:p w14:paraId="6676AA3E"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 xml:space="preserve">IES o centro autorizado: Universidad de Oriente </w:t>
      </w:r>
    </w:p>
    <w:p w14:paraId="716DFAF7"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Facultad o departamento: Facultad Ciencias de la Educación. Centro de Estudios Pedagógicos "Manuel F. Gran".</w:t>
      </w:r>
    </w:p>
    <w:p w14:paraId="2341CBE5" w14:textId="3579AC33"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b/>
          <w:color w:val="auto"/>
          <w:lang w:eastAsia="en-US"/>
        </w:rPr>
        <w:t>Profesor principal de curso o tutor de entrenamiento:</w:t>
      </w:r>
      <w:r w:rsidRPr="008D5013">
        <w:rPr>
          <w:rFonts w:ascii="Arial Narrow" w:eastAsia="Calibri" w:hAnsi="Arial Narrow"/>
          <w:color w:val="auto"/>
          <w:lang w:eastAsia="en-US"/>
        </w:rPr>
        <w:t xml:space="preserve"> </w:t>
      </w:r>
      <w:r w:rsidR="00A8462F">
        <w:rPr>
          <w:rFonts w:ascii="Arial Narrow" w:eastAsia="Calibri" w:hAnsi="Arial Narrow"/>
          <w:color w:val="auto"/>
          <w:lang w:eastAsia="en-US"/>
        </w:rPr>
        <w:t xml:space="preserve">Dr. C. </w:t>
      </w:r>
      <w:r w:rsidRPr="008D5013">
        <w:rPr>
          <w:rFonts w:ascii="Arial Narrow" w:eastAsia="Calibri" w:hAnsi="Arial Narrow"/>
          <w:color w:val="auto"/>
          <w:lang w:eastAsia="en-US"/>
        </w:rPr>
        <w:t>Carlos Manuel Hernández Hechavarría.</w:t>
      </w:r>
    </w:p>
    <w:p w14:paraId="2E37D4E7"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 xml:space="preserve">E-mail: </w:t>
      </w:r>
      <w:hyperlink r:id="rId97" w:history="1">
        <w:r w:rsidRPr="008D5013">
          <w:rPr>
            <w:rStyle w:val="Hipervnculo"/>
            <w:rFonts w:ascii="Arial Narrow" w:hAnsi="Arial Narrow"/>
            <w:color w:val="auto"/>
            <w:lang w:val="de-CH"/>
          </w:rPr>
          <w:t>carlosmhh@uo.edu.cu</w:t>
        </w:r>
      </w:hyperlink>
    </w:p>
    <w:p w14:paraId="2EEF6B0D"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Grado científico: Doctor en Ciencias Pedagógicas</w:t>
      </w:r>
    </w:p>
    <w:p w14:paraId="31EA8FFD"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Título académico: Máster en Ciencias de la Educación</w:t>
      </w:r>
    </w:p>
    <w:p w14:paraId="0EA2B494"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Categoría docente o científica: Profesor titular</w:t>
      </w:r>
    </w:p>
    <w:p w14:paraId="12F6592D" w14:textId="1F66099A"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 xml:space="preserve">Profesor: </w:t>
      </w:r>
      <w:r w:rsidR="00A8462F">
        <w:rPr>
          <w:rFonts w:ascii="Arial Narrow" w:eastAsia="Calibri" w:hAnsi="Arial Narrow"/>
          <w:color w:val="auto"/>
          <w:lang w:eastAsia="en-US"/>
        </w:rPr>
        <w:t xml:space="preserve">Dr. C. </w:t>
      </w:r>
      <w:r w:rsidRPr="008D5013">
        <w:rPr>
          <w:rFonts w:ascii="Arial Narrow" w:eastAsia="Calibri" w:hAnsi="Arial Narrow"/>
          <w:color w:val="auto"/>
          <w:lang w:eastAsia="en-US"/>
        </w:rPr>
        <w:t xml:space="preserve">Jacinto Javier </w:t>
      </w:r>
      <w:proofErr w:type="spellStart"/>
      <w:r w:rsidRPr="008D5013">
        <w:rPr>
          <w:rFonts w:ascii="Arial Narrow" w:eastAsia="Calibri" w:hAnsi="Arial Narrow"/>
          <w:color w:val="auto"/>
          <w:lang w:eastAsia="en-US"/>
        </w:rPr>
        <w:t>Ferrales</w:t>
      </w:r>
      <w:proofErr w:type="spellEnd"/>
      <w:r w:rsidRPr="008D5013">
        <w:rPr>
          <w:rFonts w:ascii="Arial Narrow" w:eastAsia="Calibri" w:hAnsi="Arial Narrow"/>
          <w:color w:val="auto"/>
          <w:lang w:eastAsia="en-US"/>
        </w:rPr>
        <w:t xml:space="preserve"> González</w:t>
      </w:r>
    </w:p>
    <w:p w14:paraId="0FC7CACC"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 xml:space="preserve">E-mail: </w:t>
      </w:r>
      <w:hyperlink r:id="rId98" w:history="1">
        <w:r w:rsidRPr="008D5013">
          <w:rPr>
            <w:rStyle w:val="Hipervnculo"/>
            <w:rFonts w:ascii="Arial Narrow" w:eastAsia="Calibri" w:hAnsi="Arial Narrow"/>
            <w:color w:val="auto"/>
            <w:lang w:eastAsia="en-US"/>
          </w:rPr>
          <w:t>jferrales@uo.edu.cu</w:t>
        </w:r>
      </w:hyperlink>
      <w:r w:rsidRPr="008D5013">
        <w:rPr>
          <w:rFonts w:ascii="Arial Narrow" w:eastAsia="Calibri" w:hAnsi="Arial Narrow"/>
          <w:color w:val="auto"/>
          <w:lang w:eastAsia="en-US"/>
        </w:rPr>
        <w:t xml:space="preserve">, </w:t>
      </w:r>
      <w:hyperlink r:id="rId99" w:history="1">
        <w:r w:rsidRPr="008D5013">
          <w:rPr>
            <w:rStyle w:val="Hipervnculo"/>
            <w:rFonts w:ascii="Arial Narrow" w:eastAsia="Calibri" w:hAnsi="Arial Narrow"/>
            <w:color w:val="auto"/>
            <w:lang w:eastAsia="en-US"/>
          </w:rPr>
          <w:t>jferrales08@gmail.com</w:t>
        </w:r>
      </w:hyperlink>
    </w:p>
    <w:p w14:paraId="7EBBB777"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Grado científico: Doctor en Ciencias Pedagógicas</w:t>
      </w:r>
    </w:p>
    <w:p w14:paraId="027A5BC0"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Título académico: Máster en Ciencias de la Educación Superior</w:t>
      </w:r>
    </w:p>
    <w:p w14:paraId="2B1E9078"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Categoría docente o científica: Profesor titular</w:t>
      </w:r>
    </w:p>
    <w:p w14:paraId="4E991C85"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b/>
          <w:color w:val="auto"/>
          <w:lang w:eastAsia="en-US"/>
        </w:rPr>
        <w:t>Modalidad de dedicación:</w:t>
      </w:r>
      <w:r w:rsidRPr="008D5013">
        <w:rPr>
          <w:rFonts w:ascii="Arial Narrow" w:eastAsia="Calibri" w:hAnsi="Arial Narrow"/>
          <w:color w:val="auto"/>
          <w:lang w:eastAsia="en-US"/>
        </w:rPr>
        <w:t xml:space="preserve"> Tiempo completo (  ),    Tiempo parcial (X)  </w:t>
      </w:r>
    </w:p>
    <w:p w14:paraId="62E7EB63"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b/>
          <w:color w:val="auto"/>
          <w:lang w:eastAsia="en-US"/>
        </w:rPr>
        <w:t xml:space="preserve">Modalidad de estudio: </w:t>
      </w:r>
      <w:r w:rsidRPr="008D5013">
        <w:rPr>
          <w:rFonts w:ascii="Arial Narrow" w:eastAsia="Calibri" w:hAnsi="Arial Narrow"/>
          <w:color w:val="auto"/>
          <w:lang w:eastAsia="en-US"/>
        </w:rPr>
        <w:t>Presencial (  ),                     Semipresencial (   ),             A distancia (X)</w:t>
      </w:r>
    </w:p>
    <w:p w14:paraId="763E2355"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b/>
          <w:color w:val="auto"/>
          <w:lang w:eastAsia="en-US"/>
        </w:rPr>
        <w:t xml:space="preserve">Cantidad de horas: </w:t>
      </w:r>
      <w:r w:rsidRPr="008D5013">
        <w:rPr>
          <w:rFonts w:ascii="Arial Narrow" w:eastAsia="Calibri" w:hAnsi="Arial Narrow"/>
          <w:color w:val="auto"/>
          <w:lang w:eastAsia="en-US"/>
        </w:rPr>
        <w:t>60 (14 sincrónicas y 46 asincrónicas)</w:t>
      </w:r>
    </w:p>
    <w:p w14:paraId="48DE6313"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b/>
          <w:color w:val="auto"/>
          <w:lang w:eastAsia="en-US"/>
        </w:rPr>
        <w:t>Cantidad de créditos académicos que otorga el programa o la actividad:</w:t>
      </w:r>
      <w:r w:rsidRPr="008D5013">
        <w:rPr>
          <w:rFonts w:ascii="Arial Narrow" w:eastAsia="Calibri" w:hAnsi="Arial Narrow"/>
          <w:color w:val="auto"/>
          <w:lang w:eastAsia="en-US"/>
        </w:rPr>
        <w:t xml:space="preserve"> </w:t>
      </w:r>
      <w:r w:rsidRPr="008D5013">
        <w:rPr>
          <w:rFonts w:ascii="Arial Narrow" w:eastAsia="Calibri" w:hAnsi="Arial Narrow"/>
          <w:color w:val="auto"/>
          <w:u w:val="single"/>
          <w:lang w:eastAsia="en-US"/>
        </w:rPr>
        <w:t>_2_</w:t>
      </w:r>
    </w:p>
    <w:p w14:paraId="168B98A9" w14:textId="77777777" w:rsidR="000C4460" w:rsidRPr="008D5013" w:rsidRDefault="000C4460" w:rsidP="000C4460">
      <w:pPr>
        <w:autoSpaceDE w:val="0"/>
        <w:autoSpaceDN w:val="0"/>
        <w:adjustRightInd w:val="0"/>
        <w:spacing w:line="360" w:lineRule="auto"/>
        <w:rPr>
          <w:rFonts w:ascii="Arial Narrow" w:eastAsia="Calibri" w:hAnsi="Arial Narrow"/>
          <w:b/>
          <w:color w:val="auto"/>
          <w:lang w:eastAsia="en-US"/>
        </w:rPr>
      </w:pPr>
      <w:r w:rsidRPr="008D5013">
        <w:rPr>
          <w:rFonts w:ascii="Arial Narrow" w:eastAsia="Calibri" w:hAnsi="Arial Narrow"/>
          <w:b/>
          <w:color w:val="auto"/>
          <w:lang w:eastAsia="en-US"/>
        </w:rPr>
        <w:t xml:space="preserve">Justificación: </w:t>
      </w:r>
    </w:p>
    <w:p w14:paraId="046C4D2F"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 xml:space="preserve">Las investigaciones educativas involucran, entre otros elementos, múltiples dimensiones, variables e indicadores y, a partir de ellos la creación y aplicación de instrumentos de recogida de información, su procesamiento, representación y análisis que requieren conocimientos esenciales de la estadística para arribar a conclusiones y la toma de decisiones adecuadas, razón por la cual resulta imprescindible la preparación estadística de directivos, docentes y agentes educativos que desarrollan investigaciones educativas. </w:t>
      </w:r>
    </w:p>
    <w:p w14:paraId="49D9C9FB"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La revisión de informes de investigación, así como la experiencia docente y de tutoría obtenida en ediciones anteriores del Programa de Maestría en Investigación Educativa ha permitido identificar insuficiencias en el dominio y utilización de los elementos de estadística antes referidos que son esenciales en distintos tipos de investigaciones, sean de corte cualitativo, cuantitativo o cuantitativa-cualitativa, lo cual incide negativamente en el diseño y desarrollo de experimentos o cuasi experimentos.</w:t>
      </w:r>
    </w:p>
    <w:p w14:paraId="43268E15"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lastRenderedPageBreak/>
        <w:t>Entre las principales dificultades diagnosticadas está la inadecuada definición y operacionalización de variables que realizan los estudiantes de postgrado por falta de claridad conceptual y procedimental, sobre todo en la etapa inicial de su formación como investigadores; la cual provoca dificultades en otras etapas de la investigación, por ejemplo, tener que realizar cambios sustanciales en instrumentos de recogida y procesamiento de informaciones, por omisión de indicadores esenciales, volver a fuentes y espacios de investigación para completar informaciones que pudieron obtenerse antes con un mejor aprovechamiento de recursos y tiempo, entre otras.</w:t>
      </w:r>
    </w:p>
    <w:p w14:paraId="392584AF"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Con vista a evitar dificultades como las señaladas y los efectos negativos que estas generan, el curso Estadística aplicada a la Investigación Educativa demanda a cada estudiante claridad conceptual respecto a las variables fundamentales que intervienen en la investigación que desarrolla, de esta manera cada estudiante podrá recibir una orientación adecuada, en correspondencia con las necesidades propias de su investigación, sus necesidades formativas e investigativas, y a la vez obtener resultados positivos en las tareas investigativas.</w:t>
      </w:r>
    </w:p>
    <w:p w14:paraId="6F600B3B"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Otra dificultad es el exiguo o inapropiado uso de la Estadística descriptiva atendiendo a las particularidades de la investigación, los tipos de variables, los propósitos y alcance de la investigación, por ejemplo, en algunos casos solo se limita al uso de promedios, despreciando otras medidas de tendencia central y de dispersión para fundamentar criterios sobre determinado estudio; en otros casos se utiliza inadecuadamente para justificar hipótesis o ideas a defender sobre una población, por tanto resulta necesario brindar elementos básicos que distinguen a la Estadística descriptiva de la inferencial, de limitaciones de la primera para hacer inferencias sobre una población.</w:t>
      </w:r>
    </w:p>
    <w:p w14:paraId="529BD895"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 xml:space="preserve">Considerando los elementos expuestos, exigencias de la Maestría en Investigación Educativa y el uso de las nuevas tecnologías, resulta necesario un curso de contenidos esenciales de Estadística descriptiva, enriqueciéndolo con contenidos y fundamentos, teóricos y prácticos, suficientemente flexibles que estimulen el desarrollo de competencias </w:t>
      </w:r>
      <w:proofErr w:type="spellStart"/>
      <w:r w:rsidRPr="008D5013">
        <w:rPr>
          <w:rFonts w:ascii="Arial Narrow" w:eastAsia="Calibri" w:hAnsi="Arial Narrow"/>
          <w:color w:val="auto"/>
          <w:lang w:eastAsia="en-US"/>
        </w:rPr>
        <w:t>indagativas</w:t>
      </w:r>
      <w:proofErr w:type="spellEnd"/>
      <w:r w:rsidRPr="008D5013">
        <w:rPr>
          <w:rFonts w:ascii="Arial Narrow" w:eastAsia="Calibri" w:hAnsi="Arial Narrow"/>
          <w:color w:val="auto"/>
          <w:lang w:eastAsia="en-US"/>
        </w:rPr>
        <w:t xml:space="preserve"> e investigativas para, atendiendo a sus necesidades e intereses formativos y conocimientos previos sobre el dominio del Excel u otros asistentes que dominen (el SPSS, </w:t>
      </w:r>
      <w:proofErr w:type="spellStart"/>
      <w:r w:rsidRPr="008D5013">
        <w:rPr>
          <w:rFonts w:ascii="Arial Narrow" w:eastAsia="Calibri" w:hAnsi="Arial Narrow"/>
          <w:color w:val="auto"/>
          <w:lang w:eastAsia="en-US"/>
        </w:rPr>
        <w:t>Geogebra</w:t>
      </w:r>
      <w:proofErr w:type="spellEnd"/>
      <w:r w:rsidRPr="008D5013">
        <w:rPr>
          <w:rFonts w:ascii="Arial Narrow" w:eastAsia="Calibri" w:hAnsi="Arial Narrow"/>
          <w:color w:val="auto"/>
          <w:lang w:eastAsia="en-US"/>
        </w:rPr>
        <w:t xml:space="preserve"> u otros), desarrollar un curso favorecedor de la creatividad con enfoque integrador.</w:t>
      </w:r>
    </w:p>
    <w:p w14:paraId="3FD0B999" w14:textId="77777777" w:rsidR="000C4460" w:rsidRPr="008D5013" w:rsidRDefault="000C4460" w:rsidP="000C4460">
      <w:pPr>
        <w:autoSpaceDE w:val="0"/>
        <w:autoSpaceDN w:val="0"/>
        <w:adjustRightInd w:val="0"/>
        <w:spacing w:line="360" w:lineRule="auto"/>
        <w:rPr>
          <w:rFonts w:ascii="Arial Narrow" w:eastAsia="Calibri" w:hAnsi="Arial Narrow"/>
          <w:b/>
          <w:color w:val="auto"/>
          <w:lang w:eastAsia="en-US"/>
        </w:rPr>
      </w:pPr>
      <w:r w:rsidRPr="008D5013">
        <w:rPr>
          <w:rFonts w:ascii="Arial Narrow" w:eastAsia="Calibri" w:hAnsi="Arial Narrow"/>
          <w:b/>
          <w:color w:val="auto"/>
          <w:lang w:eastAsia="en-US"/>
        </w:rPr>
        <w:t xml:space="preserve">Estudiantes: </w:t>
      </w:r>
    </w:p>
    <w:p w14:paraId="456D0AE2"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Requisitos de ingreso</w:t>
      </w:r>
    </w:p>
    <w:p w14:paraId="034753F3" w14:textId="77777777" w:rsidR="000C4460" w:rsidRPr="008D5013" w:rsidRDefault="000C4460" w:rsidP="000C4460">
      <w:pPr>
        <w:numPr>
          <w:ilvl w:val="0"/>
          <w:numId w:val="82"/>
        </w:numPr>
        <w:spacing w:after="0" w:line="360" w:lineRule="auto"/>
        <w:ind w:left="426" w:hanging="284"/>
        <w:contextualSpacing/>
        <w:rPr>
          <w:rFonts w:ascii="Arial Narrow" w:eastAsia="Calibri" w:hAnsi="Arial Narrow"/>
          <w:color w:val="auto"/>
          <w:lang w:eastAsia="en-US"/>
        </w:rPr>
      </w:pPr>
      <w:r w:rsidRPr="008D5013">
        <w:rPr>
          <w:rFonts w:ascii="Arial Narrow" w:eastAsia="Calibri" w:hAnsi="Arial Narrow"/>
          <w:color w:val="auto"/>
          <w:lang w:eastAsia="en-US"/>
        </w:rPr>
        <w:t>Graduado universitario</w:t>
      </w:r>
    </w:p>
    <w:p w14:paraId="626C4E91" w14:textId="77777777" w:rsidR="000C4460" w:rsidRPr="008D5013" w:rsidRDefault="000C4460" w:rsidP="000C4460">
      <w:pPr>
        <w:numPr>
          <w:ilvl w:val="0"/>
          <w:numId w:val="82"/>
        </w:numPr>
        <w:spacing w:after="0" w:line="360" w:lineRule="auto"/>
        <w:ind w:left="426" w:hanging="284"/>
        <w:contextualSpacing/>
        <w:rPr>
          <w:rFonts w:ascii="Arial Narrow" w:eastAsia="Calibri" w:hAnsi="Arial Narrow"/>
          <w:color w:val="auto"/>
          <w:lang w:eastAsia="en-US"/>
        </w:rPr>
      </w:pPr>
      <w:r w:rsidRPr="008D5013">
        <w:rPr>
          <w:rFonts w:ascii="Arial Narrow" w:eastAsia="Calibri" w:hAnsi="Arial Narrow"/>
          <w:color w:val="auto"/>
          <w:lang w:eastAsia="en-US"/>
        </w:rPr>
        <w:t>Desempeñarse como docente o tutor en instituciones de educativas.</w:t>
      </w:r>
    </w:p>
    <w:p w14:paraId="700F00D8" w14:textId="77777777" w:rsidR="000C4460" w:rsidRPr="008D5013" w:rsidRDefault="000C4460" w:rsidP="000C4460">
      <w:pPr>
        <w:numPr>
          <w:ilvl w:val="0"/>
          <w:numId w:val="82"/>
        </w:numPr>
        <w:spacing w:after="0" w:line="360" w:lineRule="auto"/>
        <w:ind w:left="426" w:hanging="284"/>
        <w:contextualSpacing/>
        <w:rPr>
          <w:rFonts w:ascii="Arial Narrow" w:eastAsia="Calibri" w:hAnsi="Arial Narrow"/>
          <w:color w:val="auto"/>
          <w:lang w:eastAsia="en-US"/>
        </w:rPr>
      </w:pPr>
      <w:r w:rsidRPr="008D5013">
        <w:rPr>
          <w:rFonts w:ascii="Arial Narrow" w:eastAsia="Calibri" w:hAnsi="Arial Narrow"/>
          <w:color w:val="auto"/>
          <w:lang w:eastAsia="en-US"/>
        </w:rPr>
        <w:lastRenderedPageBreak/>
        <w:t>Poseer la autentificación de los documentos que se soliciten en Secretaría de Superación y Postgrado cumpliendo con lo establecido en el Anexo único de la Resolución N.113—2021. Artículo 4, incisos a, b, c, d, e y f.</w:t>
      </w:r>
    </w:p>
    <w:p w14:paraId="0AA04C18" w14:textId="77777777" w:rsidR="000C4460" w:rsidRPr="008D5013" w:rsidRDefault="000C4460" w:rsidP="000C4460">
      <w:pPr>
        <w:autoSpaceDE w:val="0"/>
        <w:autoSpaceDN w:val="0"/>
        <w:adjustRightInd w:val="0"/>
        <w:spacing w:line="360" w:lineRule="auto"/>
        <w:rPr>
          <w:rFonts w:ascii="Arial Narrow" w:eastAsia="Calibri" w:hAnsi="Arial Narrow"/>
          <w:b/>
          <w:color w:val="auto"/>
          <w:lang w:eastAsia="en-US"/>
        </w:rPr>
      </w:pPr>
      <w:r w:rsidRPr="008D5013">
        <w:rPr>
          <w:rFonts w:ascii="Arial Narrow" w:eastAsia="Calibri" w:hAnsi="Arial Narrow"/>
          <w:b/>
          <w:color w:val="auto"/>
          <w:lang w:eastAsia="en-US"/>
        </w:rPr>
        <w:t>Estructura del programa:</w:t>
      </w:r>
    </w:p>
    <w:p w14:paraId="4293DE4E" w14:textId="77777777" w:rsidR="000C4460" w:rsidRPr="008D5013" w:rsidRDefault="000C4460" w:rsidP="000C4460">
      <w:pPr>
        <w:autoSpaceDE w:val="0"/>
        <w:autoSpaceDN w:val="0"/>
        <w:adjustRightInd w:val="0"/>
        <w:spacing w:line="360" w:lineRule="auto"/>
        <w:rPr>
          <w:rFonts w:ascii="Arial Narrow" w:eastAsia="Calibri" w:hAnsi="Arial Narrow"/>
          <w:b/>
          <w:color w:val="auto"/>
          <w:lang w:eastAsia="en-US"/>
        </w:rPr>
      </w:pPr>
      <w:r w:rsidRPr="008D5013">
        <w:rPr>
          <w:rFonts w:ascii="Arial Narrow" w:eastAsia="Calibri" w:hAnsi="Arial Narrow"/>
          <w:b/>
          <w:color w:val="auto"/>
          <w:lang w:eastAsia="en-US"/>
        </w:rPr>
        <w:t>a) Sistema de objetivos:</w:t>
      </w:r>
    </w:p>
    <w:p w14:paraId="3DC428E8"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 Profundizar en contenidos esenciales de estadística y su importancia en la investigación educativa.</w:t>
      </w:r>
    </w:p>
    <w:p w14:paraId="29622C91"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 Aplicar conocimientos fundamentales de Estadística descriptiva en investigaciones educativas para diagnosticar situaciones, obtener y justificar determinados resultados.</w:t>
      </w:r>
    </w:p>
    <w:p w14:paraId="365479D0" w14:textId="77777777" w:rsidR="000C4460" w:rsidRPr="008D5013" w:rsidRDefault="000C4460" w:rsidP="000C4460">
      <w:pPr>
        <w:autoSpaceDE w:val="0"/>
        <w:autoSpaceDN w:val="0"/>
        <w:adjustRightInd w:val="0"/>
        <w:spacing w:line="360" w:lineRule="auto"/>
        <w:rPr>
          <w:rFonts w:ascii="Arial Narrow" w:eastAsia="Calibri" w:hAnsi="Arial Narrow"/>
          <w:b/>
          <w:color w:val="auto"/>
          <w:lang w:eastAsia="en-US"/>
        </w:rPr>
      </w:pPr>
      <w:r w:rsidRPr="008D5013">
        <w:rPr>
          <w:rFonts w:ascii="Arial Narrow" w:eastAsia="Calibri" w:hAnsi="Arial Narrow"/>
          <w:b/>
          <w:color w:val="auto"/>
          <w:lang w:eastAsia="en-US"/>
        </w:rPr>
        <w:t xml:space="preserve">b) Sistema de conocimientos y habilidades: </w:t>
      </w:r>
    </w:p>
    <w:p w14:paraId="61D1F0CF"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 xml:space="preserve">Los contenidos (conocimientos, habilidades y valores a formar) se estructuran en cinco temas, procurando la máxima independencia y creatividad de los estudiantes acorde a sus necesidades y potencialidades, con un enfoque investigativo, que potencie habilidades </w:t>
      </w:r>
      <w:proofErr w:type="spellStart"/>
      <w:r w:rsidRPr="008D5013">
        <w:rPr>
          <w:rFonts w:ascii="Arial Narrow" w:eastAsia="Calibri" w:hAnsi="Arial Narrow"/>
          <w:color w:val="auto"/>
          <w:lang w:eastAsia="en-US"/>
        </w:rPr>
        <w:t>indagativas</w:t>
      </w:r>
      <w:proofErr w:type="spellEnd"/>
      <w:r w:rsidRPr="008D5013">
        <w:rPr>
          <w:rFonts w:ascii="Arial Narrow" w:eastAsia="Calibri" w:hAnsi="Arial Narrow"/>
          <w:color w:val="auto"/>
          <w:lang w:eastAsia="en-US"/>
        </w:rPr>
        <w:t xml:space="preserve"> e investigativas en la obtención y procesamiento de información. Los temas son:</w:t>
      </w:r>
    </w:p>
    <w:p w14:paraId="4E1023A5"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 xml:space="preserve">1: Introducción a la estadística (4-12 horas)   </w:t>
      </w:r>
    </w:p>
    <w:p w14:paraId="5C3440BD"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2: Medidas de tendencia central y posición (2-6horas)</w:t>
      </w:r>
    </w:p>
    <w:p w14:paraId="5BA47DA8"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3: Medidas de dispersión (2-6 horas)</w:t>
      </w:r>
    </w:p>
    <w:p w14:paraId="50757E8E"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 xml:space="preserve">4: Asimetría y </w:t>
      </w:r>
      <w:proofErr w:type="spellStart"/>
      <w:r w:rsidRPr="008D5013">
        <w:rPr>
          <w:rFonts w:ascii="Arial Narrow" w:eastAsia="Calibri" w:hAnsi="Arial Narrow"/>
          <w:color w:val="auto"/>
          <w:lang w:eastAsia="en-US"/>
        </w:rPr>
        <w:t>Curtosis</w:t>
      </w:r>
      <w:proofErr w:type="spellEnd"/>
      <w:r w:rsidRPr="008D5013">
        <w:rPr>
          <w:rFonts w:ascii="Arial Narrow" w:eastAsia="Calibri" w:hAnsi="Arial Narrow"/>
          <w:color w:val="auto"/>
          <w:lang w:eastAsia="en-US"/>
        </w:rPr>
        <w:t xml:space="preserve"> (1-3 horas)</w:t>
      </w:r>
    </w:p>
    <w:p w14:paraId="4684F656"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5: Descripciones para datos conjuntos. Correlación y Regresión (1-3 horas)</w:t>
      </w:r>
    </w:p>
    <w:p w14:paraId="75EB1888"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6: Método de criterio de expertos. El método Delphi (5-15)</w:t>
      </w:r>
    </w:p>
    <w:p w14:paraId="57190AB2"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u w:val="single"/>
          <w:lang w:eastAsia="en-US"/>
        </w:rPr>
        <w:t>Tema 1</w:t>
      </w:r>
      <w:r w:rsidRPr="008D5013">
        <w:rPr>
          <w:rFonts w:ascii="Arial Narrow" w:eastAsia="Calibri" w:hAnsi="Arial Narrow"/>
          <w:color w:val="auto"/>
          <w:lang w:eastAsia="en-US"/>
        </w:rPr>
        <w:t xml:space="preserve">: Introducción a la estadística </w:t>
      </w:r>
    </w:p>
    <w:p w14:paraId="76BC4114"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Se destinarán 8 horas para actividades sincrónicas y 28 horas para actividades asincrónicas.</w:t>
      </w:r>
    </w:p>
    <w:p w14:paraId="2F19841E"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 xml:space="preserve">Objetivo: </w:t>
      </w:r>
    </w:p>
    <w:p w14:paraId="00EE434D" w14:textId="77777777" w:rsidR="000C4460" w:rsidRPr="008D5013" w:rsidRDefault="000C4460" w:rsidP="000C4460">
      <w:pPr>
        <w:numPr>
          <w:ilvl w:val="0"/>
          <w:numId w:val="45"/>
        </w:numPr>
        <w:spacing w:after="0" w:line="360" w:lineRule="auto"/>
        <w:rPr>
          <w:rFonts w:ascii="Arial Narrow" w:eastAsia="Calibri" w:hAnsi="Arial Narrow"/>
          <w:color w:val="auto"/>
          <w:lang w:eastAsia="en-US"/>
        </w:rPr>
      </w:pPr>
      <w:r w:rsidRPr="008D5013">
        <w:rPr>
          <w:rFonts w:ascii="Arial Narrow" w:eastAsia="Calibri" w:hAnsi="Arial Narrow"/>
          <w:color w:val="auto"/>
          <w:lang w:eastAsia="en-US"/>
        </w:rPr>
        <w:t>Aplicar técnicas elementales de recolección, organización, procesamiento y representación de datos según el tipo de variable que empleen en su investigación, con el apoyo del Excel u otros asistentes matemáticos.</w:t>
      </w:r>
    </w:p>
    <w:p w14:paraId="4F9890A0"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Contenidos:</w:t>
      </w:r>
    </w:p>
    <w:p w14:paraId="2AF1380C"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1.1 La estadística y la investigación educativa.</w:t>
      </w:r>
    </w:p>
    <w:p w14:paraId="02FFF536"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1.2 Estadística descriptiva e inferencial.</w:t>
      </w:r>
    </w:p>
    <w:p w14:paraId="306ECBB8"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1.3 Conceptos básicos: población, muestra.</w:t>
      </w:r>
    </w:p>
    <w:p w14:paraId="258A270B"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1.4 Variables y su operacionalización.</w:t>
      </w:r>
    </w:p>
    <w:p w14:paraId="40088944"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1.5 Clasificación y escalas de cuantificación</w:t>
      </w:r>
    </w:p>
    <w:p w14:paraId="2286DF5B" w14:textId="77777777" w:rsidR="000C4460" w:rsidRPr="008D5013" w:rsidRDefault="000C4460" w:rsidP="000C4460">
      <w:pPr>
        <w:spacing w:line="360" w:lineRule="auto"/>
        <w:ind w:left="426" w:hanging="426"/>
        <w:rPr>
          <w:rFonts w:ascii="Arial Narrow" w:eastAsia="Calibri" w:hAnsi="Arial Narrow"/>
          <w:color w:val="auto"/>
          <w:lang w:eastAsia="en-US"/>
        </w:rPr>
      </w:pPr>
      <w:r w:rsidRPr="008D5013">
        <w:rPr>
          <w:rFonts w:ascii="Arial Narrow" w:eastAsia="Calibri" w:hAnsi="Arial Narrow"/>
          <w:color w:val="auto"/>
          <w:lang w:eastAsia="en-US"/>
        </w:rPr>
        <w:lastRenderedPageBreak/>
        <w:t>1.6 Distribución de frecuencias (absoluta, relativa, acumulada y acumulada relativa) y representación gráfica (histograma, grafica circular, polígonos) con Excel u otro asistente.</w:t>
      </w:r>
    </w:p>
    <w:p w14:paraId="2B335DE2" w14:textId="77777777" w:rsidR="000C4460" w:rsidRPr="008D5013" w:rsidRDefault="000C4460" w:rsidP="000C4460">
      <w:pPr>
        <w:spacing w:line="360" w:lineRule="auto"/>
        <w:ind w:left="426" w:hanging="426"/>
        <w:rPr>
          <w:rFonts w:ascii="Arial Narrow" w:eastAsia="Calibri" w:hAnsi="Arial Narrow"/>
          <w:color w:val="auto"/>
          <w:lang w:eastAsia="en-US"/>
        </w:rPr>
      </w:pPr>
      <w:r w:rsidRPr="008D5013">
        <w:rPr>
          <w:rFonts w:ascii="Arial Narrow" w:eastAsia="Calibri" w:hAnsi="Arial Narrow"/>
          <w:color w:val="auto"/>
          <w:lang w:eastAsia="en-US"/>
        </w:rPr>
        <w:t xml:space="preserve">1.7 Distribución de frecuencias por intervalos y marcas de clase. Distribución de frecuencia </w:t>
      </w:r>
      <w:proofErr w:type="spellStart"/>
      <w:r w:rsidRPr="008D5013">
        <w:rPr>
          <w:rFonts w:ascii="Arial Narrow" w:eastAsia="Calibri" w:hAnsi="Arial Narrow"/>
          <w:color w:val="auto"/>
          <w:lang w:eastAsia="en-US"/>
        </w:rPr>
        <w:t>bivariada</w:t>
      </w:r>
      <w:proofErr w:type="spellEnd"/>
      <w:r w:rsidRPr="008D5013">
        <w:rPr>
          <w:rFonts w:ascii="Arial Narrow" w:eastAsia="Calibri" w:hAnsi="Arial Narrow"/>
          <w:color w:val="auto"/>
          <w:lang w:eastAsia="en-US"/>
        </w:rPr>
        <w:t xml:space="preserve">. </w:t>
      </w:r>
    </w:p>
    <w:p w14:paraId="6CA566F0"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u w:val="single"/>
          <w:lang w:eastAsia="en-US"/>
        </w:rPr>
        <w:t>Tema 2:</w:t>
      </w:r>
      <w:r w:rsidRPr="008D5013">
        <w:rPr>
          <w:rFonts w:ascii="Arial Narrow" w:eastAsia="Calibri" w:hAnsi="Arial Narrow"/>
          <w:color w:val="auto"/>
          <w:lang w:eastAsia="en-US"/>
        </w:rPr>
        <w:t xml:space="preserve"> Medidas de tendencia central y posición. </w:t>
      </w:r>
    </w:p>
    <w:p w14:paraId="206AFC1A"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Se destinarán 3 horas para actividades sincrónicas y 9 horas para actividades asincrónicas.</w:t>
      </w:r>
    </w:p>
    <w:p w14:paraId="43562F1D"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Objetivo:</w:t>
      </w:r>
    </w:p>
    <w:p w14:paraId="5C5A31D1" w14:textId="77777777" w:rsidR="000C4460" w:rsidRPr="008D5013" w:rsidRDefault="000C4460" w:rsidP="000C4460">
      <w:pPr>
        <w:numPr>
          <w:ilvl w:val="0"/>
          <w:numId w:val="45"/>
        </w:numPr>
        <w:spacing w:after="0" w:line="360" w:lineRule="auto"/>
        <w:rPr>
          <w:rFonts w:ascii="Arial Narrow" w:eastAsia="Calibri" w:hAnsi="Arial Narrow"/>
          <w:color w:val="auto"/>
          <w:lang w:eastAsia="en-US"/>
        </w:rPr>
      </w:pPr>
      <w:r w:rsidRPr="008D5013">
        <w:rPr>
          <w:rFonts w:ascii="Arial Narrow" w:eastAsia="Calibri" w:hAnsi="Arial Narrow"/>
          <w:color w:val="auto"/>
          <w:lang w:eastAsia="en-US"/>
        </w:rPr>
        <w:t>Comprender y aplicar correctamente las medidas de tendencia central y posición en la descripción de conjuntos de datos, empleando el Excel u otro asistente matemático.</w:t>
      </w:r>
    </w:p>
    <w:p w14:paraId="0B36074E"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Contenidos:</w:t>
      </w:r>
    </w:p>
    <w:p w14:paraId="32C2EFC9"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2.1 Moda. Cálculo y representación.</w:t>
      </w:r>
    </w:p>
    <w:p w14:paraId="7B75D18D"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2.2 Mediana. Cálculo y representación.</w:t>
      </w:r>
    </w:p>
    <w:p w14:paraId="71F4FEC3"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2.3 Media aritmética. Cálculo y representación.</w:t>
      </w:r>
    </w:p>
    <w:p w14:paraId="5EDE784C"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2.4 Percentiles. Cálculo y representación.</w:t>
      </w:r>
    </w:p>
    <w:p w14:paraId="17B9E663"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u w:val="single"/>
          <w:lang w:eastAsia="en-US"/>
        </w:rPr>
        <w:t>Tema 3:</w:t>
      </w:r>
      <w:r w:rsidRPr="008D5013">
        <w:rPr>
          <w:rFonts w:ascii="Arial Narrow" w:eastAsia="Calibri" w:hAnsi="Arial Narrow"/>
          <w:color w:val="auto"/>
          <w:lang w:eastAsia="en-US"/>
        </w:rPr>
        <w:t xml:space="preserve"> Medidas de dispersión.</w:t>
      </w:r>
    </w:p>
    <w:p w14:paraId="51C81139"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Se destinarán 4 horas para actividades sincrónicas y 12 horas para actividades asincrónicas.</w:t>
      </w:r>
    </w:p>
    <w:p w14:paraId="03498676"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Objetivo:</w:t>
      </w:r>
    </w:p>
    <w:p w14:paraId="36B80CAC" w14:textId="77777777" w:rsidR="000C4460" w:rsidRPr="008D5013" w:rsidRDefault="000C4460" w:rsidP="000C4460">
      <w:pPr>
        <w:numPr>
          <w:ilvl w:val="0"/>
          <w:numId w:val="45"/>
        </w:numPr>
        <w:spacing w:after="0" w:line="360" w:lineRule="auto"/>
        <w:rPr>
          <w:rFonts w:ascii="Arial Narrow" w:eastAsia="Calibri" w:hAnsi="Arial Narrow"/>
          <w:color w:val="auto"/>
          <w:lang w:eastAsia="en-US"/>
        </w:rPr>
      </w:pPr>
      <w:r w:rsidRPr="008D5013">
        <w:rPr>
          <w:rFonts w:ascii="Arial Narrow" w:eastAsia="Calibri" w:hAnsi="Arial Narrow"/>
          <w:color w:val="auto"/>
          <w:lang w:eastAsia="en-US"/>
        </w:rPr>
        <w:t>Comprender y aplicar correctamente las medidas de dispersión en la descripción de conjuntos de datos, empleando el Excel u otro asistente matemático.</w:t>
      </w:r>
    </w:p>
    <w:p w14:paraId="4DCAF7FB"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Contenidos:</w:t>
      </w:r>
    </w:p>
    <w:p w14:paraId="7E982C53" w14:textId="77777777" w:rsidR="000C4460" w:rsidRPr="008D5013" w:rsidRDefault="000C4460" w:rsidP="000C4460">
      <w:pPr>
        <w:spacing w:line="360" w:lineRule="auto"/>
        <w:ind w:left="426" w:hanging="426"/>
        <w:rPr>
          <w:rFonts w:ascii="Arial Narrow" w:eastAsia="Calibri" w:hAnsi="Arial Narrow"/>
          <w:color w:val="auto"/>
          <w:lang w:eastAsia="en-US"/>
        </w:rPr>
      </w:pPr>
      <w:r w:rsidRPr="008D5013">
        <w:rPr>
          <w:rFonts w:ascii="Arial Narrow" w:eastAsia="Calibri" w:hAnsi="Arial Narrow"/>
          <w:color w:val="auto"/>
          <w:lang w:eastAsia="en-US"/>
        </w:rPr>
        <w:t>3.1 Varianza y desviación estándar (típica). Cálculo y representación.</w:t>
      </w:r>
    </w:p>
    <w:p w14:paraId="2EE96BAF"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3.2 Coeficiente de variación. Cálculo y representación.</w:t>
      </w:r>
    </w:p>
    <w:p w14:paraId="4BD4D1E5"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3.3 Error estándar de la media. Cálculo y representación.</w:t>
      </w:r>
    </w:p>
    <w:p w14:paraId="3E85164F"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 xml:space="preserve">3.4. Recorrido y recorrido </w:t>
      </w:r>
      <w:proofErr w:type="spellStart"/>
      <w:r w:rsidRPr="008D5013">
        <w:rPr>
          <w:rFonts w:ascii="Arial Narrow" w:eastAsia="Calibri" w:hAnsi="Arial Narrow"/>
          <w:color w:val="auto"/>
          <w:lang w:eastAsia="en-US"/>
        </w:rPr>
        <w:t>intercuartílico</w:t>
      </w:r>
      <w:proofErr w:type="spellEnd"/>
      <w:r w:rsidRPr="008D5013">
        <w:rPr>
          <w:rFonts w:ascii="Arial Narrow" w:eastAsia="Calibri" w:hAnsi="Arial Narrow"/>
          <w:color w:val="auto"/>
          <w:lang w:eastAsia="en-US"/>
        </w:rPr>
        <w:t xml:space="preserve">. </w:t>
      </w:r>
    </w:p>
    <w:p w14:paraId="12B59F8E"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3.5. Gráficas de cajas y bigotes.</w:t>
      </w:r>
    </w:p>
    <w:p w14:paraId="5CB6CFAB"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u w:val="single"/>
          <w:lang w:eastAsia="en-US"/>
        </w:rPr>
        <w:t>Tema 4</w:t>
      </w:r>
      <w:r w:rsidRPr="008D5013">
        <w:rPr>
          <w:rFonts w:ascii="Arial Narrow" w:eastAsia="Calibri" w:hAnsi="Arial Narrow"/>
          <w:color w:val="auto"/>
          <w:lang w:eastAsia="en-US"/>
        </w:rPr>
        <w:t xml:space="preserve">: Asimetría y </w:t>
      </w:r>
      <w:proofErr w:type="spellStart"/>
      <w:r w:rsidRPr="008D5013">
        <w:rPr>
          <w:rFonts w:ascii="Arial Narrow" w:eastAsia="Calibri" w:hAnsi="Arial Narrow"/>
          <w:color w:val="auto"/>
          <w:lang w:eastAsia="en-US"/>
        </w:rPr>
        <w:t>Curtosis</w:t>
      </w:r>
      <w:proofErr w:type="spellEnd"/>
      <w:r w:rsidRPr="008D5013">
        <w:rPr>
          <w:rFonts w:ascii="Arial Narrow" w:eastAsia="Calibri" w:hAnsi="Arial Narrow"/>
          <w:color w:val="auto"/>
          <w:lang w:eastAsia="en-US"/>
        </w:rPr>
        <w:t>.</w:t>
      </w:r>
    </w:p>
    <w:p w14:paraId="6C49BF17"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Se destinarán 2 horas para actividades sincrónicas y 6 horas para actividades asincrónicas.</w:t>
      </w:r>
    </w:p>
    <w:p w14:paraId="6434CBBE"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 xml:space="preserve">Objetivo: </w:t>
      </w:r>
    </w:p>
    <w:p w14:paraId="58791190" w14:textId="77777777" w:rsidR="000C4460" w:rsidRPr="008D5013" w:rsidRDefault="000C4460" w:rsidP="000C4460">
      <w:pPr>
        <w:numPr>
          <w:ilvl w:val="0"/>
          <w:numId w:val="45"/>
        </w:numPr>
        <w:spacing w:after="0" w:line="360" w:lineRule="auto"/>
        <w:rPr>
          <w:rFonts w:ascii="Arial Narrow" w:eastAsia="Calibri" w:hAnsi="Arial Narrow"/>
          <w:color w:val="auto"/>
          <w:lang w:eastAsia="en-US"/>
        </w:rPr>
      </w:pPr>
      <w:r w:rsidRPr="008D5013">
        <w:rPr>
          <w:rFonts w:ascii="Arial Narrow" w:eastAsia="Calibri" w:hAnsi="Arial Narrow"/>
          <w:color w:val="auto"/>
          <w:lang w:eastAsia="en-US"/>
        </w:rPr>
        <w:t xml:space="preserve">Comprender el significado de Asimetría y </w:t>
      </w:r>
      <w:proofErr w:type="spellStart"/>
      <w:r w:rsidRPr="008D5013">
        <w:rPr>
          <w:rFonts w:ascii="Arial Narrow" w:eastAsia="Calibri" w:hAnsi="Arial Narrow"/>
          <w:color w:val="auto"/>
          <w:lang w:eastAsia="en-US"/>
        </w:rPr>
        <w:t>Curtosis</w:t>
      </w:r>
      <w:proofErr w:type="spellEnd"/>
      <w:r w:rsidRPr="008D5013">
        <w:rPr>
          <w:rFonts w:ascii="Arial Narrow" w:eastAsia="Calibri" w:hAnsi="Arial Narrow"/>
          <w:color w:val="auto"/>
          <w:lang w:eastAsia="en-US"/>
        </w:rPr>
        <w:t xml:space="preserve"> de un conjunto de datos, explicar su cálculo y utilización en investigaciones educativas.</w:t>
      </w:r>
    </w:p>
    <w:p w14:paraId="37A39D7A"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Contenidos:</w:t>
      </w:r>
    </w:p>
    <w:p w14:paraId="1ADD14D5" w14:textId="77777777" w:rsidR="000C4460" w:rsidRPr="008D5013" w:rsidRDefault="000C4460" w:rsidP="000C4460">
      <w:pPr>
        <w:spacing w:line="360" w:lineRule="auto"/>
        <w:ind w:left="426" w:hanging="426"/>
        <w:rPr>
          <w:rFonts w:ascii="Arial Narrow" w:eastAsia="Calibri" w:hAnsi="Arial Narrow"/>
          <w:color w:val="auto"/>
          <w:lang w:eastAsia="en-US"/>
        </w:rPr>
      </w:pPr>
      <w:r w:rsidRPr="008D5013">
        <w:rPr>
          <w:rFonts w:ascii="Arial Narrow" w:eastAsia="Calibri" w:hAnsi="Arial Narrow"/>
          <w:color w:val="auto"/>
          <w:lang w:eastAsia="en-US"/>
        </w:rPr>
        <w:t>4.1 Asimetría. Significación y cálculo empleando el Excel u otro asistente matemático.</w:t>
      </w:r>
    </w:p>
    <w:p w14:paraId="2E74FC1B" w14:textId="77777777" w:rsidR="000C4460" w:rsidRPr="008D5013" w:rsidRDefault="000C4460" w:rsidP="000C4460">
      <w:pPr>
        <w:spacing w:line="360" w:lineRule="auto"/>
        <w:ind w:left="426" w:hanging="426"/>
        <w:rPr>
          <w:rFonts w:ascii="Arial Narrow" w:eastAsia="Calibri" w:hAnsi="Arial Narrow"/>
          <w:color w:val="auto"/>
          <w:lang w:eastAsia="en-US"/>
        </w:rPr>
      </w:pPr>
      <w:r w:rsidRPr="008D5013">
        <w:rPr>
          <w:rFonts w:ascii="Arial Narrow" w:eastAsia="Calibri" w:hAnsi="Arial Narrow"/>
          <w:color w:val="auto"/>
          <w:lang w:eastAsia="en-US"/>
        </w:rPr>
        <w:lastRenderedPageBreak/>
        <w:t xml:space="preserve">4.2 </w:t>
      </w:r>
      <w:proofErr w:type="spellStart"/>
      <w:r w:rsidRPr="008D5013">
        <w:rPr>
          <w:rFonts w:ascii="Arial Narrow" w:eastAsia="Calibri" w:hAnsi="Arial Narrow"/>
          <w:color w:val="auto"/>
          <w:lang w:eastAsia="en-US"/>
        </w:rPr>
        <w:t>Curtosis</w:t>
      </w:r>
      <w:proofErr w:type="spellEnd"/>
      <w:r w:rsidRPr="008D5013">
        <w:rPr>
          <w:rFonts w:ascii="Arial Narrow" w:eastAsia="Calibri" w:hAnsi="Arial Narrow"/>
          <w:color w:val="auto"/>
          <w:lang w:eastAsia="en-US"/>
        </w:rPr>
        <w:t>. Significación y cálculo empleando el Excel u otro asistente matemático.</w:t>
      </w:r>
    </w:p>
    <w:p w14:paraId="58F871A5"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u w:val="single"/>
          <w:lang w:eastAsia="en-US"/>
        </w:rPr>
        <w:t>Tema 5:</w:t>
      </w:r>
      <w:r w:rsidRPr="008D5013">
        <w:rPr>
          <w:rFonts w:ascii="Arial Narrow" w:eastAsia="Calibri" w:hAnsi="Arial Narrow"/>
          <w:color w:val="auto"/>
          <w:lang w:eastAsia="en-US"/>
        </w:rPr>
        <w:t xml:space="preserve"> Descripciones para datos conjuntos Correlación y Regresión. </w:t>
      </w:r>
    </w:p>
    <w:p w14:paraId="4E2CBEFA"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Se destinarán 2 horas para actividades sincrónicas y 6 horas para actividades asincrónicas.</w:t>
      </w:r>
    </w:p>
    <w:p w14:paraId="25A75636"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 xml:space="preserve">Objetivo: </w:t>
      </w:r>
    </w:p>
    <w:p w14:paraId="1FA323D8" w14:textId="77777777" w:rsidR="000C4460" w:rsidRPr="008D5013" w:rsidRDefault="000C4460" w:rsidP="000C4460">
      <w:pPr>
        <w:numPr>
          <w:ilvl w:val="0"/>
          <w:numId w:val="45"/>
        </w:numPr>
        <w:spacing w:after="0" w:line="360" w:lineRule="auto"/>
        <w:rPr>
          <w:rFonts w:ascii="Arial Narrow" w:eastAsia="Calibri" w:hAnsi="Arial Narrow"/>
          <w:color w:val="auto"/>
          <w:lang w:eastAsia="en-US"/>
        </w:rPr>
      </w:pPr>
      <w:r w:rsidRPr="008D5013">
        <w:rPr>
          <w:rFonts w:ascii="Arial Narrow" w:eastAsia="Calibri" w:hAnsi="Arial Narrow"/>
          <w:color w:val="auto"/>
          <w:lang w:eastAsia="en-US"/>
        </w:rPr>
        <w:t>Elaborar tablas de contingencia para datos conjuntos, determinar coeficientes y representaciones gráficas (diagramas o rectas) que posibiliten la comparación y búsqueda de relaciones entre dichos datos conjuntos empleando los recursos de Microsoft Excel u otro asistente matemático.</w:t>
      </w:r>
    </w:p>
    <w:p w14:paraId="50A2E138"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 xml:space="preserve">Contenidos: </w:t>
      </w:r>
    </w:p>
    <w:p w14:paraId="13A713B0" w14:textId="77777777" w:rsidR="000C4460" w:rsidRPr="008D5013" w:rsidRDefault="000C4460" w:rsidP="000C4460">
      <w:pPr>
        <w:spacing w:line="360" w:lineRule="auto"/>
        <w:ind w:left="426" w:hanging="426"/>
        <w:rPr>
          <w:rFonts w:ascii="Arial Narrow" w:eastAsia="Calibri" w:hAnsi="Arial Narrow"/>
          <w:color w:val="auto"/>
          <w:lang w:eastAsia="en-US"/>
        </w:rPr>
      </w:pPr>
      <w:r w:rsidRPr="008D5013">
        <w:rPr>
          <w:rFonts w:ascii="Arial Narrow" w:eastAsia="Calibri" w:hAnsi="Arial Narrow"/>
          <w:color w:val="auto"/>
          <w:lang w:eastAsia="en-US"/>
        </w:rPr>
        <w:t>5.1 Tablas de frecuencia (de contingencia) para datos conjuntos</w:t>
      </w:r>
    </w:p>
    <w:p w14:paraId="0BAB0176" w14:textId="77777777" w:rsidR="000C4460" w:rsidRPr="008D5013" w:rsidRDefault="000C4460" w:rsidP="000C4460">
      <w:pPr>
        <w:spacing w:line="360" w:lineRule="auto"/>
        <w:ind w:left="426" w:hanging="426"/>
        <w:rPr>
          <w:rFonts w:ascii="Arial Narrow" w:eastAsia="Calibri" w:hAnsi="Arial Narrow"/>
          <w:color w:val="auto"/>
          <w:lang w:eastAsia="en-US"/>
        </w:rPr>
      </w:pPr>
      <w:r w:rsidRPr="008D5013">
        <w:rPr>
          <w:rFonts w:ascii="Arial Narrow" w:eastAsia="Calibri" w:hAnsi="Arial Narrow"/>
          <w:color w:val="auto"/>
          <w:lang w:eastAsia="en-US"/>
        </w:rPr>
        <w:t>5.2 Covarianza: indicador de variación conjunta pero absoluta.</w:t>
      </w:r>
    </w:p>
    <w:p w14:paraId="3A63BA06" w14:textId="77777777" w:rsidR="000C4460" w:rsidRPr="008D5013" w:rsidRDefault="000C4460" w:rsidP="000C4460">
      <w:pPr>
        <w:spacing w:line="360" w:lineRule="auto"/>
        <w:ind w:left="426" w:hanging="426"/>
        <w:rPr>
          <w:rFonts w:ascii="Arial Narrow" w:eastAsia="Calibri" w:hAnsi="Arial Narrow"/>
          <w:color w:val="auto"/>
          <w:lang w:eastAsia="en-US"/>
        </w:rPr>
      </w:pPr>
      <w:r w:rsidRPr="008D5013">
        <w:rPr>
          <w:rFonts w:ascii="Arial Narrow" w:eastAsia="Calibri" w:hAnsi="Arial Narrow"/>
          <w:color w:val="auto"/>
          <w:lang w:eastAsia="en-US"/>
        </w:rPr>
        <w:t>5.3 Coeficiente de correlación lineal de Pearson.</w:t>
      </w:r>
    </w:p>
    <w:p w14:paraId="1EE44DD3" w14:textId="77777777" w:rsidR="000C4460" w:rsidRPr="008D5013" w:rsidRDefault="000C4460" w:rsidP="000C4460">
      <w:pPr>
        <w:spacing w:line="360" w:lineRule="auto"/>
        <w:ind w:left="426" w:hanging="426"/>
        <w:rPr>
          <w:rFonts w:ascii="Arial Narrow" w:eastAsia="Calibri" w:hAnsi="Arial Narrow"/>
          <w:color w:val="auto"/>
          <w:lang w:eastAsia="en-US"/>
        </w:rPr>
      </w:pPr>
      <w:r w:rsidRPr="008D5013">
        <w:rPr>
          <w:rFonts w:ascii="Arial Narrow" w:eastAsia="Calibri" w:hAnsi="Arial Narrow"/>
          <w:color w:val="auto"/>
          <w:lang w:eastAsia="en-US"/>
        </w:rPr>
        <w:t>5.4 Diagrama de dispersión, recta de regresión y sus coeficientes.</w:t>
      </w:r>
    </w:p>
    <w:p w14:paraId="378A62BB"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u w:val="single"/>
          <w:lang w:eastAsia="en-US"/>
        </w:rPr>
        <w:t>Tema 6:</w:t>
      </w:r>
      <w:r w:rsidRPr="008D5013">
        <w:rPr>
          <w:rFonts w:ascii="Arial Narrow" w:eastAsia="Calibri" w:hAnsi="Arial Narrow"/>
          <w:color w:val="auto"/>
          <w:lang w:eastAsia="en-US"/>
        </w:rPr>
        <w:t xml:space="preserve"> Métodos de criterio de expertos. El método Delphi.</w:t>
      </w:r>
    </w:p>
    <w:p w14:paraId="52FA79EC"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Se destinarán 10 horas para actividades sincrónicas y 30 horas para actividades asincrónicas.</w:t>
      </w:r>
    </w:p>
    <w:p w14:paraId="6E243257"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 xml:space="preserve">Objetivo: </w:t>
      </w:r>
    </w:p>
    <w:p w14:paraId="7DAC2B1D" w14:textId="77777777" w:rsidR="000C4460" w:rsidRPr="008D5013" w:rsidRDefault="000C4460" w:rsidP="000C4460">
      <w:pPr>
        <w:numPr>
          <w:ilvl w:val="0"/>
          <w:numId w:val="45"/>
        </w:numPr>
        <w:spacing w:after="0" w:line="360" w:lineRule="auto"/>
        <w:rPr>
          <w:rFonts w:ascii="Arial Narrow" w:eastAsia="Calibri" w:hAnsi="Arial Narrow"/>
          <w:color w:val="auto"/>
          <w:lang w:eastAsia="en-US"/>
        </w:rPr>
      </w:pPr>
      <w:r w:rsidRPr="008D5013">
        <w:rPr>
          <w:rFonts w:ascii="Arial Narrow" w:eastAsia="Calibri" w:hAnsi="Arial Narrow"/>
          <w:color w:val="auto"/>
          <w:lang w:eastAsia="en-US"/>
        </w:rPr>
        <w:t>Elaborar tablas de contingencia para datos conjuntos, determinar coeficientes y representaciones gráficas (diagramas o rectas) que posibiliten la comparación y búsqueda de relaciones entre dichos datos conjuntos empleando los recursos de Microsoft Excel u otro asistente matemático.</w:t>
      </w:r>
    </w:p>
    <w:p w14:paraId="50FEECF2"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 xml:space="preserve">Contenidos: </w:t>
      </w:r>
    </w:p>
    <w:p w14:paraId="5ED4F207" w14:textId="77777777" w:rsidR="000C4460" w:rsidRPr="008D5013" w:rsidRDefault="000C4460" w:rsidP="000C4460">
      <w:pPr>
        <w:spacing w:line="360" w:lineRule="auto"/>
        <w:ind w:left="426" w:hanging="426"/>
        <w:rPr>
          <w:rFonts w:ascii="Arial Narrow" w:eastAsia="Calibri" w:hAnsi="Arial Narrow"/>
          <w:color w:val="auto"/>
          <w:lang w:eastAsia="en-US"/>
        </w:rPr>
      </w:pPr>
      <w:r w:rsidRPr="008D5013">
        <w:rPr>
          <w:rFonts w:ascii="Arial Narrow" w:eastAsia="Calibri" w:hAnsi="Arial Narrow"/>
          <w:color w:val="auto"/>
          <w:lang w:eastAsia="en-US"/>
        </w:rPr>
        <w:t>6.1 Métodos de criterios de expertos.</w:t>
      </w:r>
    </w:p>
    <w:p w14:paraId="2A55E8E3" w14:textId="77777777" w:rsidR="000C4460" w:rsidRPr="008D5013" w:rsidRDefault="000C4460" w:rsidP="000C4460">
      <w:pPr>
        <w:spacing w:line="360" w:lineRule="auto"/>
        <w:ind w:left="426" w:hanging="426"/>
        <w:rPr>
          <w:rFonts w:ascii="Arial Narrow" w:eastAsia="Calibri" w:hAnsi="Arial Narrow"/>
          <w:color w:val="auto"/>
          <w:lang w:eastAsia="en-US"/>
        </w:rPr>
      </w:pPr>
      <w:r w:rsidRPr="008D5013">
        <w:rPr>
          <w:rFonts w:ascii="Arial Narrow" w:eastAsia="Calibri" w:hAnsi="Arial Narrow"/>
          <w:color w:val="auto"/>
          <w:lang w:eastAsia="en-US"/>
        </w:rPr>
        <w:t>6.2 Fundamentos del Método Delphi.</w:t>
      </w:r>
    </w:p>
    <w:p w14:paraId="3CD406FC" w14:textId="77777777" w:rsidR="000C4460" w:rsidRPr="008D5013" w:rsidRDefault="000C4460" w:rsidP="000C4460">
      <w:pPr>
        <w:spacing w:line="360" w:lineRule="auto"/>
        <w:ind w:left="426" w:hanging="426"/>
        <w:rPr>
          <w:rFonts w:ascii="Arial Narrow" w:eastAsia="Calibri" w:hAnsi="Arial Narrow"/>
          <w:color w:val="auto"/>
          <w:lang w:eastAsia="en-US"/>
        </w:rPr>
      </w:pPr>
      <w:r w:rsidRPr="008D5013">
        <w:rPr>
          <w:rFonts w:ascii="Arial Narrow" w:eastAsia="Calibri" w:hAnsi="Arial Narrow"/>
          <w:color w:val="auto"/>
          <w:lang w:eastAsia="en-US"/>
        </w:rPr>
        <w:t>6.3 Aplicación del Método Delphi.</w:t>
      </w:r>
    </w:p>
    <w:p w14:paraId="2D1CC611" w14:textId="77777777" w:rsidR="000C4460" w:rsidRPr="008D5013" w:rsidRDefault="000C4460" w:rsidP="000C4460">
      <w:pPr>
        <w:autoSpaceDE w:val="0"/>
        <w:autoSpaceDN w:val="0"/>
        <w:adjustRightInd w:val="0"/>
        <w:spacing w:line="360" w:lineRule="auto"/>
        <w:rPr>
          <w:rFonts w:ascii="Arial Narrow" w:eastAsia="Calibri" w:hAnsi="Arial Narrow"/>
          <w:b/>
          <w:color w:val="auto"/>
          <w:lang w:eastAsia="en-US"/>
        </w:rPr>
      </w:pPr>
      <w:r w:rsidRPr="008D5013">
        <w:rPr>
          <w:rFonts w:ascii="Arial Narrow" w:eastAsia="Calibri" w:hAnsi="Arial Narrow"/>
          <w:b/>
          <w:color w:val="auto"/>
          <w:lang w:eastAsia="en-US"/>
        </w:rPr>
        <w:t>c) Métodos y formas:</w:t>
      </w:r>
    </w:p>
    <w:p w14:paraId="43E74FD2"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En el desarrollo del curso se emplean las siguientes formas básicas de trabajo:</w:t>
      </w:r>
    </w:p>
    <w:p w14:paraId="1BEDF65F"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 xml:space="preserve">Conferencias y </w:t>
      </w:r>
      <w:proofErr w:type="spellStart"/>
      <w:r w:rsidRPr="008D5013">
        <w:rPr>
          <w:rFonts w:ascii="Arial Narrow" w:eastAsia="Calibri" w:hAnsi="Arial Narrow"/>
          <w:color w:val="auto"/>
          <w:lang w:eastAsia="en-US"/>
        </w:rPr>
        <w:t>audioconferencias</w:t>
      </w:r>
      <w:proofErr w:type="spellEnd"/>
      <w:r w:rsidRPr="008D5013">
        <w:rPr>
          <w:rFonts w:ascii="Arial Narrow" w:eastAsia="Calibri" w:hAnsi="Arial Narrow"/>
          <w:color w:val="auto"/>
          <w:lang w:eastAsia="en-US"/>
        </w:rPr>
        <w:t xml:space="preserve"> en las que se exponen y sistematizan los conocimientos del tema y se proyecta el trabajo de preparación para los talleres.</w:t>
      </w:r>
    </w:p>
    <w:p w14:paraId="13114E24"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t>Foros y talleres interactivos en los que se debaten las propuestas de los estudiantes maestrantes y se ejemplifican experiencias. Los foros permiten también la generalización y la socialización de contenidos, tienen un relevante significado didáctico en la formación investigativa de los participantes, propiciando la elaboración de ponencias y ensayos, el debate científico y el ejercicio del análisis-síntesis y la abstracción–generalización por los participantes.</w:t>
      </w:r>
    </w:p>
    <w:p w14:paraId="19EF7453" w14:textId="77777777" w:rsidR="000C4460" w:rsidRPr="008D5013" w:rsidRDefault="000C4460" w:rsidP="000C4460">
      <w:pPr>
        <w:spacing w:line="360" w:lineRule="auto"/>
        <w:rPr>
          <w:rFonts w:ascii="Arial Narrow" w:eastAsia="Calibri" w:hAnsi="Arial Narrow"/>
          <w:color w:val="auto"/>
          <w:lang w:eastAsia="en-US"/>
        </w:rPr>
      </w:pPr>
      <w:r w:rsidRPr="008D5013">
        <w:rPr>
          <w:rFonts w:ascii="Arial Narrow" w:eastAsia="Calibri" w:hAnsi="Arial Narrow"/>
          <w:color w:val="auto"/>
          <w:lang w:eastAsia="en-US"/>
        </w:rPr>
        <w:lastRenderedPageBreak/>
        <w:t>Podrán desarrollarse chat, glosarios en los que se debatan las propuestas de los cursistas, con un carácter de evaluación final. Debe velarse por la presentación sintética y generalizadora del trabajo de cada uno ante el grupo, recibiendo una evaluación cualitativa e integradora del resultado y el proceso desarrollado.</w:t>
      </w:r>
    </w:p>
    <w:p w14:paraId="124E654E" w14:textId="77777777" w:rsidR="000C4460" w:rsidRPr="008D5013" w:rsidRDefault="000C4460" w:rsidP="000C4460">
      <w:pPr>
        <w:autoSpaceDE w:val="0"/>
        <w:autoSpaceDN w:val="0"/>
        <w:adjustRightInd w:val="0"/>
        <w:spacing w:line="360" w:lineRule="auto"/>
        <w:ind w:left="284" w:hanging="284"/>
        <w:rPr>
          <w:rFonts w:ascii="Arial Narrow" w:eastAsia="Calibri" w:hAnsi="Arial Narrow"/>
          <w:b/>
          <w:color w:val="auto"/>
          <w:lang w:eastAsia="en-US"/>
        </w:rPr>
      </w:pPr>
      <w:r w:rsidRPr="008D5013">
        <w:rPr>
          <w:rFonts w:ascii="Arial Narrow" w:eastAsia="Calibri" w:hAnsi="Arial Narrow"/>
          <w:b/>
          <w:color w:val="auto"/>
          <w:lang w:eastAsia="en-US"/>
        </w:rPr>
        <w:t>d)</w:t>
      </w:r>
      <w:r w:rsidRPr="008D5013">
        <w:rPr>
          <w:rFonts w:ascii="Arial Narrow" w:eastAsia="Calibri" w:hAnsi="Arial Narrow"/>
          <w:color w:val="auto"/>
          <w:lang w:eastAsia="en-US"/>
        </w:rPr>
        <w:t xml:space="preserve"> </w:t>
      </w:r>
      <w:r w:rsidRPr="008D5013">
        <w:rPr>
          <w:rFonts w:ascii="Arial Narrow" w:eastAsia="Calibri" w:hAnsi="Arial Narrow"/>
          <w:b/>
          <w:color w:val="auto"/>
          <w:lang w:eastAsia="en-US"/>
        </w:rPr>
        <w:t>Escenarios, materiales y medios:</w:t>
      </w:r>
    </w:p>
    <w:p w14:paraId="649109F2" w14:textId="77777777"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Los escenarios principales serán las aulas y laboratorios de la Universidad de Oriente con los medios materiales, de cómputo y audiovisuales apropiados disponibles en estos, aprovechando entornos virtuales de aprendizaje y de conectividad de la universidad y los personales de los estudiantes.</w:t>
      </w:r>
    </w:p>
    <w:p w14:paraId="2B3773FD" w14:textId="77777777" w:rsidR="000C4460" w:rsidRPr="008D5013" w:rsidRDefault="000C4460" w:rsidP="000C4460">
      <w:pPr>
        <w:autoSpaceDE w:val="0"/>
        <w:autoSpaceDN w:val="0"/>
        <w:adjustRightInd w:val="0"/>
        <w:spacing w:line="360" w:lineRule="auto"/>
        <w:ind w:left="284" w:hanging="284"/>
        <w:rPr>
          <w:rFonts w:ascii="Arial Narrow" w:eastAsia="Calibri" w:hAnsi="Arial Narrow"/>
          <w:b/>
          <w:color w:val="auto"/>
          <w:lang w:eastAsia="en-US"/>
        </w:rPr>
      </w:pPr>
      <w:r w:rsidRPr="008D5013">
        <w:rPr>
          <w:rFonts w:ascii="Arial Narrow" w:eastAsia="Calibri" w:hAnsi="Arial Narrow"/>
          <w:b/>
          <w:color w:val="auto"/>
          <w:lang w:eastAsia="en-US"/>
        </w:rPr>
        <w:t>e) Sistema de evaluación (sistemática y final):</w:t>
      </w:r>
    </w:p>
    <w:p w14:paraId="6E9370FF" w14:textId="2962DCF3" w:rsidR="000C4460" w:rsidRPr="008D5013" w:rsidRDefault="000C4460" w:rsidP="000C4460">
      <w:pPr>
        <w:autoSpaceDE w:val="0"/>
        <w:autoSpaceDN w:val="0"/>
        <w:adjustRightInd w:val="0"/>
        <w:spacing w:line="360" w:lineRule="auto"/>
        <w:rPr>
          <w:rFonts w:ascii="Arial Narrow" w:eastAsia="Calibri" w:hAnsi="Arial Narrow"/>
          <w:color w:val="auto"/>
          <w:lang w:eastAsia="en-US"/>
        </w:rPr>
      </w:pPr>
      <w:r w:rsidRPr="008D5013">
        <w:rPr>
          <w:rFonts w:ascii="Arial Narrow" w:eastAsia="Calibri" w:hAnsi="Arial Narrow"/>
          <w:color w:val="auto"/>
          <w:lang w:eastAsia="en-US"/>
        </w:rPr>
        <w:t>Tendrá un carácter sistemático a partir de las aportaciones realizadas por cada estudiante y la exposición de un Trabajo final que evidencie la utilización apropiada de la estadística con la asistencia de algún Software matemático en su investigación de maestría. Se considera esencial brindar información necesaria y suficiente sobre las variables, dimensiones, e indicadores propios de la investigación que desarrolla, igualmente de los conocimientos esenciales de Estadística que utiliza, que justifiquen o faciliten la comprensión y evaluación del trabajo. Se utilizarán 3 horas sincrónicas y 7 horas asincrónicas para el estudio independiente que permitirá la preparación para el desarrollo de un chat interactivo donde se expondrán los principales resultados del diagnóstico de la situación actual del problema que se investiga.</w:t>
      </w:r>
    </w:p>
    <w:p w14:paraId="653C303A" w14:textId="77777777" w:rsidR="00095AF5" w:rsidRPr="008D5013" w:rsidRDefault="00095AF5" w:rsidP="00095AF5">
      <w:pPr>
        <w:autoSpaceDE w:val="0"/>
        <w:autoSpaceDN w:val="0"/>
        <w:adjustRightInd w:val="0"/>
        <w:spacing w:line="360" w:lineRule="auto"/>
        <w:ind w:left="284" w:hanging="284"/>
        <w:rPr>
          <w:rFonts w:ascii="Arial Narrow" w:eastAsia="Calibri" w:hAnsi="Arial Narrow"/>
          <w:b/>
          <w:color w:val="auto"/>
          <w:lang w:eastAsia="en-US"/>
        </w:rPr>
      </w:pPr>
      <w:r w:rsidRPr="008D5013">
        <w:rPr>
          <w:rFonts w:ascii="Arial Narrow" w:eastAsia="Calibri" w:hAnsi="Arial Narrow"/>
          <w:b/>
          <w:color w:val="auto"/>
          <w:lang w:eastAsia="en-US"/>
        </w:rPr>
        <w:t>f) Bibliografía</w:t>
      </w:r>
    </w:p>
    <w:p w14:paraId="51130D45" w14:textId="77777777" w:rsidR="00095AF5" w:rsidRPr="008D5013" w:rsidRDefault="00095AF5" w:rsidP="00095AF5">
      <w:pPr>
        <w:spacing w:line="360" w:lineRule="auto"/>
        <w:ind w:left="510" w:hanging="510"/>
        <w:rPr>
          <w:rFonts w:ascii="Arial Narrow" w:eastAsia="Calibri" w:hAnsi="Arial Narrow"/>
          <w:color w:val="auto"/>
          <w:lang w:eastAsia="en-US"/>
        </w:rPr>
      </w:pPr>
      <w:r w:rsidRPr="008D5013">
        <w:rPr>
          <w:rFonts w:ascii="Arial Narrow" w:eastAsia="Calibri" w:hAnsi="Arial Narrow"/>
          <w:color w:val="auto"/>
          <w:lang w:eastAsia="en-US"/>
        </w:rPr>
        <w:t xml:space="preserve">Álvarez Pardo, E. D. y Barreda Jorge, L. (2020). La estadística descriptiva en la formación investigativa del instructor de arte. Conrado, 16(73), 100-107. </w:t>
      </w:r>
      <w:proofErr w:type="spellStart"/>
      <w:r w:rsidRPr="008D5013">
        <w:rPr>
          <w:rFonts w:ascii="Arial Narrow" w:eastAsia="Calibri" w:hAnsi="Arial Narrow"/>
          <w:color w:val="auto"/>
          <w:lang w:eastAsia="en-US"/>
        </w:rPr>
        <w:t>Epub</w:t>
      </w:r>
      <w:proofErr w:type="spellEnd"/>
      <w:r w:rsidRPr="008D5013">
        <w:rPr>
          <w:rFonts w:ascii="Arial Narrow" w:eastAsia="Calibri" w:hAnsi="Arial Narrow"/>
          <w:color w:val="auto"/>
          <w:lang w:eastAsia="en-US"/>
        </w:rPr>
        <w:t xml:space="preserve"> 02 de abril de 2020. </w:t>
      </w:r>
      <w:hyperlink r:id="rId100" w:history="1">
        <w:r w:rsidRPr="008D5013">
          <w:rPr>
            <w:rStyle w:val="Hipervnculo"/>
            <w:rFonts w:ascii="Arial Narrow" w:eastAsia="Calibri" w:hAnsi="Arial Narrow"/>
            <w:color w:val="auto"/>
            <w:lang w:eastAsia="en-US"/>
          </w:rPr>
          <w:t>http://scielo.sld.cu/scielo.php?script=sci_arttext&amp;pid=S1990-86442020000200100&amp;lng=es&amp;tlng=es</w:t>
        </w:r>
      </w:hyperlink>
    </w:p>
    <w:p w14:paraId="4EA66253" w14:textId="77777777" w:rsidR="00095AF5" w:rsidRPr="008D5013" w:rsidRDefault="00095AF5" w:rsidP="00095AF5">
      <w:pPr>
        <w:spacing w:line="360" w:lineRule="auto"/>
        <w:ind w:left="510" w:hanging="510"/>
        <w:rPr>
          <w:rFonts w:ascii="Arial Narrow" w:eastAsia="Calibri" w:hAnsi="Arial Narrow"/>
          <w:color w:val="auto"/>
          <w:lang w:eastAsia="en-US"/>
        </w:rPr>
      </w:pPr>
      <w:r w:rsidRPr="008D5013">
        <w:rPr>
          <w:rFonts w:ascii="Arial Narrow" w:eastAsia="Calibri" w:hAnsi="Arial Narrow"/>
          <w:color w:val="auto"/>
          <w:lang w:eastAsia="en-US"/>
        </w:rPr>
        <w:t xml:space="preserve">Cardoso Rojas, L. E., Castro Pérez, G. y Fernández Peña, C. L. (2022). La Estadística en función de la investigación educativa. Reto para los profesionales de la educación. </w:t>
      </w:r>
      <w:proofErr w:type="spellStart"/>
      <w:r w:rsidRPr="008D5013">
        <w:rPr>
          <w:rFonts w:ascii="Arial Narrow" w:eastAsia="Calibri" w:hAnsi="Arial Narrow"/>
          <w:color w:val="auto"/>
          <w:lang w:eastAsia="en-US"/>
        </w:rPr>
        <w:t>Mendive</w:t>
      </w:r>
      <w:proofErr w:type="spellEnd"/>
      <w:r w:rsidRPr="008D5013">
        <w:rPr>
          <w:rFonts w:ascii="Arial Narrow" w:eastAsia="Calibri" w:hAnsi="Arial Narrow"/>
          <w:color w:val="auto"/>
          <w:lang w:eastAsia="en-US"/>
        </w:rPr>
        <w:t xml:space="preserve">. </w:t>
      </w:r>
      <w:r w:rsidRPr="008D5013">
        <w:rPr>
          <w:rFonts w:ascii="Arial Narrow" w:eastAsia="Calibri" w:hAnsi="Arial Narrow"/>
          <w:i/>
          <w:color w:val="auto"/>
          <w:lang w:eastAsia="en-US"/>
        </w:rPr>
        <w:t>Revista de Educación,</w:t>
      </w:r>
      <w:r w:rsidRPr="008D5013">
        <w:rPr>
          <w:rFonts w:ascii="Arial Narrow" w:eastAsia="Calibri" w:hAnsi="Arial Narrow"/>
          <w:color w:val="auto"/>
          <w:lang w:eastAsia="en-US"/>
        </w:rPr>
        <w:t xml:space="preserve"> 20(1), 270-284. </w:t>
      </w:r>
      <w:proofErr w:type="spellStart"/>
      <w:r w:rsidRPr="008D5013">
        <w:rPr>
          <w:rFonts w:ascii="Arial Narrow" w:eastAsia="Calibri" w:hAnsi="Arial Narrow"/>
          <w:color w:val="auto"/>
          <w:lang w:eastAsia="en-US"/>
        </w:rPr>
        <w:t>Epub</w:t>
      </w:r>
      <w:proofErr w:type="spellEnd"/>
      <w:r w:rsidRPr="008D5013">
        <w:rPr>
          <w:rFonts w:ascii="Arial Narrow" w:eastAsia="Calibri" w:hAnsi="Arial Narrow"/>
          <w:color w:val="auto"/>
          <w:lang w:eastAsia="en-US"/>
        </w:rPr>
        <w:t xml:space="preserve"> 02 de marzo de 2022. </w:t>
      </w:r>
      <w:hyperlink r:id="rId101" w:history="1">
        <w:r w:rsidRPr="008D5013">
          <w:rPr>
            <w:rStyle w:val="Hipervnculo"/>
            <w:rFonts w:ascii="Arial Narrow" w:eastAsia="Calibri" w:hAnsi="Arial Narrow"/>
            <w:color w:val="auto"/>
            <w:lang w:eastAsia="en-US"/>
          </w:rPr>
          <w:t>http://scielo.sld.cu/scielo.php?script=sci_arttext&amp;pid=S1815-76962022000100270&amp;lng=es&amp;tlng=es</w:t>
        </w:r>
      </w:hyperlink>
      <w:r w:rsidRPr="008D5013">
        <w:rPr>
          <w:rFonts w:ascii="Arial Narrow" w:eastAsia="Calibri" w:hAnsi="Arial Narrow"/>
          <w:color w:val="auto"/>
          <w:lang w:eastAsia="en-US"/>
        </w:rPr>
        <w:t>.</w:t>
      </w:r>
    </w:p>
    <w:p w14:paraId="4C4FA912" w14:textId="77777777" w:rsidR="00095AF5" w:rsidRPr="008D5013" w:rsidRDefault="00095AF5" w:rsidP="00095AF5">
      <w:pPr>
        <w:spacing w:line="360" w:lineRule="auto"/>
        <w:ind w:left="510" w:hanging="510"/>
        <w:rPr>
          <w:rFonts w:ascii="Arial Narrow" w:eastAsia="Calibri" w:hAnsi="Arial Narrow"/>
          <w:color w:val="auto"/>
          <w:lang w:val="en-US" w:eastAsia="en-US"/>
        </w:rPr>
      </w:pPr>
      <w:proofErr w:type="spellStart"/>
      <w:r w:rsidRPr="008D5013">
        <w:rPr>
          <w:rFonts w:ascii="Arial Narrow" w:eastAsia="Calibri" w:hAnsi="Arial Narrow"/>
          <w:color w:val="auto"/>
          <w:lang w:val="en-US" w:eastAsia="en-US"/>
        </w:rPr>
        <w:t>Chandan</w:t>
      </w:r>
      <w:proofErr w:type="spellEnd"/>
      <w:r w:rsidRPr="008D5013">
        <w:rPr>
          <w:rFonts w:ascii="Arial Narrow" w:eastAsia="Calibri" w:hAnsi="Arial Narrow"/>
          <w:color w:val="auto"/>
          <w:lang w:val="en-US" w:eastAsia="en-US"/>
        </w:rPr>
        <w:t xml:space="preserve">, C. R., Kothari, S., Harish Kumar, Harish Kumar, V. R. P. (2017). </w:t>
      </w:r>
      <w:proofErr w:type="gramStart"/>
      <w:r w:rsidRPr="008D5013">
        <w:rPr>
          <w:rFonts w:ascii="Arial Narrow" w:eastAsia="Calibri" w:hAnsi="Arial Narrow"/>
          <w:color w:val="auto"/>
          <w:lang w:val="en-US" w:eastAsia="en-US"/>
        </w:rPr>
        <w:t>Statistics in education.</w:t>
      </w:r>
      <w:proofErr w:type="gramEnd"/>
      <w:r w:rsidRPr="008D5013">
        <w:rPr>
          <w:rFonts w:ascii="Arial Narrow" w:eastAsia="Calibri" w:hAnsi="Arial Narrow"/>
          <w:color w:val="auto"/>
          <w:lang w:val="en-US" w:eastAsia="en-US"/>
        </w:rPr>
        <w:t xml:space="preserve"> </w:t>
      </w:r>
      <w:proofErr w:type="gramStart"/>
      <w:r w:rsidRPr="008D5013">
        <w:rPr>
          <w:rFonts w:ascii="Arial Narrow" w:eastAsia="Calibri" w:hAnsi="Arial Narrow"/>
          <w:color w:val="auto"/>
          <w:lang w:val="en-US" w:eastAsia="en-US"/>
        </w:rPr>
        <w:t>directorate</w:t>
      </w:r>
      <w:proofErr w:type="gramEnd"/>
      <w:r w:rsidRPr="008D5013">
        <w:rPr>
          <w:rFonts w:ascii="Arial Narrow" w:eastAsia="Calibri" w:hAnsi="Arial Narrow"/>
          <w:color w:val="auto"/>
          <w:lang w:val="en-US" w:eastAsia="en-US"/>
        </w:rPr>
        <w:t xml:space="preserve"> of distance education. </w:t>
      </w:r>
      <w:proofErr w:type="spellStart"/>
      <w:proofErr w:type="gramStart"/>
      <w:r w:rsidRPr="008D5013">
        <w:rPr>
          <w:rFonts w:ascii="Arial Narrow" w:eastAsia="Calibri" w:hAnsi="Arial Narrow"/>
          <w:color w:val="auto"/>
          <w:lang w:val="en-US" w:eastAsia="en-US"/>
        </w:rPr>
        <w:t>tripura</w:t>
      </w:r>
      <w:proofErr w:type="spellEnd"/>
      <w:proofErr w:type="gramEnd"/>
      <w:r w:rsidRPr="008D5013">
        <w:rPr>
          <w:rFonts w:ascii="Arial Narrow" w:eastAsia="Calibri" w:hAnsi="Arial Narrow"/>
          <w:color w:val="auto"/>
          <w:lang w:val="en-US" w:eastAsia="en-US"/>
        </w:rPr>
        <w:t xml:space="preserve"> University. </w:t>
      </w:r>
      <w:hyperlink r:id="rId102" w:history="1">
        <w:r w:rsidRPr="008D5013">
          <w:rPr>
            <w:rStyle w:val="Hipervnculo"/>
            <w:rFonts w:ascii="Arial Narrow" w:eastAsia="Calibri" w:hAnsi="Arial Narrow"/>
            <w:color w:val="auto"/>
            <w:lang w:val="en-US" w:eastAsia="en-US"/>
          </w:rPr>
          <w:t>https://tripurauniv.ac.in/Content/pdf/StudyMaterialsDetail/MA%20Education%203rd%20Semester/EDCN-902C-Statistic%20in%20Eduction.pdf</w:t>
        </w:r>
      </w:hyperlink>
    </w:p>
    <w:p w14:paraId="114F971A" w14:textId="77777777" w:rsidR="00095AF5" w:rsidRPr="008D5013" w:rsidRDefault="00095AF5" w:rsidP="00095AF5">
      <w:pPr>
        <w:spacing w:line="360" w:lineRule="auto"/>
        <w:ind w:left="510" w:hanging="510"/>
        <w:rPr>
          <w:rFonts w:ascii="Arial Narrow" w:eastAsia="Calibri" w:hAnsi="Arial Narrow"/>
          <w:color w:val="auto"/>
          <w:lang w:eastAsia="en-US"/>
        </w:rPr>
      </w:pPr>
      <w:r w:rsidRPr="008D5013">
        <w:rPr>
          <w:rFonts w:ascii="Arial Narrow" w:eastAsia="Calibri" w:hAnsi="Arial Narrow"/>
          <w:color w:val="auto"/>
          <w:lang w:eastAsia="en-US"/>
        </w:rPr>
        <w:t xml:space="preserve">Espinosa G, A.M. (2017). </w:t>
      </w:r>
      <w:r w:rsidRPr="008D5013">
        <w:rPr>
          <w:rFonts w:ascii="Arial Narrow" w:eastAsia="Calibri" w:hAnsi="Arial Narrow"/>
          <w:i/>
          <w:color w:val="auto"/>
          <w:lang w:eastAsia="en-US"/>
        </w:rPr>
        <w:t>Estadística para las Ciencias Sociales y Humanas I</w:t>
      </w:r>
      <w:r w:rsidRPr="008D5013">
        <w:rPr>
          <w:rFonts w:ascii="Arial Narrow" w:eastAsia="Calibri" w:hAnsi="Arial Narrow"/>
          <w:color w:val="auto"/>
          <w:lang w:eastAsia="en-US"/>
        </w:rPr>
        <w:t xml:space="preserve">. Fundación Universitaria del Área Andina. </w:t>
      </w:r>
    </w:p>
    <w:p w14:paraId="2FA9C3DC" w14:textId="77777777" w:rsidR="00095AF5" w:rsidRPr="008D5013" w:rsidRDefault="00095AF5" w:rsidP="00095AF5">
      <w:pPr>
        <w:spacing w:line="360" w:lineRule="auto"/>
        <w:ind w:left="510" w:hanging="510"/>
        <w:rPr>
          <w:rFonts w:ascii="Arial Narrow" w:eastAsia="Calibri" w:hAnsi="Arial Narrow"/>
          <w:color w:val="auto"/>
          <w:lang w:eastAsia="en-US"/>
        </w:rPr>
      </w:pPr>
      <w:r w:rsidRPr="008D5013">
        <w:rPr>
          <w:rFonts w:ascii="Arial Narrow" w:eastAsia="Calibri" w:hAnsi="Arial Narrow"/>
          <w:color w:val="auto"/>
          <w:lang w:eastAsia="en-US"/>
        </w:rPr>
        <w:lastRenderedPageBreak/>
        <w:t xml:space="preserve">Gamboa Graus, M. E. (2023). El cálculo del tamaño de la muestra en la investigación científica Revista Dilemas Contemporáneos: Educación, Política y Valores. Año: XI Número: 1. Artículo no.:1 Período: 1ro de septiembre al 31 de diciembre del 2023. </w:t>
      </w:r>
      <w:hyperlink r:id="rId103" w:history="1">
        <w:r w:rsidRPr="008D5013">
          <w:rPr>
            <w:rStyle w:val="Hipervnculo"/>
            <w:rFonts w:ascii="Arial Narrow" w:eastAsia="Calibri" w:hAnsi="Arial Narrow"/>
            <w:color w:val="auto"/>
            <w:lang w:eastAsia="en-US"/>
          </w:rPr>
          <w:t>http://www.dilemascontemporaneoseducacionpoliticayvalores.com/</w:t>
        </w:r>
      </w:hyperlink>
    </w:p>
    <w:p w14:paraId="0504FECD" w14:textId="77777777" w:rsidR="00095AF5" w:rsidRPr="008D5013" w:rsidRDefault="00095AF5" w:rsidP="00095AF5">
      <w:pPr>
        <w:spacing w:line="360" w:lineRule="auto"/>
        <w:ind w:left="510" w:hanging="510"/>
        <w:rPr>
          <w:rFonts w:ascii="Arial Narrow" w:eastAsia="Calibri" w:hAnsi="Arial Narrow"/>
          <w:color w:val="auto"/>
          <w:lang w:eastAsia="en-US"/>
        </w:rPr>
      </w:pPr>
      <w:r w:rsidRPr="008D5013">
        <w:rPr>
          <w:rFonts w:ascii="Arial Narrow" w:eastAsia="Calibri" w:hAnsi="Arial Narrow"/>
          <w:color w:val="auto"/>
          <w:lang w:eastAsia="en-US"/>
        </w:rPr>
        <w:t>Guerra-</w:t>
      </w:r>
      <w:proofErr w:type="spellStart"/>
      <w:r w:rsidRPr="008D5013">
        <w:rPr>
          <w:rFonts w:ascii="Arial Narrow" w:eastAsia="Calibri" w:hAnsi="Arial Narrow"/>
          <w:color w:val="auto"/>
          <w:lang w:eastAsia="en-US"/>
        </w:rPr>
        <w:t>Véliz</w:t>
      </w:r>
      <w:proofErr w:type="spellEnd"/>
      <w:r w:rsidRPr="008D5013">
        <w:rPr>
          <w:rFonts w:ascii="Arial Narrow" w:eastAsia="Calibri" w:hAnsi="Arial Narrow"/>
          <w:color w:val="auto"/>
          <w:lang w:eastAsia="en-US"/>
        </w:rPr>
        <w:t xml:space="preserve">, Y., Leyva-Haza, J., Soler-Rodríguez, G. y Marín-Mora, N. (2022). Hibridación pedagógica en el aprendizaje de la estadística en la formación de maestría en Educación. </w:t>
      </w:r>
      <w:r w:rsidRPr="008D5013">
        <w:rPr>
          <w:rFonts w:ascii="Arial Narrow" w:eastAsia="Calibri" w:hAnsi="Arial Narrow"/>
          <w:i/>
          <w:color w:val="auto"/>
          <w:lang w:eastAsia="en-US"/>
        </w:rPr>
        <w:t>Revista Educación,</w:t>
      </w:r>
      <w:r w:rsidRPr="008D5013">
        <w:rPr>
          <w:rFonts w:ascii="Arial Narrow" w:eastAsia="Calibri" w:hAnsi="Arial Narrow"/>
          <w:i/>
          <w:color w:val="auto"/>
          <w:lang w:eastAsia="en-US"/>
        </w:rPr>
        <w:br/>
      </w:r>
      <w:r w:rsidRPr="008D5013">
        <w:rPr>
          <w:rFonts w:ascii="Arial Narrow" w:eastAsia="Calibri" w:hAnsi="Arial Narrow"/>
          <w:color w:val="auto"/>
          <w:lang w:eastAsia="en-US"/>
        </w:rPr>
        <w:t xml:space="preserve">46(2). </w:t>
      </w:r>
      <w:hyperlink r:id="rId104" w:history="1">
        <w:r w:rsidRPr="008D5013">
          <w:rPr>
            <w:rStyle w:val="Hipervnculo"/>
            <w:rFonts w:ascii="Arial Narrow" w:eastAsia="Calibri" w:hAnsi="Arial Narrow"/>
            <w:color w:val="auto"/>
            <w:lang w:eastAsia="en-US"/>
          </w:rPr>
          <w:t>http://doi.org/10.15517/revedu.v46i2.49950</w:t>
        </w:r>
      </w:hyperlink>
    </w:p>
    <w:p w14:paraId="496D916B" w14:textId="77777777" w:rsidR="00095AF5" w:rsidRPr="008D5013" w:rsidRDefault="00095AF5" w:rsidP="00095AF5">
      <w:pPr>
        <w:spacing w:line="360" w:lineRule="auto"/>
        <w:ind w:left="510" w:hanging="510"/>
        <w:rPr>
          <w:rFonts w:ascii="Arial Narrow" w:eastAsia="Calibri" w:hAnsi="Arial Narrow"/>
          <w:color w:val="auto"/>
          <w:lang w:eastAsia="en-US"/>
        </w:rPr>
      </w:pPr>
      <w:r w:rsidRPr="008D5013">
        <w:rPr>
          <w:rFonts w:ascii="Arial Narrow" w:eastAsia="Calibri" w:hAnsi="Arial Narrow"/>
          <w:color w:val="auto"/>
          <w:lang w:eastAsia="en-US"/>
        </w:rPr>
        <w:t xml:space="preserve">Hernández </w:t>
      </w:r>
      <w:proofErr w:type="spellStart"/>
      <w:r w:rsidRPr="008D5013">
        <w:rPr>
          <w:rFonts w:ascii="Arial Narrow" w:eastAsia="Calibri" w:hAnsi="Arial Narrow"/>
          <w:color w:val="auto"/>
          <w:lang w:eastAsia="en-US"/>
        </w:rPr>
        <w:t>Sampieri</w:t>
      </w:r>
      <w:proofErr w:type="spellEnd"/>
      <w:r w:rsidRPr="008D5013">
        <w:rPr>
          <w:rFonts w:ascii="Arial Narrow" w:eastAsia="Calibri" w:hAnsi="Arial Narrow"/>
          <w:color w:val="auto"/>
          <w:lang w:eastAsia="en-US"/>
        </w:rPr>
        <w:t xml:space="preserve">, Roberto; Fernández Collado, Carlos y Baptista Lucio, P. (2010). </w:t>
      </w:r>
      <w:r w:rsidRPr="008D5013">
        <w:rPr>
          <w:rFonts w:ascii="Arial Narrow" w:eastAsia="Calibri" w:hAnsi="Arial Narrow"/>
          <w:i/>
          <w:color w:val="auto"/>
          <w:lang w:eastAsia="en-US"/>
        </w:rPr>
        <w:t>Metodología de la investigación</w:t>
      </w:r>
      <w:r w:rsidRPr="008D5013">
        <w:rPr>
          <w:rFonts w:ascii="Arial Narrow" w:eastAsia="Calibri" w:hAnsi="Arial Narrow"/>
          <w:color w:val="auto"/>
          <w:lang w:eastAsia="en-US"/>
        </w:rPr>
        <w:t xml:space="preserve">. 5ta edición - </w:t>
      </w:r>
      <w:proofErr w:type="spellStart"/>
      <w:r w:rsidRPr="008D5013">
        <w:rPr>
          <w:rFonts w:ascii="Arial Narrow" w:eastAsia="Calibri" w:hAnsi="Arial Narrow"/>
          <w:color w:val="auto"/>
          <w:lang w:eastAsia="en-US"/>
        </w:rPr>
        <w:t>Sampier</w:t>
      </w:r>
      <w:proofErr w:type="spellEnd"/>
      <w:r w:rsidRPr="008D5013">
        <w:rPr>
          <w:rFonts w:ascii="Arial Narrow" w:eastAsia="Calibri" w:hAnsi="Arial Narrow"/>
          <w:color w:val="auto"/>
          <w:lang w:eastAsia="en-US"/>
        </w:rPr>
        <w:t xml:space="preserve"> McGraw-Hill / Interamericana Editores, S. A. de C.V</w:t>
      </w:r>
    </w:p>
    <w:p w14:paraId="0B70A49F" w14:textId="77777777" w:rsidR="00095AF5" w:rsidRPr="008D5013" w:rsidRDefault="00095AF5" w:rsidP="00095AF5">
      <w:pPr>
        <w:spacing w:line="360" w:lineRule="auto"/>
        <w:ind w:left="510" w:hanging="510"/>
        <w:rPr>
          <w:rFonts w:ascii="Arial Narrow" w:eastAsia="Calibri" w:hAnsi="Arial Narrow"/>
          <w:color w:val="auto"/>
          <w:lang w:val="en-US" w:eastAsia="en-US"/>
        </w:rPr>
      </w:pPr>
      <w:proofErr w:type="spellStart"/>
      <w:r w:rsidRPr="008D5013">
        <w:rPr>
          <w:rFonts w:ascii="Arial Narrow" w:eastAsia="Calibri" w:hAnsi="Arial Narrow"/>
          <w:color w:val="auto"/>
          <w:lang w:val="en-US" w:eastAsia="en-US"/>
        </w:rPr>
        <w:t>Isah</w:t>
      </w:r>
      <w:proofErr w:type="spellEnd"/>
      <w:r w:rsidRPr="008D5013">
        <w:rPr>
          <w:rFonts w:ascii="Arial Narrow" w:eastAsia="Calibri" w:hAnsi="Arial Narrow"/>
          <w:color w:val="auto"/>
          <w:lang w:val="en-US" w:eastAsia="en-US"/>
        </w:rPr>
        <w:t xml:space="preserve">, Suleiman </w:t>
      </w:r>
      <w:proofErr w:type="spellStart"/>
      <w:r w:rsidRPr="008D5013">
        <w:rPr>
          <w:rFonts w:ascii="Arial Narrow" w:eastAsia="Calibri" w:hAnsi="Arial Narrow"/>
          <w:color w:val="auto"/>
          <w:lang w:val="en-US" w:eastAsia="en-US"/>
        </w:rPr>
        <w:t>Abduljabbar</w:t>
      </w:r>
      <w:proofErr w:type="spellEnd"/>
      <w:r w:rsidRPr="008D5013">
        <w:rPr>
          <w:rFonts w:ascii="Arial Narrow" w:eastAsia="Calibri" w:hAnsi="Arial Narrow"/>
          <w:color w:val="auto"/>
          <w:lang w:val="en-US" w:eastAsia="en-US"/>
        </w:rPr>
        <w:t xml:space="preserve"> (2021) Statistics in Relation to Educational Research. </w:t>
      </w:r>
      <w:hyperlink r:id="rId105" w:history="1">
        <w:r w:rsidRPr="008D5013">
          <w:rPr>
            <w:rStyle w:val="Hipervnculo"/>
            <w:rFonts w:ascii="Arial Narrow" w:eastAsia="Calibri" w:hAnsi="Arial Narrow"/>
            <w:color w:val="auto"/>
            <w:lang w:val="en-US" w:eastAsia="en-US"/>
          </w:rPr>
          <w:t>file:///C:/Users/Carlos%20Hernandez/Downloads/StatisticsinRelationtoEducationalResearch.pdf</w:t>
        </w:r>
      </w:hyperlink>
    </w:p>
    <w:p w14:paraId="6448A090" w14:textId="77777777" w:rsidR="00095AF5" w:rsidRPr="008D5013" w:rsidRDefault="00095AF5" w:rsidP="00095AF5">
      <w:pPr>
        <w:spacing w:line="360" w:lineRule="auto"/>
        <w:ind w:left="510" w:hanging="510"/>
        <w:rPr>
          <w:rFonts w:ascii="Arial Narrow" w:eastAsia="Calibri" w:hAnsi="Arial Narrow"/>
          <w:color w:val="auto"/>
          <w:lang w:eastAsia="en-US"/>
        </w:rPr>
      </w:pPr>
      <w:proofErr w:type="spellStart"/>
      <w:r w:rsidRPr="008D5013">
        <w:rPr>
          <w:rFonts w:ascii="Arial Narrow" w:eastAsia="Calibri" w:hAnsi="Arial Narrow"/>
          <w:color w:val="auto"/>
          <w:lang w:val="en-US" w:eastAsia="en-US"/>
        </w:rPr>
        <w:t>Kalman</w:t>
      </w:r>
      <w:proofErr w:type="spellEnd"/>
      <w:r w:rsidRPr="008D5013">
        <w:rPr>
          <w:rFonts w:ascii="Arial Narrow" w:eastAsia="Calibri" w:hAnsi="Arial Narrow"/>
          <w:color w:val="auto"/>
          <w:lang w:val="en-US" w:eastAsia="en-US"/>
        </w:rPr>
        <w:t xml:space="preserve">, J, y </w:t>
      </w:r>
      <w:proofErr w:type="spellStart"/>
      <w:r w:rsidRPr="008D5013">
        <w:rPr>
          <w:rFonts w:ascii="Arial Narrow" w:eastAsia="Calibri" w:hAnsi="Arial Narrow"/>
          <w:color w:val="auto"/>
          <w:lang w:val="en-US" w:eastAsia="en-US"/>
        </w:rPr>
        <w:t>Rendón</w:t>
      </w:r>
      <w:proofErr w:type="spellEnd"/>
      <w:r w:rsidRPr="008D5013">
        <w:rPr>
          <w:rFonts w:ascii="Arial Narrow" w:eastAsia="Calibri" w:hAnsi="Arial Narrow"/>
          <w:color w:val="auto"/>
          <w:lang w:val="en-US" w:eastAsia="en-US"/>
        </w:rPr>
        <w:t xml:space="preserve">, V. (2016). </w:t>
      </w:r>
      <w:r w:rsidRPr="008D5013">
        <w:rPr>
          <w:rFonts w:ascii="Arial Narrow" w:eastAsia="Calibri" w:hAnsi="Arial Narrow"/>
          <w:color w:val="auto"/>
          <w:lang w:eastAsia="en-US"/>
        </w:rPr>
        <w:t xml:space="preserve">Uso de la hoja de cálculo para analizar datos cualitativos. </w:t>
      </w:r>
      <w:proofErr w:type="spellStart"/>
      <w:r w:rsidRPr="008D5013">
        <w:rPr>
          <w:rFonts w:ascii="Arial Narrow" w:eastAsia="Calibri" w:hAnsi="Arial Narrow"/>
          <w:color w:val="auto"/>
          <w:lang w:eastAsia="en-US"/>
        </w:rPr>
        <w:t>Magis</w:t>
      </w:r>
      <w:proofErr w:type="spellEnd"/>
      <w:r w:rsidRPr="008D5013">
        <w:rPr>
          <w:rFonts w:ascii="Arial Narrow" w:eastAsia="Calibri" w:hAnsi="Arial Narrow"/>
          <w:color w:val="auto"/>
          <w:lang w:eastAsia="en-US"/>
        </w:rPr>
        <w:t xml:space="preserve">. </w:t>
      </w:r>
      <w:r w:rsidRPr="008D5013">
        <w:rPr>
          <w:rFonts w:ascii="Arial Narrow" w:eastAsia="Calibri" w:hAnsi="Arial Narrow"/>
          <w:i/>
          <w:color w:val="auto"/>
          <w:lang w:eastAsia="en-US"/>
        </w:rPr>
        <w:t>Revista Internacional de Investigación en Educación</w:t>
      </w:r>
      <w:r w:rsidRPr="008D5013">
        <w:rPr>
          <w:rFonts w:ascii="Arial Narrow" w:eastAsia="Calibri" w:hAnsi="Arial Narrow"/>
          <w:color w:val="auto"/>
          <w:lang w:eastAsia="en-US"/>
        </w:rPr>
        <w:t xml:space="preserve">, 9(18), 29-48. </w:t>
      </w:r>
      <w:hyperlink r:id="rId106" w:history="1">
        <w:r w:rsidRPr="008D5013">
          <w:rPr>
            <w:rStyle w:val="Hipervnculo"/>
            <w:rFonts w:ascii="Arial Narrow" w:eastAsia="Calibri" w:hAnsi="Arial Narrow"/>
            <w:color w:val="auto"/>
            <w:lang w:eastAsia="en-US"/>
          </w:rPr>
          <w:t>http://dx.doi.org/10.11144/Javeriana.m9-18.uhca</w:t>
        </w:r>
      </w:hyperlink>
    </w:p>
    <w:p w14:paraId="51449F3C" w14:textId="77777777" w:rsidR="00095AF5" w:rsidRPr="008D5013" w:rsidRDefault="00095AF5" w:rsidP="00095AF5">
      <w:pPr>
        <w:spacing w:line="360" w:lineRule="auto"/>
        <w:ind w:left="510" w:hanging="510"/>
        <w:rPr>
          <w:rFonts w:ascii="Arial Narrow" w:eastAsia="Calibri" w:hAnsi="Arial Narrow"/>
          <w:color w:val="auto"/>
          <w:lang w:eastAsia="en-US"/>
        </w:rPr>
      </w:pPr>
      <w:r w:rsidRPr="008D5013">
        <w:rPr>
          <w:rFonts w:ascii="Arial Narrow" w:eastAsia="Calibri" w:hAnsi="Arial Narrow"/>
          <w:color w:val="auto"/>
          <w:lang w:eastAsia="en-US"/>
        </w:rPr>
        <w:t xml:space="preserve">León, N. A. (2021). </w:t>
      </w:r>
      <w:r w:rsidRPr="008D5013">
        <w:rPr>
          <w:rFonts w:ascii="Arial Narrow" w:eastAsia="Calibri" w:hAnsi="Arial Narrow"/>
          <w:i/>
          <w:color w:val="auto"/>
          <w:lang w:eastAsia="en-US"/>
        </w:rPr>
        <w:t>Enseñanza de la Estadística con sentido y en contexto a través de la resolución de problemas. Realidad y Reflexión,</w:t>
      </w:r>
      <w:r w:rsidRPr="008D5013">
        <w:rPr>
          <w:rFonts w:ascii="Arial Narrow" w:eastAsia="Calibri" w:hAnsi="Arial Narrow"/>
          <w:color w:val="auto"/>
          <w:lang w:eastAsia="en-US"/>
        </w:rPr>
        <w:t xml:space="preserve"> 21(53), 228-253. </w:t>
      </w:r>
      <w:hyperlink r:id="rId107" w:history="1">
        <w:r w:rsidRPr="008D5013">
          <w:rPr>
            <w:rStyle w:val="Hipervnculo"/>
            <w:rFonts w:ascii="Arial Narrow" w:eastAsia="Calibri" w:hAnsi="Arial Narrow"/>
            <w:color w:val="auto"/>
            <w:lang w:eastAsia="en-US"/>
          </w:rPr>
          <w:t>https://ri.ufg.edu.sv/jspui/bitstream/11592/9674/1/Ense%c3%b1anza%20de%20la%20Estad%c3%adstica%20con%20sentido%20y%20en%20contexto.pdf</w:t>
        </w:r>
      </w:hyperlink>
    </w:p>
    <w:p w14:paraId="509DA25A" w14:textId="77777777" w:rsidR="00095AF5" w:rsidRPr="008D5013" w:rsidRDefault="00095AF5" w:rsidP="00095AF5">
      <w:pPr>
        <w:spacing w:line="360" w:lineRule="auto"/>
        <w:ind w:left="510" w:hanging="510"/>
        <w:rPr>
          <w:rFonts w:ascii="Arial Narrow" w:eastAsia="Calibri" w:hAnsi="Arial Narrow"/>
          <w:color w:val="auto"/>
          <w:lang w:eastAsia="en-US"/>
        </w:rPr>
      </w:pPr>
      <w:r w:rsidRPr="008D5013">
        <w:rPr>
          <w:rFonts w:ascii="Arial Narrow" w:eastAsia="Calibri" w:hAnsi="Arial Narrow"/>
          <w:color w:val="auto"/>
          <w:lang w:eastAsia="en-US"/>
        </w:rPr>
        <w:t xml:space="preserve">López Gómez, E. (2018). El método Delphi en la investigación actual en educación: una revisión teórica y metodológica. </w:t>
      </w:r>
      <w:r w:rsidRPr="008D5013">
        <w:rPr>
          <w:rFonts w:ascii="Arial Narrow" w:eastAsia="Calibri" w:hAnsi="Arial Narrow"/>
          <w:i/>
          <w:color w:val="auto"/>
          <w:lang w:eastAsia="en-US"/>
        </w:rPr>
        <w:t xml:space="preserve">Educación </w:t>
      </w:r>
      <w:r w:rsidRPr="008D5013">
        <w:rPr>
          <w:rFonts w:ascii="Arial Narrow" w:eastAsia="Calibri" w:hAnsi="Arial Narrow"/>
          <w:color w:val="auto"/>
          <w:lang w:eastAsia="en-US"/>
        </w:rPr>
        <w:t xml:space="preserve">XX1, 21(1), 17-40, </w:t>
      </w:r>
      <w:proofErr w:type="spellStart"/>
      <w:r w:rsidRPr="008D5013">
        <w:rPr>
          <w:rFonts w:ascii="Arial Narrow" w:eastAsia="Calibri" w:hAnsi="Arial Narrow"/>
          <w:color w:val="auto"/>
          <w:lang w:eastAsia="en-US"/>
        </w:rPr>
        <w:t>doi</w:t>
      </w:r>
      <w:proofErr w:type="spellEnd"/>
      <w:r w:rsidRPr="008D5013">
        <w:rPr>
          <w:rFonts w:ascii="Arial Narrow" w:eastAsia="Calibri" w:hAnsi="Arial Narrow"/>
          <w:color w:val="auto"/>
          <w:lang w:eastAsia="en-US"/>
        </w:rPr>
        <w:t>: 10.5944/educXX1.15536</w:t>
      </w:r>
    </w:p>
    <w:p w14:paraId="72CDC9C7" w14:textId="77777777" w:rsidR="00095AF5" w:rsidRPr="008D5013" w:rsidRDefault="00095AF5" w:rsidP="00095AF5">
      <w:pPr>
        <w:spacing w:line="360" w:lineRule="auto"/>
        <w:ind w:left="510" w:hanging="510"/>
        <w:rPr>
          <w:rFonts w:ascii="Arial Narrow" w:eastAsia="Calibri" w:hAnsi="Arial Narrow"/>
          <w:color w:val="auto"/>
          <w:lang w:eastAsia="en-US"/>
        </w:rPr>
      </w:pPr>
      <w:r w:rsidRPr="008D5013">
        <w:rPr>
          <w:rFonts w:ascii="Arial Narrow" w:eastAsia="Calibri" w:hAnsi="Arial Narrow"/>
          <w:color w:val="auto"/>
          <w:lang w:eastAsia="en-US"/>
        </w:rPr>
        <w:t xml:space="preserve">Navarro A. E., Jiménez G. E., </w:t>
      </w:r>
      <w:proofErr w:type="spellStart"/>
      <w:r w:rsidRPr="008D5013">
        <w:rPr>
          <w:rFonts w:ascii="Arial Narrow" w:eastAsia="Calibri" w:hAnsi="Arial Narrow"/>
          <w:color w:val="auto"/>
          <w:lang w:eastAsia="en-US"/>
        </w:rPr>
        <w:t>Rappoport</w:t>
      </w:r>
      <w:proofErr w:type="spellEnd"/>
      <w:r w:rsidRPr="008D5013">
        <w:rPr>
          <w:rFonts w:ascii="Arial Narrow" w:eastAsia="Calibri" w:hAnsi="Arial Narrow"/>
          <w:color w:val="auto"/>
          <w:lang w:eastAsia="en-US"/>
        </w:rPr>
        <w:t xml:space="preserve"> R. S. y </w:t>
      </w:r>
      <w:proofErr w:type="spellStart"/>
      <w:r w:rsidRPr="008D5013">
        <w:rPr>
          <w:rFonts w:ascii="Arial Narrow" w:eastAsia="Calibri" w:hAnsi="Arial Narrow"/>
          <w:color w:val="auto"/>
          <w:lang w:eastAsia="en-US"/>
        </w:rPr>
        <w:t>Thoilliez</w:t>
      </w:r>
      <w:proofErr w:type="spellEnd"/>
      <w:r w:rsidRPr="008D5013">
        <w:rPr>
          <w:rFonts w:ascii="Arial Narrow" w:eastAsia="Calibri" w:hAnsi="Arial Narrow"/>
          <w:color w:val="auto"/>
          <w:lang w:eastAsia="en-US"/>
        </w:rPr>
        <w:t xml:space="preserve"> R. B. (2017). </w:t>
      </w:r>
      <w:r w:rsidRPr="008D5013">
        <w:rPr>
          <w:rFonts w:ascii="Arial Narrow" w:eastAsia="Calibri" w:hAnsi="Arial Narrow"/>
          <w:i/>
          <w:color w:val="auto"/>
          <w:lang w:eastAsia="en-US"/>
        </w:rPr>
        <w:t>Fundamentos de la investigación y la innovación educativa</w:t>
      </w:r>
      <w:r w:rsidRPr="008D5013">
        <w:rPr>
          <w:rFonts w:ascii="Arial Narrow" w:eastAsia="Calibri" w:hAnsi="Arial Narrow"/>
          <w:color w:val="auto"/>
          <w:lang w:eastAsia="en-US"/>
        </w:rPr>
        <w:t>. Universidad Internacional de La Rioja, S. A.</w:t>
      </w:r>
    </w:p>
    <w:p w14:paraId="58E3E225" w14:textId="77777777" w:rsidR="00095AF5" w:rsidRPr="008D5013" w:rsidRDefault="00095AF5" w:rsidP="00095AF5">
      <w:pPr>
        <w:spacing w:line="360" w:lineRule="auto"/>
        <w:ind w:left="510" w:hanging="510"/>
        <w:rPr>
          <w:rFonts w:ascii="Arial Narrow" w:eastAsia="Calibri" w:hAnsi="Arial Narrow"/>
          <w:color w:val="auto"/>
          <w:lang w:eastAsia="en-US"/>
        </w:rPr>
      </w:pPr>
      <w:r w:rsidRPr="008D5013">
        <w:rPr>
          <w:rFonts w:ascii="Arial Narrow" w:eastAsia="Calibri" w:hAnsi="Arial Narrow"/>
          <w:color w:val="auto"/>
          <w:lang w:eastAsia="en-US"/>
        </w:rPr>
        <w:t xml:space="preserve">Ponce </w:t>
      </w:r>
      <w:proofErr w:type="spellStart"/>
      <w:r w:rsidRPr="008D5013">
        <w:rPr>
          <w:rFonts w:ascii="Arial Narrow" w:eastAsia="Calibri" w:hAnsi="Arial Narrow"/>
          <w:color w:val="auto"/>
          <w:lang w:eastAsia="en-US"/>
        </w:rPr>
        <w:t>Renova</w:t>
      </w:r>
      <w:proofErr w:type="spellEnd"/>
      <w:r w:rsidRPr="008D5013">
        <w:rPr>
          <w:rFonts w:ascii="Arial Narrow" w:eastAsia="Calibri" w:hAnsi="Arial Narrow"/>
          <w:color w:val="auto"/>
          <w:lang w:eastAsia="en-US"/>
        </w:rPr>
        <w:t xml:space="preserve">, H. F. (2020). </w:t>
      </w:r>
      <w:r w:rsidRPr="008D5013">
        <w:rPr>
          <w:rFonts w:ascii="Arial Narrow" w:eastAsia="Calibri" w:hAnsi="Arial Narrow"/>
          <w:i/>
          <w:color w:val="auto"/>
          <w:lang w:eastAsia="en-US"/>
        </w:rPr>
        <w:t>Estadística elemental para investigación educativa: probabilidad, distribuciones y correlación.</w:t>
      </w:r>
      <w:r w:rsidRPr="008D5013">
        <w:rPr>
          <w:rFonts w:ascii="Arial Narrow" w:eastAsia="Calibri" w:hAnsi="Arial Narrow"/>
          <w:color w:val="auto"/>
          <w:lang w:eastAsia="en-US"/>
        </w:rPr>
        <w:t xml:space="preserve"> México: Universidad Autónoma de Ciudad Juárez. </w:t>
      </w:r>
      <w:hyperlink r:id="rId108" w:history="1">
        <w:r w:rsidRPr="008D5013">
          <w:rPr>
            <w:rStyle w:val="Hipervnculo"/>
            <w:rFonts w:ascii="Arial Narrow" w:eastAsia="Calibri" w:hAnsi="Arial Narrow"/>
            <w:color w:val="auto"/>
            <w:lang w:eastAsia="en-US"/>
          </w:rPr>
          <w:t>https://elibros.uacj.mx/omp/index.php/publicaciones/catalog/view/164/144/917-1</w:t>
        </w:r>
      </w:hyperlink>
    </w:p>
    <w:p w14:paraId="39679CBA" w14:textId="77777777" w:rsidR="00095AF5" w:rsidRPr="008D5013" w:rsidRDefault="00095AF5" w:rsidP="00095AF5">
      <w:pPr>
        <w:spacing w:line="360" w:lineRule="auto"/>
        <w:ind w:left="510" w:hanging="510"/>
        <w:rPr>
          <w:rFonts w:ascii="Arial Narrow" w:eastAsia="Calibri" w:hAnsi="Arial Narrow"/>
          <w:color w:val="auto"/>
          <w:lang w:eastAsia="en-US"/>
        </w:rPr>
      </w:pPr>
      <w:proofErr w:type="spellStart"/>
      <w:r w:rsidRPr="008D5013">
        <w:rPr>
          <w:rFonts w:ascii="Arial Narrow" w:eastAsia="Calibri" w:hAnsi="Arial Narrow"/>
          <w:color w:val="auto"/>
          <w:lang w:eastAsia="en-US"/>
        </w:rPr>
        <w:t>Quilligana</w:t>
      </w:r>
      <w:proofErr w:type="spellEnd"/>
      <w:r w:rsidRPr="008D5013">
        <w:rPr>
          <w:rFonts w:ascii="Arial Narrow" w:eastAsia="Calibri" w:hAnsi="Arial Narrow"/>
          <w:color w:val="auto"/>
          <w:lang w:eastAsia="en-US"/>
        </w:rPr>
        <w:t xml:space="preserve">-Guachi, L.C.A.; Espinoza-Beltrán, P.S.; </w:t>
      </w:r>
      <w:proofErr w:type="spellStart"/>
      <w:r w:rsidRPr="008D5013">
        <w:rPr>
          <w:rFonts w:ascii="Arial Narrow" w:eastAsia="Calibri" w:hAnsi="Arial Narrow"/>
          <w:color w:val="auto"/>
          <w:lang w:eastAsia="en-US"/>
        </w:rPr>
        <w:t>Siza-Siza</w:t>
      </w:r>
      <w:proofErr w:type="spellEnd"/>
      <w:r w:rsidRPr="008D5013">
        <w:rPr>
          <w:rFonts w:ascii="Arial Narrow" w:eastAsia="Calibri" w:hAnsi="Arial Narrow"/>
          <w:color w:val="auto"/>
          <w:lang w:eastAsia="en-US"/>
        </w:rPr>
        <w:t xml:space="preserve">, L. A. (2021). </w:t>
      </w:r>
      <w:r w:rsidRPr="008D5013">
        <w:rPr>
          <w:rFonts w:ascii="Arial Narrow" w:eastAsia="Calibri" w:hAnsi="Arial Narrow"/>
          <w:i/>
          <w:color w:val="auto"/>
          <w:lang w:eastAsia="en-US"/>
        </w:rPr>
        <w:t>El progreso de la Estadística y su utilidad en la Evaluación del Desarrollo Académico.</w:t>
      </w:r>
      <w:r w:rsidRPr="008D5013">
        <w:rPr>
          <w:rFonts w:ascii="Arial Narrow" w:eastAsia="Calibri" w:hAnsi="Arial Narrow"/>
          <w:color w:val="auto"/>
          <w:lang w:eastAsia="en-US"/>
        </w:rPr>
        <w:t xml:space="preserve"> Dom. Cien., ISSN: 2477-8818, </w:t>
      </w:r>
      <w:proofErr w:type="spellStart"/>
      <w:r w:rsidRPr="008D5013">
        <w:rPr>
          <w:rFonts w:ascii="Arial Narrow" w:eastAsia="Calibri" w:hAnsi="Arial Narrow"/>
          <w:color w:val="auto"/>
          <w:lang w:eastAsia="en-US"/>
        </w:rPr>
        <w:t>Vol</w:t>
      </w:r>
      <w:proofErr w:type="spellEnd"/>
      <w:r w:rsidRPr="008D5013">
        <w:rPr>
          <w:rFonts w:ascii="Arial Narrow" w:eastAsia="Calibri" w:hAnsi="Arial Narrow"/>
          <w:color w:val="auto"/>
          <w:lang w:eastAsia="en-US"/>
        </w:rPr>
        <w:t xml:space="preserve"> 7, núm. 4, pp. 1645-1651, </w:t>
      </w:r>
      <w:hyperlink r:id="rId109" w:history="1">
        <w:r w:rsidRPr="008D5013">
          <w:rPr>
            <w:rStyle w:val="Hipervnculo"/>
            <w:rFonts w:ascii="Arial Narrow" w:eastAsia="Calibri" w:hAnsi="Arial Narrow"/>
            <w:color w:val="auto"/>
            <w:lang w:eastAsia="en-US"/>
          </w:rPr>
          <w:t>http://dominiodelasciencias.com/ojs/index.php/es/index</w:t>
        </w:r>
      </w:hyperlink>
    </w:p>
    <w:p w14:paraId="56F46C00" w14:textId="77777777" w:rsidR="00095AF5" w:rsidRPr="008D5013" w:rsidRDefault="00095AF5" w:rsidP="00095AF5">
      <w:pPr>
        <w:spacing w:line="360" w:lineRule="auto"/>
        <w:ind w:left="510" w:hanging="510"/>
        <w:rPr>
          <w:rFonts w:ascii="Arial Narrow" w:eastAsia="Calibri" w:hAnsi="Arial Narrow"/>
          <w:color w:val="auto"/>
          <w:lang w:eastAsia="en-US"/>
        </w:rPr>
      </w:pPr>
      <w:r w:rsidRPr="008D5013">
        <w:rPr>
          <w:rFonts w:ascii="Arial Narrow" w:eastAsia="Calibri" w:hAnsi="Arial Narrow"/>
          <w:color w:val="auto"/>
          <w:lang w:eastAsia="en-US"/>
        </w:rPr>
        <w:t xml:space="preserve">Quispe A. A. y otros (2020) Estadística no paramétrica aplicada a la investigación científica con software SPSS, MINITAB Y EXCEL. Colección: Resultado de Investigación. Volumen No. 1. Editorial EIDEC. </w:t>
      </w:r>
      <w:hyperlink r:id="rId110" w:history="1">
        <w:r w:rsidRPr="008D5013">
          <w:rPr>
            <w:rStyle w:val="Hipervnculo"/>
            <w:rFonts w:ascii="Arial Narrow" w:eastAsia="Calibri" w:hAnsi="Arial Narrow"/>
            <w:color w:val="auto"/>
            <w:lang w:eastAsia="en-US"/>
          </w:rPr>
          <w:t>https://www.editorialeidec.com/wp-content/uploads/2020/01/Estad%C3%ADstica-no-param%C3%A9trica-aplicada.pdf</w:t>
        </w:r>
      </w:hyperlink>
    </w:p>
    <w:p w14:paraId="79E0336F" w14:textId="77777777" w:rsidR="00095AF5" w:rsidRPr="008D5013" w:rsidRDefault="00095AF5" w:rsidP="00095AF5">
      <w:pPr>
        <w:spacing w:line="360" w:lineRule="auto"/>
        <w:ind w:left="510" w:hanging="510"/>
        <w:rPr>
          <w:rFonts w:ascii="Arial Narrow" w:eastAsia="Calibri" w:hAnsi="Arial Narrow"/>
          <w:color w:val="auto"/>
          <w:lang w:eastAsia="en-US"/>
        </w:rPr>
      </w:pPr>
      <w:r w:rsidRPr="008D5013">
        <w:rPr>
          <w:rFonts w:ascii="Arial Narrow" w:eastAsia="Calibri" w:hAnsi="Arial Narrow"/>
          <w:color w:val="auto"/>
          <w:lang w:eastAsia="en-US"/>
        </w:rPr>
        <w:t xml:space="preserve">Sánchez Espejo, F. G. (2020). </w:t>
      </w:r>
      <w:r w:rsidRPr="008D5013">
        <w:rPr>
          <w:rFonts w:ascii="Arial Narrow" w:eastAsia="Calibri" w:hAnsi="Arial Narrow"/>
          <w:i/>
          <w:color w:val="auto"/>
          <w:lang w:eastAsia="en-US"/>
        </w:rPr>
        <w:t>Estadística para tesis y uso del SPSS.</w:t>
      </w:r>
      <w:r w:rsidRPr="008D5013">
        <w:rPr>
          <w:rFonts w:ascii="Arial Narrow" w:eastAsia="Calibri" w:hAnsi="Arial Narrow"/>
          <w:color w:val="auto"/>
          <w:lang w:eastAsia="en-US"/>
        </w:rPr>
        <w:t xml:space="preserve"> Editado por: </w:t>
      </w:r>
      <w:proofErr w:type="spellStart"/>
      <w:r w:rsidRPr="008D5013">
        <w:rPr>
          <w:rFonts w:ascii="Arial Narrow" w:eastAsia="Calibri" w:hAnsi="Arial Narrow"/>
          <w:color w:val="auto"/>
          <w:lang w:eastAsia="en-US"/>
        </w:rPr>
        <w:t>Centrum</w:t>
      </w:r>
      <w:proofErr w:type="spellEnd"/>
      <w:r w:rsidRPr="008D5013">
        <w:rPr>
          <w:rFonts w:ascii="Arial Narrow" w:eastAsia="Calibri" w:hAnsi="Arial Narrow"/>
          <w:color w:val="auto"/>
          <w:lang w:eastAsia="en-US"/>
        </w:rPr>
        <w:t xml:space="preserve"> </w:t>
      </w:r>
      <w:proofErr w:type="spellStart"/>
      <w:r w:rsidRPr="008D5013">
        <w:rPr>
          <w:rFonts w:ascii="Arial Narrow" w:eastAsia="Calibri" w:hAnsi="Arial Narrow"/>
          <w:color w:val="auto"/>
          <w:lang w:eastAsia="en-US"/>
        </w:rPr>
        <w:t>Legalis</w:t>
      </w:r>
      <w:proofErr w:type="spellEnd"/>
      <w:r w:rsidRPr="008D5013">
        <w:rPr>
          <w:rFonts w:ascii="Arial Narrow" w:eastAsia="Calibri" w:hAnsi="Arial Narrow"/>
          <w:color w:val="auto"/>
          <w:lang w:eastAsia="en-US"/>
        </w:rPr>
        <w:t xml:space="preserve"> E.I.R.L. Perú.</w:t>
      </w:r>
    </w:p>
    <w:p w14:paraId="739540C3" w14:textId="5C2E60B5" w:rsidR="00095AF5" w:rsidRPr="008D5013" w:rsidRDefault="00095AF5" w:rsidP="00095AF5">
      <w:pPr>
        <w:spacing w:line="360" w:lineRule="auto"/>
        <w:ind w:left="510" w:hanging="510"/>
        <w:rPr>
          <w:rFonts w:ascii="Arial Narrow" w:eastAsia="Calibri" w:hAnsi="Arial Narrow"/>
          <w:color w:val="auto"/>
          <w:lang w:eastAsia="en-US"/>
        </w:rPr>
      </w:pPr>
      <w:proofErr w:type="spellStart"/>
      <w:r w:rsidRPr="008D5013">
        <w:rPr>
          <w:rFonts w:ascii="Arial Narrow" w:eastAsia="Calibri" w:hAnsi="Arial Narrow"/>
          <w:color w:val="auto"/>
          <w:lang w:val="es-ES" w:eastAsia="en-US"/>
        </w:rPr>
        <w:t>Windish</w:t>
      </w:r>
      <w:proofErr w:type="spellEnd"/>
      <w:r w:rsidRPr="008D5013">
        <w:rPr>
          <w:rFonts w:ascii="Arial Narrow" w:eastAsia="Calibri" w:hAnsi="Arial Narrow"/>
          <w:color w:val="auto"/>
          <w:lang w:val="es-ES" w:eastAsia="en-US"/>
        </w:rPr>
        <w:t xml:space="preserve"> D</w:t>
      </w:r>
      <w:r w:rsidR="00D81926" w:rsidRPr="008D5013">
        <w:rPr>
          <w:rFonts w:ascii="Arial Narrow" w:eastAsia="Calibri" w:hAnsi="Arial Narrow"/>
          <w:color w:val="auto"/>
          <w:lang w:val="es-ES" w:eastAsia="en-US"/>
        </w:rPr>
        <w:t xml:space="preserve"> </w:t>
      </w:r>
      <w:r w:rsidRPr="008D5013">
        <w:rPr>
          <w:rFonts w:ascii="Arial Narrow" w:eastAsia="Calibri" w:hAnsi="Arial Narrow"/>
          <w:color w:val="auto"/>
          <w:lang w:val="es-ES" w:eastAsia="en-US"/>
        </w:rPr>
        <w:t>M. A</w:t>
      </w:r>
      <w:r w:rsidR="00D81926" w:rsidRPr="008D5013">
        <w:rPr>
          <w:rFonts w:ascii="Arial Narrow" w:eastAsia="Calibri" w:hAnsi="Arial Narrow"/>
          <w:color w:val="auto"/>
          <w:lang w:val="es-ES" w:eastAsia="en-US"/>
        </w:rPr>
        <w:t>.</w:t>
      </w:r>
      <w:r w:rsidRPr="008D5013">
        <w:rPr>
          <w:rFonts w:ascii="Arial Narrow" w:eastAsia="Calibri" w:hAnsi="Arial Narrow"/>
          <w:color w:val="auto"/>
          <w:lang w:val="es-ES" w:eastAsia="en-US"/>
        </w:rPr>
        <w:t xml:space="preserve"> (2021). </w:t>
      </w:r>
      <w:r w:rsidRPr="008D5013">
        <w:rPr>
          <w:rFonts w:ascii="Arial Narrow" w:eastAsia="Calibri" w:hAnsi="Arial Narrow"/>
          <w:color w:val="auto"/>
          <w:lang w:val="en-US" w:eastAsia="en-US"/>
        </w:rPr>
        <w:t xml:space="preserve">Guide to Basic Statistics for Educational Research. </w:t>
      </w:r>
      <w:proofErr w:type="spellStart"/>
      <w:r w:rsidRPr="008D5013">
        <w:rPr>
          <w:rFonts w:ascii="Arial Narrow" w:eastAsia="Calibri" w:hAnsi="Arial Narrow"/>
          <w:color w:val="auto"/>
          <w:lang w:eastAsia="en-US"/>
        </w:rPr>
        <w:t>MedEdPORTAL</w:t>
      </w:r>
      <w:proofErr w:type="spellEnd"/>
      <w:r w:rsidRPr="008D5013">
        <w:rPr>
          <w:rFonts w:ascii="Arial Narrow" w:eastAsia="Calibri" w:hAnsi="Arial Narrow"/>
          <w:color w:val="auto"/>
          <w:lang w:eastAsia="en-US"/>
        </w:rPr>
        <w:t xml:space="preserve">. Oct 4; 17:11187. </w:t>
      </w:r>
      <w:proofErr w:type="spellStart"/>
      <w:r w:rsidR="00D81926" w:rsidRPr="008D5013">
        <w:rPr>
          <w:rFonts w:ascii="Arial Narrow" w:eastAsia="Calibri" w:hAnsi="Arial Narrow"/>
          <w:color w:val="auto"/>
          <w:lang w:eastAsia="en-US"/>
        </w:rPr>
        <w:t>Doi</w:t>
      </w:r>
      <w:proofErr w:type="spellEnd"/>
      <w:r w:rsidRPr="008D5013">
        <w:rPr>
          <w:rFonts w:ascii="Arial Narrow" w:eastAsia="Calibri" w:hAnsi="Arial Narrow"/>
          <w:color w:val="auto"/>
          <w:lang w:eastAsia="en-US"/>
        </w:rPr>
        <w:t>: 10.15766/mep_2374-8265.11187. PMID: 34651070; PMCID: PMC8488064.</w:t>
      </w:r>
    </w:p>
    <w:p w14:paraId="3FE25CDF" w14:textId="77777777" w:rsidR="00095AF5" w:rsidRPr="008D5013" w:rsidRDefault="00095AF5" w:rsidP="00095AF5">
      <w:pPr>
        <w:spacing w:line="360" w:lineRule="auto"/>
        <w:ind w:left="510" w:hanging="510"/>
        <w:rPr>
          <w:rFonts w:ascii="Arial Narrow" w:eastAsia="Calibri" w:hAnsi="Arial Narrow"/>
          <w:color w:val="auto"/>
          <w:lang w:eastAsia="en-US"/>
        </w:rPr>
      </w:pPr>
      <w:r w:rsidRPr="008D5013">
        <w:rPr>
          <w:rFonts w:ascii="Arial Narrow" w:eastAsia="Calibri" w:hAnsi="Arial Narrow"/>
          <w:color w:val="auto"/>
          <w:lang w:eastAsia="en-US"/>
        </w:rPr>
        <w:t xml:space="preserve">Zambrano-Sandoval, H. J. y Chacón-Corzo, C. T. (2021). Competencias investigativas en la formación de postgrado. Análisis cualitativo. </w:t>
      </w:r>
      <w:r w:rsidRPr="008D5013">
        <w:rPr>
          <w:rFonts w:ascii="Arial Narrow" w:eastAsia="Calibri" w:hAnsi="Arial Narrow"/>
          <w:i/>
          <w:color w:val="auto"/>
          <w:lang w:eastAsia="en-US"/>
        </w:rPr>
        <w:t>Revista Educación</w:t>
      </w:r>
      <w:r w:rsidRPr="008D5013">
        <w:rPr>
          <w:rFonts w:ascii="Arial Narrow" w:eastAsia="Calibri" w:hAnsi="Arial Narrow"/>
          <w:color w:val="auto"/>
          <w:lang w:eastAsia="en-US"/>
        </w:rPr>
        <w:t xml:space="preserve">, 45(2), 1-17. </w:t>
      </w:r>
      <w:hyperlink r:id="rId111" w:history="1">
        <w:r w:rsidRPr="008D5013">
          <w:rPr>
            <w:rStyle w:val="Hipervnculo"/>
            <w:rFonts w:ascii="Arial Narrow" w:eastAsia="Calibri" w:hAnsi="Arial Narrow"/>
            <w:color w:val="auto"/>
            <w:lang w:eastAsia="en-US"/>
          </w:rPr>
          <w:t>https://doi.org/10.15517/revedu.v45i1.43646</w:t>
        </w:r>
      </w:hyperlink>
    </w:p>
    <w:p w14:paraId="6A119D5E" w14:textId="77777777" w:rsidR="00095AF5" w:rsidRPr="008D5013" w:rsidRDefault="00095AF5" w:rsidP="00095AF5">
      <w:pPr>
        <w:spacing w:line="360" w:lineRule="auto"/>
        <w:ind w:left="510" w:hanging="510"/>
        <w:rPr>
          <w:rFonts w:ascii="Arial Narrow" w:eastAsia="Calibri" w:hAnsi="Arial Narrow"/>
          <w:color w:val="auto"/>
          <w:lang w:eastAsia="en-US"/>
        </w:rPr>
      </w:pPr>
      <w:r w:rsidRPr="008D5013">
        <w:rPr>
          <w:rFonts w:ascii="Arial Narrow" w:eastAsia="Calibri" w:hAnsi="Arial Narrow"/>
          <w:color w:val="auto"/>
          <w:lang w:eastAsia="en-US"/>
        </w:rPr>
        <w:t>Zamora Araya, J. A.; Aguilar Fernández, E.; G. O., Guillén Oviedo, H. S. (2022).</w:t>
      </w:r>
      <w:r w:rsidRPr="008D5013">
        <w:rPr>
          <w:rFonts w:ascii="Arial Narrow" w:eastAsia="Calibri" w:hAnsi="Arial Narrow"/>
          <w:color w:val="auto"/>
          <w:lang w:eastAsia="en-US"/>
        </w:rPr>
        <w:br/>
        <w:t xml:space="preserve">Educación Estadística: tendencias para su enseñanza y aprendizaje en educación secundaria y terciaria. </w:t>
      </w:r>
      <w:r w:rsidRPr="008D5013">
        <w:rPr>
          <w:rFonts w:ascii="Arial Narrow" w:eastAsia="Calibri" w:hAnsi="Arial Narrow"/>
          <w:i/>
          <w:color w:val="auto"/>
          <w:lang w:eastAsia="en-US"/>
        </w:rPr>
        <w:t>Revista Educación, vol. 46</w:t>
      </w:r>
      <w:r w:rsidRPr="008D5013">
        <w:rPr>
          <w:rFonts w:ascii="Arial Narrow" w:eastAsia="Calibri" w:hAnsi="Arial Narrow"/>
          <w:color w:val="auto"/>
          <w:lang w:eastAsia="en-US"/>
        </w:rPr>
        <w:t>, núm. 1.</w:t>
      </w:r>
    </w:p>
    <w:p w14:paraId="40CF0E7E" w14:textId="77777777" w:rsidR="00095AF5" w:rsidRDefault="00095AF5" w:rsidP="00095AF5"/>
    <w:p w14:paraId="78FF284F" w14:textId="77777777" w:rsidR="00873398" w:rsidRPr="00873398" w:rsidRDefault="00873398" w:rsidP="00873398">
      <w:pPr>
        <w:spacing w:after="0" w:line="360" w:lineRule="auto"/>
        <w:ind w:left="0" w:firstLine="0"/>
        <w:rPr>
          <w:rFonts w:ascii="Arial Narrow" w:eastAsia="Times New Roman" w:hAnsi="Arial Narrow"/>
          <w:b/>
          <w:bCs/>
          <w:color w:val="auto"/>
          <w:szCs w:val="24"/>
          <w:lang w:val="es-ES" w:eastAsia="es-ES"/>
        </w:rPr>
      </w:pPr>
      <w:r w:rsidRPr="00873398">
        <w:rPr>
          <w:rFonts w:ascii="Arial Narrow" w:eastAsia="Times New Roman" w:hAnsi="Arial Narrow"/>
          <w:b/>
          <w:bCs/>
          <w:color w:val="auto"/>
          <w:szCs w:val="24"/>
          <w:lang w:val="es-ES" w:eastAsia="es-ES"/>
        </w:rPr>
        <w:t xml:space="preserve">Título del curso: </w:t>
      </w:r>
      <w:r w:rsidRPr="00873398">
        <w:rPr>
          <w:rFonts w:ascii="Arial Narrow" w:eastAsia="Times New Roman" w:hAnsi="Arial Narrow"/>
          <w:b/>
          <w:color w:val="auto"/>
          <w:szCs w:val="24"/>
          <w:lang w:val="es-CO" w:eastAsia="es-ES"/>
        </w:rPr>
        <w:t>Planeación educativa y diseño curricular</w:t>
      </w:r>
      <w:r w:rsidRPr="00873398">
        <w:rPr>
          <w:rFonts w:ascii="Arial Narrow" w:eastAsia="Times New Roman" w:hAnsi="Arial Narrow"/>
          <w:b/>
          <w:bCs/>
          <w:color w:val="auto"/>
          <w:szCs w:val="24"/>
          <w:lang w:val="es-ES" w:eastAsia="es-ES"/>
        </w:rPr>
        <w:t xml:space="preserve"> </w:t>
      </w:r>
    </w:p>
    <w:p w14:paraId="6FBA536F" w14:textId="77777777" w:rsidR="00873398" w:rsidRPr="00873398" w:rsidRDefault="00873398" w:rsidP="00873398">
      <w:pPr>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 xml:space="preserve">IES o centro autorizado: Universidad de Oriente </w:t>
      </w:r>
    </w:p>
    <w:p w14:paraId="5A1FC986" w14:textId="77777777" w:rsidR="00873398" w:rsidRPr="00873398" w:rsidRDefault="00873398" w:rsidP="00873398">
      <w:pPr>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 xml:space="preserve">Facultad o departamento: Facultad de Ciencias de la Educación. Centro de Estudios Pedagógicos "Manuel F. Gran" </w:t>
      </w:r>
    </w:p>
    <w:p w14:paraId="108311CB" w14:textId="5BDC068C" w:rsidR="00873398" w:rsidRPr="00873398" w:rsidRDefault="00873398" w:rsidP="00873398">
      <w:pPr>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Times New Roman" w:hAnsi="Arial Narrow"/>
          <w:b/>
          <w:bCs/>
          <w:color w:val="auto"/>
          <w:szCs w:val="24"/>
          <w:lang w:val="es-ES" w:eastAsia="es-ES"/>
        </w:rPr>
        <w:t>Profesor de curso:</w:t>
      </w:r>
      <w:r w:rsidRPr="00873398">
        <w:rPr>
          <w:rFonts w:ascii="Arial Narrow" w:eastAsia="Times New Roman" w:hAnsi="Arial Narrow"/>
          <w:bCs/>
          <w:color w:val="auto"/>
          <w:szCs w:val="24"/>
          <w:lang w:val="es-ES" w:eastAsia="es-ES"/>
        </w:rPr>
        <w:t xml:space="preserve"> </w:t>
      </w:r>
      <w:r w:rsidR="009864FE">
        <w:rPr>
          <w:rFonts w:ascii="Arial Narrow" w:eastAsia="Times New Roman" w:hAnsi="Arial Narrow"/>
          <w:bCs/>
          <w:color w:val="auto"/>
          <w:szCs w:val="24"/>
          <w:lang w:val="es-ES" w:eastAsia="es-ES"/>
        </w:rPr>
        <w:t xml:space="preserve">Dr. C. </w:t>
      </w:r>
      <w:r w:rsidRPr="00873398">
        <w:rPr>
          <w:rFonts w:ascii="Arial Narrow" w:eastAsia="Times New Roman" w:hAnsi="Arial Narrow"/>
          <w:bCs/>
          <w:color w:val="auto"/>
          <w:szCs w:val="24"/>
          <w:lang w:val="es-ES" w:eastAsia="es-ES"/>
        </w:rPr>
        <w:t xml:space="preserve">Susana Cisneros Garbey </w:t>
      </w:r>
    </w:p>
    <w:p w14:paraId="0F4E52BE" w14:textId="77777777" w:rsidR="00873398" w:rsidRPr="00873398" w:rsidRDefault="00873398" w:rsidP="00873398">
      <w:pPr>
        <w:spacing w:after="0" w:line="360" w:lineRule="auto"/>
        <w:ind w:left="0" w:firstLine="0"/>
        <w:rPr>
          <w:rFonts w:ascii="Arial Narrow" w:eastAsia="Times New Roman" w:hAnsi="Arial Narrow"/>
          <w:bCs/>
          <w:color w:val="auto"/>
          <w:szCs w:val="24"/>
          <w:u w:val="single"/>
          <w:lang w:val="es-ES" w:eastAsia="es-ES"/>
        </w:rPr>
      </w:pPr>
      <w:r w:rsidRPr="00873398">
        <w:rPr>
          <w:rFonts w:ascii="Arial Narrow" w:eastAsia="Times New Roman" w:hAnsi="Arial Narrow"/>
          <w:bCs/>
          <w:color w:val="auto"/>
          <w:szCs w:val="24"/>
          <w:lang w:val="es-ES" w:eastAsia="es-ES"/>
        </w:rPr>
        <w:t xml:space="preserve">E-mail: </w:t>
      </w:r>
      <w:hyperlink r:id="rId112" w:history="1">
        <w:r w:rsidRPr="00873398">
          <w:rPr>
            <w:rFonts w:ascii="Arial Narrow" w:eastAsia="Times New Roman" w:hAnsi="Arial Narrow"/>
            <w:bCs/>
            <w:color w:val="0000FF"/>
            <w:szCs w:val="24"/>
            <w:u w:val="single"/>
            <w:lang w:val="es-ES" w:eastAsia="es-ES"/>
          </w:rPr>
          <w:t>susanacg@uo.edu.cu</w:t>
        </w:r>
      </w:hyperlink>
      <w:r w:rsidRPr="00873398">
        <w:rPr>
          <w:rFonts w:ascii="Arial Narrow" w:eastAsia="Times New Roman" w:hAnsi="Arial Narrow"/>
          <w:bCs/>
          <w:color w:val="auto"/>
          <w:szCs w:val="24"/>
          <w:lang w:val="es-ES" w:eastAsia="es-ES"/>
        </w:rPr>
        <w:t xml:space="preserve"> y</w:t>
      </w:r>
      <w:r w:rsidRPr="00873398">
        <w:rPr>
          <w:rFonts w:ascii="Arial Narrow" w:eastAsia="Times New Roman" w:hAnsi="Arial Narrow"/>
          <w:bCs/>
          <w:color w:val="auto"/>
          <w:szCs w:val="24"/>
          <w:u w:val="single"/>
          <w:lang w:val="es-ES" w:eastAsia="es-ES"/>
        </w:rPr>
        <w:t xml:space="preserve"> </w:t>
      </w:r>
      <w:hyperlink r:id="rId113" w:history="1">
        <w:r w:rsidRPr="00873398">
          <w:rPr>
            <w:rFonts w:ascii="Arial Narrow" w:eastAsia="Times New Roman" w:hAnsi="Arial Narrow"/>
            <w:bCs/>
            <w:color w:val="0000FF"/>
            <w:szCs w:val="24"/>
            <w:u w:val="single"/>
            <w:lang w:val="es-ES" w:eastAsia="es-ES"/>
          </w:rPr>
          <w:t>susancis2011@gmail.com</w:t>
        </w:r>
      </w:hyperlink>
    </w:p>
    <w:p w14:paraId="4AC90D21" w14:textId="77777777" w:rsidR="00873398" w:rsidRPr="00873398" w:rsidRDefault="00873398" w:rsidP="00873398">
      <w:pPr>
        <w:spacing w:after="0" w:line="360" w:lineRule="auto"/>
        <w:ind w:left="0" w:firstLine="0"/>
        <w:rPr>
          <w:rFonts w:ascii="Arial Narrow" w:eastAsia="Times New Roman" w:hAnsi="Arial Narrow"/>
          <w:bCs/>
          <w:color w:val="auto"/>
          <w:szCs w:val="24"/>
          <w:u w:val="single"/>
          <w:lang w:val="es-ES" w:eastAsia="es-ES"/>
        </w:rPr>
      </w:pPr>
      <w:r w:rsidRPr="00873398">
        <w:rPr>
          <w:rFonts w:ascii="Arial Narrow" w:eastAsia="Times New Roman" w:hAnsi="Arial Narrow"/>
          <w:bCs/>
          <w:szCs w:val="24"/>
          <w:lang w:val="es-ES" w:eastAsia="es-ES"/>
        </w:rPr>
        <w:t xml:space="preserve">Grado científico: Doctor en Ciencias y Doctor en Ciencias Pedagógicas  </w:t>
      </w:r>
    </w:p>
    <w:p w14:paraId="1E09771E" w14:textId="77777777" w:rsidR="00873398" w:rsidRPr="00873398" w:rsidRDefault="00873398" w:rsidP="00873398">
      <w:pPr>
        <w:spacing w:after="0" w:line="360" w:lineRule="auto"/>
        <w:ind w:left="0" w:firstLine="0"/>
        <w:jc w:val="left"/>
        <w:rPr>
          <w:rFonts w:ascii="Arial Narrow" w:eastAsia="Times New Roman" w:hAnsi="Arial Narrow"/>
          <w:bCs/>
          <w:szCs w:val="24"/>
          <w:lang w:val="es-ES" w:eastAsia="es-ES"/>
        </w:rPr>
      </w:pPr>
      <w:r w:rsidRPr="00873398">
        <w:rPr>
          <w:rFonts w:ascii="Arial Narrow" w:eastAsia="Times New Roman" w:hAnsi="Arial Narrow"/>
          <w:bCs/>
          <w:szCs w:val="24"/>
          <w:lang w:val="es-ES" w:eastAsia="es-ES"/>
        </w:rPr>
        <w:t>Título académico: Especialista en Docencia psicopedagógica</w:t>
      </w:r>
    </w:p>
    <w:p w14:paraId="6C2B825A" w14:textId="77777777" w:rsidR="00873398" w:rsidRPr="00873398" w:rsidRDefault="00873398" w:rsidP="00873398">
      <w:pPr>
        <w:spacing w:after="0" w:line="360" w:lineRule="auto"/>
        <w:ind w:left="0" w:firstLine="0"/>
        <w:jc w:val="left"/>
        <w:rPr>
          <w:rFonts w:ascii="Arial Narrow" w:eastAsia="Times New Roman" w:hAnsi="Arial Narrow"/>
          <w:bCs/>
          <w:szCs w:val="24"/>
          <w:lang w:val="es-ES" w:eastAsia="es-ES"/>
        </w:rPr>
      </w:pPr>
      <w:r w:rsidRPr="00873398">
        <w:rPr>
          <w:rFonts w:ascii="Arial Narrow" w:eastAsia="Times New Roman" w:hAnsi="Arial Narrow"/>
          <w:bCs/>
          <w:szCs w:val="24"/>
          <w:lang w:val="es-ES" w:eastAsia="es-ES"/>
        </w:rPr>
        <w:t xml:space="preserve">Categoría docente y/o científica: Profesor Titular </w:t>
      </w:r>
    </w:p>
    <w:p w14:paraId="5C34A956" w14:textId="085B2FD0" w:rsidR="00873398" w:rsidRPr="00873398" w:rsidRDefault="00873398" w:rsidP="00873398">
      <w:pPr>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b/>
          <w:bCs/>
          <w:szCs w:val="24"/>
          <w:lang w:val="es-ES" w:eastAsia="es-ES"/>
        </w:rPr>
        <w:t xml:space="preserve">Modalidad de dedicación: </w:t>
      </w:r>
      <w:r w:rsidRPr="00873398">
        <w:rPr>
          <w:rFonts w:ascii="Arial Narrow" w:eastAsia="Times New Roman" w:hAnsi="Arial Narrow"/>
          <w:szCs w:val="24"/>
          <w:lang w:val="es-ES" w:eastAsia="es-ES"/>
        </w:rPr>
        <w:t>Tiempo</w:t>
      </w:r>
      <w:r w:rsidR="009864FE">
        <w:rPr>
          <w:rFonts w:ascii="Arial Narrow" w:eastAsia="Times New Roman" w:hAnsi="Arial Narrow"/>
          <w:szCs w:val="24"/>
          <w:lang w:val="es-ES" w:eastAsia="es-ES"/>
        </w:rPr>
        <w:t xml:space="preserve"> completo (  ) Tiempo parcial (X</w:t>
      </w:r>
      <w:r w:rsidRPr="00873398">
        <w:rPr>
          <w:rFonts w:ascii="Arial Narrow" w:eastAsia="Times New Roman" w:hAnsi="Arial Narrow"/>
          <w:szCs w:val="24"/>
          <w:lang w:val="es-ES" w:eastAsia="es-ES"/>
        </w:rPr>
        <w:t xml:space="preserve">)   </w:t>
      </w:r>
    </w:p>
    <w:p w14:paraId="6B511EC8" w14:textId="77777777" w:rsidR="00873398" w:rsidRPr="00873398" w:rsidRDefault="00873398" w:rsidP="00873398">
      <w:pPr>
        <w:spacing w:after="0" w:line="360" w:lineRule="auto"/>
        <w:ind w:left="0" w:firstLine="0"/>
        <w:rPr>
          <w:rFonts w:ascii="Arial Narrow" w:eastAsia="Times New Roman" w:hAnsi="Arial Narrow"/>
          <w:b/>
          <w:bCs/>
          <w:szCs w:val="24"/>
          <w:lang w:val="es-ES" w:eastAsia="es-ES"/>
        </w:rPr>
      </w:pPr>
      <w:r w:rsidRPr="00873398">
        <w:rPr>
          <w:rFonts w:ascii="Arial Narrow" w:eastAsia="Times New Roman" w:hAnsi="Arial Narrow"/>
          <w:b/>
          <w:bCs/>
          <w:szCs w:val="24"/>
          <w:lang w:val="es-ES" w:eastAsia="es-ES"/>
        </w:rPr>
        <w:t xml:space="preserve">Modalidad de estudio: </w:t>
      </w:r>
      <w:r w:rsidRPr="00873398">
        <w:rPr>
          <w:rFonts w:ascii="Arial Narrow" w:eastAsia="Times New Roman" w:hAnsi="Arial Narrow"/>
          <w:bCs/>
          <w:szCs w:val="24"/>
          <w:lang w:val="es-ES" w:eastAsia="es-ES"/>
        </w:rPr>
        <w:t xml:space="preserve">Presencial (  ), Semipresencial (  ),         </w:t>
      </w:r>
      <w:r w:rsidRPr="00873398">
        <w:rPr>
          <w:rFonts w:ascii="Arial Narrow" w:eastAsia="Times New Roman" w:hAnsi="Arial Narrow"/>
          <w:szCs w:val="24"/>
          <w:lang w:val="es-ES" w:eastAsia="es-ES"/>
        </w:rPr>
        <w:t>A distancia (X)</w:t>
      </w:r>
    </w:p>
    <w:p w14:paraId="2216D6FE" w14:textId="77777777" w:rsidR="00873398" w:rsidRPr="00873398" w:rsidRDefault="00873398" w:rsidP="00873398">
      <w:pPr>
        <w:spacing w:after="0" w:line="360" w:lineRule="auto"/>
        <w:ind w:left="0" w:firstLine="0"/>
        <w:rPr>
          <w:rFonts w:ascii="Arial Narrow" w:eastAsia="Times New Roman" w:hAnsi="Arial Narrow"/>
          <w:bCs/>
          <w:szCs w:val="24"/>
          <w:lang w:val="es-ES" w:eastAsia="es-ES"/>
        </w:rPr>
      </w:pPr>
      <w:r w:rsidRPr="00873398">
        <w:rPr>
          <w:rFonts w:ascii="Arial Narrow" w:eastAsia="Times New Roman" w:hAnsi="Arial Narrow"/>
          <w:b/>
          <w:bCs/>
          <w:szCs w:val="24"/>
          <w:lang w:val="es-ES" w:eastAsia="es-ES"/>
        </w:rPr>
        <w:t xml:space="preserve">Cantidad de horas: </w:t>
      </w:r>
      <w:r w:rsidRPr="00873398">
        <w:rPr>
          <w:rFonts w:ascii="Arial Narrow" w:eastAsia="Times New Roman" w:hAnsi="Arial Narrow"/>
          <w:bCs/>
          <w:szCs w:val="24"/>
          <w:lang w:val="es-ES" w:eastAsia="es-ES"/>
        </w:rPr>
        <w:t>60 (14 sincrónicas y 46 asincrónicas)</w:t>
      </w:r>
    </w:p>
    <w:p w14:paraId="61429D52" w14:textId="77777777" w:rsidR="00873398" w:rsidRPr="00873398" w:rsidRDefault="00873398" w:rsidP="00873398">
      <w:pPr>
        <w:spacing w:after="0" w:line="360" w:lineRule="auto"/>
        <w:ind w:left="0" w:firstLine="0"/>
        <w:rPr>
          <w:rFonts w:ascii="Arial Narrow" w:eastAsia="Times New Roman" w:hAnsi="Arial Narrow"/>
          <w:b/>
          <w:bCs/>
          <w:szCs w:val="24"/>
          <w:lang w:val="es-ES" w:eastAsia="es-ES"/>
        </w:rPr>
      </w:pPr>
      <w:r w:rsidRPr="00873398">
        <w:rPr>
          <w:rFonts w:ascii="Arial Narrow" w:eastAsia="Times New Roman" w:hAnsi="Arial Narrow"/>
          <w:b/>
          <w:bCs/>
          <w:szCs w:val="24"/>
          <w:lang w:val="es-ES" w:eastAsia="es-ES"/>
        </w:rPr>
        <w:t>Cantidad de créditos académicos que otorga el programa o la actividad: 2</w:t>
      </w:r>
    </w:p>
    <w:p w14:paraId="539A44D4" w14:textId="77777777" w:rsidR="00873398" w:rsidRPr="00873398" w:rsidRDefault="00873398" w:rsidP="00873398">
      <w:pPr>
        <w:spacing w:after="0" w:line="360" w:lineRule="auto"/>
        <w:ind w:left="0" w:firstLine="0"/>
        <w:rPr>
          <w:rFonts w:ascii="Arial Narrow" w:eastAsia="Times New Roman" w:hAnsi="Arial Narrow"/>
          <w:b/>
          <w:szCs w:val="24"/>
          <w:lang w:val="es-ES" w:eastAsia="es-ES"/>
        </w:rPr>
      </w:pPr>
      <w:r w:rsidRPr="00873398">
        <w:rPr>
          <w:rFonts w:ascii="Arial Narrow" w:eastAsia="Times New Roman" w:hAnsi="Arial Narrow"/>
          <w:b/>
          <w:bCs/>
          <w:szCs w:val="24"/>
          <w:lang w:val="es-ES" w:eastAsia="es-ES"/>
        </w:rPr>
        <w:t xml:space="preserve">Justificación: </w:t>
      </w:r>
    </w:p>
    <w:p w14:paraId="604F6463" w14:textId="77777777" w:rsidR="00873398" w:rsidRPr="00873398" w:rsidRDefault="00873398" w:rsidP="00873398">
      <w:pPr>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El dinamismo que caracteriza al conocimiento contemporáneo; el convencimiento acerca de que la sociedad actual está definitivamente orientada por la información y el conocimiento; la necesidad de que las universidades marchen a la vanguardia en los procesos transformadores de nuestros tiempos, condicionan la forma en que deben ser trabajados los procesos de perfeccionamiento curricular. Aun </w:t>
      </w:r>
      <w:r w:rsidRPr="00873398">
        <w:rPr>
          <w:rFonts w:ascii="Arial Narrow" w:eastAsia="Times New Roman" w:hAnsi="Arial Narrow"/>
          <w:szCs w:val="24"/>
          <w:lang w:val="es-ES" w:eastAsia="es-ES"/>
        </w:rPr>
        <w:lastRenderedPageBreak/>
        <w:t xml:space="preserve">cuando estas condiciones son reconocidas de forma general, no siempre se formulan, revisan y actualizan los planes y programas de estudio en consonancia con estos imperativos. </w:t>
      </w:r>
    </w:p>
    <w:p w14:paraId="60CB0EF7" w14:textId="77777777" w:rsidR="00873398" w:rsidRPr="00873398" w:rsidRDefault="00873398" w:rsidP="00873398">
      <w:pPr>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No siempre se atribuye a las reformas curriculares la verdadera importancia que esto tiene en correspondencia con la calidad de los egresados y de los profesionales en ejercicio, así como la idoneidad en el mundo de trabajo de sus respectivas profesiones. Las actividades que se realizan en las universidades en torno a la actualización y perfeccionamiento de los currículos deben apegarse a   la aplicación de métodos científicos. </w:t>
      </w:r>
    </w:p>
    <w:p w14:paraId="690A143C" w14:textId="77777777" w:rsidR="00873398" w:rsidRPr="00873398" w:rsidRDefault="00873398" w:rsidP="00873398">
      <w:pPr>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El diseño curricular es un eslabón de los procesos de enseñanza aprendizaje, tanto en pregrado como en postgrado. Tiene gran significación en el alcance de los propósitos formativos por cuanto en el currículo se sintetizan las aspiraciones y metas a lograr. Es importante para todo investigador de la problemática educativa con vistas a intervenir en él o al menos, controlar las influencias que éste tiene en la formación de los profesionales. </w:t>
      </w:r>
    </w:p>
    <w:p w14:paraId="42B74153" w14:textId="77777777" w:rsidR="00873398" w:rsidRPr="00873398" w:rsidRDefault="00873398" w:rsidP="00873398">
      <w:pPr>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El programa da respuesta a uno de los principales problemas actuales: la organización de los centros y contenidos en correspondencia con las exigencias sociales y tendencias educativas actualizadas Se apoya en la autogestión del conocimiento y la experiencia que brinda la práctica profesional.</w:t>
      </w:r>
    </w:p>
    <w:p w14:paraId="0B51ECD7" w14:textId="77777777" w:rsidR="00873398" w:rsidRPr="00873398" w:rsidRDefault="00873398" w:rsidP="00873398">
      <w:pPr>
        <w:spacing w:after="0" w:line="360" w:lineRule="auto"/>
        <w:ind w:left="0" w:firstLine="0"/>
        <w:jc w:val="left"/>
        <w:rPr>
          <w:rFonts w:ascii="Arial Narrow" w:eastAsia="Times New Roman" w:hAnsi="Arial Narrow"/>
          <w:b/>
          <w:bCs/>
          <w:szCs w:val="24"/>
          <w:lang w:val="es-ES" w:eastAsia="es-ES"/>
        </w:rPr>
      </w:pPr>
      <w:r w:rsidRPr="00873398">
        <w:rPr>
          <w:rFonts w:ascii="Arial Narrow" w:eastAsia="Times New Roman" w:hAnsi="Arial Narrow"/>
          <w:b/>
          <w:bCs/>
          <w:szCs w:val="24"/>
          <w:lang w:val="es-ES" w:eastAsia="es-ES"/>
        </w:rPr>
        <w:t>Estudiantes:</w:t>
      </w:r>
    </w:p>
    <w:p w14:paraId="60F7A5DB" w14:textId="77777777" w:rsidR="00873398" w:rsidRPr="00873398" w:rsidRDefault="00873398" w:rsidP="00873398">
      <w:pPr>
        <w:spacing w:after="0" w:line="360" w:lineRule="auto"/>
        <w:ind w:left="0" w:firstLine="0"/>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Requisitos de ingreso</w:t>
      </w:r>
    </w:p>
    <w:p w14:paraId="17A2B3C7" w14:textId="77777777" w:rsidR="00873398" w:rsidRPr="00873398" w:rsidRDefault="00873398" w:rsidP="00873398">
      <w:pPr>
        <w:spacing w:after="0" w:line="360" w:lineRule="auto"/>
        <w:ind w:left="0" w:firstLine="0"/>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Ser graduado de una carrera universitaria, desempeñarse como profesional del área estatal o no estatal, presentar en la secretaría de postgrado: título universitario, carnet de identidad, currículo vitae y solicitud de ingreso al curso.</w:t>
      </w:r>
    </w:p>
    <w:p w14:paraId="57D79E60" w14:textId="77777777" w:rsidR="00873398" w:rsidRPr="00873398" w:rsidRDefault="00873398" w:rsidP="00873398">
      <w:pPr>
        <w:spacing w:after="0" w:line="360" w:lineRule="auto"/>
        <w:ind w:left="0" w:firstLine="0"/>
        <w:jc w:val="left"/>
        <w:rPr>
          <w:rFonts w:ascii="Arial Narrow" w:eastAsia="Times New Roman" w:hAnsi="Arial Narrow"/>
          <w:b/>
          <w:szCs w:val="24"/>
          <w:lang w:val="es-ES" w:eastAsia="es-ES"/>
        </w:rPr>
      </w:pPr>
      <w:r w:rsidRPr="00873398">
        <w:rPr>
          <w:rFonts w:ascii="Arial Narrow" w:eastAsia="Times New Roman" w:hAnsi="Arial Narrow"/>
          <w:b/>
          <w:szCs w:val="24"/>
          <w:lang w:val="es-ES" w:eastAsia="es-ES"/>
        </w:rPr>
        <w:t>Estructura del programa:</w:t>
      </w:r>
    </w:p>
    <w:p w14:paraId="05E3B4DA" w14:textId="77777777" w:rsidR="00873398" w:rsidRPr="00873398" w:rsidRDefault="00873398" w:rsidP="006241AC">
      <w:pPr>
        <w:numPr>
          <w:ilvl w:val="1"/>
          <w:numId w:val="58"/>
        </w:numPr>
        <w:tabs>
          <w:tab w:val="left" w:pos="284"/>
          <w:tab w:val="num" w:pos="502"/>
          <w:tab w:val="num" w:pos="1440"/>
        </w:tabs>
        <w:spacing w:after="0" w:line="360" w:lineRule="auto"/>
        <w:ind w:left="0" w:firstLine="0"/>
        <w:jc w:val="left"/>
        <w:rPr>
          <w:rFonts w:ascii="Arial Narrow" w:eastAsia="Times New Roman" w:hAnsi="Arial Narrow"/>
          <w:b/>
          <w:szCs w:val="24"/>
          <w:lang w:val="es-VE" w:eastAsia="es-VE"/>
        </w:rPr>
      </w:pPr>
      <w:r w:rsidRPr="00873398">
        <w:rPr>
          <w:rFonts w:ascii="Arial Narrow" w:eastAsia="Times New Roman" w:hAnsi="Arial Narrow"/>
          <w:b/>
          <w:szCs w:val="24"/>
          <w:lang w:val="es-VE" w:eastAsia="es-VE"/>
        </w:rPr>
        <w:t>Sistema de objetivos</w:t>
      </w:r>
    </w:p>
    <w:p w14:paraId="0B9DB8DC" w14:textId="77777777" w:rsidR="00873398" w:rsidRPr="00873398" w:rsidRDefault="00873398" w:rsidP="00873398">
      <w:pPr>
        <w:tabs>
          <w:tab w:val="left" w:pos="284"/>
        </w:tabs>
        <w:spacing w:after="0" w:line="360" w:lineRule="auto"/>
        <w:ind w:left="0" w:firstLine="0"/>
        <w:contextualSpacing/>
        <w:rPr>
          <w:rFonts w:ascii="Arial Narrow" w:eastAsia="Times New Roman" w:hAnsi="Arial Narrow"/>
          <w:szCs w:val="24"/>
          <w:lang w:val="es-VE" w:eastAsia="es-VE"/>
        </w:rPr>
      </w:pPr>
      <w:r w:rsidRPr="00873398">
        <w:rPr>
          <w:rFonts w:ascii="Arial Narrow" w:eastAsia="Times New Roman" w:hAnsi="Arial Narrow"/>
          <w:szCs w:val="24"/>
          <w:lang w:val="es-VE" w:eastAsia="es-VE"/>
        </w:rPr>
        <w:t>Objetivos generales (claridad y coherencia con la justificación).</w:t>
      </w:r>
    </w:p>
    <w:p w14:paraId="3CC98319" w14:textId="77777777" w:rsidR="00873398" w:rsidRPr="00873398" w:rsidRDefault="00873398" w:rsidP="006241AC">
      <w:pPr>
        <w:widowControl w:val="0"/>
        <w:numPr>
          <w:ilvl w:val="0"/>
          <w:numId w:val="59"/>
        </w:numPr>
        <w:spacing w:after="0" w:line="360" w:lineRule="auto"/>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Aplicar los conocimientos en la evaluación de modelos de diseño curricular actuantes y hacer propuestas para proyectar su perfeccionamiento.</w:t>
      </w:r>
    </w:p>
    <w:p w14:paraId="19B7323F" w14:textId="77777777" w:rsidR="00873398" w:rsidRPr="00873398" w:rsidRDefault="00873398" w:rsidP="006241AC">
      <w:pPr>
        <w:widowControl w:val="0"/>
        <w:numPr>
          <w:ilvl w:val="0"/>
          <w:numId w:val="59"/>
        </w:numPr>
        <w:spacing w:after="0" w:line="360" w:lineRule="auto"/>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Profundizar en el conocimiento de la teoría y la práctica de la elaboración de los planes de estudios.</w:t>
      </w:r>
    </w:p>
    <w:p w14:paraId="240F5E66" w14:textId="77777777" w:rsidR="00873398" w:rsidRPr="00873398" w:rsidRDefault="00873398" w:rsidP="006241AC">
      <w:pPr>
        <w:widowControl w:val="0"/>
        <w:numPr>
          <w:ilvl w:val="0"/>
          <w:numId w:val="59"/>
        </w:numPr>
        <w:spacing w:after="0" w:line="360" w:lineRule="auto"/>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Ampliar sus conocimientos sobre los problemas educativos y apropiarse de mayores recursos para su solución científica. </w:t>
      </w:r>
    </w:p>
    <w:p w14:paraId="7CA53BC7" w14:textId="77777777" w:rsidR="00873398" w:rsidRPr="00873398" w:rsidRDefault="00873398" w:rsidP="00873398">
      <w:pPr>
        <w:tabs>
          <w:tab w:val="num" w:pos="0"/>
          <w:tab w:val="left" w:pos="284"/>
        </w:tabs>
        <w:spacing w:after="0" w:line="360" w:lineRule="auto"/>
        <w:ind w:left="0" w:firstLine="0"/>
        <w:contextualSpacing/>
        <w:rPr>
          <w:rFonts w:ascii="Arial Narrow" w:eastAsia="Times New Roman" w:hAnsi="Arial Narrow"/>
          <w:b/>
          <w:szCs w:val="24"/>
          <w:lang w:val="es-VE" w:eastAsia="es-VE"/>
        </w:rPr>
      </w:pPr>
      <w:r w:rsidRPr="00873398">
        <w:rPr>
          <w:rFonts w:ascii="Arial Narrow" w:eastAsia="Times New Roman" w:hAnsi="Arial Narrow"/>
          <w:b/>
          <w:szCs w:val="24"/>
          <w:lang w:val="es-VE" w:eastAsia="es-VE"/>
        </w:rPr>
        <w:t xml:space="preserve">    b) Contenidos </w:t>
      </w:r>
    </w:p>
    <w:p w14:paraId="69F3417E" w14:textId="77777777" w:rsidR="00873398" w:rsidRPr="00873398" w:rsidRDefault="00873398" w:rsidP="00873398">
      <w:pPr>
        <w:tabs>
          <w:tab w:val="left" w:pos="284"/>
        </w:tabs>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u w:val="single"/>
          <w:lang w:val="es-ES" w:eastAsia="es-ES"/>
        </w:rPr>
        <w:t>Tema 1:</w:t>
      </w:r>
      <w:r w:rsidRPr="00873398">
        <w:rPr>
          <w:rFonts w:ascii="Arial Narrow" w:eastAsia="Times New Roman" w:hAnsi="Arial Narrow"/>
          <w:szCs w:val="24"/>
          <w:lang w:val="es-ES" w:eastAsia="es-ES"/>
        </w:rPr>
        <w:t xml:space="preserve"> La planeación educativa y el diseño curricular en la actualidad. </w:t>
      </w:r>
    </w:p>
    <w:p w14:paraId="342476E2" w14:textId="77777777" w:rsidR="00873398" w:rsidRPr="00873398" w:rsidRDefault="00873398" w:rsidP="00873398">
      <w:pPr>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lastRenderedPageBreak/>
        <w:t>Objetivos:</w:t>
      </w:r>
    </w:p>
    <w:p w14:paraId="75F19C75" w14:textId="77777777" w:rsidR="00873398" w:rsidRPr="00873398" w:rsidRDefault="00873398" w:rsidP="006241AC">
      <w:pPr>
        <w:numPr>
          <w:ilvl w:val="0"/>
          <w:numId w:val="60"/>
        </w:numPr>
        <w:spacing w:after="0" w:line="360" w:lineRule="auto"/>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Aplicar los conocimientos de planeación educativa y diseño curricular y sus categorías fundamentales como componentes de la Ciencia Pedagógica </w:t>
      </w:r>
    </w:p>
    <w:p w14:paraId="510C24F8" w14:textId="77777777" w:rsidR="00873398" w:rsidRPr="00873398" w:rsidRDefault="00873398" w:rsidP="006241AC">
      <w:pPr>
        <w:numPr>
          <w:ilvl w:val="0"/>
          <w:numId w:val="60"/>
        </w:numPr>
        <w:spacing w:after="0" w:line="360" w:lineRule="auto"/>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Comprender la importancia de la interdisciplinariedad en el diseño y dirección del proceso de enseñanza y aprendizaje </w:t>
      </w:r>
    </w:p>
    <w:p w14:paraId="59F330A8" w14:textId="77777777" w:rsidR="00873398" w:rsidRPr="00873398" w:rsidRDefault="00873398" w:rsidP="006241AC">
      <w:pPr>
        <w:numPr>
          <w:ilvl w:val="0"/>
          <w:numId w:val="60"/>
        </w:numPr>
        <w:spacing w:after="0" w:line="360" w:lineRule="auto"/>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Identificar las principales tendencias del diseño curricular y las teorías de aprendizaje en el modelo educativo de la institución </w:t>
      </w:r>
    </w:p>
    <w:p w14:paraId="619E92D1" w14:textId="77777777" w:rsidR="00873398" w:rsidRPr="00873398" w:rsidRDefault="00873398" w:rsidP="00873398">
      <w:pPr>
        <w:spacing w:after="0" w:line="360" w:lineRule="auto"/>
        <w:ind w:left="0" w:firstLine="0"/>
        <w:rPr>
          <w:rFonts w:ascii="Arial Narrow" w:eastAsia="Times New Roman" w:hAnsi="Arial Narrow"/>
          <w:b/>
          <w:szCs w:val="24"/>
          <w:lang w:val="es-ES" w:eastAsia="es-ES"/>
        </w:rPr>
      </w:pPr>
      <w:r w:rsidRPr="00873398">
        <w:rPr>
          <w:rFonts w:ascii="Arial Narrow" w:eastAsia="Times New Roman" w:hAnsi="Arial Narrow"/>
          <w:b/>
          <w:szCs w:val="24"/>
          <w:lang w:val="es-ES" w:eastAsia="es-ES"/>
        </w:rPr>
        <w:t>Contenidos:</w:t>
      </w:r>
    </w:p>
    <w:p w14:paraId="1B734A73" w14:textId="77777777" w:rsidR="00873398" w:rsidRPr="00873398" w:rsidRDefault="00873398" w:rsidP="006241AC">
      <w:pPr>
        <w:numPr>
          <w:ilvl w:val="0"/>
          <w:numId w:val="61"/>
        </w:numPr>
        <w:spacing w:after="0" w:line="360" w:lineRule="auto"/>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Planeación educativa y diseño curricular como componentes de la Ciencia Pedagógica </w:t>
      </w:r>
    </w:p>
    <w:p w14:paraId="30FBCE2F" w14:textId="77777777" w:rsidR="00873398" w:rsidRPr="00873398" w:rsidRDefault="00873398" w:rsidP="006241AC">
      <w:pPr>
        <w:numPr>
          <w:ilvl w:val="0"/>
          <w:numId w:val="61"/>
        </w:numPr>
        <w:spacing w:after="0" w:line="360" w:lineRule="auto"/>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Categorías fundamentales. </w:t>
      </w:r>
    </w:p>
    <w:p w14:paraId="4721A196" w14:textId="77777777" w:rsidR="00873398" w:rsidRPr="00873398" w:rsidRDefault="00873398" w:rsidP="006241AC">
      <w:pPr>
        <w:numPr>
          <w:ilvl w:val="0"/>
          <w:numId w:val="61"/>
        </w:numPr>
        <w:spacing w:after="0" w:line="360" w:lineRule="auto"/>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El problema de la interdisciplinariedad en el diseño y dirección del proceso de enseñanza y aprendizaje </w:t>
      </w:r>
    </w:p>
    <w:p w14:paraId="7040E064" w14:textId="77777777" w:rsidR="00873398" w:rsidRPr="00873398" w:rsidRDefault="00873398" w:rsidP="006241AC">
      <w:pPr>
        <w:numPr>
          <w:ilvl w:val="0"/>
          <w:numId w:val="61"/>
        </w:numPr>
        <w:spacing w:after="0" w:line="360" w:lineRule="auto"/>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Principales tendencias actuales Relación entre el diseño curricular y las teorías de aprendizaje. </w:t>
      </w:r>
    </w:p>
    <w:p w14:paraId="03ED418F" w14:textId="77777777" w:rsidR="00873398" w:rsidRPr="00873398" w:rsidRDefault="00873398" w:rsidP="006241AC">
      <w:pPr>
        <w:numPr>
          <w:ilvl w:val="0"/>
          <w:numId w:val="61"/>
        </w:numPr>
        <w:spacing w:after="0" w:line="360" w:lineRule="auto"/>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El modelo educativo de la institución y el diseño curricular institucional</w:t>
      </w:r>
    </w:p>
    <w:p w14:paraId="3FF8CDB6" w14:textId="35B4F573" w:rsidR="00873398" w:rsidRPr="00873398" w:rsidRDefault="00873398" w:rsidP="00873398">
      <w:pPr>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b/>
          <w:szCs w:val="24"/>
          <w:lang w:val="es-ES" w:eastAsia="es-ES"/>
        </w:rPr>
        <w:t>Profesor:</w:t>
      </w:r>
      <w:r w:rsidRPr="00873398">
        <w:rPr>
          <w:rFonts w:ascii="Arial Narrow" w:eastAsia="Times New Roman" w:hAnsi="Arial Narrow"/>
          <w:szCs w:val="24"/>
          <w:lang w:val="es-ES" w:eastAsia="es-ES"/>
        </w:rPr>
        <w:t xml:space="preserve"> </w:t>
      </w:r>
      <w:r w:rsidR="0057047F">
        <w:rPr>
          <w:rFonts w:ascii="Arial Narrow" w:eastAsia="Times New Roman" w:hAnsi="Arial Narrow"/>
          <w:szCs w:val="24"/>
          <w:lang w:val="es-ES" w:eastAsia="es-ES"/>
        </w:rPr>
        <w:t xml:space="preserve">Dr. C. </w:t>
      </w:r>
      <w:r w:rsidRPr="00873398">
        <w:rPr>
          <w:rFonts w:ascii="Arial Narrow" w:eastAsia="Times New Roman" w:hAnsi="Arial Narrow"/>
          <w:szCs w:val="24"/>
          <w:lang w:val="es-ES" w:eastAsia="es-ES"/>
        </w:rPr>
        <w:t>Susana Cisneros Garbey</w:t>
      </w:r>
    </w:p>
    <w:p w14:paraId="46F892E3" w14:textId="77777777" w:rsidR="00873398" w:rsidRPr="00873398" w:rsidRDefault="00873398" w:rsidP="00873398">
      <w:pPr>
        <w:spacing w:after="0" w:line="360" w:lineRule="auto"/>
        <w:ind w:left="0" w:firstLine="0"/>
        <w:jc w:val="left"/>
        <w:rPr>
          <w:rFonts w:ascii="Arial Narrow" w:eastAsia="Times New Roman" w:hAnsi="Arial Narrow"/>
          <w:bCs/>
          <w:szCs w:val="24"/>
          <w:u w:val="single"/>
          <w:lang w:val="es-ES" w:eastAsia="es-ES"/>
        </w:rPr>
      </w:pPr>
      <w:r w:rsidRPr="00873398">
        <w:rPr>
          <w:rFonts w:ascii="Arial Narrow" w:eastAsia="Times New Roman" w:hAnsi="Arial Narrow"/>
          <w:bCs/>
          <w:szCs w:val="24"/>
          <w:lang w:val="es-ES" w:eastAsia="es-ES"/>
        </w:rPr>
        <w:t xml:space="preserve">E-mail: </w:t>
      </w:r>
      <w:hyperlink r:id="rId114" w:history="1">
        <w:r w:rsidRPr="00873398">
          <w:rPr>
            <w:rFonts w:ascii="Arial Narrow" w:eastAsia="Times New Roman" w:hAnsi="Arial Narrow"/>
            <w:bCs/>
            <w:color w:val="0000FF"/>
            <w:szCs w:val="24"/>
            <w:u w:val="single"/>
            <w:lang w:val="es-ES" w:eastAsia="es-ES"/>
          </w:rPr>
          <w:t>susanacg@uo.edu.cu</w:t>
        </w:r>
      </w:hyperlink>
      <w:r w:rsidRPr="00873398">
        <w:rPr>
          <w:rFonts w:ascii="Arial Narrow" w:eastAsia="Times New Roman" w:hAnsi="Arial Narrow"/>
          <w:bCs/>
          <w:color w:val="auto"/>
          <w:szCs w:val="24"/>
          <w:lang w:val="es-ES" w:eastAsia="es-ES"/>
        </w:rPr>
        <w:t xml:space="preserve"> y</w:t>
      </w:r>
      <w:r w:rsidRPr="00873398">
        <w:rPr>
          <w:rFonts w:ascii="Arial Narrow" w:eastAsia="Times New Roman" w:hAnsi="Arial Narrow"/>
          <w:bCs/>
          <w:szCs w:val="24"/>
          <w:u w:val="single"/>
          <w:lang w:val="es-ES" w:eastAsia="es-ES"/>
        </w:rPr>
        <w:t xml:space="preserve"> </w:t>
      </w:r>
      <w:hyperlink r:id="rId115" w:history="1">
        <w:r w:rsidRPr="00873398">
          <w:rPr>
            <w:rFonts w:ascii="Arial Narrow" w:eastAsia="Times New Roman" w:hAnsi="Arial Narrow"/>
            <w:bCs/>
            <w:color w:val="0000FF"/>
            <w:szCs w:val="24"/>
            <w:u w:val="single"/>
            <w:lang w:val="es-ES" w:eastAsia="es-ES"/>
          </w:rPr>
          <w:t>susancis2011@gmail.com</w:t>
        </w:r>
      </w:hyperlink>
    </w:p>
    <w:p w14:paraId="4927EB27" w14:textId="77777777" w:rsidR="00873398" w:rsidRPr="00873398" w:rsidRDefault="00873398" w:rsidP="00873398">
      <w:pPr>
        <w:spacing w:after="0" w:line="360" w:lineRule="auto"/>
        <w:ind w:left="0" w:firstLine="0"/>
        <w:jc w:val="left"/>
        <w:rPr>
          <w:rFonts w:ascii="Arial Narrow" w:eastAsia="Times New Roman" w:hAnsi="Arial Narrow"/>
          <w:bCs/>
          <w:szCs w:val="24"/>
          <w:lang w:val="es-ES" w:eastAsia="es-ES"/>
        </w:rPr>
      </w:pPr>
      <w:r w:rsidRPr="00873398">
        <w:rPr>
          <w:rFonts w:ascii="Arial Narrow" w:eastAsia="Times New Roman" w:hAnsi="Arial Narrow"/>
          <w:szCs w:val="24"/>
          <w:lang w:val="es-ES" w:eastAsia="es-ES"/>
        </w:rPr>
        <w:t xml:space="preserve">Grado científico: </w:t>
      </w:r>
      <w:r w:rsidRPr="00873398">
        <w:rPr>
          <w:rFonts w:ascii="Arial Narrow" w:eastAsia="Times New Roman" w:hAnsi="Arial Narrow"/>
          <w:bCs/>
          <w:szCs w:val="24"/>
          <w:lang w:val="es-ES" w:eastAsia="es-ES"/>
        </w:rPr>
        <w:t xml:space="preserve">Doctor en Ciencias y Doctor en Ciencias Pedagógicas  </w:t>
      </w:r>
    </w:p>
    <w:p w14:paraId="1B750519" w14:textId="77777777" w:rsidR="00873398" w:rsidRPr="00873398" w:rsidRDefault="00873398" w:rsidP="00873398">
      <w:pPr>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Título académico: Especialista en Docencia Psicopedagógica</w:t>
      </w:r>
    </w:p>
    <w:p w14:paraId="73513FF5" w14:textId="77777777" w:rsidR="00873398" w:rsidRPr="00873398" w:rsidRDefault="00873398" w:rsidP="00873398">
      <w:pPr>
        <w:spacing w:after="0" w:line="360" w:lineRule="auto"/>
        <w:ind w:left="0" w:firstLine="0"/>
        <w:rPr>
          <w:rFonts w:ascii="Arial Narrow" w:eastAsia="Times New Roman" w:hAnsi="Arial Narrow"/>
          <w:bCs/>
          <w:szCs w:val="24"/>
          <w:lang w:val="es-ES" w:eastAsia="es-ES"/>
        </w:rPr>
      </w:pPr>
      <w:r w:rsidRPr="00873398">
        <w:rPr>
          <w:rFonts w:ascii="Arial Narrow" w:eastAsia="Times New Roman" w:hAnsi="Arial Narrow"/>
          <w:bCs/>
          <w:szCs w:val="24"/>
          <w:lang w:val="es-ES" w:eastAsia="es-ES"/>
        </w:rPr>
        <w:t xml:space="preserve">Categoría docente y/o científica: Profesor Titular </w:t>
      </w:r>
    </w:p>
    <w:p w14:paraId="0F0F9CD5" w14:textId="77777777" w:rsidR="00873398" w:rsidRPr="00873398" w:rsidRDefault="00873398" w:rsidP="00873398">
      <w:pPr>
        <w:spacing w:after="0" w:line="360" w:lineRule="auto"/>
        <w:ind w:left="0" w:firstLine="0"/>
        <w:rPr>
          <w:rFonts w:ascii="Arial Narrow" w:eastAsia="Times New Roman" w:hAnsi="Arial Narrow"/>
          <w:b/>
          <w:szCs w:val="24"/>
          <w:lang w:val="es-ES" w:eastAsia="es-ES"/>
        </w:rPr>
      </w:pPr>
      <w:r w:rsidRPr="00873398">
        <w:rPr>
          <w:rFonts w:ascii="Arial Narrow" w:eastAsia="Times New Roman" w:hAnsi="Arial Narrow"/>
          <w:b/>
          <w:szCs w:val="24"/>
          <w:lang w:val="es-ES" w:eastAsia="es-ES"/>
        </w:rPr>
        <w:t>Sistema de habilidades:</w:t>
      </w:r>
    </w:p>
    <w:p w14:paraId="6500508C" w14:textId="77777777" w:rsidR="00873398" w:rsidRPr="00873398" w:rsidRDefault="00873398" w:rsidP="00873398">
      <w:pPr>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Comparar modelos educativos</w:t>
      </w:r>
    </w:p>
    <w:p w14:paraId="581EFB67" w14:textId="77777777" w:rsidR="00873398" w:rsidRPr="00873398" w:rsidRDefault="00873398" w:rsidP="00873398">
      <w:pPr>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Identificar principales tendencias en el diseño curricular y las teorías de aprendizaje </w:t>
      </w:r>
    </w:p>
    <w:p w14:paraId="379F7184" w14:textId="77777777" w:rsidR="00873398" w:rsidRPr="00873398" w:rsidRDefault="00873398" w:rsidP="00873398">
      <w:pPr>
        <w:widowControl w:val="0"/>
        <w:tabs>
          <w:tab w:val="num" w:pos="426"/>
        </w:tabs>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El desarrollo de estas habilidades favorecerá los valores compartir opiniones y toma de decisiones que potencien la ética profesional.</w:t>
      </w:r>
    </w:p>
    <w:p w14:paraId="7AD29949" w14:textId="77777777" w:rsidR="00873398" w:rsidRPr="00873398" w:rsidRDefault="00873398" w:rsidP="00873398">
      <w:pPr>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u w:val="single"/>
          <w:lang w:val="es-ES" w:eastAsia="es-ES"/>
        </w:rPr>
        <w:t>Tema 2:</w:t>
      </w:r>
      <w:r w:rsidRPr="00873398">
        <w:rPr>
          <w:rFonts w:ascii="Arial Narrow" w:eastAsia="Times New Roman" w:hAnsi="Arial Narrow"/>
          <w:szCs w:val="24"/>
          <w:lang w:val="es-ES" w:eastAsia="es-ES"/>
        </w:rPr>
        <w:t xml:space="preserve"> El diagnóstico científico </w:t>
      </w:r>
    </w:p>
    <w:p w14:paraId="7C4F7888" w14:textId="77777777" w:rsidR="00873398" w:rsidRPr="00873398" w:rsidRDefault="00873398" w:rsidP="00873398">
      <w:pPr>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Objetivos:</w:t>
      </w:r>
    </w:p>
    <w:p w14:paraId="0FCFF2B8" w14:textId="77777777" w:rsidR="00873398" w:rsidRPr="00873398" w:rsidRDefault="00873398" w:rsidP="006241AC">
      <w:pPr>
        <w:widowControl w:val="0"/>
        <w:numPr>
          <w:ilvl w:val="0"/>
          <w:numId w:val="62"/>
        </w:numPr>
        <w:spacing w:after="0" w:line="360" w:lineRule="auto"/>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Aplicar principios científicos pedagógicos y didácticos para la revisión de programas, guías didácticas y medios de enseñanza.</w:t>
      </w:r>
    </w:p>
    <w:p w14:paraId="379F3351" w14:textId="77777777" w:rsidR="00873398" w:rsidRPr="00873398" w:rsidRDefault="00873398" w:rsidP="006241AC">
      <w:pPr>
        <w:numPr>
          <w:ilvl w:val="0"/>
          <w:numId w:val="62"/>
        </w:numPr>
        <w:spacing w:after="0" w:line="360" w:lineRule="auto"/>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Comprender la importancia de los objetivos y tareas del diagnóstico científico</w:t>
      </w:r>
    </w:p>
    <w:p w14:paraId="71808649" w14:textId="77777777" w:rsidR="00873398" w:rsidRPr="00873398" w:rsidRDefault="00873398" w:rsidP="00873398">
      <w:pPr>
        <w:spacing w:after="0" w:line="360" w:lineRule="auto"/>
        <w:ind w:left="0" w:firstLine="0"/>
        <w:rPr>
          <w:rFonts w:ascii="Arial Narrow" w:eastAsia="Times New Roman" w:hAnsi="Arial Narrow"/>
          <w:b/>
          <w:szCs w:val="24"/>
          <w:lang w:val="es-ES" w:eastAsia="es-ES"/>
        </w:rPr>
      </w:pPr>
      <w:r w:rsidRPr="00873398">
        <w:rPr>
          <w:rFonts w:ascii="Arial Narrow" w:eastAsia="Times New Roman" w:hAnsi="Arial Narrow"/>
          <w:b/>
          <w:szCs w:val="24"/>
          <w:lang w:val="es-ES" w:eastAsia="es-ES"/>
        </w:rPr>
        <w:t>Contenidos:</w:t>
      </w:r>
    </w:p>
    <w:p w14:paraId="6AAC92E2" w14:textId="77777777" w:rsidR="00873398" w:rsidRPr="00873398" w:rsidRDefault="00873398" w:rsidP="006241AC">
      <w:pPr>
        <w:widowControl w:val="0"/>
        <w:numPr>
          <w:ilvl w:val="0"/>
          <w:numId w:val="63"/>
        </w:numPr>
        <w:tabs>
          <w:tab w:val="left" w:pos="284"/>
        </w:tabs>
        <w:spacing w:after="0" w:line="360" w:lineRule="auto"/>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Significado. Objetivos y tareas del diagnóstico científico</w:t>
      </w:r>
    </w:p>
    <w:p w14:paraId="798BC562" w14:textId="77777777" w:rsidR="00873398" w:rsidRPr="00873398" w:rsidRDefault="00873398" w:rsidP="006241AC">
      <w:pPr>
        <w:widowControl w:val="0"/>
        <w:numPr>
          <w:ilvl w:val="0"/>
          <w:numId w:val="63"/>
        </w:numPr>
        <w:tabs>
          <w:tab w:val="left" w:pos="284"/>
        </w:tabs>
        <w:spacing w:after="0" w:line="360" w:lineRule="auto"/>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lastRenderedPageBreak/>
        <w:t xml:space="preserve">Principios científicos pedagógicos y didácticos para la elaboración o revisión de planes, programas, textos, guías didácticas y medios de enseñanza.   </w:t>
      </w:r>
    </w:p>
    <w:p w14:paraId="7F7ABAD2" w14:textId="77777777" w:rsidR="00F73C92" w:rsidRDefault="00F73C92" w:rsidP="00475E1C">
      <w:pPr>
        <w:spacing w:after="0" w:line="360" w:lineRule="auto"/>
        <w:rPr>
          <w:rFonts w:ascii="Arial Narrow" w:eastAsia="Times New Roman" w:hAnsi="Arial Narrow"/>
          <w:b/>
          <w:szCs w:val="24"/>
          <w:lang w:val="es-ES" w:eastAsia="es-ES"/>
        </w:rPr>
      </w:pPr>
    </w:p>
    <w:p w14:paraId="420C7B21" w14:textId="77777777" w:rsidR="00475E1C" w:rsidRPr="00475E1C" w:rsidRDefault="00475E1C" w:rsidP="00475E1C">
      <w:pPr>
        <w:spacing w:after="0" w:line="360" w:lineRule="auto"/>
        <w:rPr>
          <w:rFonts w:ascii="Arial Narrow" w:eastAsia="Times New Roman" w:hAnsi="Arial Narrow"/>
          <w:szCs w:val="24"/>
          <w:lang w:val="es-ES" w:eastAsia="es-ES"/>
        </w:rPr>
      </w:pPr>
      <w:r w:rsidRPr="00475E1C">
        <w:rPr>
          <w:rFonts w:ascii="Arial Narrow" w:eastAsia="Times New Roman" w:hAnsi="Arial Narrow"/>
          <w:b/>
          <w:szCs w:val="24"/>
          <w:lang w:val="es-ES" w:eastAsia="es-ES"/>
        </w:rPr>
        <w:t>Profesor:</w:t>
      </w:r>
      <w:r w:rsidRPr="00475E1C">
        <w:rPr>
          <w:rFonts w:ascii="Arial Narrow" w:eastAsia="Times New Roman" w:hAnsi="Arial Narrow"/>
          <w:szCs w:val="24"/>
          <w:lang w:val="es-ES" w:eastAsia="es-ES"/>
        </w:rPr>
        <w:t xml:space="preserve"> Dr. C. Susana Cisneros Garbey</w:t>
      </w:r>
    </w:p>
    <w:p w14:paraId="73DC6F10" w14:textId="77777777" w:rsidR="00475E1C" w:rsidRPr="00475E1C" w:rsidRDefault="00475E1C" w:rsidP="00475E1C">
      <w:pPr>
        <w:spacing w:after="0" w:line="360" w:lineRule="auto"/>
        <w:jc w:val="left"/>
        <w:rPr>
          <w:rFonts w:ascii="Arial Narrow" w:eastAsia="Times New Roman" w:hAnsi="Arial Narrow"/>
          <w:bCs/>
          <w:szCs w:val="24"/>
          <w:u w:val="single"/>
          <w:lang w:val="es-ES" w:eastAsia="es-ES"/>
        </w:rPr>
      </w:pPr>
      <w:r w:rsidRPr="00475E1C">
        <w:rPr>
          <w:rFonts w:ascii="Arial Narrow" w:eastAsia="Times New Roman" w:hAnsi="Arial Narrow"/>
          <w:bCs/>
          <w:szCs w:val="24"/>
          <w:lang w:val="es-ES" w:eastAsia="es-ES"/>
        </w:rPr>
        <w:t xml:space="preserve">E-mail: </w:t>
      </w:r>
      <w:hyperlink r:id="rId116" w:history="1">
        <w:r w:rsidRPr="00475E1C">
          <w:rPr>
            <w:rFonts w:ascii="Arial Narrow" w:eastAsia="Times New Roman" w:hAnsi="Arial Narrow"/>
            <w:bCs/>
            <w:color w:val="0000FF"/>
            <w:szCs w:val="24"/>
            <w:u w:val="single"/>
            <w:lang w:val="es-ES" w:eastAsia="es-ES"/>
          </w:rPr>
          <w:t>susanacg@uo.edu.cu</w:t>
        </w:r>
      </w:hyperlink>
      <w:r w:rsidRPr="00475E1C">
        <w:rPr>
          <w:rFonts w:ascii="Times New Roman" w:eastAsia="Times New Roman" w:hAnsi="Times New Roman" w:cs="Times New Roman"/>
          <w:color w:val="auto"/>
          <w:szCs w:val="24"/>
          <w:lang w:val="es-ES" w:eastAsia="es-ES"/>
        </w:rPr>
        <w:t xml:space="preserve"> y </w:t>
      </w:r>
      <w:hyperlink r:id="rId117" w:history="1">
        <w:r w:rsidRPr="00475E1C">
          <w:rPr>
            <w:rFonts w:ascii="Arial Narrow" w:eastAsia="Times New Roman" w:hAnsi="Arial Narrow"/>
            <w:bCs/>
            <w:color w:val="0000FF"/>
            <w:szCs w:val="24"/>
            <w:u w:val="single"/>
            <w:lang w:val="es-ES" w:eastAsia="es-ES"/>
          </w:rPr>
          <w:t>susancis2011@gmail.com</w:t>
        </w:r>
      </w:hyperlink>
    </w:p>
    <w:p w14:paraId="6A9D9CFD" w14:textId="77777777" w:rsidR="00475E1C" w:rsidRPr="00475E1C" w:rsidRDefault="00475E1C" w:rsidP="00475E1C">
      <w:pPr>
        <w:spacing w:after="0" w:line="360" w:lineRule="auto"/>
        <w:jc w:val="left"/>
        <w:rPr>
          <w:rFonts w:ascii="Arial Narrow" w:eastAsia="Times New Roman" w:hAnsi="Arial Narrow"/>
          <w:bCs/>
          <w:szCs w:val="24"/>
          <w:lang w:val="es-ES" w:eastAsia="es-ES"/>
        </w:rPr>
      </w:pPr>
      <w:r w:rsidRPr="00475E1C">
        <w:rPr>
          <w:rFonts w:ascii="Arial Narrow" w:eastAsia="Times New Roman" w:hAnsi="Arial Narrow"/>
          <w:szCs w:val="24"/>
          <w:lang w:val="es-ES" w:eastAsia="es-ES"/>
        </w:rPr>
        <w:t xml:space="preserve">Grado científico: </w:t>
      </w:r>
      <w:r w:rsidRPr="00475E1C">
        <w:rPr>
          <w:rFonts w:ascii="Arial Narrow" w:eastAsia="Times New Roman" w:hAnsi="Arial Narrow"/>
          <w:bCs/>
          <w:szCs w:val="24"/>
          <w:lang w:val="es-ES" w:eastAsia="es-ES"/>
        </w:rPr>
        <w:t xml:space="preserve">Doctor en Ciencias y Doctor en Ciencias Pedagógicas  </w:t>
      </w:r>
    </w:p>
    <w:p w14:paraId="3B9C9092" w14:textId="77777777" w:rsidR="00475E1C" w:rsidRPr="00475E1C" w:rsidRDefault="00475E1C" w:rsidP="00475E1C">
      <w:pPr>
        <w:spacing w:after="0" w:line="360" w:lineRule="auto"/>
        <w:rPr>
          <w:rFonts w:ascii="Arial Narrow" w:eastAsia="Times New Roman" w:hAnsi="Arial Narrow"/>
          <w:szCs w:val="24"/>
          <w:lang w:val="es-ES" w:eastAsia="es-ES"/>
        </w:rPr>
      </w:pPr>
      <w:r w:rsidRPr="00475E1C">
        <w:rPr>
          <w:rFonts w:ascii="Arial Narrow" w:eastAsia="Times New Roman" w:hAnsi="Arial Narrow"/>
          <w:szCs w:val="24"/>
          <w:lang w:val="es-ES" w:eastAsia="es-ES"/>
        </w:rPr>
        <w:t>Título académico: Especialista en Docencia Psicopedagógica</w:t>
      </w:r>
    </w:p>
    <w:p w14:paraId="0062F1C8" w14:textId="77777777" w:rsidR="00475E1C" w:rsidRPr="00475E1C" w:rsidRDefault="00475E1C" w:rsidP="00475E1C">
      <w:pPr>
        <w:spacing w:after="0" w:line="360" w:lineRule="auto"/>
        <w:rPr>
          <w:rFonts w:ascii="Arial Narrow" w:eastAsia="Times New Roman" w:hAnsi="Arial Narrow"/>
          <w:szCs w:val="24"/>
          <w:lang w:val="es-ES" w:eastAsia="es-ES"/>
        </w:rPr>
      </w:pPr>
      <w:r w:rsidRPr="00475E1C">
        <w:rPr>
          <w:rFonts w:ascii="Arial Narrow" w:eastAsia="Times New Roman" w:hAnsi="Arial Narrow"/>
          <w:szCs w:val="24"/>
          <w:lang w:val="es-ES" w:eastAsia="es-ES"/>
        </w:rPr>
        <w:t>Categoría docente y/o científica: Profesor Titular</w:t>
      </w:r>
    </w:p>
    <w:p w14:paraId="426D4C52" w14:textId="77777777" w:rsidR="00873398" w:rsidRPr="00873398" w:rsidRDefault="00873398" w:rsidP="00873398">
      <w:pPr>
        <w:spacing w:after="0" w:line="360" w:lineRule="auto"/>
        <w:ind w:left="0" w:firstLine="0"/>
        <w:rPr>
          <w:rFonts w:ascii="Arial Narrow" w:eastAsia="Times New Roman" w:hAnsi="Arial Narrow"/>
          <w:b/>
          <w:szCs w:val="24"/>
          <w:lang w:val="es-ES" w:eastAsia="es-ES"/>
        </w:rPr>
      </w:pPr>
      <w:r w:rsidRPr="00873398">
        <w:rPr>
          <w:rFonts w:ascii="Arial Narrow" w:eastAsia="Times New Roman" w:hAnsi="Arial Narrow"/>
          <w:b/>
          <w:szCs w:val="24"/>
          <w:lang w:val="es-ES" w:eastAsia="es-ES"/>
        </w:rPr>
        <w:t>Sistema de habilidades:</w:t>
      </w:r>
    </w:p>
    <w:p w14:paraId="7615B5E2" w14:textId="77777777" w:rsidR="00873398" w:rsidRPr="00873398" w:rsidRDefault="00873398" w:rsidP="006241AC">
      <w:pPr>
        <w:numPr>
          <w:ilvl w:val="0"/>
          <w:numId w:val="65"/>
        </w:numPr>
        <w:spacing w:after="0" w:line="360" w:lineRule="auto"/>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Profundizar en estudios diagnósticos </w:t>
      </w:r>
    </w:p>
    <w:p w14:paraId="39EFA5F9" w14:textId="77777777" w:rsidR="00873398" w:rsidRPr="00873398" w:rsidRDefault="00873398" w:rsidP="006241AC">
      <w:pPr>
        <w:numPr>
          <w:ilvl w:val="0"/>
          <w:numId w:val="65"/>
        </w:numPr>
        <w:spacing w:after="0" w:line="360" w:lineRule="auto"/>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Aplicar estudios diagnósticos </w:t>
      </w:r>
    </w:p>
    <w:p w14:paraId="39BF1980" w14:textId="77777777" w:rsidR="00873398" w:rsidRPr="00873398" w:rsidRDefault="00873398" w:rsidP="006241AC">
      <w:pPr>
        <w:numPr>
          <w:ilvl w:val="0"/>
          <w:numId w:val="65"/>
        </w:numPr>
        <w:spacing w:after="0" w:line="360" w:lineRule="auto"/>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El desarrollo de estas habilidades favorecerá los valores desarrollar estilos colaborativos y de ejercicio del criterio </w:t>
      </w:r>
    </w:p>
    <w:p w14:paraId="73420762" w14:textId="77777777" w:rsidR="00873398" w:rsidRPr="00873398" w:rsidRDefault="00873398" w:rsidP="00873398">
      <w:pPr>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u w:val="single"/>
          <w:lang w:val="es-ES" w:eastAsia="es-ES"/>
        </w:rPr>
        <w:t>Tema 3:</w:t>
      </w:r>
      <w:r w:rsidRPr="00873398">
        <w:rPr>
          <w:rFonts w:ascii="Arial Narrow" w:eastAsia="Times New Roman" w:hAnsi="Arial Narrow"/>
          <w:szCs w:val="24"/>
          <w:lang w:val="es-ES" w:eastAsia="es-ES"/>
        </w:rPr>
        <w:t xml:space="preserve"> El estudio pronóstico y la modelación curricular.</w:t>
      </w:r>
    </w:p>
    <w:p w14:paraId="47222A2B" w14:textId="77777777" w:rsidR="00873398" w:rsidRPr="00873398" w:rsidRDefault="00873398" w:rsidP="00873398">
      <w:pPr>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Objetivos:</w:t>
      </w:r>
    </w:p>
    <w:p w14:paraId="04B89F4C" w14:textId="77777777" w:rsidR="00873398" w:rsidRPr="00873398" w:rsidRDefault="00873398" w:rsidP="006241AC">
      <w:pPr>
        <w:widowControl w:val="0"/>
        <w:numPr>
          <w:ilvl w:val="0"/>
          <w:numId w:val="64"/>
        </w:numPr>
        <w:spacing w:after="0" w:line="360" w:lineRule="auto"/>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Aplicar los conocimientos en la evaluación de modelos de diseño curricular actuantes y hacer propuestas para proyectar su perfeccionamiento.</w:t>
      </w:r>
    </w:p>
    <w:p w14:paraId="39C3DAC3" w14:textId="77777777" w:rsidR="00873398" w:rsidRPr="00873398" w:rsidRDefault="00873398" w:rsidP="006241AC">
      <w:pPr>
        <w:numPr>
          <w:ilvl w:val="0"/>
          <w:numId w:val="64"/>
        </w:numPr>
        <w:spacing w:after="0" w:line="360" w:lineRule="auto"/>
        <w:jc w:val="left"/>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Comprender la importancia de los estudios de la teoría y la práctica de la elaboración de los planes de estudios </w:t>
      </w:r>
    </w:p>
    <w:p w14:paraId="29AC2E80" w14:textId="77777777" w:rsidR="00873398" w:rsidRPr="00873398" w:rsidRDefault="00873398" w:rsidP="00873398">
      <w:pPr>
        <w:spacing w:after="0" w:line="360" w:lineRule="auto"/>
        <w:ind w:left="0" w:firstLine="0"/>
        <w:rPr>
          <w:rFonts w:ascii="Arial Narrow" w:eastAsia="Times New Roman" w:hAnsi="Arial Narrow"/>
          <w:b/>
          <w:szCs w:val="24"/>
          <w:lang w:val="es-ES" w:eastAsia="es-ES"/>
        </w:rPr>
      </w:pPr>
      <w:r w:rsidRPr="00873398">
        <w:rPr>
          <w:rFonts w:ascii="Arial Narrow" w:eastAsia="Times New Roman" w:hAnsi="Arial Narrow"/>
          <w:b/>
          <w:szCs w:val="24"/>
          <w:lang w:val="es-ES" w:eastAsia="es-ES"/>
        </w:rPr>
        <w:t>Contenidos:</w:t>
      </w:r>
    </w:p>
    <w:p w14:paraId="4D80BF2A" w14:textId="77777777" w:rsidR="00873398" w:rsidRPr="00873398" w:rsidRDefault="00873398" w:rsidP="00873398">
      <w:pPr>
        <w:tabs>
          <w:tab w:val="num" w:pos="284"/>
        </w:tabs>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Formas de programación del contenido.</w:t>
      </w:r>
    </w:p>
    <w:p w14:paraId="5F327FDA" w14:textId="77777777" w:rsidR="00873398" w:rsidRPr="00873398" w:rsidRDefault="00873398" w:rsidP="00873398">
      <w:pPr>
        <w:tabs>
          <w:tab w:val="num" w:pos="284"/>
        </w:tabs>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El modelo teórico del currículo. </w:t>
      </w:r>
    </w:p>
    <w:p w14:paraId="2F5FC6FB" w14:textId="77777777" w:rsidR="00873398" w:rsidRPr="00873398" w:rsidRDefault="00873398" w:rsidP="00873398">
      <w:pPr>
        <w:tabs>
          <w:tab w:val="num" w:pos="284"/>
        </w:tabs>
        <w:spacing w:after="0" w:line="360" w:lineRule="auto"/>
        <w:ind w:left="0" w:firstLine="0"/>
        <w:rPr>
          <w:rFonts w:ascii="Arial Narrow" w:eastAsia="Times New Roman" w:hAnsi="Arial Narrow"/>
          <w:b/>
          <w:szCs w:val="24"/>
          <w:lang w:val="es-ES" w:eastAsia="es-ES"/>
        </w:rPr>
      </w:pPr>
      <w:r w:rsidRPr="00873398">
        <w:rPr>
          <w:rFonts w:ascii="Arial Narrow" w:eastAsia="Times New Roman" w:hAnsi="Arial Narrow"/>
          <w:b/>
          <w:szCs w:val="24"/>
          <w:lang w:val="es-ES" w:eastAsia="es-ES"/>
        </w:rPr>
        <w:t xml:space="preserve">Métodos y técnicas a emplear: </w:t>
      </w:r>
    </w:p>
    <w:p w14:paraId="08615D89" w14:textId="77777777" w:rsidR="00873398" w:rsidRPr="00873398" w:rsidRDefault="00873398" w:rsidP="00873398">
      <w:pPr>
        <w:tabs>
          <w:tab w:val="num" w:pos="284"/>
        </w:tabs>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Los modelos de escuelas en las condiciones y exigencias actuales de la sociedad cubana. Vías para su consecución en los escenarios actuales </w:t>
      </w:r>
    </w:p>
    <w:p w14:paraId="1A4DF5C9" w14:textId="7BE33488" w:rsidR="00873398" w:rsidRPr="00873398" w:rsidRDefault="00873398" w:rsidP="00873398">
      <w:pPr>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b/>
          <w:szCs w:val="24"/>
          <w:lang w:val="es-ES" w:eastAsia="es-ES"/>
        </w:rPr>
        <w:t>Profesor:</w:t>
      </w:r>
      <w:r w:rsidRPr="00873398">
        <w:rPr>
          <w:rFonts w:ascii="Arial Narrow" w:eastAsia="Times New Roman" w:hAnsi="Arial Narrow"/>
          <w:szCs w:val="24"/>
          <w:lang w:val="es-ES" w:eastAsia="es-ES"/>
        </w:rPr>
        <w:t xml:space="preserve"> </w:t>
      </w:r>
      <w:r w:rsidR="0057047F">
        <w:rPr>
          <w:rFonts w:ascii="Arial Narrow" w:eastAsia="Times New Roman" w:hAnsi="Arial Narrow"/>
          <w:szCs w:val="24"/>
          <w:lang w:val="es-ES" w:eastAsia="es-ES"/>
        </w:rPr>
        <w:t xml:space="preserve">Dr. C. </w:t>
      </w:r>
      <w:r w:rsidRPr="00873398">
        <w:rPr>
          <w:rFonts w:ascii="Arial Narrow" w:eastAsia="Times New Roman" w:hAnsi="Arial Narrow"/>
          <w:szCs w:val="24"/>
          <w:lang w:val="es-ES" w:eastAsia="es-ES"/>
        </w:rPr>
        <w:t>Susana Cisneros Garbey</w:t>
      </w:r>
    </w:p>
    <w:p w14:paraId="3BDAEF85" w14:textId="77777777" w:rsidR="00873398" w:rsidRPr="00873398" w:rsidRDefault="00873398" w:rsidP="00873398">
      <w:pPr>
        <w:spacing w:after="0" w:line="360" w:lineRule="auto"/>
        <w:ind w:left="0" w:firstLine="0"/>
        <w:jc w:val="left"/>
        <w:rPr>
          <w:rFonts w:ascii="Arial Narrow" w:eastAsia="Times New Roman" w:hAnsi="Arial Narrow"/>
          <w:bCs/>
          <w:szCs w:val="24"/>
          <w:u w:val="single"/>
          <w:lang w:val="es-ES" w:eastAsia="es-ES"/>
        </w:rPr>
      </w:pPr>
      <w:r w:rsidRPr="00873398">
        <w:rPr>
          <w:rFonts w:ascii="Arial Narrow" w:eastAsia="Times New Roman" w:hAnsi="Arial Narrow"/>
          <w:bCs/>
          <w:szCs w:val="24"/>
          <w:lang w:val="es-ES" w:eastAsia="es-ES"/>
        </w:rPr>
        <w:t xml:space="preserve">E-mail: </w:t>
      </w:r>
      <w:hyperlink r:id="rId118" w:history="1">
        <w:r w:rsidRPr="00873398">
          <w:rPr>
            <w:rFonts w:ascii="Arial Narrow" w:eastAsia="Times New Roman" w:hAnsi="Arial Narrow"/>
            <w:bCs/>
            <w:color w:val="0000FF"/>
            <w:szCs w:val="24"/>
            <w:u w:val="single"/>
            <w:lang w:val="es-ES" w:eastAsia="es-ES"/>
          </w:rPr>
          <w:t>susanacg@uo.edu.cu</w:t>
        </w:r>
      </w:hyperlink>
      <w:r w:rsidRPr="00873398">
        <w:rPr>
          <w:rFonts w:ascii="Times New Roman" w:eastAsia="Times New Roman" w:hAnsi="Times New Roman" w:cs="Times New Roman"/>
          <w:color w:val="auto"/>
          <w:szCs w:val="24"/>
          <w:lang w:val="es-ES" w:eastAsia="es-ES"/>
        </w:rPr>
        <w:t xml:space="preserve"> y </w:t>
      </w:r>
      <w:hyperlink r:id="rId119" w:history="1">
        <w:r w:rsidRPr="00873398">
          <w:rPr>
            <w:rFonts w:ascii="Arial Narrow" w:eastAsia="Times New Roman" w:hAnsi="Arial Narrow"/>
            <w:bCs/>
            <w:color w:val="0000FF"/>
            <w:szCs w:val="24"/>
            <w:u w:val="single"/>
            <w:lang w:val="es-ES" w:eastAsia="es-ES"/>
          </w:rPr>
          <w:t>susancis2011@gmail.com</w:t>
        </w:r>
      </w:hyperlink>
    </w:p>
    <w:p w14:paraId="59239071" w14:textId="77777777" w:rsidR="00873398" w:rsidRPr="00873398" w:rsidRDefault="00873398" w:rsidP="00873398">
      <w:pPr>
        <w:spacing w:after="0" w:line="360" w:lineRule="auto"/>
        <w:ind w:left="0" w:firstLine="0"/>
        <w:jc w:val="left"/>
        <w:rPr>
          <w:rFonts w:ascii="Arial Narrow" w:eastAsia="Times New Roman" w:hAnsi="Arial Narrow"/>
          <w:bCs/>
          <w:szCs w:val="24"/>
          <w:lang w:val="es-ES" w:eastAsia="es-ES"/>
        </w:rPr>
      </w:pPr>
      <w:r w:rsidRPr="00873398">
        <w:rPr>
          <w:rFonts w:ascii="Arial Narrow" w:eastAsia="Times New Roman" w:hAnsi="Arial Narrow"/>
          <w:szCs w:val="24"/>
          <w:lang w:val="es-ES" w:eastAsia="es-ES"/>
        </w:rPr>
        <w:t xml:space="preserve">Grado científico: </w:t>
      </w:r>
      <w:r w:rsidRPr="00873398">
        <w:rPr>
          <w:rFonts w:ascii="Arial Narrow" w:eastAsia="Times New Roman" w:hAnsi="Arial Narrow"/>
          <w:bCs/>
          <w:szCs w:val="24"/>
          <w:lang w:val="es-ES" w:eastAsia="es-ES"/>
        </w:rPr>
        <w:t xml:space="preserve">Doctor en Ciencias y Doctor en Ciencias Pedagógicas  </w:t>
      </w:r>
    </w:p>
    <w:p w14:paraId="446911B2" w14:textId="77777777" w:rsidR="00873398" w:rsidRPr="00873398" w:rsidRDefault="00873398" w:rsidP="00873398">
      <w:pPr>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Título académico: Especialista en Docencia Psicopedagógica</w:t>
      </w:r>
    </w:p>
    <w:p w14:paraId="0DD8C0EB" w14:textId="77777777" w:rsidR="00873398" w:rsidRPr="00873398" w:rsidRDefault="00873398" w:rsidP="00873398">
      <w:pPr>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Categoría docente y/o científica: Profesor Titular</w:t>
      </w:r>
    </w:p>
    <w:p w14:paraId="4F6DB663" w14:textId="77777777" w:rsidR="00873398" w:rsidRPr="00873398" w:rsidRDefault="00873398" w:rsidP="00873398">
      <w:pPr>
        <w:spacing w:after="0" w:line="360" w:lineRule="auto"/>
        <w:ind w:left="0" w:firstLine="0"/>
        <w:rPr>
          <w:rFonts w:ascii="Arial Narrow" w:eastAsia="Times New Roman" w:hAnsi="Arial Narrow"/>
          <w:b/>
          <w:szCs w:val="24"/>
          <w:lang w:val="es-ES" w:eastAsia="es-ES"/>
        </w:rPr>
      </w:pPr>
      <w:r w:rsidRPr="00873398">
        <w:rPr>
          <w:rFonts w:ascii="Arial Narrow" w:eastAsia="Times New Roman" w:hAnsi="Arial Narrow"/>
          <w:b/>
          <w:szCs w:val="24"/>
          <w:lang w:val="es-ES" w:eastAsia="es-ES"/>
        </w:rPr>
        <w:t>Sistema de habilidades:</w:t>
      </w:r>
    </w:p>
    <w:p w14:paraId="3EFAC497" w14:textId="77777777" w:rsidR="00873398" w:rsidRPr="00873398" w:rsidRDefault="00873398" w:rsidP="00873398">
      <w:pPr>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lastRenderedPageBreak/>
        <w:t>Gestionar métodos y técnicas en correspondencia con el modelo teórico del currículo que se trate</w:t>
      </w:r>
    </w:p>
    <w:p w14:paraId="3554996A" w14:textId="77777777" w:rsidR="00873398" w:rsidRPr="00873398" w:rsidRDefault="00873398" w:rsidP="00873398">
      <w:pPr>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Profundizar en la diversidad de modelos curriculares y de escuela </w:t>
      </w:r>
    </w:p>
    <w:p w14:paraId="098E5911" w14:textId="77777777" w:rsidR="00873398" w:rsidRPr="00873398" w:rsidRDefault="00873398" w:rsidP="00873398">
      <w:pPr>
        <w:widowControl w:val="0"/>
        <w:tabs>
          <w:tab w:val="num" w:pos="426"/>
        </w:tabs>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El desarrollo de estas habilidades favorecerá los valores compartir opiniones y toma de decisiones que potencien la ética    profesional </w:t>
      </w:r>
    </w:p>
    <w:p w14:paraId="34FBA7AF" w14:textId="77777777" w:rsidR="00873398" w:rsidRPr="00873398" w:rsidRDefault="00873398" w:rsidP="006241AC">
      <w:pPr>
        <w:numPr>
          <w:ilvl w:val="1"/>
          <w:numId w:val="58"/>
        </w:numPr>
        <w:tabs>
          <w:tab w:val="left" w:pos="284"/>
          <w:tab w:val="num" w:pos="1440"/>
        </w:tabs>
        <w:spacing w:after="0" w:line="360" w:lineRule="auto"/>
        <w:ind w:left="0" w:firstLine="0"/>
        <w:jc w:val="left"/>
        <w:rPr>
          <w:rFonts w:ascii="Arial Narrow" w:eastAsia="Times New Roman" w:hAnsi="Arial Narrow"/>
          <w:b/>
          <w:szCs w:val="24"/>
          <w:lang w:val="es-VE" w:eastAsia="es-VE"/>
        </w:rPr>
      </w:pPr>
      <w:r w:rsidRPr="00873398">
        <w:rPr>
          <w:rFonts w:ascii="Arial Narrow" w:eastAsia="Times New Roman" w:hAnsi="Arial Narrow"/>
          <w:b/>
          <w:szCs w:val="24"/>
          <w:lang w:val="es-VE" w:eastAsia="es-VE"/>
        </w:rPr>
        <w:t>Métodos y formas organizativas</w:t>
      </w:r>
    </w:p>
    <w:p w14:paraId="355CBB7E" w14:textId="77777777" w:rsidR="00873398" w:rsidRPr="00873398" w:rsidRDefault="00873398" w:rsidP="00873398">
      <w:pPr>
        <w:tabs>
          <w:tab w:val="left" w:pos="851"/>
        </w:tabs>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Los métodos que predominan son los problémicos y heurísticos de modo que se potencie la autogestión del conocimiento. Cada tema se organiza según el esquema siguiente: </w:t>
      </w:r>
    </w:p>
    <w:p w14:paraId="41919F39" w14:textId="2F985608" w:rsidR="00873398" w:rsidRPr="00873398" w:rsidRDefault="00873398" w:rsidP="00873398">
      <w:pPr>
        <w:tabs>
          <w:tab w:val="left" w:pos="851"/>
        </w:tabs>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sym w:font="Symbol" w:char="F0B7"/>
      </w:r>
      <w:r w:rsidRPr="00873398">
        <w:rPr>
          <w:rFonts w:ascii="Arial Narrow" w:eastAsia="Times New Roman" w:hAnsi="Arial Narrow"/>
          <w:szCs w:val="24"/>
          <w:lang w:val="es-ES" w:eastAsia="es-ES"/>
        </w:rPr>
        <w:t xml:space="preserve"> Una conferencia inicial para presentar el contenido y orientar el trabajo independiente. (</w:t>
      </w:r>
      <w:r w:rsidR="00C03F00" w:rsidRPr="00873398">
        <w:rPr>
          <w:rFonts w:ascii="Arial Narrow" w:eastAsia="Times New Roman" w:hAnsi="Arial Narrow"/>
          <w:szCs w:val="24"/>
          <w:lang w:val="es-ES" w:eastAsia="es-ES"/>
        </w:rPr>
        <w:t>Modalidad</w:t>
      </w:r>
      <w:r w:rsidRPr="00873398">
        <w:rPr>
          <w:rFonts w:ascii="Arial Narrow" w:eastAsia="Times New Roman" w:hAnsi="Arial Narrow"/>
          <w:szCs w:val="24"/>
          <w:lang w:val="es-ES" w:eastAsia="es-ES"/>
        </w:rPr>
        <w:t xml:space="preserve"> presencial, semipresencial y a distancia con empleo de entorno virtual asincrónico o sincrónico) </w:t>
      </w:r>
    </w:p>
    <w:p w14:paraId="0A962E5E" w14:textId="62C49F6F" w:rsidR="00873398" w:rsidRPr="00873398" w:rsidRDefault="00873398" w:rsidP="00873398">
      <w:pPr>
        <w:tabs>
          <w:tab w:val="left" w:pos="851"/>
        </w:tabs>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sym w:font="Symbol" w:char="F0B7"/>
      </w:r>
      <w:r w:rsidRPr="00873398">
        <w:rPr>
          <w:rFonts w:ascii="Arial Narrow" w:eastAsia="Times New Roman" w:hAnsi="Arial Narrow"/>
          <w:szCs w:val="24"/>
          <w:lang w:val="es-ES" w:eastAsia="es-ES"/>
        </w:rPr>
        <w:t xml:space="preserve"> Una clase práctica para trabajar con la orientación del profesor. (</w:t>
      </w:r>
      <w:r w:rsidR="00C03F00" w:rsidRPr="00873398">
        <w:rPr>
          <w:rFonts w:ascii="Arial Narrow" w:eastAsia="Times New Roman" w:hAnsi="Arial Narrow"/>
          <w:szCs w:val="24"/>
          <w:lang w:val="es-ES" w:eastAsia="es-ES"/>
        </w:rPr>
        <w:t>Modalidad</w:t>
      </w:r>
      <w:r w:rsidRPr="00873398">
        <w:rPr>
          <w:rFonts w:ascii="Arial Narrow" w:eastAsia="Times New Roman" w:hAnsi="Arial Narrow"/>
          <w:szCs w:val="24"/>
          <w:lang w:val="es-ES" w:eastAsia="es-ES"/>
        </w:rPr>
        <w:t xml:space="preserve"> presencial, semipresencial con empleo de entorno virtual asincrónico o sincrónico) </w:t>
      </w:r>
    </w:p>
    <w:p w14:paraId="3E7D8BC3" w14:textId="0073C91F" w:rsidR="00873398" w:rsidRPr="00873398" w:rsidRDefault="00873398" w:rsidP="00873398">
      <w:pPr>
        <w:tabs>
          <w:tab w:val="left" w:pos="851"/>
        </w:tabs>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sym w:font="Symbol" w:char="F0B7"/>
      </w:r>
      <w:r w:rsidRPr="00873398">
        <w:rPr>
          <w:rFonts w:ascii="Arial Narrow" w:eastAsia="Times New Roman" w:hAnsi="Arial Narrow"/>
          <w:szCs w:val="24"/>
          <w:lang w:val="es-ES" w:eastAsia="es-ES"/>
        </w:rPr>
        <w:t xml:space="preserve"> Un seminario o un foro para exponer los resultados de la actividad práctica desarrollada. (</w:t>
      </w:r>
      <w:r w:rsidR="00C03F00" w:rsidRPr="00873398">
        <w:rPr>
          <w:rFonts w:ascii="Arial Narrow" w:eastAsia="Times New Roman" w:hAnsi="Arial Narrow"/>
          <w:szCs w:val="24"/>
          <w:lang w:val="es-ES" w:eastAsia="es-ES"/>
        </w:rPr>
        <w:t>Modalidad</w:t>
      </w:r>
      <w:r w:rsidRPr="00873398">
        <w:rPr>
          <w:rFonts w:ascii="Arial Narrow" w:eastAsia="Times New Roman" w:hAnsi="Arial Narrow"/>
          <w:szCs w:val="24"/>
          <w:lang w:val="es-ES" w:eastAsia="es-ES"/>
        </w:rPr>
        <w:t xml:space="preserve"> presencial, semipresencial con empleo de entorno virtual asincrónico o sincrónico)</w:t>
      </w:r>
    </w:p>
    <w:p w14:paraId="716799D8" w14:textId="77777777" w:rsidR="00873398" w:rsidRPr="00873398" w:rsidRDefault="00873398" w:rsidP="00873398">
      <w:pPr>
        <w:tabs>
          <w:tab w:val="left" w:pos="851"/>
        </w:tabs>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El aprendizaje del contenido está basado fundamentalmente en el trabajo independiente de los estudiantes, de manera que las actividades desarrolladas en las clases prácticas los seminarios se complementarán con la actividad independiente, en lo cual tiene un rol fundamental la lectura e interpretación de los materiales bibliográficos del curso y el desarrollo de las tareas de investigación que permiten al estudiante de la maestría profundizar en el dominio de las características del objeto de su investigación. </w:t>
      </w:r>
    </w:p>
    <w:p w14:paraId="2E85E3CA" w14:textId="77777777" w:rsidR="00873398" w:rsidRPr="00873398" w:rsidRDefault="00873398" w:rsidP="00873398">
      <w:pPr>
        <w:tabs>
          <w:tab w:val="left" w:pos="851"/>
        </w:tabs>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 xml:space="preserve">Todo proceso formativo se sustenta en la existencia de planes y programas de estudio, los cuales amparan los propósitos y ejecución de dicho proceso. La gestión curricular, en consecuencia, se ocupa de perfeccionar el proceso, definiendo las acciones que propician la pertinencia, la optimización y el impacto del mismo, aportando criterios al investigador acerca de cómo actuar en su transformación, de manera que es una premisa fundamental del curso, su vinculación a la investigación que se desarrolla en función de la tesis. </w:t>
      </w:r>
    </w:p>
    <w:p w14:paraId="61807AA6" w14:textId="77777777" w:rsidR="00873398" w:rsidRPr="00873398" w:rsidRDefault="00873398" w:rsidP="00873398">
      <w:pPr>
        <w:tabs>
          <w:tab w:val="left" w:pos="851"/>
        </w:tabs>
        <w:spacing w:after="0" w:line="360" w:lineRule="auto"/>
        <w:ind w:left="0" w:firstLine="0"/>
        <w:rPr>
          <w:rFonts w:ascii="Arial Narrow" w:eastAsia="Times New Roman" w:hAnsi="Arial Narrow"/>
          <w:bCs/>
          <w:szCs w:val="24"/>
          <w:lang w:val="es-ES" w:eastAsia="es-ES"/>
        </w:rPr>
      </w:pPr>
      <w:r w:rsidRPr="00873398">
        <w:rPr>
          <w:rFonts w:ascii="Arial Narrow" w:eastAsia="Times New Roman" w:hAnsi="Arial Narrow"/>
          <w:b/>
          <w:szCs w:val="24"/>
          <w:lang w:val="es-ES" w:eastAsia="es-ES"/>
        </w:rPr>
        <w:t>c)</w:t>
      </w:r>
      <w:r w:rsidRPr="00873398">
        <w:rPr>
          <w:rFonts w:ascii="Arial Narrow" w:eastAsia="Times New Roman" w:hAnsi="Arial Narrow"/>
          <w:szCs w:val="24"/>
          <w:lang w:val="es-ES" w:eastAsia="es-ES"/>
        </w:rPr>
        <w:t xml:space="preserve"> </w:t>
      </w:r>
      <w:r w:rsidRPr="00873398">
        <w:rPr>
          <w:rFonts w:ascii="Arial Narrow" w:eastAsia="Times New Roman" w:hAnsi="Arial Narrow"/>
          <w:b/>
          <w:szCs w:val="24"/>
          <w:lang w:val="es-ES" w:eastAsia="es-ES"/>
        </w:rPr>
        <w:t>Escenarios, materiales y medios</w:t>
      </w:r>
      <w:r w:rsidRPr="00873398">
        <w:rPr>
          <w:rFonts w:ascii="Arial Narrow" w:eastAsia="Times New Roman" w:hAnsi="Arial Narrow"/>
          <w:szCs w:val="24"/>
          <w:lang w:val="es-ES" w:eastAsia="es-ES"/>
        </w:rPr>
        <w:t xml:space="preserve"> </w:t>
      </w:r>
    </w:p>
    <w:p w14:paraId="18EE09F9" w14:textId="77777777" w:rsidR="00873398" w:rsidRPr="00873398" w:rsidRDefault="00873398" w:rsidP="00873398">
      <w:pPr>
        <w:tabs>
          <w:tab w:val="left" w:pos="284"/>
          <w:tab w:val="left" w:pos="9072"/>
        </w:tabs>
        <w:spacing w:after="200" w:line="360" w:lineRule="auto"/>
        <w:ind w:left="0" w:firstLine="0"/>
        <w:contextualSpacing/>
        <w:rPr>
          <w:rFonts w:ascii="Arial Narrow" w:eastAsia="Times New Roman" w:hAnsi="Arial Narrow"/>
          <w:szCs w:val="24"/>
          <w:lang w:val="es-VE" w:eastAsia="es-VE"/>
        </w:rPr>
      </w:pPr>
      <w:r w:rsidRPr="00873398">
        <w:rPr>
          <w:rFonts w:ascii="Arial Narrow" w:eastAsia="Times New Roman" w:hAnsi="Arial Narrow"/>
          <w:szCs w:val="24"/>
          <w:lang w:val="es-VE" w:eastAsia="es-VE"/>
        </w:rPr>
        <w:t>- Formas organizativas de las actividades (conferencia, taller de discusión, laboratorio y otras)</w:t>
      </w:r>
    </w:p>
    <w:p w14:paraId="7F015CDC" w14:textId="50330B92" w:rsidR="00873398" w:rsidRPr="00873398" w:rsidRDefault="00873398" w:rsidP="00873398">
      <w:pPr>
        <w:spacing w:after="200" w:line="360" w:lineRule="auto"/>
        <w:ind w:left="0" w:firstLine="0"/>
        <w:contextualSpacing/>
        <w:rPr>
          <w:rFonts w:ascii="Arial Narrow" w:eastAsia="Times New Roman" w:hAnsi="Arial Narrow"/>
          <w:szCs w:val="24"/>
          <w:lang w:val="es-VE" w:eastAsia="es-VE"/>
        </w:rPr>
      </w:pPr>
      <w:r w:rsidRPr="00873398">
        <w:rPr>
          <w:rFonts w:ascii="Arial Narrow" w:eastAsia="Times New Roman" w:hAnsi="Arial Narrow"/>
          <w:szCs w:val="24"/>
          <w:lang w:val="es-VE" w:eastAsia="es-VE"/>
        </w:rPr>
        <w:t xml:space="preserve">- </w:t>
      </w:r>
      <w:r w:rsidRPr="00873398">
        <w:rPr>
          <w:rFonts w:ascii="Arial Narrow" w:eastAsia="Times New Roman" w:hAnsi="Arial Narrow"/>
          <w:szCs w:val="24"/>
          <w:lang w:val="es-ES" w:eastAsia="es-VE"/>
        </w:rPr>
        <w:t>Vídeo</w:t>
      </w:r>
      <w:r w:rsidR="00C03F00">
        <w:rPr>
          <w:rFonts w:ascii="Arial Narrow" w:eastAsia="Times New Roman" w:hAnsi="Arial Narrow"/>
          <w:szCs w:val="24"/>
          <w:lang w:val="es-ES" w:eastAsia="es-VE"/>
        </w:rPr>
        <w:t xml:space="preserve"> </w:t>
      </w:r>
      <w:r w:rsidRPr="00873398">
        <w:rPr>
          <w:rFonts w:ascii="Arial Narrow" w:eastAsia="Times New Roman" w:hAnsi="Arial Narrow"/>
          <w:szCs w:val="24"/>
          <w:lang w:val="es-ES" w:eastAsia="es-VE"/>
        </w:rPr>
        <w:t>conferencia</w:t>
      </w:r>
      <w:r w:rsidRPr="00873398">
        <w:rPr>
          <w:rFonts w:ascii="Arial Narrow" w:eastAsia="Times New Roman" w:hAnsi="Arial Narrow"/>
          <w:szCs w:val="24"/>
          <w:lang w:val="es-VE" w:eastAsia="es-VE"/>
        </w:rPr>
        <w:t>s y audio</w:t>
      </w:r>
      <w:r w:rsidR="00C03F00">
        <w:rPr>
          <w:rFonts w:ascii="Arial Narrow" w:eastAsia="Times New Roman" w:hAnsi="Arial Narrow"/>
          <w:szCs w:val="24"/>
          <w:lang w:val="es-VE" w:eastAsia="es-VE"/>
        </w:rPr>
        <w:t xml:space="preserve"> </w:t>
      </w:r>
      <w:r w:rsidRPr="00873398">
        <w:rPr>
          <w:rFonts w:ascii="Arial Narrow" w:eastAsia="Times New Roman" w:hAnsi="Arial Narrow"/>
          <w:szCs w:val="24"/>
          <w:lang w:val="es-VE" w:eastAsia="es-VE"/>
        </w:rPr>
        <w:t>conferencias en las que se exponen y sistematizan los conocimientos del tema y se orientan trabajos de preparación para los talleres.</w:t>
      </w:r>
    </w:p>
    <w:p w14:paraId="72546818" w14:textId="77777777" w:rsidR="00873398" w:rsidRPr="00873398" w:rsidRDefault="00873398" w:rsidP="00873398">
      <w:pPr>
        <w:spacing w:after="200" w:line="360" w:lineRule="auto"/>
        <w:ind w:left="0" w:firstLine="0"/>
        <w:contextualSpacing/>
        <w:rPr>
          <w:rFonts w:ascii="Arial Narrow" w:eastAsia="Times New Roman" w:hAnsi="Arial Narrow"/>
          <w:szCs w:val="24"/>
          <w:lang w:val="es-VE" w:eastAsia="es-VE"/>
        </w:rPr>
      </w:pPr>
      <w:r w:rsidRPr="00873398">
        <w:rPr>
          <w:rFonts w:ascii="Arial Narrow" w:eastAsia="Times New Roman" w:hAnsi="Arial Narrow"/>
          <w:szCs w:val="24"/>
          <w:lang w:val="es-VE" w:eastAsia="es-VE"/>
        </w:rPr>
        <w:t>- Lección en la que se informa sobre un contenido y podrá acceder a otros indicados o recomendados</w:t>
      </w:r>
    </w:p>
    <w:p w14:paraId="2B2A4A72" w14:textId="77777777" w:rsidR="00873398" w:rsidRPr="00873398" w:rsidRDefault="00873398" w:rsidP="00873398">
      <w:pPr>
        <w:tabs>
          <w:tab w:val="left" w:pos="284"/>
        </w:tabs>
        <w:spacing w:after="0" w:line="360" w:lineRule="auto"/>
        <w:ind w:left="0" w:firstLine="0"/>
        <w:contextualSpacing/>
        <w:rPr>
          <w:rFonts w:ascii="Arial Narrow" w:eastAsia="Times New Roman" w:hAnsi="Arial Narrow"/>
          <w:szCs w:val="24"/>
          <w:lang w:val="es-VE" w:eastAsia="es-VE"/>
        </w:rPr>
      </w:pPr>
      <w:r w:rsidRPr="00873398">
        <w:rPr>
          <w:rFonts w:ascii="Arial Narrow" w:eastAsia="Times New Roman" w:hAnsi="Arial Narrow"/>
          <w:szCs w:val="24"/>
          <w:lang w:val="es-VE" w:eastAsia="es-VE"/>
        </w:rPr>
        <w:lastRenderedPageBreak/>
        <w:t>- Foros y talleres interactivos en los que se debaten las propuestas de los estudiantes y se ejemplifican experiencias. Los foros permiten también la socialización de contenidos, tienen un relevante significado didáctico en la formación investigativa de los participantes favorecen el ejercicio del criterio.  Se podrá utilizar chat.</w:t>
      </w:r>
    </w:p>
    <w:p w14:paraId="1076B648" w14:textId="77777777" w:rsidR="00873398" w:rsidRPr="00873398" w:rsidRDefault="00873398" w:rsidP="00873398">
      <w:pPr>
        <w:keepNext/>
        <w:widowControl w:val="0"/>
        <w:autoSpaceDE w:val="0"/>
        <w:autoSpaceDN w:val="0"/>
        <w:spacing w:after="0" w:line="360" w:lineRule="auto"/>
        <w:ind w:left="0" w:firstLine="0"/>
        <w:outlineLvl w:val="1"/>
        <w:rPr>
          <w:rFonts w:ascii="Arial Narrow" w:eastAsia="Times New Roman" w:hAnsi="Arial Narrow"/>
          <w:bCs/>
          <w:szCs w:val="24"/>
          <w:lang w:val="es-ES" w:eastAsia="es-ES"/>
        </w:rPr>
      </w:pPr>
      <w:r w:rsidRPr="00873398">
        <w:rPr>
          <w:rFonts w:ascii="Arial Narrow" w:eastAsia="Times New Roman" w:hAnsi="Arial Narrow"/>
          <w:b/>
          <w:bCs/>
          <w:szCs w:val="24"/>
          <w:lang w:val="es-ES" w:eastAsia="es-ES"/>
        </w:rPr>
        <w:t>d)</w:t>
      </w:r>
      <w:r w:rsidRPr="00873398">
        <w:rPr>
          <w:rFonts w:ascii="Arial Narrow" w:eastAsia="Times New Roman" w:hAnsi="Arial Narrow"/>
          <w:bCs/>
          <w:szCs w:val="24"/>
          <w:lang w:val="es-ES" w:eastAsia="es-ES"/>
        </w:rPr>
        <w:t xml:space="preserve"> </w:t>
      </w:r>
      <w:r w:rsidRPr="00873398">
        <w:rPr>
          <w:rFonts w:ascii="Arial Narrow" w:eastAsia="Times New Roman" w:hAnsi="Arial Narrow"/>
          <w:b/>
          <w:bCs/>
          <w:szCs w:val="24"/>
          <w:lang w:val="es-ES" w:eastAsia="es-ES"/>
        </w:rPr>
        <w:t>Escenarios, materiales y medios.</w:t>
      </w:r>
      <w:r w:rsidRPr="00873398">
        <w:rPr>
          <w:rFonts w:ascii="Arial Narrow" w:eastAsia="Times New Roman" w:hAnsi="Arial Narrow"/>
          <w:bCs/>
          <w:szCs w:val="24"/>
          <w:lang w:val="es-ES" w:eastAsia="es-ES"/>
        </w:rPr>
        <w:t xml:space="preserve"> </w:t>
      </w:r>
    </w:p>
    <w:p w14:paraId="353BAAD8" w14:textId="77777777" w:rsidR="00873398" w:rsidRPr="00873398" w:rsidRDefault="00873398" w:rsidP="00873398">
      <w:pPr>
        <w:keepNext/>
        <w:widowControl w:val="0"/>
        <w:autoSpaceDE w:val="0"/>
        <w:autoSpaceDN w:val="0"/>
        <w:spacing w:after="0" w:line="360" w:lineRule="auto"/>
        <w:ind w:left="0" w:firstLine="0"/>
        <w:outlineLvl w:val="1"/>
        <w:rPr>
          <w:rFonts w:ascii="Arial Narrow" w:eastAsia="Times New Roman" w:hAnsi="Arial Narrow"/>
          <w:bCs/>
          <w:szCs w:val="24"/>
          <w:lang w:val="es-ES" w:eastAsia="es-ES"/>
        </w:rPr>
      </w:pPr>
      <w:r w:rsidRPr="00873398">
        <w:rPr>
          <w:rFonts w:ascii="Arial Narrow" w:eastAsia="Times New Roman" w:hAnsi="Arial Narrow"/>
          <w:bCs/>
          <w:szCs w:val="24"/>
          <w:lang w:val="es-ES" w:eastAsia="es-ES"/>
        </w:rPr>
        <w:t>En el caso a distancia se especifica el escenario tecnológico en función de la conectividad a la red informática y según los recursos disponibles: sin conectividad, con conectividad parcial o limitada o</w:t>
      </w:r>
      <w:r w:rsidRPr="00873398">
        <w:rPr>
          <w:rFonts w:ascii="Arial Narrow" w:eastAsia="SimSun" w:hAnsi="Arial Narrow"/>
          <w:bCs/>
          <w:szCs w:val="24"/>
          <w:lang w:val="es-ES" w:eastAsia="en-US"/>
        </w:rPr>
        <w:t xml:space="preserve"> </w:t>
      </w:r>
      <w:r w:rsidRPr="00873398">
        <w:rPr>
          <w:rFonts w:ascii="Arial Narrow" w:eastAsia="Times New Roman" w:hAnsi="Arial Narrow"/>
          <w:bCs/>
          <w:szCs w:val="24"/>
          <w:lang w:val="es-ES" w:eastAsia="es-ES"/>
        </w:rPr>
        <w:t xml:space="preserve">con conectividad total. </w:t>
      </w:r>
    </w:p>
    <w:p w14:paraId="4D15ED4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Se emplean medios didácticos, impresos, digitales, tecnológicos (PC, presentaciones en Power Point), la telefonía, repositorios de información, entornos virtuales de aprendizaje, redes sociales educativas, entre otros. </w:t>
      </w:r>
    </w:p>
    <w:p w14:paraId="5D3C50DF" w14:textId="514FC438"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Se inicia el curso con una audio</w:t>
      </w:r>
      <w:r w:rsidR="00C03F00">
        <w:rPr>
          <w:rFonts w:ascii="Arial Narrow" w:eastAsia="Calibri" w:hAnsi="Arial Narrow"/>
          <w:szCs w:val="24"/>
          <w:lang w:val="es-ES" w:eastAsia="en-US"/>
        </w:rPr>
        <w:t xml:space="preserve"> </w:t>
      </w:r>
      <w:r w:rsidRPr="00873398">
        <w:rPr>
          <w:rFonts w:ascii="Arial Narrow" w:eastAsia="Calibri" w:hAnsi="Arial Narrow"/>
          <w:szCs w:val="24"/>
          <w:lang w:val="es-ES" w:eastAsia="en-US"/>
        </w:rPr>
        <w:t>conferencia (3 horas sincrónicas) cuyo contenido es la Planeación educativa y sus relaciones con el diseño curricular; se explicará de forma sincrónica (2 horas sincrónicas) secuencia cronológica de los encuentros sincrónicos y asincrónicos en la concepción del programa del curso.</w:t>
      </w:r>
    </w:p>
    <w:p w14:paraId="6DF76EEC"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Mediante un chat realizará se el diagnóstico inicial quesera debatido en un taller (3 horas asincrónicas).</w:t>
      </w:r>
    </w:p>
    <w:p w14:paraId="486753D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Taller de discusión (2 horas sincrónicas) para sintetizar los problemas profesionales identificadas </w:t>
      </w:r>
    </w:p>
    <w:p w14:paraId="3F091024" w14:textId="7C276C8F"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Una Vídeo</w:t>
      </w:r>
      <w:r w:rsidR="00C03F00">
        <w:rPr>
          <w:rFonts w:ascii="Arial Narrow" w:eastAsia="Calibri" w:hAnsi="Arial Narrow"/>
          <w:szCs w:val="24"/>
          <w:lang w:val="es-ES" w:eastAsia="en-US"/>
        </w:rPr>
        <w:t xml:space="preserve"> </w:t>
      </w:r>
      <w:r w:rsidRPr="00873398">
        <w:rPr>
          <w:rFonts w:ascii="Arial Narrow" w:eastAsia="Calibri" w:hAnsi="Arial Narrow"/>
          <w:szCs w:val="24"/>
          <w:lang w:val="es-ES" w:eastAsia="en-US"/>
        </w:rPr>
        <w:t xml:space="preserve">conferencia (2 horas sincrónicas) sobre los contenidos del </w:t>
      </w:r>
      <w:r w:rsidRPr="00873398">
        <w:rPr>
          <w:rFonts w:ascii="Arial Narrow" w:eastAsia="Calibri" w:hAnsi="Arial Narrow"/>
          <w:szCs w:val="24"/>
          <w:u w:val="single"/>
          <w:lang w:val="es-ES" w:eastAsia="en-US"/>
        </w:rPr>
        <w:t>Tema I</w:t>
      </w:r>
      <w:r w:rsidRPr="00873398">
        <w:rPr>
          <w:rFonts w:ascii="Arial Narrow" w:eastAsia="Calibri" w:hAnsi="Arial Narrow"/>
          <w:szCs w:val="24"/>
          <w:lang w:val="es-ES" w:eastAsia="en-US"/>
        </w:rPr>
        <w:t xml:space="preserve">, se apoyará del recurso Lección. </w:t>
      </w:r>
    </w:p>
    <w:p w14:paraId="59BCFA29"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Se destinarán (2 horas sincrónicas) para Consulta y (40 horas asincrónicas) para el desarrollo de las Guías de estudios, con estas actividades se le dará tratamiento al </w:t>
      </w:r>
      <w:r w:rsidRPr="00873398">
        <w:rPr>
          <w:rFonts w:ascii="Arial Narrow" w:eastAsia="Calibri" w:hAnsi="Arial Narrow"/>
          <w:b/>
          <w:szCs w:val="24"/>
          <w:u w:val="single"/>
          <w:lang w:val="es-ES" w:eastAsia="en-US"/>
        </w:rPr>
        <w:t>Tema I.</w:t>
      </w:r>
    </w:p>
    <w:p w14:paraId="41D5E2DE" w14:textId="0F7CB073"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b/>
          <w:szCs w:val="24"/>
          <w:u w:val="single"/>
          <w:lang w:val="es-ES" w:eastAsia="en-US"/>
        </w:rPr>
        <w:t>Tema II.</w:t>
      </w:r>
      <w:r w:rsidRPr="00873398">
        <w:rPr>
          <w:rFonts w:ascii="Arial Narrow" w:eastAsia="Calibri" w:hAnsi="Arial Narrow"/>
          <w:szCs w:val="24"/>
          <w:lang w:val="es-ES" w:eastAsia="en-US"/>
        </w:rPr>
        <w:t xml:space="preserve"> A través de una Audio</w:t>
      </w:r>
      <w:r w:rsidR="00C03F00">
        <w:rPr>
          <w:rFonts w:ascii="Arial Narrow" w:eastAsia="Calibri" w:hAnsi="Arial Narrow"/>
          <w:szCs w:val="24"/>
          <w:lang w:val="es-ES" w:eastAsia="en-US"/>
        </w:rPr>
        <w:t xml:space="preserve"> </w:t>
      </w:r>
      <w:r w:rsidRPr="00873398">
        <w:rPr>
          <w:rFonts w:ascii="Arial Narrow" w:eastAsia="Calibri" w:hAnsi="Arial Narrow"/>
          <w:szCs w:val="24"/>
          <w:lang w:val="es-ES" w:eastAsia="en-US"/>
        </w:rPr>
        <w:t xml:space="preserve">conferencia (2 horas sincrónicas) y el empleo de una presentación en Power Point se presentarán los contenidos del </w:t>
      </w:r>
      <w:r w:rsidRPr="00873398">
        <w:rPr>
          <w:rFonts w:ascii="Arial Narrow" w:eastAsia="Calibri" w:hAnsi="Arial Narrow"/>
          <w:szCs w:val="24"/>
          <w:u w:val="single"/>
          <w:lang w:val="es-ES" w:eastAsia="en-US"/>
        </w:rPr>
        <w:t>Tema II.</w:t>
      </w:r>
      <w:r w:rsidRPr="00873398">
        <w:rPr>
          <w:rFonts w:ascii="Arial Narrow" w:eastAsia="Calibri" w:hAnsi="Arial Narrow"/>
          <w:szCs w:val="24"/>
          <w:lang w:val="es-ES" w:eastAsia="en-US"/>
        </w:rPr>
        <w:t xml:space="preserve"> Se realizará un Foro interactivo (3 horas sincrónicas) donde los estudiantes suben contenidos en diferentes formatos (documentos Word, PDF, PPT), URL con informaciones que aportan al debate con la modalidad sincrónica los estudiantes realizan valoraciones y emiten criterios.</w:t>
      </w:r>
    </w:p>
    <w:p w14:paraId="456D2EAC"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Se destinarán (2 horas sincrónicas) para la Consulta que corresponde a esa semana y (40 horas asincrónicas) para el desarrollo de las Guías de estudios, con estas actividades se le dará tratamiento al </w:t>
      </w:r>
      <w:r w:rsidRPr="00873398">
        <w:rPr>
          <w:rFonts w:ascii="Arial Narrow" w:eastAsia="Calibri" w:hAnsi="Arial Narrow"/>
          <w:b/>
          <w:szCs w:val="24"/>
          <w:u w:val="single"/>
          <w:lang w:val="es-ES" w:eastAsia="en-US"/>
        </w:rPr>
        <w:t>Tema II.</w:t>
      </w:r>
    </w:p>
    <w:p w14:paraId="08A45607" w14:textId="3D89E10D"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A través de una Audio</w:t>
      </w:r>
      <w:r w:rsidR="00C03F00">
        <w:rPr>
          <w:rFonts w:ascii="Arial Narrow" w:eastAsia="Calibri" w:hAnsi="Arial Narrow"/>
          <w:szCs w:val="24"/>
          <w:lang w:val="es-ES" w:eastAsia="en-US"/>
        </w:rPr>
        <w:t xml:space="preserve"> </w:t>
      </w:r>
      <w:r w:rsidRPr="00873398">
        <w:rPr>
          <w:rFonts w:ascii="Arial Narrow" w:eastAsia="Calibri" w:hAnsi="Arial Narrow"/>
          <w:szCs w:val="24"/>
          <w:lang w:val="es-ES" w:eastAsia="en-US"/>
        </w:rPr>
        <w:t xml:space="preserve">conferencia (2 horas sincrónicas) y el empleo de una presentación en Power Point se presentarán los contenidos del </w:t>
      </w:r>
      <w:r w:rsidRPr="00873398">
        <w:rPr>
          <w:rFonts w:ascii="Arial Narrow" w:eastAsia="Calibri" w:hAnsi="Arial Narrow"/>
          <w:szCs w:val="24"/>
          <w:u w:val="single"/>
          <w:lang w:val="es-ES" w:eastAsia="en-US"/>
        </w:rPr>
        <w:t>Tema III</w:t>
      </w:r>
      <w:r w:rsidRPr="00873398">
        <w:rPr>
          <w:rFonts w:ascii="Arial Narrow" w:eastAsia="Calibri" w:hAnsi="Arial Narrow"/>
          <w:szCs w:val="24"/>
          <w:lang w:val="es-ES" w:eastAsia="en-US"/>
        </w:rPr>
        <w:t xml:space="preserve">, otra actividad a utilizar en este curso y un foro de discusión (2 </w:t>
      </w:r>
      <w:r w:rsidRPr="00873398">
        <w:rPr>
          <w:rFonts w:ascii="Arial Narrow" w:eastAsia="Calibri" w:hAnsi="Arial Narrow"/>
          <w:szCs w:val="24"/>
          <w:lang w:val="es-ES" w:eastAsia="en-US"/>
        </w:rPr>
        <w:lastRenderedPageBreak/>
        <w:t xml:space="preserve">horas sincrónicas) y un Chat interactivo (3 horas sincrónicas) con la participación de los estudiantes pueden enviar contenido digital (archivos), según se orienta en las guías de estudio. </w:t>
      </w:r>
    </w:p>
    <w:p w14:paraId="23850058" w14:textId="77777777" w:rsidR="00873398" w:rsidRPr="00873398" w:rsidRDefault="00873398" w:rsidP="00873398">
      <w:pPr>
        <w:tabs>
          <w:tab w:val="left" w:pos="284"/>
        </w:tabs>
        <w:autoSpaceDE w:val="0"/>
        <w:autoSpaceDN w:val="0"/>
        <w:spacing w:after="200" w:line="360" w:lineRule="auto"/>
        <w:ind w:left="0" w:firstLine="0"/>
        <w:contextualSpacing/>
        <w:rPr>
          <w:rFonts w:ascii="Arial Narrow" w:eastAsia="Times New Roman" w:hAnsi="Arial Narrow"/>
          <w:szCs w:val="24"/>
          <w:lang w:val="es-VE" w:eastAsia="es-VE"/>
        </w:rPr>
      </w:pPr>
      <w:r w:rsidRPr="00873398">
        <w:rPr>
          <w:rFonts w:ascii="Arial Narrow" w:eastAsia="Times New Roman" w:hAnsi="Arial Narrow"/>
          <w:szCs w:val="24"/>
          <w:lang w:val="es-VE" w:eastAsia="es-VE"/>
        </w:rPr>
        <w:t xml:space="preserve">(40 horas asincrónicas) para el desarrollo de las Guías de estudios, con estas actividades se le dará tratamiento al </w:t>
      </w:r>
      <w:r w:rsidRPr="00873398">
        <w:rPr>
          <w:rFonts w:ascii="Arial Narrow" w:eastAsia="Times New Roman" w:hAnsi="Arial Narrow"/>
          <w:szCs w:val="24"/>
          <w:u w:val="single"/>
          <w:lang w:val="es-VE" w:eastAsia="es-VE"/>
        </w:rPr>
        <w:t>Tema III</w:t>
      </w:r>
      <w:r w:rsidRPr="00873398">
        <w:rPr>
          <w:rFonts w:ascii="Arial Narrow" w:eastAsia="Times New Roman" w:hAnsi="Arial Narrow"/>
          <w:szCs w:val="24"/>
          <w:lang w:val="es-VE" w:eastAsia="es-VE"/>
        </w:rPr>
        <w:t xml:space="preserve">. </w:t>
      </w:r>
    </w:p>
    <w:p w14:paraId="406AF37B" w14:textId="77777777" w:rsidR="00873398" w:rsidRPr="00873398" w:rsidRDefault="00873398" w:rsidP="00873398">
      <w:pPr>
        <w:tabs>
          <w:tab w:val="left" w:pos="284"/>
        </w:tabs>
        <w:autoSpaceDE w:val="0"/>
        <w:autoSpaceDN w:val="0"/>
        <w:spacing w:after="200" w:line="360" w:lineRule="auto"/>
        <w:ind w:left="0" w:firstLine="0"/>
        <w:contextualSpacing/>
        <w:rPr>
          <w:rFonts w:ascii="Arial Narrow" w:eastAsia="Times New Roman" w:hAnsi="Arial Narrow"/>
          <w:szCs w:val="24"/>
          <w:lang w:val="es-VE" w:eastAsia="es-VE"/>
        </w:rPr>
      </w:pPr>
      <w:r w:rsidRPr="00873398">
        <w:rPr>
          <w:rFonts w:ascii="Arial Narrow" w:eastAsia="Times New Roman" w:hAnsi="Arial Narrow"/>
          <w:szCs w:val="24"/>
          <w:lang w:val="es-VE" w:eastAsia="es-VE"/>
        </w:rPr>
        <w:t xml:space="preserve">En general el curso contará con (2 horas sincrónicas) semanales de consultas desarrolladas mediante el chat de la plataforma y cuestionarios grupales y (120 horas asincrónicas) para el estudio independiente de los temas.  </w:t>
      </w:r>
    </w:p>
    <w:p w14:paraId="620B8269" w14:textId="77777777" w:rsidR="00873398" w:rsidRPr="00873398" w:rsidRDefault="00873398" w:rsidP="006241AC">
      <w:pPr>
        <w:numPr>
          <w:ilvl w:val="0"/>
          <w:numId w:val="3"/>
        </w:numPr>
        <w:tabs>
          <w:tab w:val="left" w:pos="284"/>
        </w:tabs>
        <w:autoSpaceDE w:val="0"/>
        <w:autoSpaceDN w:val="0"/>
        <w:spacing w:after="0" w:line="360" w:lineRule="auto"/>
        <w:ind w:left="0" w:firstLine="0"/>
        <w:jc w:val="left"/>
        <w:rPr>
          <w:rFonts w:ascii="Arial Narrow" w:eastAsia="Times New Roman" w:hAnsi="Arial Narrow"/>
          <w:b/>
          <w:szCs w:val="24"/>
          <w:lang w:val="es-VE" w:eastAsia="es-VE"/>
        </w:rPr>
      </w:pPr>
      <w:r w:rsidRPr="00873398">
        <w:rPr>
          <w:rFonts w:ascii="Arial Narrow" w:eastAsia="Times New Roman" w:hAnsi="Arial Narrow"/>
          <w:b/>
          <w:szCs w:val="24"/>
          <w:lang w:val="es-VE" w:eastAsia="es-VE"/>
        </w:rPr>
        <w:t>Sistema de evaluación (sistemática y final):</w:t>
      </w:r>
    </w:p>
    <w:p w14:paraId="6E96CFFB" w14:textId="6D8B8F2E" w:rsidR="00873398" w:rsidRPr="00873398" w:rsidRDefault="00873398" w:rsidP="00873398">
      <w:pPr>
        <w:tabs>
          <w:tab w:val="left" w:pos="851"/>
        </w:tabs>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La evaluación se desarrolla a través de los resultados sistemáticos alcanzados por los estudiantes de la maestría. Se concibe la participación en vídeo, audio</w:t>
      </w:r>
      <w:r w:rsidR="00C03F00">
        <w:rPr>
          <w:rFonts w:ascii="Arial Narrow" w:eastAsia="Times New Roman" w:hAnsi="Arial Narrow"/>
          <w:szCs w:val="24"/>
          <w:lang w:val="es-ES" w:eastAsia="es-ES"/>
        </w:rPr>
        <w:t xml:space="preserve"> </w:t>
      </w:r>
      <w:r w:rsidRPr="00873398">
        <w:rPr>
          <w:rFonts w:ascii="Arial Narrow" w:eastAsia="Times New Roman" w:hAnsi="Arial Narrow"/>
          <w:szCs w:val="24"/>
          <w:lang w:val="es-ES" w:eastAsia="es-ES"/>
        </w:rPr>
        <w:t>conferencia, chat, talleres de discusión ya sea en respuestas a preguntas orales y escritas, así como en la exposición o presentación de trabajos, confeccionados de forma individual o por equipo.</w:t>
      </w:r>
    </w:p>
    <w:p w14:paraId="2AB5C838" w14:textId="77777777" w:rsidR="00873398" w:rsidRPr="00873398" w:rsidRDefault="00873398" w:rsidP="00873398">
      <w:pPr>
        <w:tabs>
          <w:tab w:val="left" w:pos="851"/>
        </w:tabs>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szCs w:val="24"/>
          <w:lang w:val="es-ES" w:eastAsia="es-ES"/>
        </w:rPr>
        <w:t>Se evalúa de forma parcial a través de los recursos y actividades programados (Foro de discusión (2 horas sincrónicas), y un Chat interactivo en cada uno de los temas, según los objetivos específicos y de forma final con la entrega del trabajo que incluye las tareas que dan cumplimiento al objetivo general del curso.</w:t>
      </w:r>
    </w:p>
    <w:p w14:paraId="1ACEE5E3" w14:textId="77777777" w:rsidR="00873398" w:rsidRPr="00873398" w:rsidRDefault="00873398" w:rsidP="00873398">
      <w:pPr>
        <w:tabs>
          <w:tab w:val="left" w:pos="851"/>
        </w:tabs>
        <w:spacing w:after="0" w:line="360" w:lineRule="auto"/>
        <w:ind w:left="0" w:firstLine="0"/>
        <w:rPr>
          <w:rFonts w:ascii="Arial Narrow" w:eastAsia="Times New Roman" w:hAnsi="Arial Narrow"/>
          <w:bCs/>
          <w:szCs w:val="24"/>
          <w:lang w:val="es-ES" w:eastAsia="es-ES"/>
        </w:rPr>
      </w:pPr>
      <w:r w:rsidRPr="00873398">
        <w:rPr>
          <w:rFonts w:ascii="Arial Narrow" w:eastAsia="Times New Roman" w:hAnsi="Arial Narrow"/>
          <w:szCs w:val="24"/>
          <w:lang w:val="es-ES" w:eastAsia="es-ES"/>
        </w:rPr>
        <w:t xml:space="preserve">Quiere decir que cada estudiante de maestría evaluará el o los programas y guías relacionados con el proceso que es objeto de su investigación y demostrará en su análisis crítico el dominio de los conceptos y relaciones fundamentales que se manejan en la teoría curricular, para llegar a proponer el perfeccionamiento. </w:t>
      </w:r>
    </w:p>
    <w:p w14:paraId="0E55EB44" w14:textId="77777777" w:rsidR="00873398" w:rsidRPr="00873398" w:rsidRDefault="00873398" w:rsidP="00873398">
      <w:pPr>
        <w:tabs>
          <w:tab w:val="left" w:pos="851"/>
        </w:tabs>
        <w:spacing w:after="0" w:line="360" w:lineRule="auto"/>
        <w:ind w:left="0" w:firstLine="0"/>
        <w:rPr>
          <w:rFonts w:ascii="Arial Narrow" w:eastAsia="Times New Roman" w:hAnsi="Arial Narrow"/>
          <w:b/>
          <w:szCs w:val="24"/>
          <w:lang w:val="es-ES" w:eastAsia="es-ES"/>
        </w:rPr>
      </w:pPr>
      <w:r w:rsidRPr="00873398">
        <w:rPr>
          <w:rFonts w:ascii="Arial Narrow" w:eastAsia="Times New Roman" w:hAnsi="Arial Narrow"/>
          <w:bCs/>
          <w:szCs w:val="24"/>
          <w:lang w:val="es-ES" w:eastAsia="es-ES"/>
        </w:rPr>
        <w:t>En la preparación y desarrollo del trabajo final se</w:t>
      </w:r>
      <w:r w:rsidRPr="00873398">
        <w:rPr>
          <w:rFonts w:ascii="Arial Narrow" w:eastAsia="Times New Roman" w:hAnsi="Arial Narrow"/>
          <w:szCs w:val="24"/>
          <w:lang w:val="es-ES" w:eastAsia="es-ES"/>
        </w:rPr>
        <w:t xml:space="preserve"> destinarán (7 horas sincrónicas) mediante un Chat interactivo con docentes del curso y tutores a fin de presentar una propuesta para el perfeccionamiento. </w:t>
      </w:r>
    </w:p>
    <w:p w14:paraId="112F5337" w14:textId="77777777" w:rsidR="00873398" w:rsidRPr="00873398" w:rsidRDefault="00873398" w:rsidP="00873398">
      <w:pPr>
        <w:tabs>
          <w:tab w:val="left" w:pos="851"/>
        </w:tabs>
        <w:spacing w:after="0" w:line="360" w:lineRule="auto"/>
        <w:ind w:left="0" w:firstLine="0"/>
        <w:rPr>
          <w:rFonts w:ascii="Arial Narrow" w:eastAsia="Times New Roman" w:hAnsi="Arial Narrow"/>
          <w:szCs w:val="24"/>
          <w:lang w:val="es-ES" w:eastAsia="es-ES"/>
        </w:rPr>
      </w:pPr>
      <w:r w:rsidRPr="00873398">
        <w:rPr>
          <w:rFonts w:ascii="Arial Narrow" w:eastAsia="Times New Roman" w:hAnsi="Arial Narrow"/>
          <w:b/>
          <w:szCs w:val="24"/>
          <w:lang w:val="es-ES" w:eastAsia="es-ES"/>
        </w:rPr>
        <w:t>f) Bibliografía</w:t>
      </w:r>
    </w:p>
    <w:p w14:paraId="5F9831B5" w14:textId="77777777" w:rsidR="00873398" w:rsidRPr="007439B8" w:rsidRDefault="00873398" w:rsidP="00873398">
      <w:pPr>
        <w:tabs>
          <w:tab w:val="left" w:pos="851"/>
        </w:tabs>
        <w:spacing w:after="0" w:line="360" w:lineRule="auto"/>
        <w:ind w:left="510" w:hanging="510"/>
        <w:rPr>
          <w:rFonts w:ascii="Arial Narrow" w:eastAsia="Times New Roman" w:hAnsi="Arial Narrow"/>
          <w:color w:val="auto"/>
          <w:szCs w:val="24"/>
          <w:lang w:val="es-ES" w:eastAsia="es-ES"/>
        </w:rPr>
      </w:pPr>
      <w:r w:rsidRPr="007439B8">
        <w:rPr>
          <w:rFonts w:ascii="Arial Narrow" w:eastAsia="Times New Roman" w:hAnsi="Arial Narrow"/>
          <w:color w:val="auto"/>
          <w:szCs w:val="24"/>
          <w:lang w:val="es-ES" w:eastAsia="es-ES"/>
        </w:rPr>
        <w:t xml:space="preserve">Díaz-Barriga, F. (2018). </w:t>
      </w:r>
      <w:r w:rsidRPr="007439B8">
        <w:rPr>
          <w:rFonts w:ascii="Arial Narrow" w:eastAsia="Times New Roman" w:hAnsi="Arial Narrow"/>
          <w:i/>
          <w:color w:val="auto"/>
          <w:szCs w:val="24"/>
          <w:lang w:val="es-ES" w:eastAsia="es-ES"/>
        </w:rPr>
        <w:t>Actualidad del currículo centrado en el aprendizaje en el contexto de la nueva ecología del aprendizaje.</w:t>
      </w:r>
      <w:r w:rsidRPr="007439B8">
        <w:rPr>
          <w:rFonts w:ascii="Arial Narrow" w:eastAsia="Times New Roman" w:hAnsi="Arial Narrow"/>
          <w:color w:val="auto"/>
          <w:szCs w:val="24"/>
          <w:lang w:val="es-ES" w:eastAsia="es-ES"/>
        </w:rPr>
        <w:t xml:space="preserve"> (Conferencia). Congreso Universidad 2018. La Habana.</w:t>
      </w:r>
    </w:p>
    <w:p w14:paraId="6CB7C697" w14:textId="77777777" w:rsidR="00873398" w:rsidRPr="007439B8" w:rsidRDefault="00873398" w:rsidP="00873398">
      <w:pPr>
        <w:tabs>
          <w:tab w:val="left" w:pos="0"/>
        </w:tabs>
        <w:spacing w:after="0" w:line="360" w:lineRule="auto"/>
        <w:ind w:left="510" w:hanging="510"/>
        <w:contextualSpacing/>
        <w:rPr>
          <w:rFonts w:ascii="Arial Narrow" w:eastAsia="Times New Roman" w:hAnsi="Arial Narrow" w:cs="Times New Roman"/>
          <w:color w:val="auto"/>
          <w:szCs w:val="24"/>
          <w:lang w:val="es-ES" w:eastAsia="es-ES"/>
        </w:rPr>
      </w:pPr>
      <w:r w:rsidRPr="007439B8">
        <w:rPr>
          <w:rFonts w:ascii="Arial Narrow" w:eastAsia="Times New Roman" w:hAnsi="Arial Narrow" w:cs="Times New Roman"/>
          <w:color w:val="auto"/>
          <w:szCs w:val="24"/>
          <w:lang w:val="es-ES" w:eastAsia="es-ES"/>
        </w:rPr>
        <w:t xml:space="preserve">Guilarte Matos, Y. y Cisneros Garbey, S. (2021) Método de autogestión transformadora en la evaluación de la carrera Ingeniería de Minas. </w:t>
      </w:r>
      <w:r w:rsidRPr="007439B8">
        <w:rPr>
          <w:rFonts w:ascii="Arial Narrow" w:eastAsia="Times New Roman" w:hAnsi="Arial Narrow" w:cs="Times New Roman"/>
          <w:i/>
          <w:color w:val="auto"/>
          <w:szCs w:val="24"/>
          <w:lang w:val="es-ES" w:eastAsia="es-ES"/>
        </w:rPr>
        <w:t>Revista Transformación</w:t>
      </w:r>
      <w:r w:rsidRPr="007439B8">
        <w:rPr>
          <w:rFonts w:ascii="Arial Narrow" w:eastAsia="Times New Roman" w:hAnsi="Arial Narrow" w:cs="Times New Roman"/>
          <w:color w:val="auto"/>
          <w:szCs w:val="24"/>
          <w:lang w:val="es-ES" w:eastAsia="es-ES"/>
        </w:rPr>
        <w:t xml:space="preserve">. Septiembre-Diciembre 2021, 17 (1) 1-15 ISSN 2077-2955 URL </w:t>
      </w:r>
      <w:hyperlink r:id="rId120" w:history="1">
        <w:r w:rsidRPr="007439B8">
          <w:rPr>
            <w:rFonts w:ascii="Arial Narrow" w:eastAsia="Times New Roman" w:hAnsi="Arial Narrow" w:cs="Times New Roman"/>
            <w:color w:val="auto"/>
            <w:szCs w:val="24"/>
            <w:u w:val="single"/>
            <w:lang w:val="es-ES" w:eastAsia="es-ES"/>
          </w:rPr>
          <w:t>https://www.revistatransformaciondigital.com</w:t>
        </w:r>
      </w:hyperlink>
    </w:p>
    <w:p w14:paraId="614A86E4" w14:textId="77777777" w:rsidR="00873398" w:rsidRPr="007439B8" w:rsidRDefault="00873398" w:rsidP="00873398">
      <w:pPr>
        <w:widowControl w:val="0"/>
        <w:spacing w:after="0" w:line="360" w:lineRule="auto"/>
        <w:ind w:left="510" w:hanging="510"/>
        <w:rPr>
          <w:rFonts w:ascii="Arial Narrow" w:eastAsia="Times New Roman" w:hAnsi="Arial Narrow"/>
          <w:bCs/>
          <w:color w:val="auto"/>
          <w:szCs w:val="24"/>
          <w:lang w:val="es-ES" w:eastAsia="es-ES"/>
        </w:rPr>
      </w:pPr>
      <w:r w:rsidRPr="007439B8">
        <w:rPr>
          <w:rFonts w:ascii="Arial Narrow" w:eastAsia="Times New Roman" w:hAnsi="Arial Narrow"/>
          <w:color w:val="auto"/>
          <w:szCs w:val="24"/>
          <w:lang w:val="es-ES" w:eastAsia="es-ES"/>
        </w:rPr>
        <w:t xml:space="preserve">Guilarte, Y.; Cisneros, S.; Ramos, G. y Castro, R. (2019). </w:t>
      </w:r>
      <w:r w:rsidRPr="007439B8">
        <w:rPr>
          <w:rFonts w:ascii="Arial Narrow" w:eastAsia="Times New Roman" w:hAnsi="Arial Narrow"/>
          <w:bCs/>
          <w:color w:val="auto"/>
          <w:szCs w:val="24"/>
          <w:lang w:val="es-ES" w:eastAsia="es-ES"/>
        </w:rPr>
        <w:t xml:space="preserve">Estrategia pedagógica de autoevaluación curricular en Ingeniería de Minas en Angola. </w:t>
      </w:r>
      <w:r w:rsidRPr="007439B8">
        <w:rPr>
          <w:rFonts w:ascii="Arial Narrow" w:eastAsia="Times New Roman" w:hAnsi="Arial Narrow"/>
          <w:bCs/>
          <w:i/>
          <w:iCs/>
          <w:color w:val="auto"/>
          <w:szCs w:val="24"/>
          <w:lang w:val="es-ES" w:eastAsia="es-ES"/>
        </w:rPr>
        <w:t>Revista Maestro y Sociedad</w:t>
      </w:r>
      <w:r w:rsidRPr="007439B8">
        <w:rPr>
          <w:rFonts w:ascii="Arial Narrow" w:eastAsia="Times New Roman" w:hAnsi="Arial Narrow"/>
          <w:bCs/>
          <w:color w:val="auto"/>
          <w:szCs w:val="24"/>
          <w:lang w:val="es-ES" w:eastAsia="es-ES"/>
        </w:rPr>
        <w:t xml:space="preserve">. </w:t>
      </w:r>
      <w:r w:rsidRPr="007439B8">
        <w:rPr>
          <w:rFonts w:ascii="Arial Narrow" w:eastAsia="Times New Roman" w:hAnsi="Arial Narrow"/>
          <w:bCs/>
          <w:i/>
          <w:iCs/>
          <w:color w:val="auto"/>
          <w:szCs w:val="24"/>
          <w:lang w:val="es-ES" w:eastAsia="es-ES"/>
        </w:rPr>
        <w:t>V.16</w:t>
      </w:r>
      <w:r w:rsidRPr="007439B8">
        <w:rPr>
          <w:rFonts w:ascii="Arial Narrow" w:eastAsia="Times New Roman" w:hAnsi="Arial Narrow"/>
          <w:bCs/>
          <w:color w:val="auto"/>
          <w:szCs w:val="24"/>
          <w:lang w:val="es-ES" w:eastAsia="es-ES"/>
        </w:rPr>
        <w:t>, (N</w:t>
      </w:r>
      <w:r w:rsidRPr="007439B8">
        <w:rPr>
          <w:rFonts w:ascii="Arial Narrow" w:eastAsia="Times New Roman" w:hAnsi="Arial Narrow"/>
          <w:bCs/>
          <w:color w:val="auto"/>
          <w:szCs w:val="24"/>
          <w:vertAlign w:val="superscript"/>
          <w:lang w:val="es-ES" w:eastAsia="es-ES"/>
        </w:rPr>
        <w:t>o</w:t>
      </w:r>
      <w:r w:rsidRPr="007439B8">
        <w:rPr>
          <w:rFonts w:ascii="Arial Narrow" w:eastAsia="Times New Roman" w:hAnsi="Arial Narrow"/>
          <w:bCs/>
          <w:color w:val="auto"/>
          <w:szCs w:val="24"/>
          <w:lang w:val="es-ES" w:eastAsia="es-ES"/>
        </w:rPr>
        <w:t>.2), pp. 412_421https://maestroysociedad.uo.edu.cu/index.php/MyS/article/download/4940/4284/</w:t>
      </w:r>
    </w:p>
    <w:p w14:paraId="0325B25F" w14:textId="77777777" w:rsidR="00873398" w:rsidRPr="007439B8" w:rsidRDefault="00873398" w:rsidP="00873398">
      <w:pPr>
        <w:widowControl w:val="0"/>
        <w:spacing w:after="0" w:line="360" w:lineRule="auto"/>
        <w:ind w:left="510" w:hanging="510"/>
        <w:rPr>
          <w:rFonts w:ascii="Arial Narrow" w:eastAsia="Times New Roman" w:hAnsi="Arial Narrow"/>
          <w:color w:val="auto"/>
          <w:szCs w:val="24"/>
          <w:lang w:val="pt-PT" w:eastAsia="es-ES"/>
        </w:rPr>
      </w:pPr>
      <w:r w:rsidRPr="007439B8">
        <w:rPr>
          <w:rFonts w:ascii="Arial Narrow" w:eastAsia="Times New Roman" w:hAnsi="Arial Narrow"/>
          <w:color w:val="auto"/>
          <w:szCs w:val="24"/>
          <w:lang w:val="es-ES" w:eastAsia="es-ES"/>
        </w:rPr>
        <w:t xml:space="preserve">Guilarte, Y.; Ramos, G.; Cisneros, S. y Silva, F. (2019). </w:t>
      </w:r>
      <w:r w:rsidRPr="007439B8">
        <w:rPr>
          <w:rFonts w:ascii="Arial Narrow" w:eastAsia="Times New Roman" w:hAnsi="Arial Narrow"/>
          <w:i/>
          <w:iCs/>
          <w:color w:val="auto"/>
          <w:szCs w:val="24"/>
          <w:lang w:val="es-ES" w:eastAsia="es-ES"/>
        </w:rPr>
        <w:t xml:space="preserve">La evaluación curricular de la carrera Licenciatura </w:t>
      </w:r>
      <w:r w:rsidRPr="007439B8">
        <w:rPr>
          <w:rFonts w:ascii="Arial Narrow" w:eastAsia="Times New Roman" w:hAnsi="Arial Narrow"/>
          <w:i/>
          <w:iCs/>
          <w:color w:val="auto"/>
          <w:szCs w:val="24"/>
          <w:lang w:val="es-ES" w:eastAsia="es-ES"/>
        </w:rPr>
        <w:lastRenderedPageBreak/>
        <w:t xml:space="preserve">en Ingeniería de Minas de la Universidad </w:t>
      </w:r>
      <w:r w:rsidRPr="007439B8">
        <w:rPr>
          <w:rFonts w:ascii="Arial Narrow" w:eastAsia="Times New Roman" w:hAnsi="Arial Narrow" w:cs="Arial Narrow"/>
          <w:i/>
          <w:iCs/>
          <w:color w:val="auto"/>
          <w:szCs w:val="24"/>
          <w:lang w:val="es-ES" w:eastAsia="es-ES"/>
        </w:rPr>
        <w:t>“</w:t>
      </w:r>
      <w:r w:rsidRPr="007439B8">
        <w:rPr>
          <w:rFonts w:ascii="Arial Narrow" w:eastAsia="Times New Roman" w:hAnsi="Arial Narrow"/>
          <w:i/>
          <w:iCs/>
          <w:color w:val="auto"/>
          <w:szCs w:val="24"/>
          <w:lang w:val="es-ES" w:eastAsia="es-ES"/>
        </w:rPr>
        <w:t>AGOSTINHO NETO</w:t>
      </w:r>
      <w:r w:rsidRPr="007439B8">
        <w:rPr>
          <w:rFonts w:ascii="Arial Narrow" w:eastAsia="Times New Roman" w:hAnsi="Arial Narrow" w:cs="Arial Narrow"/>
          <w:i/>
          <w:iCs/>
          <w:color w:val="auto"/>
          <w:szCs w:val="24"/>
          <w:lang w:val="es-ES" w:eastAsia="es-ES"/>
        </w:rPr>
        <w:t>”</w:t>
      </w:r>
      <w:r w:rsidRPr="007439B8">
        <w:rPr>
          <w:rFonts w:ascii="Arial Narrow" w:eastAsia="Times New Roman" w:hAnsi="Arial Narrow"/>
          <w:color w:val="auto"/>
          <w:szCs w:val="24"/>
          <w:lang w:val="es-ES" w:eastAsia="es-ES"/>
        </w:rPr>
        <w:t xml:space="preserve"> 2da. (</w:t>
      </w:r>
      <w:r w:rsidRPr="007439B8">
        <w:rPr>
          <w:rFonts w:ascii="Arial Narrow" w:eastAsia="Times New Roman" w:hAnsi="Arial Narrow"/>
          <w:color w:val="auto"/>
          <w:szCs w:val="24"/>
          <w:lang w:val="pt-PT" w:eastAsia="es-ES"/>
        </w:rPr>
        <w:t xml:space="preserve">Conferência Internacional sobre Extensão Universitária en Luanda). Angola. </w:t>
      </w:r>
    </w:p>
    <w:p w14:paraId="58389C4F" w14:textId="77777777" w:rsidR="00873398" w:rsidRPr="007439B8" w:rsidRDefault="00873398" w:rsidP="00873398">
      <w:pPr>
        <w:tabs>
          <w:tab w:val="left" w:pos="851"/>
        </w:tabs>
        <w:spacing w:after="0" w:line="360" w:lineRule="auto"/>
        <w:ind w:left="510" w:hanging="510"/>
        <w:rPr>
          <w:rFonts w:ascii="Arial Narrow" w:eastAsia="Times New Roman" w:hAnsi="Arial Narrow"/>
          <w:color w:val="auto"/>
          <w:szCs w:val="24"/>
          <w:lang w:val="es-ES" w:eastAsia="es-ES"/>
        </w:rPr>
      </w:pPr>
      <w:r w:rsidRPr="007439B8">
        <w:rPr>
          <w:rFonts w:ascii="Arial Narrow" w:eastAsia="Times New Roman" w:hAnsi="Arial Narrow"/>
          <w:color w:val="auto"/>
          <w:szCs w:val="24"/>
          <w:lang w:val="es-ES" w:eastAsia="es-ES"/>
        </w:rPr>
        <w:t xml:space="preserve">Izquierdo Lao, J. M. (2023). Los modelos digitales tridimensionales como recursos educativos abiertos en la educación universitaria. </w:t>
      </w:r>
      <w:r w:rsidRPr="007439B8">
        <w:rPr>
          <w:rFonts w:ascii="Arial Narrow" w:eastAsia="Times New Roman" w:hAnsi="Arial Narrow"/>
          <w:i/>
          <w:color w:val="auto"/>
          <w:szCs w:val="24"/>
          <w:lang w:val="es-ES" w:eastAsia="es-ES"/>
        </w:rPr>
        <w:t xml:space="preserve">Revista Latinoamericana de Tecnología </w:t>
      </w:r>
      <w:r w:rsidRPr="007439B8">
        <w:rPr>
          <w:rFonts w:ascii="Arial Narrow" w:eastAsia="Times New Roman" w:hAnsi="Arial Narrow"/>
          <w:color w:val="auto"/>
          <w:szCs w:val="24"/>
          <w:lang w:val="es-ES" w:eastAsia="es-ES"/>
        </w:rPr>
        <w:t xml:space="preserve">Educativa </w:t>
      </w:r>
      <w:r w:rsidRPr="007439B8">
        <w:rPr>
          <w:rFonts w:ascii="Arial Narrow" w:eastAsia="Times New Roman" w:hAnsi="Arial Narrow" w:cs="Arial Narrow"/>
          <w:color w:val="auto"/>
          <w:szCs w:val="24"/>
          <w:lang w:val="es-ES" w:eastAsia="es-ES"/>
        </w:rPr>
        <w:t>–</w:t>
      </w:r>
      <w:r w:rsidRPr="007439B8">
        <w:rPr>
          <w:rFonts w:ascii="Arial Narrow" w:eastAsia="Times New Roman" w:hAnsi="Arial Narrow"/>
          <w:color w:val="auto"/>
          <w:szCs w:val="24"/>
          <w:lang w:val="es-ES" w:eastAsia="es-ES"/>
        </w:rPr>
        <w:t xml:space="preserve"> RELATEC. Vol. 22. (No.1) P</w:t>
      </w:r>
      <w:r w:rsidRPr="007439B8">
        <w:rPr>
          <w:rFonts w:ascii="Arial Narrow" w:eastAsia="Times New Roman" w:hAnsi="Arial Narrow" w:cs="Arial Narrow"/>
          <w:color w:val="auto"/>
          <w:szCs w:val="24"/>
          <w:lang w:val="es-ES" w:eastAsia="es-ES"/>
        </w:rPr>
        <w:t>á</w:t>
      </w:r>
      <w:r w:rsidRPr="007439B8">
        <w:rPr>
          <w:rFonts w:ascii="Arial Narrow" w:eastAsia="Times New Roman" w:hAnsi="Arial Narrow"/>
          <w:color w:val="auto"/>
          <w:szCs w:val="24"/>
          <w:lang w:val="es-ES" w:eastAsia="es-ES"/>
        </w:rPr>
        <w:t>gs. 261-277. Universidad de Extremadura, Espa</w:t>
      </w:r>
      <w:r w:rsidRPr="007439B8">
        <w:rPr>
          <w:rFonts w:ascii="Arial Narrow" w:eastAsia="Times New Roman" w:hAnsi="Arial Narrow" w:cs="Arial Narrow"/>
          <w:color w:val="auto"/>
          <w:szCs w:val="24"/>
          <w:lang w:val="es-ES" w:eastAsia="es-ES"/>
        </w:rPr>
        <w:t>ñ</w:t>
      </w:r>
      <w:r w:rsidRPr="007439B8">
        <w:rPr>
          <w:rFonts w:ascii="Arial Narrow" w:eastAsia="Times New Roman" w:hAnsi="Arial Narrow"/>
          <w:color w:val="auto"/>
          <w:szCs w:val="24"/>
          <w:lang w:val="es-ES" w:eastAsia="es-ES"/>
        </w:rPr>
        <w:t>a y Red Universitaria de Tecnolog</w:t>
      </w:r>
      <w:r w:rsidRPr="007439B8">
        <w:rPr>
          <w:rFonts w:ascii="Arial Narrow" w:eastAsia="Times New Roman" w:hAnsi="Arial Narrow" w:cs="Arial Narrow"/>
          <w:color w:val="auto"/>
          <w:szCs w:val="24"/>
          <w:lang w:val="es-ES" w:eastAsia="es-ES"/>
        </w:rPr>
        <w:t>í</w:t>
      </w:r>
      <w:r w:rsidRPr="007439B8">
        <w:rPr>
          <w:rFonts w:ascii="Arial Narrow" w:eastAsia="Times New Roman" w:hAnsi="Arial Narrow"/>
          <w:color w:val="auto"/>
          <w:szCs w:val="24"/>
          <w:lang w:val="es-ES" w:eastAsia="es-ES"/>
        </w:rPr>
        <w:t xml:space="preserve">a Educativa. </w:t>
      </w:r>
    </w:p>
    <w:p w14:paraId="0ED16C94" w14:textId="77777777" w:rsidR="00873398" w:rsidRPr="007439B8" w:rsidRDefault="00873398" w:rsidP="00873398">
      <w:pPr>
        <w:tabs>
          <w:tab w:val="left" w:pos="851"/>
        </w:tabs>
        <w:spacing w:after="0" w:line="360" w:lineRule="auto"/>
        <w:ind w:left="510" w:hanging="510"/>
        <w:rPr>
          <w:rFonts w:ascii="Arial Narrow" w:eastAsia="Times New Roman" w:hAnsi="Arial Narrow"/>
          <w:color w:val="auto"/>
          <w:szCs w:val="24"/>
          <w:lang w:val="es-ES" w:eastAsia="es-ES"/>
        </w:rPr>
      </w:pPr>
      <w:r w:rsidRPr="007439B8">
        <w:rPr>
          <w:rFonts w:ascii="Arial Narrow" w:eastAsia="Times New Roman" w:hAnsi="Arial Narrow"/>
          <w:color w:val="auto"/>
          <w:szCs w:val="24"/>
          <w:lang w:val="es-ES" w:eastAsia="es-ES"/>
        </w:rPr>
        <w:t xml:space="preserve">Jiménez Castro, L. M. (2023). Enfoque curricular centrado en la persona. </w:t>
      </w:r>
      <w:r w:rsidRPr="007439B8">
        <w:rPr>
          <w:rFonts w:ascii="Arial Narrow" w:eastAsia="Times New Roman" w:hAnsi="Arial Narrow"/>
          <w:i/>
          <w:color w:val="auto"/>
          <w:szCs w:val="24"/>
          <w:lang w:val="es-ES" w:eastAsia="es-ES"/>
        </w:rPr>
        <w:t>Revista educación</w:t>
      </w:r>
      <w:r w:rsidRPr="007439B8">
        <w:rPr>
          <w:rFonts w:ascii="Arial Narrow" w:eastAsia="Times New Roman" w:hAnsi="Arial Narrow"/>
          <w:color w:val="auto"/>
          <w:szCs w:val="24"/>
          <w:lang w:val="es-ES" w:eastAsia="es-ES"/>
        </w:rPr>
        <w:t xml:space="preserve"> 32(1) 63 _76</w:t>
      </w:r>
    </w:p>
    <w:p w14:paraId="133F2723" w14:textId="77777777" w:rsidR="00873398" w:rsidRPr="007439B8" w:rsidRDefault="00873398" w:rsidP="00873398">
      <w:pPr>
        <w:widowControl w:val="0"/>
        <w:spacing w:after="0" w:line="360" w:lineRule="auto"/>
        <w:ind w:left="510" w:hanging="510"/>
        <w:rPr>
          <w:rFonts w:ascii="Arial Narrow" w:eastAsia="Times New Roman" w:hAnsi="Arial Narrow"/>
          <w:color w:val="auto"/>
          <w:szCs w:val="24"/>
          <w:lang w:val="es-ES" w:eastAsia="es-ES"/>
        </w:rPr>
      </w:pPr>
      <w:r w:rsidRPr="007439B8">
        <w:rPr>
          <w:rFonts w:ascii="Arial Narrow" w:eastAsia="Times New Roman" w:hAnsi="Arial Narrow"/>
          <w:color w:val="auto"/>
          <w:szCs w:val="24"/>
          <w:lang w:val="es-ES" w:eastAsia="es-ES"/>
        </w:rPr>
        <w:t xml:space="preserve">Loor Briones, W. V. y Gamboa Graus M. E. (2021). </w:t>
      </w:r>
      <w:r w:rsidRPr="007439B8">
        <w:rPr>
          <w:rFonts w:ascii="Arial Narrow" w:eastAsia="Times New Roman" w:hAnsi="Arial Narrow"/>
          <w:i/>
          <w:color w:val="auto"/>
          <w:szCs w:val="24"/>
          <w:lang w:val="es-ES" w:eastAsia="es-ES"/>
        </w:rPr>
        <w:t>Diseño curricular basado en competencias profesionales en la Licenciatura en Educación de la Universidad Estatal de Milagro</w:t>
      </w:r>
      <w:r w:rsidRPr="007439B8">
        <w:rPr>
          <w:rFonts w:ascii="Arial Narrow" w:eastAsia="Times New Roman" w:hAnsi="Arial Narrow"/>
          <w:color w:val="auto"/>
          <w:szCs w:val="24"/>
          <w:lang w:val="es-ES" w:eastAsia="es-ES"/>
        </w:rPr>
        <w:t>. Ecuador.</w:t>
      </w:r>
    </w:p>
    <w:p w14:paraId="78CD141F" w14:textId="77777777" w:rsidR="00873398" w:rsidRPr="007439B8" w:rsidRDefault="00873398" w:rsidP="00873398">
      <w:pPr>
        <w:widowControl w:val="0"/>
        <w:spacing w:after="0" w:line="360" w:lineRule="auto"/>
        <w:ind w:left="510" w:hanging="510"/>
        <w:rPr>
          <w:rFonts w:ascii="Arial Narrow" w:eastAsia="Times New Roman" w:hAnsi="Arial Narrow"/>
          <w:color w:val="auto"/>
          <w:szCs w:val="24"/>
          <w:lang w:val="es-ES" w:eastAsia="es-ES"/>
        </w:rPr>
      </w:pPr>
      <w:r w:rsidRPr="007439B8">
        <w:rPr>
          <w:rFonts w:ascii="Arial Narrow" w:eastAsia="Times New Roman" w:hAnsi="Arial Narrow"/>
          <w:color w:val="auto"/>
          <w:szCs w:val="24"/>
          <w:lang w:val="es-ES" w:eastAsia="es-ES"/>
        </w:rPr>
        <w:t xml:space="preserve">Lugo Rengifo, E. L. (2021). </w:t>
      </w:r>
      <w:r w:rsidRPr="007439B8">
        <w:rPr>
          <w:rFonts w:ascii="Arial Narrow" w:eastAsia="Times New Roman" w:hAnsi="Arial Narrow"/>
          <w:i/>
          <w:color w:val="auto"/>
          <w:szCs w:val="24"/>
          <w:lang w:val="es-ES" w:eastAsia="es-ES"/>
        </w:rPr>
        <w:t>La gestión del currículo de educación básica, consideraciones en la modalidad      a distancia</w:t>
      </w:r>
      <w:r w:rsidRPr="007439B8">
        <w:rPr>
          <w:rFonts w:ascii="Arial Narrow" w:eastAsia="Times New Roman" w:hAnsi="Arial Narrow"/>
          <w:color w:val="auto"/>
          <w:szCs w:val="24"/>
          <w:lang w:val="es-ES" w:eastAsia="es-ES"/>
        </w:rPr>
        <w:t xml:space="preserve">.     </w:t>
      </w:r>
      <w:hyperlink r:id="rId121" w:history="1">
        <w:r w:rsidRPr="007439B8">
          <w:rPr>
            <w:rFonts w:ascii="Arial Narrow" w:eastAsia="Times New Roman" w:hAnsi="Arial Narrow"/>
            <w:color w:val="auto"/>
            <w:szCs w:val="24"/>
            <w:u w:val="single"/>
            <w:lang w:val="es-ES" w:eastAsia="es-ES"/>
          </w:rPr>
          <w:t>https://www.google.com/url?sa=t&amp;source=web&amp;rct=j&amp;opi=89978449&amp;url=https://es.linkedin.com/pulse/la-gesti%25C3%25B3n-del-curr%25C3%25ADculo-de-educaci%25C3%25B3n-b%25C3%25A1sica-enlugorengifo&amp;ved=2ahUKEwjm8Lkn5qDAxU1MlkFHc3CCz0QFnoECBwQAQ&amp;usg=AOvVaw1WXYBB-AzqcvAloxyqeNJ</w:t>
        </w:r>
      </w:hyperlink>
      <w:r w:rsidRPr="007439B8">
        <w:rPr>
          <w:rFonts w:ascii="Arial Narrow" w:eastAsia="Times New Roman" w:hAnsi="Arial Narrow"/>
          <w:color w:val="auto"/>
          <w:szCs w:val="24"/>
          <w:lang w:val="es-ES" w:eastAsia="es-ES"/>
        </w:rPr>
        <w:t xml:space="preserve"> </w:t>
      </w:r>
    </w:p>
    <w:p w14:paraId="6E89E21E" w14:textId="77777777" w:rsidR="00873398" w:rsidRPr="007439B8" w:rsidRDefault="00873398" w:rsidP="00873398">
      <w:pPr>
        <w:spacing w:after="0" w:line="360" w:lineRule="auto"/>
        <w:ind w:left="510" w:right="200" w:hanging="510"/>
        <w:rPr>
          <w:rFonts w:ascii="Arial Narrow" w:eastAsia="Times New Roman" w:hAnsi="Arial Narrow"/>
          <w:color w:val="auto"/>
          <w:szCs w:val="24"/>
          <w:lang w:val="es-ES" w:eastAsia="es-ES"/>
        </w:rPr>
      </w:pPr>
      <w:r w:rsidRPr="007439B8">
        <w:rPr>
          <w:rFonts w:ascii="Arial Narrow" w:eastAsia="Times New Roman" w:hAnsi="Arial Narrow"/>
          <w:color w:val="auto"/>
          <w:szCs w:val="24"/>
          <w:lang w:val="es-ES" w:eastAsia="es-ES"/>
        </w:rPr>
        <w:t xml:space="preserve">Ministerio de Educación Superior (2021). </w:t>
      </w:r>
      <w:r w:rsidRPr="007439B8">
        <w:rPr>
          <w:rFonts w:ascii="Arial Narrow" w:eastAsia="Times New Roman" w:hAnsi="Arial Narrow"/>
          <w:bCs/>
          <w:i/>
          <w:color w:val="auto"/>
          <w:szCs w:val="24"/>
          <w:lang w:val="es-ES" w:eastAsia="es-ES"/>
        </w:rPr>
        <w:t>Instrucción No.1/ 2021</w:t>
      </w:r>
      <w:r w:rsidRPr="007439B8">
        <w:rPr>
          <w:rFonts w:ascii="Arial Narrow" w:eastAsia="Times New Roman" w:hAnsi="Arial Narrow"/>
          <w:i/>
          <w:color w:val="auto"/>
          <w:szCs w:val="24"/>
          <w:lang w:val="es-ES" w:eastAsia="es-ES"/>
        </w:rPr>
        <w:t xml:space="preserve"> </w:t>
      </w:r>
      <w:r w:rsidRPr="007439B8">
        <w:rPr>
          <w:rFonts w:ascii="Arial Narrow" w:eastAsia="Times New Roman" w:hAnsi="Arial Narrow" w:cs="Arial Narrow"/>
          <w:i/>
          <w:color w:val="auto"/>
          <w:szCs w:val="24"/>
          <w:lang w:val="es-ES" w:eastAsia="es-ES"/>
        </w:rPr>
        <w:t>“</w:t>
      </w:r>
      <w:r w:rsidRPr="007439B8">
        <w:rPr>
          <w:rFonts w:ascii="Arial Narrow" w:eastAsia="Times New Roman" w:hAnsi="Arial Narrow"/>
          <w:i/>
          <w:color w:val="auto"/>
          <w:szCs w:val="24"/>
          <w:lang w:val="es-ES" w:eastAsia="es-ES"/>
        </w:rPr>
        <w:t>Indicaciones para la gestión de las formas secundarias de superación profesional de postgrado</w:t>
      </w:r>
      <w:r w:rsidRPr="007439B8">
        <w:rPr>
          <w:rFonts w:ascii="Arial Narrow" w:eastAsia="Times New Roman" w:hAnsi="Arial Narrow" w:cs="Arial Narrow"/>
          <w:i/>
          <w:color w:val="auto"/>
          <w:szCs w:val="24"/>
          <w:lang w:val="es-ES" w:eastAsia="es-ES"/>
        </w:rPr>
        <w:t>”</w:t>
      </w:r>
      <w:r w:rsidRPr="007439B8">
        <w:rPr>
          <w:rFonts w:ascii="Arial Narrow" w:eastAsia="Times New Roman" w:hAnsi="Arial Narrow"/>
          <w:i/>
          <w:color w:val="auto"/>
          <w:szCs w:val="24"/>
          <w:lang w:val="es-ES" w:eastAsia="es-ES"/>
        </w:rPr>
        <w:t xml:space="preserve">. </w:t>
      </w:r>
      <w:r w:rsidRPr="007439B8">
        <w:rPr>
          <w:rFonts w:ascii="Arial Narrow" w:eastAsia="Times New Roman" w:hAnsi="Arial Narrow"/>
          <w:color w:val="auto"/>
          <w:szCs w:val="24"/>
          <w:lang w:val="es-ES" w:eastAsia="es-ES"/>
        </w:rPr>
        <w:t xml:space="preserve">La Habana. </w:t>
      </w:r>
    </w:p>
    <w:p w14:paraId="3AB498A7" w14:textId="77777777" w:rsidR="00873398" w:rsidRPr="007439B8" w:rsidRDefault="00873398" w:rsidP="00873398">
      <w:pPr>
        <w:widowControl w:val="0"/>
        <w:spacing w:after="0" w:line="360" w:lineRule="auto"/>
        <w:ind w:left="510" w:hanging="510"/>
        <w:rPr>
          <w:rFonts w:ascii="Arial Narrow" w:eastAsia="Times New Roman" w:hAnsi="Arial Narrow"/>
          <w:color w:val="auto"/>
          <w:szCs w:val="24"/>
          <w:lang w:val="es-ES" w:eastAsia="es-ES"/>
        </w:rPr>
      </w:pPr>
      <w:r w:rsidRPr="007439B8">
        <w:rPr>
          <w:rFonts w:ascii="Arial Narrow" w:eastAsia="Times New Roman" w:hAnsi="Arial Narrow"/>
          <w:color w:val="auto"/>
          <w:szCs w:val="24"/>
          <w:lang w:val="es-ES" w:eastAsia="es-ES"/>
        </w:rPr>
        <w:t xml:space="preserve">Mined (2023). Diseño Curricular Ciencia Latina. </w:t>
      </w:r>
      <w:r w:rsidRPr="007439B8">
        <w:rPr>
          <w:rFonts w:ascii="Arial Narrow" w:eastAsia="Times New Roman" w:hAnsi="Arial Narrow"/>
          <w:i/>
          <w:color w:val="auto"/>
          <w:szCs w:val="24"/>
          <w:lang w:val="es-ES" w:eastAsia="es-ES"/>
        </w:rPr>
        <w:t>Revista Científica Multidisciplinar</w:t>
      </w:r>
      <w:r w:rsidRPr="007439B8">
        <w:rPr>
          <w:rFonts w:ascii="Arial Narrow" w:eastAsia="Times New Roman" w:hAnsi="Arial Narrow"/>
          <w:color w:val="auto"/>
          <w:szCs w:val="24"/>
          <w:lang w:val="es-ES" w:eastAsia="es-ES"/>
        </w:rPr>
        <w:t xml:space="preserve"> Cuba https://ciencialatina.org › view: </w:t>
      </w:r>
      <w:hyperlink r:id="rId122" w:history="1">
        <w:r w:rsidRPr="007439B8">
          <w:rPr>
            <w:rFonts w:ascii="Arial Narrow" w:eastAsia="Times New Roman" w:hAnsi="Arial Narrow"/>
            <w:color w:val="auto"/>
            <w:szCs w:val="24"/>
            <w:u w:val="single"/>
            <w:lang w:val="es-ES" w:eastAsia="es-ES"/>
          </w:rPr>
          <w:t>https://doi.org/10.37811/cl_rcm.v7i6</w:t>
        </w:r>
      </w:hyperlink>
    </w:p>
    <w:p w14:paraId="3D510CF8" w14:textId="77777777" w:rsidR="00873398" w:rsidRPr="007439B8" w:rsidRDefault="00873398" w:rsidP="00873398">
      <w:pPr>
        <w:tabs>
          <w:tab w:val="left" w:pos="851"/>
        </w:tabs>
        <w:spacing w:after="0" w:line="360" w:lineRule="auto"/>
        <w:ind w:left="510" w:hanging="510"/>
        <w:rPr>
          <w:rFonts w:ascii="Arial Narrow" w:eastAsia="Times New Roman" w:hAnsi="Arial Narrow"/>
          <w:color w:val="auto"/>
          <w:szCs w:val="24"/>
          <w:lang w:val="es-ES" w:eastAsia="es-ES"/>
        </w:rPr>
      </w:pPr>
      <w:r w:rsidRPr="007439B8">
        <w:rPr>
          <w:rFonts w:ascii="Arial Narrow" w:eastAsia="Times New Roman" w:hAnsi="Arial Narrow"/>
          <w:color w:val="auto"/>
          <w:szCs w:val="24"/>
          <w:lang w:val="es-ES" w:eastAsia="es-ES"/>
        </w:rPr>
        <w:t>Ortiz Pérez A., Pérez Campaña, M. y Velázquez Zaldívar, R. (2019). Gesti</w:t>
      </w:r>
      <w:r w:rsidRPr="007439B8">
        <w:rPr>
          <w:rFonts w:ascii="Arial Narrow" w:eastAsia="Times New Roman" w:hAnsi="Arial Narrow" w:cs="Arial Narrow"/>
          <w:color w:val="auto"/>
          <w:szCs w:val="24"/>
          <w:lang w:val="es-ES" w:eastAsia="es-ES"/>
        </w:rPr>
        <w:t>ó</w:t>
      </w:r>
      <w:r w:rsidRPr="007439B8">
        <w:rPr>
          <w:rFonts w:ascii="Arial Narrow" w:eastAsia="Times New Roman" w:hAnsi="Arial Narrow"/>
          <w:color w:val="auto"/>
          <w:szCs w:val="24"/>
          <w:lang w:val="es-ES" w:eastAsia="es-ES"/>
        </w:rPr>
        <w:t xml:space="preserve">n universitaria con enfoque de procesos. </w:t>
      </w:r>
      <w:r w:rsidRPr="007439B8">
        <w:rPr>
          <w:rFonts w:ascii="Arial Narrow" w:eastAsia="Times New Roman" w:hAnsi="Arial Narrow"/>
          <w:i/>
          <w:color w:val="auto"/>
          <w:szCs w:val="24"/>
          <w:lang w:val="es-ES" w:eastAsia="es-ES"/>
        </w:rPr>
        <w:t>Revista de Investigaci</w:t>
      </w:r>
      <w:r w:rsidRPr="007439B8">
        <w:rPr>
          <w:rFonts w:ascii="Arial Narrow" w:eastAsia="Times New Roman" w:hAnsi="Arial Narrow" w:cs="Arial Narrow"/>
          <w:i/>
          <w:color w:val="auto"/>
          <w:szCs w:val="24"/>
          <w:lang w:val="es-ES" w:eastAsia="es-ES"/>
        </w:rPr>
        <w:t>ó</w:t>
      </w:r>
      <w:r w:rsidRPr="007439B8">
        <w:rPr>
          <w:rFonts w:ascii="Arial Narrow" w:eastAsia="Times New Roman" w:hAnsi="Arial Narrow"/>
          <w:i/>
          <w:color w:val="auto"/>
          <w:szCs w:val="24"/>
          <w:lang w:val="es-ES" w:eastAsia="es-ES"/>
        </w:rPr>
        <w:t>n Latinoamericana en Competitividad Organizacional RILCO</w:t>
      </w:r>
      <w:r w:rsidRPr="007439B8">
        <w:rPr>
          <w:rFonts w:ascii="Arial Narrow" w:eastAsia="Times New Roman" w:hAnsi="Arial Narrow"/>
          <w:color w:val="auto"/>
          <w:szCs w:val="24"/>
          <w:lang w:val="es-ES" w:eastAsia="es-ES"/>
        </w:rPr>
        <w:t xml:space="preserve">, n. 3 </w:t>
      </w:r>
      <w:hyperlink r:id="rId123" w:history="1">
        <w:r w:rsidRPr="007439B8">
          <w:rPr>
            <w:rFonts w:ascii="Arial Narrow" w:eastAsia="Times New Roman" w:hAnsi="Arial Narrow"/>
            <w:color w:val="auto"/>
            <w:szCs w:val="24"/>
            <w:u w:val="single"/>
            <w:lang w:val="es-ES" w:eastAsia="es-ES"/>
          </w:rPr>
          <w:t>https://www.eumed.net/rev/rilco/03/gestion-universitaria.html</w:t>
        </w:r>
      </w:hyperlink>
    </w:p>
    <w:p w14:paraId="696B58D0" w14:textId="77777777" w:rsidR="00873398" w:rsidRPr="007439B8" w:rsidRDefault="00873398" w:rsidP="00873398">
      <w:pPr>
        <w:widowControl w:val="0"/>
        <w:spacing w:after="0" w:line="360" w:lineRule="auto"/>
        <w:ind w:left="510" w:hanging="510"/>
        <w:rPr>
          <w:rFonts w:ascii="Arial Narrow" w:eastAsia="Times New Roman" w:hAnsi="Arial Narrow"/>
          <w:color w:val="auto"/>
          <w:szCs w:val="24"/>
          <w:lang w:val="es-ES" w:eastAsia="es-ES"/>
        </w:rPr>
      </w:pPr>
      <w:r w:rsidRPr="007439B8">
        <w:rPr>
          <w:rFonts w:ascii="Arial Narrow" w:eastAsia="Times New Roman" w:hAnsi="Arial Narrow"/>
          <w:color w:val="auto"/>
          <w:szCs w:val="24"/>
          <w:lang w:val="es-ES" w:eastAsia="es-ES"/>
        </w:rPr>
        <w:t xml:space="preserve">Pinto Santos, A. R. y Pérez García, A. (2020). Gestión curricular y desarrollo de la competencia digital docente en la formación inicial del profesorado </w:t>
      </w:r>
      <w:r w:rsidRPr="007439B8">
        <w:rPr>
          <w:rFonts w:ascii="Arial Narrow" w:eastAsia="Times New Roman" w:hAnsi="Arial Narrow"/>
          <w:i/>
          <w:color w:val="auto"/>
          <w:szCs w:val="24"/>
          <w:lang w:val="es-ES" w:eastAsia="es-ES"/>
        </w:rPr>
        <w:t>Revista de educación a distancia</w:t>
      </w:r>
      <w:r w:rsidRPr="007439B8">
        <w:rPr>
          <w:rFonts w:ascii="Arial Narrow" w:eastAsia="Times New Roman" w:hAnsi="Arial Narrow"/>
          <w:color w:val="auto"/>
          <w:szCs w:val="24"/>
          <w:lang w:val="es-ES" w:eastAsia="es-ES"/>
        </w:rPr>
        <w:t xml:space="preserve"> Murcia </w:t>
      </w:r>
      <w:hyperlink r:id="rId124" w:history="1">
        <w:r w:rsidRPr="007439B8">
          <w:rPr>
            <w:rFonts w:ascii="Arial Narrow" w:eastAsia="Times New Roman" w:hAnsi="Arial Narrow"/>
            <w:color w:val="auto"/>
            <w:szCs w:val="24"/>
            <w:u w:val="single"/>
            <w:lang w:val="es-ES" w:eastAsia="es-ES"/>
          </w:rPr>
          <w:t>https://doi.org/10.6018/red.493551</w:t>
        </w:r>
      </w:hyperlink>
    </w:p>
    <w:p w14:paraId="563B11C8" w14:textId="77777777" w:rsidR="00873398" w:rsidRPr="007439B8" w:rsidRDefault="00873398" w:rsidP="00873398">
      <w:pPr>
        <w:tabs>
          <w:tab w:val="left" w:pos="851"/>
        </w:tabs>
        <w:spacing w:after="0" w:line="360" w:lineRule="auto"/>
        <w:ind w:left="510" w:hanging="510"/>
        <w:rPr>
          <w:rFonts w:ascii="Arial Narrow" w:eastAsia="Times New Roman" w:hAnsi="Arial Narrow"/>
          <w:color w:val="auto"/>
          <w:szCs w:val="24"/>
          <w:lang w:val="es-ES" w:eastAsia="es-ES"/>
        </w:rPr>
      </w:pPr>
      <w:r w:rsidRPr="007439B8">
        <w:rPr>
          <w:rFonts w:ascii="Arial Narrow" w:eastAsia="Times New Roman" w:hAnsi="Arial Narrow"/>
          <w:color w:val="auto"/>
          <w:szCs w:val="24"/>
          <w:lang w:val="es-ES" w:eastAsia="es-ES"/>
        </w:rPr>
        <w:t>Tardo Fernández, Y (2019). Gestión para la evaluación del impacto formativo de las investigaciones educativas</w:t>
      </w:r>
      <w:r w:rsidRPr="007439B8">
        <w:rPr>
          <w:rFonts w:ascii="Arial Narrow" w:eastAsia="Times New Roman" w:hAnsi="Arial Narrow" w:cs="Arial Narrow"/>
          <w:color w:val="auto"/>
          <w:szCs w:val="24"/>
          <w:lang w:val="es-ES" w:eastAsia="es-ES"/>
        </w:rPr>
        <w:t>”</w:t>
      </w:r>
      <w:r w:rsidRPr="007439B8">
        <w:rPr>
          <w:rFonts w:ascii="Arial Narrow" w:eastAsia="Times New Roman" w:hAnsi="Arial Narrow"/>
          <w:color w:val="auto"/>
          <w:szCs w:val="24"/>
          <w:lang w:val="es-ES" w:eastAsia="es-ES"/>
        </w:rPr>
        <w:t xml:space="preserve">. </w:t>
      </w:r>
      <w:r w:rsidRPr="007439B8">
        <w:rPr>
          <w:rFonts w:ascii="Arial Narrow" w:eastAsia="Times New Roman" w:hAnsi="Arial Narrow"/>
          <w:i/>
          <w:color w:val="auto"/>
          <w:szCs w:val="24"/>
          <w:lang w:val="es-ES" w:eastAsia="es-ES"/>
        </w:rPr>
        <w:t>Revista Inclusiones</w:t>
      </w:r>
      <w:r w:rsidRPr="007439B8">
        <w:rPr>
          <w:rFonts w:ascii="Arial Narrow" w:eastAsia="Times New Roman" w:hAnsi="Arial Narrow"/>
          <w:color w:val="auto"/>
          <w:szCs w:val="24"/>
          <w:lang w:val="es-ES" w:eastAsia="es-ES"/>
        </w:rPr>
        <w:t xml:space="preserve">. ISSN 0719-4706 </w:t>
      </w:r>
      <w:r w:rsidRPr="007439B8">
        <w:rPr>
          <w:rFonts w:ascii="Arial Narrow" w:eastAsia="Times New Roman" w:hAnsi="Arial Narrow" w:cs="Arial Narrow"/>
          <w:color w:val="auto"/>
          <w:szCs w:val="24"/>
          <w:lang w:val="es-ES" w:eastAsia="es-ES"/>
        </w:rPr>
        <w:t>–</w:t>
      </w:r>
      <w:r w:rsidRPr="007439B8">
        <w:rPr>
          <w:rFonts w:ascii="Arial Narrow" w:eastAsia="Times New Roman" w:hAnsi="Arial Narrow"/>
          <w:color w:val="auto"/>
          <w:szCs w:val="24"/>
          <w:lang w:val="es-ES" w:eastAsia="es-ES"/>
        </w:rPr>
        <w:t xml:space="preserve"> </w:t>
      </w:r>
      <w:r w:rsidRPr="007439B8">
        <w:rPr>
          <w:rFonts w:ascii="Arial Narrow" w:eastAsia="Times New Roman" w:hAnsi="Arial Narrow"/>
          <w:i/>
          <w:color w:val="auto"/>
          <w:szCs w:val="24"/>
          <w:lang w:val="es-ES" w:eastAsia="es-ES"/>
        </w:rPr>
        <w:t>Volumen 6</w:t>
      </w:r>
      <w:r w:rsidRPr="007439B8">
        <w:rPr>
          <w:rFonts w:ascii="Arial Narrow" w:eastAsia="Times New Roman" w:hAnsi="Arial Narrow"/>
          <w:color w:val="auto"/>
          <w:szCs w:val="24"/>
          <w:lang w:val="es-ES" w:eastAsia="es-ES"/>
        </w:rPr>
        <w:t xml:space="preserve"> / N</w:t>
      </w:r>
      <w:r w:rsidRPr="007439B8">
        <w:rPr>
          <w:rFonts w:ascii="Arial Narrow" w:eastAsia="Times New Roman" w:hAnsi="Arial Narrow" w:cs="Arial Narrow"/>
          <w:color w:val="auto"/>
          <w:szCs w:val="24"/>
          <w:lang w:val="es-ES" w:eastAsia="es-ES"/>
        </w:rPr>
        <w:t>ú</w:t>
      </w:r>
      <w:r w:rsidRPr="007439B8">
        <w:rPr>
          <w:rFonts w:ascii="Arial Narrow" w:eastAsia="Times New Roman" w:hAnsi="Arial Narrow"/>
          <w:color w:val="auto"/>
          <w:szCs w:val="24"/>
          <w:lang w:val="es-ES" w:eastAsia="es-ES"/>
        </w:rPr>
        <w:t xml:space="preserve">mero Especial / Abril </w:t>
      </w:r>
      <w:r w:rsidRPr="007439B8">
        <w:rPr>
          <w:rFonts w:ascii="Arial Narrow" w:eastAsia="Times New Roman" w:hAnsi="Arial Narrow" w:cs="Arial Narrow"/>
          <w:color w:val="auto"/>
          <w:szCs w:val="24"/>
          <w:lang w:val="es-ES" w:eastAsia="es-ES"/>
        </w:rPr>
        <w:t>–</w:t>
      </w:r>
      <w:r w:rsidRPr="007439B8">
        <w:rPr>
          <w:rFonts w:ascii="Arial Narrow" w:eastAsia="Times New Roman" w:hAnsi="Arial Narrow"/>
          <w:color w:val="auto"/>
          <w:szCs w:val="24"/>
          <w:lang w:val="es-ES" w:eastAsia="es-ES"/>
        </w:rPr>
        <w:t xml:space="preserve"> Junio 2019 pp. 46-62. Chile. </w:t>
      </w:r>
    </w:p>
    <w:p w14:paraId="332606EA" w14:textId="77777777" w:rsidR="00873398" w:rsidRPr="007439B8" w:rsidRDefault="00873398" w:rsidP="00873398">
      <w:pPr>
        <w:widowControl w:val="0"/>
        <w:spacing w:after="0" w:line="360" w:lineRule="auto"/>
        <w:ind w:left="510" w:hanging="510"/>
        <w:rPr>
          <w:rFonts w:ascii="Arial Narrow" w:eastAsia="Times New Roman" w:hAnsi="Arial Narrow"/>
          <w:color w:val="auto"/>
          <w:szCs w:val="24"/>
          <w:lang w:val="es-ES" w:eastAsia="es-ES"/>
        </w:rPr>
      </w:pPr>
      <w:r w:rsidRPr="007439B8">
        <w:rPr>
          <w:rFonts w:ascii="Arial Narrow" w:eastAsia="Times New Roman" w:hAnsi="Arial Narrow"/>
          <w:color w:val="auto"/>
          <w:szCs w:val="24"/>
          <w:lang w:val="es-ES" w:eastAsia="es-ES"/>
        </w:rPr>
        <w:t xml:space="preserve">Vera Gómez, N. V. y Salvador Moncada, J.  (2023). Gestión Curricular por Competencias para el Desarrollo de los Procesos de Enseñanza del Docente en los Ambientes de Educación Básica. Ciencia Latina </w:t>
      </w:r>
      <w:r w:rsidRPr="007439B8">
        <w:rPr>
          <w:rFonts w:ascii="Arial Narrow" w:eastAsia="Times New Roman" w:hAnsi="Arial Narrow"/>
          <w:i/>
          <w:color w:val="auto"/>
          <w:szCs w:val="24"/>
          <w:lang w:val="es-ES" w:eastAsia="es-ES"/>
        </w:rPr>
        <w:t>Revista Científica Multidisciplinar,</w:t>
      </w:r>
      <w:r w:rsidRPr="007439B8">
        <w:rPr>
          <w:rFonts w:ascii="Arial Narrow" w:eastAsia="Times New Roman" w:hAnsi="Arial Narrow"/>
          <w:color w:val="auto"/>
          <w:szCs w:val="24"/>
          <w:lang w:val="es-ES" w:eastAsia="es-ES"/>
        </w:rPr>
        <w:t xml:space="preserve"> 7(3), 7554-7568. </w:t>
      </w:r>
      <w:hyperlink r:id="rId125" w:history="1">
        <w:r w:rsidRPr="007439B8">
          <w:rPr>
            <w:rFonts w:ascii="Arial Narrow" w:eastAsia="Times New Roman" w:hAnsi="Arial Narrow"/>
            <w:color w:val="auto"/>
            <w:szCs w:val="24"/>
            <w:u w:val="single"/>
            <w:lang w:val="es-ES" w:eastAsia="es-ES"/>
          </w:rPr>
          <w:t>https://doi.org/10.37811/cl_rcm.v7i3.6744</w:t>
        </w:r>
      </w:hyperlink>
    </w:p>
    <w:p w14:paraId="4C46DDC4" w14:textId="3E3D4C36" w:rsidR="00873398" w:rsidRPr="007439B8" w:rsidRDefault="00873398" w:rsidP="007439B8">
      <w:pPr>
        <w:widowControl w:val="0"/>
        <w:spacing w:after="0" w:line="360" w:lineRule="auto"/>
        <w:ind w:left="510" w:hanging="510"/>
        <w:rPr>
          <w:rFonts w:ascii="Arial Narrow" w:eastAsia="Times New Roman" w:hAnsi="Arial Narrow"/>
          <w:color w:val="auto"/>
          <w:szCs w:val="24"/>
          <w:lang w:val="es-ES" w:eastAsia="es-ES"/>
        </w:rPr>
      </w:pPr>
      <w:r w:rsidRPr="007439B8">
        <w:rPr>
          <w:rFonts w:ascii="Arial Narrow" w:eastAsia="Times New Roman" w:hAnsi="Arial Narrow"/>
          <w:color w:val="auto"/>
          <w:szCs w:val="24"/>
          <w:lang w:val="es-ES" w:eastAsia="es-ES"/>
        </w:rPr>
        <w:lastRenderedPageBreak/>
        <w:t xml:space="preserve">Zúñiga Álvarez, Z. (2022). </w:t>
      </w:r>
      <w:r w:rsidRPr="007439B8">
        <w:rPr>
          <w:rFonts w:ascii="Arial Narrow" w:eastAsia="Times New Roman" w:hAnsi="Arial Narrow"/>
          <w:i/>
          <w:color w:val="auto"/>
          <w:szCs w:val="24"/>
          <w:lang w:val="es-ES" w:eastAsia="es-ES"/>
        </w:rPr>
        <w:t xml:space="preserve">Gestión curricular y calidad educativa en docentes de una institución educativa, </w:t>
      </w:r>
      <w:r w:rsidRPr="007439B8">
        <w:rPr>
          <w:rFonts w:ascii="Arial Narrow" w:eastAsia="Times New Roman" w:hAnsi="Arial Narrow"/>
          <w:color w:val="auto"/>
          <w:szCs w:val="24"/>
          <w:lang w:val="es-ES" w:eastAsia="es-ES"/>
        </w:rPr>
        <w:t xml:space="preserve">Cusco. </w:t>
      </w:r>
      <w:hyperlink r:id="rId126" w:history="1">
        <w:r w:rsidRPr="007439B8">
          <w:rPr>
            <w:rFonts w:ascii="Arial Narrow" w:eastAsia="Times New Roman" w:hAnsi="Arial Narrow"/>
            <w:color w:val="auto"/>
            <w:szCs w:val="24"/>
            <w:u w:val="single"/>
            <w:lang w:val="es-ES" w:eastAsia="es-ES"/>
          </w:rPr>
          <w:t>https://repositorio.ucv.edu.pe</w:t>
        </w:r>
      </w:hyperlink>
      <w:bookmarkEnd w:id="5"/>
      <w:bookmarkEnd w:id="6"/>
      <w:bookmarkEnd w:id="7"/>
      <w:bookmarkEnd w:id="8"/>
      <w:bookmarkEnd w:id="9"/>
    </w:p>
    <w:p w14:paraId="55B67527" w14:textId="77777777" w:rsidR="00873398" w:rsidRPr="00873398" w:rsidRDefault="00873398" w:rsidP="00873398">
      <w:pPr>
        <w:autoSpaceDE w:val="0"/>
        <w:autoSpaceDN w:val="0"/>
        <w:adjustRightInd w:val="0"/>
        <w:spacing w:after="0" w:line="360" w:lineRule="auto"/>
        <w:ind w:left="0" w:right="51" w:firstLine="0"/>
        <w:rPr>
          <w:rFonts w:ascii="Arial Narrow" w:eastAsia="Calibri" w:hAnsi="Arial Narrow" w:cs="Calibri"/>
          <w:color w:val="auto"/>
          <w:szCs w:val="24"/>
          <w:lang w:val="es-ES" w:eastAsia="en-US"/>
        </w:rPr>
      </w:pPr>
      <w:r w:rsidRPr="00873398">
        <w:rPr>
          <w:rFonts w:ascii="Arial Narrow" w:eastAsia="Calibri" w:hAnsi="Arial Narrow" w:cs="Calibri"/>
          <w:b/>
          <w:color w:val="auto"/>
          <w:szCs w:val="24"/>
          <w:lang w:val="es-ES" w:eastAsia="en-US"/>
        </w:rPr>
        <w:t>Título del curso:</w:t>
      </w:r>
      <w:r w:rsidRPr="00873398">
        <w:rPr>
          <w:rFonts w:ascii="Arial Narrow" w:eastAsia="Calibri" w:hAnsi="Arial Narrow" w:cs="Calibri"/>
          <w:color w:val="auto"/>
          <w:szCs w:val="24"/>
          <w:lang w:val="es-ES" w:eastAsia="en-US"/>
        </w:rPr>
        <w:t xml:space="preserve"> </w:t>
      </w:r>
      <w:r w:rsidRPr="00873398">
        <w:rPr>
          <w:rFonts w:ascii="Arial Narrow" w:eastAsia="Calibri" w:hAnsi="Arial Narrow" w:cs="Calibri"/>
          <w:b/>
          <w:color w:val="auto"/>
          <w:szCs w:val="24"/>
          <w:lang w:val="es-ES" w:eastAsia="en-US"/>
        </w:rPr>
        <w:t>Problemas Psicopedagógicos del Aprendizaje</w:t>
      </w:r>
    </w:p>
    <w:p w14:paraId="53B947E9" w14:textId="77777777" w:rsidR="00873398" w:rsidRPr="00873398" w:rsidRDefault="00873398" w:rsidP="00873398">
      <w:pPr>
        <w:autoSpaceDE w:val="0"/>
        <w:autoSpaceDN w:val="0"/>
        <w:adjustRightInd w:val="0"/>
        <w:spacing w:after="0" w:line="360" w:lineRule="auto"/>
        <w:ind w:left="0" w:right="51" w:firstLine="0"/>
        <w:rPr>
          <w:rFonts w:ascii="Arial Narrow" w:eastAsia="Calibri" w:hAnsi="Arial Narrow" w:cs="Calibri"/>
          <w:color w:val="auto"/>
          <w:szCs w:val="24"/>
          <w:lang w:val="es-ES" w:eastAsia="en-US"/>
        </w:rPr>
      </w:pPr>
      <w:r w:rsidRPr="00873398">
        <w:rPr>
          <w:rFonts w:ascii="Arial Narrow" w:eastAsia="Calibri" w:hAnsi="Arial Narrow" w:cs="Calibri"/>
          <w:color w:val="auto"/>
          <w:szCs w:val="24"/>
          <w:lang w:val="es-ES" w:eastAsia="en-US"/>
        </w:rPr>
        <w:t>IES o centro autorizado: Universidad de Oriente</w:t>
      </w:r>
    </w:p>
    <w:p w14:paraId="0608A152" w14:textId="77777777" w:rsidR="00873398" w:rsidRPr="00873398" w:rsidRDefault="00873398" w:rsidP="00873398">
      <w:pPr>
        <w:autoSpaceDE w:val="0"/>
        <w:autoSpaceDN w:val="0"/>
        <w:adjustRightInd w:val="0"/>
        <w:spacing w:after="0" w:line="360" w:lineRule="auto"/>
        <w:ind w:left="0" w:right="51" w:firstLine="0"/>
        <w:rPr>
          <w:rFonts w:ascii="Arial Narrow" w:eastAsia="Calibri" w:hAnsi="Arial Narrow" w:cs="Calibri"/>
          <w:color w:val="auto"/>
          <w:szCs w:val="24"/>
          <w:lang w:val="es-ES" w:eastAsia="en-US"/>
        </w:rPr>
      </w:pPr>
      <w:r w:rsidRPr="00873398">
        <w:rPr>
          <w:rFonts w:ascii="Arial Narrow" w:eastAsia="Calibri" w:hAnsi="Arial Narrow" w:cs="Calibri"/>
          <w:color w:val="auto"/>
          <w:szCs w:val="24"/>
          <w:lang w:val="es-ES" w:eastAsia="en-US"/>
        </w:rPr>
        <w:t>Facultad o departamento: Facultad Ciencias de la Educación. Centro de Estudios Pedagógicos “Manuel F. Gran”.</w:t>
      </w:r>
    </w:p>
    <w:p w14:paraId="14217AF1" w14:textId="77777777" w:rsidR="00873398" w:rsidRPr="00873398" w:rsidRDefault="00873398" w:rsidP="00873398">
      <w:pPr>
        <w:autoSpaceDE w:val="0"/>
        <w:autoSpaceDN w:val="0"/>
        <w:adjustRightInd w:val="0"/>
        <w:spacing w:after="0" w:line="360" w:lineRule="auto"/>
        <w:ind w:left="0" w:right="51" w:firstLine="0"/>
        <w:rPr>
          <w:rFonts w:ascii="Arial Narrow" w:eastAsia="Calibri" w:hAnsi="Arial Narrow" w:cs="Calibri"/>
          <w:color w:val="auto"/>
          <w:szCs w:val="24"/>
          <w:lang w:val="es-ES" w:eastAsia="en-US"/>
        </w:rPr>
      </w:pPr>
      <w:r w:rsidRPr="00873398">
        <w:rPr>
          <w:rFonts w:ascii="Arial Narrow" w:eastAsia="Calibri" w:hAnsi="Arial Narrow" w:cs="Calibri"/>
          <w:b/>
          <w:color w:val="auto"/>
          <w:szCs w:val="24"/>
          <w:lang w:val="es-ES" w:eastAsia="en-US"/>
        </w:rPr>
        <w:t>Profesor principal de curso</w:t>
      </w:r>
      <w:r w:rsidRPr="00873398">
        <w:rPr>
          <w:rFonts w:ascii="Arial Narrow" w:eastAsia="Calibri" w:hAnsi="Arial Narrow" w:cs="Calibri"/>
          <w:color w:val="auto"/>
          <w:szCs w:val="24"/>
          <w:lang w:val="es-ES" w:eastAsia="en-US"/>
        </w:rPr>
        <w:t xml:space="preserve"> </w:t>
      </w:r>
      <w:r w:rsidRPr="00873398">
        <w:rPr>
          <w:rFonts w:ascii="Arial Narrow" w:eastAsia="Calibri" w:hAnsi="Arial Narrow" w:cs="Calibri"/>
          <w:b/>
          <w:color w:val="auto"/>
          <w:szCs w:val="24"/>
          <w:lang w:val="es-ES" w:eastAsia="en-US"/>
        </w:rPr>
        <w:t>o tutor de entrenamiento:</w:t>
      </w:r>
      <w:r w:rsidRPr="00873398">
        <w:rPr>
          <w:rFonts w:ascii="Arial Narrow" w:eastAsia="Calibri" w:hAnsi="Arial Narrow" w:cs="Calibri"/>
          <w:color w:val="auto"/>
          <w:szCs w:val="24"/>
          <w:lang w:val="es-ES" w:eastAsia="en-US"/>
        </w:rPr>
        <w:t xml:space="preserve"> Dr. C. Martha Beatriz Vinent Mendo</w:t>
      </w:r>
    </w:p>
    <w:p w14:paraId="63763336" w14:textId="77777777" w:rsidR="00873398" w:rsidRPr="00873398" w:rsidRDefault="00873398" w:rsidP="00873398">
      <w:pPr>
        <w:autoSpaceDE w:val="0"/>
        <w:autoSpaceDN w:val="0"/>
        <w:adjustRightInd w:val="0"/>
        <w:spacing w:after="0" w:line="360" w:lineRule="auto"/>
        <w:ind w:left="0" w:right="51" w:firstLine="0"/>
        <w:rPr>
          <w:rFonts w:ascii="Arial Narrow" w:eastAsia="Calibri" w:hAnsi="Arial Narrow" w:cs="Calibri"/>
          <w:color w:val="auto"/>
          <w:szCs w:val="24"/>
          <w:u w:val="single"/>
          <w:lang w:val="es-ES" w:eastAsia="en-US"/>
        </w:rPr>
      </w:pPr>
      <w:r w:rsidRPr="00873398">
        <w:rPr>
          <w:rFonts w:ascii="Arial Narrow" w:eastAsia="Calibri" w:hAnsi="Arial Narrow" w:cs="Calibri"/>
          <w:color w:val="auto"/>
          <w:szCs w:val="24"/>
          <w:lang w:val="es-ES" w:eastAsia="en-US"/>
        </w:rPr>
        <w:t xml:space="preserve">E-mail: </w:t>
      </w:r>
      <w:hyperlink r:id="rId127" w:history="1">
        <w:r w:rsidRPr="00873398">
          <w:rPr>
            <w:rFonts w:ascii="Arial Narrow" w:eastAsia="Calibri" w:hAnsi="Arial Narrow" w:cs="Calibri"/>
            <w:color w:val="0000FF"/>
            <w:szCs w:val="24"/>
            <w:u w:val="single"/>
            <w:lang w:val="es-ES" w:eastAsia="en-US"/>
          </w:rPr>
          <w:t>martha.vinent@uo.edu.cu</w:t>
        </w:r>
      </w:hyperlink>
    </w:p>
    <w:p w14:paraId="48977948" w14:textId="77777777" w:rsidR="00873398" w:rsidRPr="00873398" w:rsidRDefault="00873398" w:rsidP="00873398">
      <w:pPr>
        <w:autoSpaceDE w:val="0"/>
        <w:autoSpaceDN w:val="0"/>
        <w:adjustRightInd w:val="0"/>
        <w:spacing w:after="0" w:line="360" w:lineRule="auto"/>
        <w:ind w:left="0" w:right="51" w:firstLine="0"/>
        <w:rPr>
          <w:rFonts w:ascii="Arial Narrow" w:eastAsia="Calibri" w:hAnsi="Arial Narrow" w:cs="Calibri"/>
          <w:color w:val="auto"/>
          <w:szCs w:val="24"/>
          <w:lang w:val="es-ES" w:eastAsia="en-US"/>
        </w:rPr>
      </w:pPr>
      <w:r w:rsidRPr="00873398">
        <w:rPr>
          <w:rFonts w:ascii="Arial Narrow" w:eastAsia="Calibri" w:hAnsi="Arial Narrow" w:cs="Calibri"/>
          <w:color w:val="auto"/>
          <w:szCs w:val="24"/>
          <w:lang w:val="es-ES" w:eastAsia="en-US"/>
        </w:rPr>
        <w:t xml:space="preserve">Grado científico: Doctor en Ciencias Pedagógicas </w:t>
      </w:r>
    </w:p>
    <w:p w14:paraId="761490C0" w14:textId="77777777" w:rsidR="00873398" w:rsidRPr="00873398" w:rsidRDefault="00873398" w:rsidP="00873398">
      <w:pPr>
        <w:autoSpaceDE w:val="0"/>
        <w:autoSpaceDN w:val="0"/>
        <w:adjustRightInd w:val="0"/>
        <w:spacing w:after="0" w:line="360" w:lineRule="auto"/>
        <w:ind w:left="0" w:right="51" w:firstLine="0"/>
        <w:rPr>
          <w:rFonts w:ascii="Arial Narrow" w:eastAsia="Calibri" w:hAnsi="Arial Narrow" w:cs="Calibri"/>
          <w:color w:val="auto"/>
          <w:szCs w:val="24"/>
          <w:lang w:val="es-ES" w:eastAsia="en-US"/>
        </w:rPr>
      </w:pPr>
      <w:r w:rsidRPr="00873398">
        <w:rPr>
          <w:rFonts w:ascii="Arial Narrow" w:eastAsia="Calibri" w:hAnsi="Arial Narrow" w:cs="Calibri"/>
          <w:color w:val="auto"/>
          <w:szCs w:val="24"/>
          <w:lang w:val="es-ES" w:eastAsia="en-US"/>
        </w:rPr>
        <w:t>Categoría docente o científica: Profesor Titular</w:t>
      </w:r>
    </w:p>
    <w:p w14:paraId="0E020E8A" w14:textId="77777777" w:rsidR="00873398" w:rsidRPr="00873398" w:rsidRDefault="00873398" w:rsidP="00873398">
      <w:pPr>
        <w:autoSpaceDE w:val="0"/>
        <w:autoSpaceDN w:val="0"/>
        <w:adjustRightInd w:val="0"/>
        <w:spacing w:after="0" w:line="360" w:lineRule="auto"/>
        <w:ind w:left="0" w:right="51" w:firstLine="0"/>
        <w:rPr>
          <w:rFonts w:ascii="Arial Narrow" w:eastAsia="Calibri" w:hAnsi="Arial Narrow" w:cs="Calibri"/>
          <w:color w:val="auto"/>
          <w:szCs w:val="24"/>
          <w:lang w:val="es-ES" w:eastAsia="en-US"/>
        </w:rPr>
      </w:pPr>
      <w:r w:rsidRPr="00873398">
        <w:rPr>
          <w:rFonts w:ascii="Arial Narrow" w:eastAsia="Calibri" w:hAnsi="Arial Narrow" w:cs="Calibri"/>
          <w:b/>
          <w:color w:val="auto"/>
          <w:szCs w:val="24"/>
          <w:lang w:val="es-ES" w:eastAsia="en-US"/>
        </w:rPr>
        <w:t>Profesor</w:t>
      </w:r>
      <w:r w:rsidRPr="00873398">
        <w:rPr>
          <w:rFonts w:ascii="Arial Narrow" w:eastAsia="Calibri" w:hAnsi="Arial Narrow" w:cs="Calibri"/>
          <w:color w:val="auto"/>
          <w:szCs w:val="24"/>
          <w:lang w:val="es-ES" w:eastAsia="en-US"/>
        </w:rPr>
        <w:t>: Dr. C. Irela Margarita Paz Domínguez</w:t>
      </w:r>
    </w:p>
    <w:p w14:paraId="7FF4701D" w14:textId="77777777" w:rsidR="00873398" w:rsidRPr="00873398" w:rsidRDefault="00873398" w:rsidP="00873398">
      <w:pPr>
        <w:autoSpaceDE w:val="0"/>
        <w:autoSpaceDN w:val="0"/>
        <w:adjustRightInd w:val="0"/>
        <w:spacing w:after="0" w:line="360" w:lineRule="auto"/>
        <w:ind w:left="0" w:right="51" w:firstLine="0"/>
        <w:rPr>
          <w:rFonts w:ascii="Arial Narrow" w:eastAsia="Times New Roman" w:hAnsi="Arial Narrow" w:cs="Times New Roman"/>
          <w:color w:val="auto"/>
          <w:szCs w:val="24"/>
          <w:lang w:val="es-ES" w:eastAsia="es-ES"/>
        </w:rPr>
      </w:pPr>
      <w:r w:rsidRPr="00873398">
        <w:rPr>
          <w:rFonts w:ascii="Arial Narrow" w:eastAsia="Calibri" w:hAnsi="Arial Narrow" w:cs="Calibri"/>
          <w:color w:val="auto"/>
          <w:szCs w:val="24"/>
          <w:lang w:val="es-ES" w:eastAsia="en-US"/>
        </w:rPr>
        <w:t xml:space="preserve">E-mail: </w:t>
      </w:r>
      <w:hyperlink r:id="rId128" w:history="1">
        <w:r w:rsidRPr="00873398">
          <w:rPr>
            <w:rFonts w:ascii="Arial Narrow" w:eastAsia="Times New Roman" w:hAnsi="Arial Narrow" w:cs="Times New Roman"/>
            <w:color w:val="0000FF"/>
            <w:szCs w:val="24"/>
            <w:u w:val="single"/>
            <w:lang w:val="es-ES" w:eastAsia="es-ES"/>
          </w:rPr>
          <w:t>irelapaz@uo.edu.cu</w:t>
        </w:r>
      </w:hyperlink>
    </w:p>
    <w:p w14:paraId="5F7DFA46" w14:textId="77777777" w:rsidR="00873398" w:rsidRPr="00873398" w:rsidRDefault="00873398" w:rsidP="00873398">
      <w:pPr>
        <w:autoSpaceDE w:val="0"/>
        <w:autoSpaceDN w:val="0"/>
        <w:adjustRightInd w:val="0"/>
        <w:spacing w:after="0" w:line="360" w:lineRule="auto"/>
        <w:ind w:left="0" w:right="51" w:firstLine="0"/>
        <w:rPr>
          <w:rFonts w:ascii="Arial Narrow" w:eastAsia="Calibri" w:hAnsi="Arial Narrow" w:cs="Calibri"/>
          <w:color w:val="auto"/>
          <w:szCs w:val="24"/>
          <w:lang w:val="es-ES" w:eastAsia="en-US"/>
        </w:rPr>
      </w:pPr>
      <w:r w:rsidRPr="00873398">
        <w:rPr>
          <w:rFonts w:ascii="Arial Narrow" w:eastAsia="Calibri" w:hAnsi="Arial Narrow" w:cs="Calibri"/>
          <w:color w:val="auto"/>
          <w:szCs w:val="24"/>
          <w:lang w:val="es-ES" w:eastAsia="en-US"/>
        </w:rPr>
        <w:t xml:space="preserve">Grado científico: Doctor en Ciencias Pedagógicas </w:t>
      </w:r>
    </w:p>
    <w:p w14:paraId="7EF74570" w14:textId="77777777" w:rsidR="00873398" w:rsidRPr="00873398" w:rsidRDefault="00873398" w:rsidP="00873398">
      <w:pPr>
        <w:autoSpaceDE w:val="0"/>
        <w:autoSpaceDN w:val="0"/>
        <w:adjustRightInd w:val="0"/>
        <w:spacing w:after="0" w:line="360" w:lineRule="auto"/>
        <w:ind w:left="0" w:right="51" w:firstLine="0"/>
        <w:rPr>
          <w:rFonts w:ascii="Arial Narrow" w:eastAsia="Calibri" w:hAnsi="Arial Narrow" w:cs="Calibri"/>
          <w:color w:val="auto"/>
          <w:szCs w:val="24"/>
          <w:lang w:val="es-ES" w:eastAsia="en-US"/>
        </w:rPr>
      </w:pPr>
      <w:r w:rsidRPr="00873398">
        <w:rPr>
          <w:rFonts w:ascii="Arial Narrow" w:eastAsia="Calibri" w:hAnsi="Arial Narrow" w:cs="Calibri"/>
          <w:color w:val="auto"/>
          <w:szCs w:val="24"/>
          <w:lang w:val="es-ES" w:eastAsia="en-US"/>
        </w:rPr>
        <w:t xml:space="preserve">Categoría docente o científica: Profesor Titular </w:t>
      </w:r>
    </w:p>
    <w:p w14:paraId="6F2FDD1C" w14:textId="77777777" w:rsidR="00873398" w:rsidRPr="00873398" w:rsidRDefault="00873398" w:rsidP="00873398">
      <w:pPr>
        <w:spacing w:after="0" w:line="360" w:lineRule="auto"/>
        <w:ind w:left="0" w:firstLine="0"/>
        <w:rPr>
          <w:rFonts w:ascii="Arial Narrow" w:eastAsia="Times New Roman" w:hAnsi="Arial Narrow" w:cs="Calibri"/>
          <w:color w:val="auto"/>
          <w:szCs w:val="24"/>
          <w:lang w:val="es-ES" w:eastAsia="es-ES"/>
        </w:rPr>
      </w:pPr>
      <w:r w:rsidRPr="00873398">
        <w:rPr>
          <w:rFonts w:ascii="Arial Narrow" w:eastAsia="Times New Roman" w:hAnsi="Arial Narrow" w:cs="Calibri"/>
          <w:b/>
          <w:bCs/>
          <w:color w:val="auto"/>
          <w:szCs w:val="24"/>
          <w:lang w:val="es-ES" w:eastAsia="es-ES"/>
        </w:rPr>
        <w:t>Modalidad de dedicación:</w:t>
      </w:r>
      <w:r w:rsidRPr="00873398">
        <w:rPr>
          <w:rFonts w:ascii="Arial Narrow" w:eastAsia="Times New Roman" w:hAnsi="Arial Narrow" w:cs="Calibri"/>
          <w:bCs/>
          <w:color w:val="auto"/>
          <w:szCs w:val="24"/>
          <w:lang w:val="es-ES" w:eastAsia="es-ES"/>
        </w:rPr>
        <w:t xml:space="preserve"> </w:t>
      </w:r>
      <w:r w:rsidRPr="00873398">
        <w:rPr>
          <w:rFonts w:ascii="Arial Narrow" w:eastAsia="Times New Roman" w:hAnsi="Arial Narrow" w:cs="Calibri"/>
          <w:color w:val="auto"/>
          <w:szCs w:val="24"/>
          <w:lang w:val="es-ES" w:eastAsia="es-ES"/>
        </w:rPr>
        <w:t xml:space="preserve">Tiempo completo (  ),    Tiempo parcial (   )  </w:t>
      </w:r>
    </w:p>
    <w:p w14:paraId="1A426C17" w14:textId="77777777" w:rsidR="00873398" w:rsidRPr="00873398" w:rsidRDefault="00873398" w:rsidP="00873398">
      <w:pPr>
        <w:spacing w:after="0" w:line="360" w:lineRule="auto"/>
        <w:ind w:left="0" w:firstLine="0"/>
        <w:rPr>
          <w:rFonts w:ascii="Arial Narrow" w:eastAsia="Times New Roman" w:hAnsi="Arial Narrow" w:cs="Calibri"/>
          <w:bCs/>
          <w:color w:val="auto"/>
          <w:szCs w:val="24"/>
          <w:lang w:val="es-ES" w:eastAsia="es-ES"/>
        </w:rPr>
      </w:pPr>
      <w:r w:rsidRPr="00873398">
        <w:rPr>
          <w:rFonts w:ascii="Arial Narrow" w:eastAsia="Times New Roman" w:hAnsi="Arial Narrow" w:cs="Calibri"/>
          <w:b/>
          <w:color w:val="auto"/>
          <w:szCs w:val="24"/>
          <w:lang w:val="es-ES" w:eastAsia="es-ES"/>
        </w:rPr>
        <w:t>Modalidad de estudio:</w:t>
      </w:r>
      <w:r w:rsidRPr="00873398">
        <w:rPr>
          <w:rFonts w:ascii="Arial Narrow" w:eastAsia="Times New Roman" w:hAnsi="Arial Narrow" w:cs="Calibri"/>
          <w:color w:val="auto"/>
          <w:szCs w:val="24"/>
          <w:lang w:val="es-ES" w:eastAsia="es-ES"/>
        </w:rPr>
        <w:t xml:space="preserve"> Presencial (  ), Semipresencial (   ), A distancia (</w:t>
      </w:r>
      <w:r w:rsidRPr="00873398">
        <w:rPr>
          <w:rFonts w:ascii="Arial Narrow" w:eastAsia="Times New Roman" w:hAnsi="Arial Narrow" w:cs="Calibri"/>
          <w:b/>
          <w:color w:val="auto"/>
          <w:szCs w:val="24"/>
          <w:lang w:val="es-ES" w:eastAsia="es-ES"/>
        </w:rPr>
        <w:t>X</w:t>
      </w:r>
      <w:r w:rsidRPr="00873398">
        <w:rPr>
          <w:rFonts w:ascii="Arial Narrow" w:eastAsia="Times New Roman" w:hAnsi="Arial Narrow" w:cs="Calibri"/>
          <w:color w:val="auto"/>
          <w:szCs w:val="24"/>
          <w:lang w:val="es-ES" w:eastAsia="es-ES"/>
        </w:rPr>
        <w:t>)</w:t>
      </w:r>
    </w:p>
    <w:p w14:paraId="01397E02" w14:textId="77777777" w:rsidR="00873398" w:rsidRPr="00873398" w:rsidRDefault="00873398" w:rsidP="00873398">
      <w:pPr>
        <w:tabs>
          <w:tab w:val="left" w:pos="5180"/>
        </w:tabs>
        <w:autoSpaceDE w:val="0"/>
        <w:autoSpaceDN w:val="0"/>
        <w:adjustRightInd w:val="0"/>
        <w:spacing w:after="0" w:line="360" w:lineRule="auto"/>
        <w:ind w:left="0" w:firstLine="0"/>
        <w:rPr>
          <w:rFonts w:ascii="Arial Narrow" w:eastAsia="Times New Roman" w:hAnsi="Arial Narrow" w:cs="Calibri"/>
          <w:bCs/>
          <w:color w:val="auto"/>
          <w:szCs w:val="24"/>
          <w:lang w:val="es-ES" w:eastAsia="es-ES"/>
        </w:rPr>
      </w:pPr>
      <w:r w:rsidRPr="00873398">
        <w:rPr>
          <w:rFonts w:ascii="Arial Narrow" w:eastAsia="Times New Roman" w:hAnsi="Arial Narrow" w:cs="Calibri"/>
          <w:b/>
          <w:bCs/>
          <w:color w:val="auto"/>
          <w:szCs w:val="24"/>
          <w:lang w:val="es-ES" w:eastAsia="es-ES"/>
        </w:rPr>
        <w:t>Cantidad de horas: (</w:t>
      </w:r>
      <w:r w:rsidRPr="00873398">
        <w:rPr>
          <w:rFonts w:ascii="Arial Narrow" w:eastAsia="Times New Roman" w:hAnsi="Arial Narrow" w:cs="Calibri"/>
          <w:bCs/>
          <w:color w:val="auto"/>
          <w:szCs w:val="24"/>
          <w:lang w:val="es-ES" w:eastAsia="es-ES"/>
        </w:rPr>
        <w:t>60)</w:t>
      </w:r>
      <w:r w:rsidRPr="00873398">
        <w:rPr>
          <w:rFonts w:ascii="Arial Narrow" w:eastAsia="Times New Roman" w:hAnsi="Arial Narrow" w:cs="Calibri"/>
          <w:b/>
          <w:color w:val="auto"/>
          <w:szCs w:val="24"/>
          <w:lang w:val="es-ES" w:eastAsia="es-ES"/>
        </w:rPr>
        <w:t xml:space="preserve"> </w:t>
      </w:r>
      <w:r w:rsidRPr="00873398">
        <w:rPr>
          <w:rFonts w:ascii="Arial Narrow" w:eastAsia="Times New Roman" w:hAnsi="Arial Narrow" w:cs="Calibri"/>
          <w:bCs/>
          <w:color w:val="auto"/>
          <w:szCs w:val="24"/>
          <w:lang w:val="es-ES" w:eastAsia="es-ES"/>
        </w:rPr>
        <w:t>(14 sincrónicas y 46 asincrónicas)</w:t>
      </w:r>
    </w:p>
    <w:p w14:paraId="15A3C96D" w14:textId="77777777" w:rsidR="00873398" w:rsidRPr="00873398" w:rsidRDefault="00873398" w:rsidP="00873398">
      <w:pPr>
        <w:autoSpaceDE w:val="0"/>
        <w:autoSpaceDN w:val="0"/>
        <w:adjustRightInd w:val="0"/>
        <w:spacing w:after="0" w:line="360" w:lineRule="auto"/>
        <w:ind w:left="0" w:firstLine="0"/>
        <w:rPr>
          <w:rFonts w:ascii="Arial Narrow" w:eastAsia="Times New Roman" w:hAnsi="Arial Narrow" w:cs="Calibri"/>
          <w:bCs/>
          <w:color w:val="auto"/>
          <w:szCs w:val="24"/>
          <w:lang w:val="es-ES" w:eastAsia="es-ES"/>
        </w:rPr>
      </w:pPr>
      <w:r w:rsidRPr="00873398">
        <w:rPr>
          <w:rFonts w:ascii="Arial Narrow" w:eastAsia="Times New Roman" w:hAnsi="Arial Narrow"/>
          <w:b/>
          <w:bCs/>
          <w:szCs w:val="24"/>
          <w:lang w:val="es-ES" w:eastAsia="es-ES"/>
        </w:rPr>
        <w:t xml:space="preserve">Cantidad de créditos académicos que otorga el programa o la actividad: </w:t>
      </w:r>
      <w:r w:rsidRPr="00873398">
        <w:rPr>
          <w:rFonts w:ascii="Arial Narrow" w:eastAsia="Times New Roman" w:hAnsi="Arial Narrow" w:cs="Calibri"/>
          <w:bCs/>
          <w:color w:val="auto"/>
          <w:szCs w:val="24"/>
          <w:lang w:val="es-ES" w:eastAsia="es-ES"/>
        </w:rPr>
        <w:t>2</w:t>
      </w:r>
    </w:p>
    <w:p w14:paraId="47732501" w14:textId="77777777" w:rsidR="00873398" w:rsidRPr="00873398" w:rsidRDefault="00873398" w:rsidP="00873398">
      <w:pPr>
        <w:spacing w:after="0" w:line="360" w:lineRule="auto"/>
        <w:ind w:left="0" w:firstLine="0"/>
        <w:rPr>
          <w:rFonts w:ascii="Arial Narrow" w:eastAsia="Times New Roman" w:hAnsi="Arial Narrow" w:cs="Calibri"/>
          <w:bCs/>
          <w:color w:val="auto"/>
          <w:szCs w:val="24"/>
          <w:lang w:val="es-ES" w:eastAsia="es-ES"/>
        </w:rPr>
      </w:pPr>
      <w:r w:rsidRPr="00873398">
        <w:rPr>
          <w:rFonts w:ascii="Arial Narrow" w:eastAsia="Times New Roman" w:hAnsi="Arial Narrow" w:cs="Calibri"/>
          <w:bCs/>
          <w:color w:val="auto"/>
          <w:szCs w:val="24"/>
          <w:lang w:val="es-ES" w:eastAsia="es-ES"/>
        </w:rPr>
        <w:t>El abordaje del proceso de aprendizaje constituye una necesidad asociada al proceso de la investigación educativa, atendiendo al carácter de esencialidad que alcanza este proceso como parte de la formación integral del estudiante, al que se aspira.</w:t>
      </w:r>
    </w:p>
    <w:p w14:paraId="275F6481" w14:textId="77777777" w:rsidR="00873398" w:rsidRPr="00873398" w:rsidRDefault="00873398" w:rsidP="00873398">
      <w:pPr>
        <w:spacing w:after="0" w:line="360" w:lineRule="auto"/>
        <w:ind w:left="0" w:firstLine="0"/>
        <w:rPr>
          <w:rFonts w:ascii="Arial Narrow" w:eastAsia="Times New Roman" w:hAnsi="Arial Narrow" w:cs="Calibri"/>
          <w:bCs/>
          <w:color w:val="auto"/>
          <w:szCs w:val="24"/>
          <w:lang w:val="es-ES" w:eastAsia="es-ES"/>
        </w:rPr>
      </w:pPr>
      <w:r w:rsidRPr="00873398">
        <w:rPr>
          <w:rFonts w:ascii="Arial Narrow" w:eastAsia="Times New Roman" w:hAnsi="Arial Narrow" w:cs="Calibri"/>
          <w:bCs/>
          <w:color w:val="auto"/>
          <w:szCs w:val="24"/>
          <w:lang w:val="es-ES" w:eastAsia="es-ES"/>
        </w:rPr>
        <w:t>Identificar las características del proceso de aprendizaje, así como los estilos que el estudiante emplea para ello constituyen el punto de partida para abordar cómo organizar las estrategias que mejor permitan definir las mejores estrategias para logra que dicho proceso se convierta en un elemento desarrollador de la personalidad del estudiante, a la vez que potencie sus procesos reflexivos y autorreguladores.</w:t>
      </w:r>
    </w:p>
    <w:tbl>
      <w:tblPr>
        <w:tblW w:w="93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80"/>
        <w:gridCol w:w="922"/>
        <w:gridCol w:w="1070"/>
        <w:gridCol w:w="1772"/>
        <w:gridCol w:w="752"/>
        <w:gridCol w:w="1015"/>
      </w:tblGrid>
      <w:tr w:rsidR="00873398" w:rsidRPr="00873398" w14:paraId="48C9F0D4" w14:textId="77777777" w:rsidTr="0073549D">
        <w:trPr>
          <w:jc w:val="center"/>
        </w:trPr>
        <w:tc>
          <w:tcPr>
            <w:tcW w:w="3780" w:type="dxa"/>
            <w:shd w:val="clear" w:color="auto" w:fill="E6E6E6"/>
          </w:tcPr>
          <w:p w14:paraId="119F6F73" w14:textId="77777777" w:rsidR="00873398" w:rsidRPr="00873398" w:rsidRDefault="00873398" w:rsidP="00873398">
            <w:pPr>
              <w:tabs>
                <w:tab w:val="center" w:pos="1603"/>
              </w:tabs>
              <w:spacing w:after="0" w:line="240" w:lineRule="auto"/>
              <w:ind w:left="-851" w:right="-710" w:firstLine="0"/>
              <w:jc w:val="center"/>
              <w:rPr>
                <w:rFonts w:ascii="Arial Narrow" w:eastAsia="Times New Roman" w:hAnsi="Arial Narrow" w:cs="Calibri"/>
                <w:b/>
                <w:color w:val="auto"/>
                <w:szCs w:val="24"/>
                <w:lang w:val="es-ES" w:eastAsia="es-ES"/>
              </w:rPr>
            </w:pPr>
            <w:r w:rsidRPr="00873398">
              <w:rPr>
                <w:rFonts w:ascii="Arial Narrow" w:eastAsia="Times New Roman" w:hAnsi="Arial Narrow" w:cs="Calibri"/>
                <w:b/>
                <w:color w:val="auto"/>
                <w:szCs w:val="24"/>
                <w:lang w:val="es-ES" w:eastAsia="es-ES"/>
              </w:rPr>
              <w:t xml:space="preserve">                   Cursos</w:t>
            </w:r>
            <w:r w:rsidRPr="00873398">
              <w:rPr>
                <w:rFonts w:ascii="Arial Narrow" w:eastAsia="Times New Roman" w:hAnsi="Arial Narrow" w:cs="Calibri"/>
                <w:b/>
                <w:color w:val="auto"/>
                <w:szCs w:val="24"/>
                <w:lang w:val="es-ES" w:eastAsia="es-ES"/>
              </w:rPr>
              <w:tab/>
            </w:r>
          </w:p>
        </w:tc>
        <w:tc>
          <w:tcPr>
            <w:tcW w:w="922" w:type="dxa"/>
            <w:shd w:val="clear" w:color="auto" w:fill="E6E6E6"/>
          </w:tcPr>
          <w:p w14:paraId="2C83464D" w14:textId="77777777" w:rsidR="00873398" w:rsidRPr="00873398" w:rsidRDefault="00873398" w:rsidP="00873398">
            <w:pPr>
              <w:spacing w:after="0" w:line="240" w:lineRule="auto"/>
              <w:ind w:left="0" w:firstLine="0"/>
              <w:jc w:val="center"/>
              <w:rPr>
                <w:rFonts w:ascii="Arial Narrow" w:eastAsia="Times New Roman" w:hAnsi="Arial Narrow" w:cs="Calibri"/>
                <w:b/>
                <w:color w:val="auto"/>
                <w:szCs w:val="24"/>
                <w:lang w:val="es-ES" w:eastAsia="es-ES"/>
              </w:rPr>
            </w:pPr>
            <w:r w:rsidRPr="00873398">
              <w:rPr>
                <w:rFonts w:ascii="Arial Narrow" w:eastAsia="Times New Roman" w:hAnsi="Arial Narrow" w:cs="Calibri"/>
                <w:b/>
                <w:color w:val="auto"/>
                <w:szCs w:val="24"/>
                <w:lang w:val="es-ES" w:eastAsia="es-ES"/>
              </w:rPr>
              <w:t>Módulo</w:t>
            </w:r>
          </w:p>
        </w:tc>
        <w:tc>
          <w:tcPr>
            <w:tcW w:w="1070" w:type="dxa"/>
            <w:shd w:val="clear" w:color="auto" w:fill="E6E6E6"/>
          </w:tcPr>
          <w:p w14:paraId="432CC24D" w14:textId="77777777" w:rsidR="00873398" w:rsidRPr="00873398" w:rsidRDefault="00873398" w:rsidP="00873398">
            <w:pPr>
              <w:spacing w:after="0" w:line="240" w:lineRule="auto"/>
              <w:ind w:left="0" w:firstLine="0"/>
              <w:jc w:val="center"/>
              <w:rPr>
                <w:rFonts w:ascii="Arial Narrow" w:eastAsia="Times New Roman" w:hAnsi="Arial Narrow" w:cs="Calibri"/>
                <w:b/>
                <w:color w:val="auto"/>
                <w:szCs w:val="24"/>
                <w:lang w:val="es-ES" w:eastAsia="es-ES"/>
              </w:rPr>
            </w:pPr>
            <w:r w:rsidRPr="00873398">
              <w:rPr>
                <w:rFonts w:ascii="Arial Narrow" w:eastAsia="Times New Roman" w:hAnsi="Arial Narrow" w:cs="Calibri"/>
                <w:b/>
                <w:color w:val="auto"/>
                <w:szCs w:val="24"/>
                <w:lang w:val="es-ES" w:eastAsia="es-ES"/>
              </w:rPr>
              <w:t>Horas de</w:t>
            </w:r>
          </w:p>
          <w:p w14:paraId="2726E502" w14:textId="77777777" w:rsidR="00873398" w:rsidRPr="00873398" w:rsidRDefault="00873398" w:rsidP="00873398">
            <w:pPr>
              <w:spacing w:after="0" w:line="240" w:lineRule="auto"/>
              <w:ind w:left="0" w:firstLine="0"/>
              <w:jc w:val="center"/>
              <w:rPr>
                <w:rFonts w:ascii="Arial Narrow" w:eastAsia="Times New Roman" w:hAnsi="Arial Narrow" w:cs="Calibri"/>
                <w:b/>
                <w:color w:val="auto"/>
                <w:szCs w:val="24"/>
                <w:lang w:val="es-ES" w:eastAsia="es-ES"/>
              </w:rPr>
            </w:pPr>
            <w:r w:rsidRPr="00873398">
              <w:rPr>
                <w:rFonts w:ascii="Arial Narrow" w:eastAsia="Times New Roman" w:hAnsi="Arial Narrow" w:cs="Calibri"/>
                <w:b/>
                <w:color w:val="auto"/>
                <w:szCs w:val="24"/>
                <w:lang w:val="es-ES" w:eastAsia="es-ES"/>
              </w:rPr>
              <w:t>actividad</w:t>
            </w:r>
          </w:p>
          <w:p w14:paraId="1A2C39D2" w14:textId="77777777" w:rsidR="00873398" w:rsidRPr="00873398" w:rsidRDefault="00873398" w:rsidP="00873398">
            <w:pPr>
              <w:spacing w:after="0" w:line="240" w:lineRule="auto"/>
              <w:ind w:left="-851" w:right="-710" w:firstLine="0"/>
              <w:jc w:val="center"/>
              <w:rPr>
                <w:rFonts w:ascii="Arial Narrow" w:eastAsia="Times New Roman" w:hAnsi="Arial Narrow" w:cs="Calibri"/>
                <w:b/>
                <w:color w:val="auto"/>
                <w:szCs w:val="24"/>
                <w:lang w:val="es-ES" w:eastAsia="es-ES"/>
              </w:rPr>
            </w:pPr>
            <w:r w:rsidRPr="00873398">
              <w:rPr>
                <w:rFonts w:ascii="Arial Narrow" w:eastAsia="Times New Roman" w:hAnsi="Arial Narrow" w:cs="Calibri"/>
                <w:b/>
                <w:color w:val="auto"/>
                <w:szCs w:val="24"/>
                <w:lang w:val="es-ES" w:eastAsia="es-ES"/>
              </w:rPr>
              <w:t>lectiva</w:t>
            </w:r>
          </w:p>
        </w:tc>
        <w:tc>
          <w:tcPr>
            <w:tcW w:w="1772" w:type="dxa"/>
            <w:shd w:val="clear" w:color="auto" w:fill="E6E6E6"/>
          </w:tcPr>
          <w:p w14:paraId="2DB2FAB1" w14:textId="77777777" w:rsidR="00873398" w:rsidRPr="00873398" w:rsidRDefault="00873398" w:rsidP="00873398">
            <w:pPr>
              <w:spacing w:after="0" w:line="240" w:lineRule="auto"/>
              <w:ind w:left="0" w:firstLine="0"/>
              <w:jc w:val="center"/>
              <w:rPr>
                <w:rFonts w:ascii="Arial Narrow" w:eastAsia="Times New Roman" w:hAnsi="Arial Narrow" w:cs="Calibri"/>
                <w:b/>
                <w:color w:val="auto"/>
                <w:szCs w:val="24"/>
                <w:lang w:val="es-ES" w:eastAsia="es-ES"/>
              </w:rPr>
            </w:pPr>
            <w:r w:rsidRPr="00873398">
              <w:rPr>
                <w:rFonts w:ascii="Arial Narrow" w:eastAsia="Times New Roman" w:hAnsi="Arial Narrow" w:cs="Calibri"/>
                <w:b/>
                <w:color w:val="auto"/>
                <w:szCs w:val="24"/>
                <w:lang w:val="es-ES" w:eastAsia="es-ES"/>
              </w:rPr>
              <w:t>Horas de trabajo</w:t>
            </w:r>
          </w:p>
          <w:p w14:paraId="46482421" w14:textId="77777777" w:rsidR="00873398" w:rsidRPr="00873398" w:rsidRDefault="00873398" w:rsidP="00873398">
            <w:pPr>
              <w:spacing w:after="0" w:line="240" w:lineRule="auto"/>
              <w:ind w:left="0" w:firstLine="0"/>
              <w:jc w:val="center"/>
              <w:rPr>
                <w:rFonts w:ascii="Arial Narrow" w:eastAsia="Times New Roman" w:hAnsi="Arial Narrow" w:cs="Calibri"/>
                <w:b/>
                <w:color w:val="auto"/>
                <w:szCs w:val="24"/>
                <w:lang w:val="es-ES" w:eastAsia="es-ES"/>
              </w:rPr>
            </w:pPr>
            <w:r w:rsidRPr="00873398">
              <w:rPr>
                <w:rFonts w:ascii="Arial Narrow" w:eastAsia="Times New Roman" w:hAnsi="Arial Narrow" w:cs="Calibri"/>
                <w:b/>
                <w:color w:val="auto"/>
                <w:szCs w:val="24"/>
                <w:lang w:val="es-ES" w:eastAsia="es-ES"/>
              </w:rPr>
              <w:t>independiente</w:t>
            </w:r>
          </w:p>
          <w:p w14:paraId="589ED8EF" w14:textId="77777777" w:rsidR="00873398" w:rsidRPr="00873398" w:rsidRDefault="00873398" w:rsidP="00873398">
            <w:pPr>
              <w:spacing w:after="0" w:line="240" w:lineRule="auto"/>
              <w:ind w:left="0" w:firstLine="0"/>
              <w:jc w:val="center"/>
              <w:rPr>
                <w:rFonts w:ascii="Arial Narrow" w:eastAsia="Times New Roman" w:hAnsi="Arial Narrow" w:cs="Calibri"/>
                <w:b/>
                <w:color w:val="auto"/>
                <w:szCs w:val="24"/>
                <w:lang w:val="es-ES" w:eastAsia="es-ES"/>
              </w:rPr>
            </w:pPr>
            <w:r w:rsidRPr="00873398">
              <w:rPr>
                <w:rFonts w:ascii="Arial Narrow" w:eastAsia="Times New Roman" w:hAnsi="Arial Narrow" w:cs="Calibri"/>
                <w:b/>
                <w:color w:val="auto"/>
                <w:szCs w:val="24"/>
                <w:lang w:val="es-ES" w:eastAsia="es-ES"/>
              </w:rPr>
              <w:t>del estudiante</w:t>
            </w:r>
          </w:p>
        </w:tc>
        <w:tc>
          <w:tcPr>
            <w:tcW w:w="752" w:type="dxa"/>
            <w:shd w:val="clear" w:color="auto" w:fill="E6E6E6"/>
          </w:tcPr>
          <w:p w14:paraId="60F52595" w14:textId="77777777" w:rsidR="00873398" w:rsidRPr="00873398" w:rsidRDefault="00873398" w:rsidP="00873398">
            <w:pPr>
              <w:spacing w:after="0" w:line="240" w:lineRule="auto"/>
              <w:ind w:left="0" w:firstLine="0"/>
              <w:jc w:val="center"/>
              <w:rPr>
                <w:rFonts w:ascii="Arial Narrow" w:eastAsia="Times New Roman" w:hAnsi="Arial Narrow" w:cs="Calibri"/>
                <w:b/>
                <w:color w:val="auto"/>
                <w:szCs w:val="24"/>
                <w:lang w:val="es-ES" w:eastAsia="es-ES"/>
              </w:rPr>
            </w:pPr>
            <w:r w:rsidRPr="00873398">
              <w:rPr>
                <w:rFonts w:ascii="Arial Narrow" w:eastAsia="Times New Roman" w:hAnsi="Arial Narrow" w:cs="Calibri"/>
                <w:b/>
                <w:color w:val="auto"/>
                <w:szCs w:val="24"/>
                <w:lang w:val="es-ES" w:eastAsia="es-ES"/>
              </w:rPr>
              <w:t>Total de</w:t>
            </w:r>
          </w:p>
          <w:p w14:paraId="37AFC063" w14:textId="77777777" w:rsidR="00873398" w:rsidRPr="00873398" w:rsidRDefault="00873398" w:rsidP="00873398">
            <w:pPr>
              <w:spacing w:after="0" w:line="240" w:lineRule="auto"/>
              <w:ind w:left="0" w:firstLine="0"/>
              <w:jc w:val="center"/>
              <w:rPr>
                <w:rFonts w:ascii="Arial Narrow" w:eastAsia="Times New Roman" w:hAnsi="Arial Narrow" w:cs="Calibri"/>
                <w:b/>
                <w:color w:val="auto"/>
                <w:szCs w:val="24"/>
                <w:lang w:val="es-ES" w:eastAsia="es-ES"/>
              </w:rPr>
            </w:pPr>
            <w:r w:rsidRPr="00873398">
              <w:rPr>
                <w:rFonts w:ascii="Arial Narrow" w:eastAsia="Times New Roman" w:hAnsi="Arial Narrow" w:cs="Calibri"/>
                <w:b/>
                <w:color w:val="auto"/>
                <w:szCs w:val="24"/>
                <w:lang w:val="es-ES" w:eastAsia="es-ES"/>
              </w:rPr>
              <w:t>horas</w:t>
            </w:r>
          </w:p>
        </w:tc>
        <w:tc>
          <w:tcPr>
            <w:tcW w:w="1015" w:type="dxa"/>
            <w:shd w:val="clear" w:color="auto" w:fill="E6E6E6"/>
          </w:tcPr>
          <w:p w14:paraId="6C746815" w14:textId="77777777" w:rsidR="00873398" w:rsidRPr="00873398" w:rsidRDefault="00873398" w:rsidP="00873398">
            <w:pPr>
              <w:spacing w:after="0" w:line="240" w:lineRule="auto"/>
              <w:ind w:left="0" w:firstLine="0"/>
              <w:jc w:val="center"/>
              <w:rPr>
                <w:rFonts w:ascii="Arial Narrow" w:eastAsia="Times New Roman" w:hAnsi="Arial Narrow" w:cs="Calibri"/>
                <w:b/>
                <w:color w:val="auto"/>
                <w:szCs w:val="24"/>
                <w:lang w:val="es-ES" w:eastAsia="es-ES"/>
              </w:rPr>
            </w:pPr>
            <w:r w:rsidRPr="00873398">
              <w:rPr>
                <w:rFonts w:ascii="Arial Narrow" w:eastAsia="Times New Roman" w:hAnsi="Arial Narrow" w:cs="Calibri"/>
                <w:b/>
                <w:color w:val="auto"/>
                <w:szCs w:val="24"/>
                <w:lang w:val="es-ES" w:eastAsia="es-ES"/>
              </w:rPr>
              <w:t>Créditos</w:t>
            </w:r>
          </w:p>
        </w:tc>
      </w:tr>
      <w:tr w:rsidR="00873398" w:rsidRPr="00873398" w14:paraId="5FF00FD3" w14:textId="77777777" w:rsidTr="0073549D">
        <w:trPr>
          <w:jc w:val="center"/>
        </w:trPr>
        <w:tc>
          <w:tcPr>
            <w:tcW w:w="3780" w:type="dxa"/>
            <w:tcBorders>
              <w:bottom w:val="single" w:sz="4" w:space="0" w:color="auto"/>
            </w:tcBorders>
          </w:tcPr>
          <w:p w14:paraId="0628D0F5" w14:textId="77777777" w:rsidR="00873398" w:rsidRPr="00873398" w:rsidRDefault="00873398" w:rsidP="00873398">
            <w:pPr>
              <w:spacing w:after="0" w:line="240" w:lineRule="auto"/>
              <w:ind w:left="0"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Problemas psicopedagógicos del aprendizaje</w:t>
            </w:r>
          </w:p>
        </w:tc>
        <w:tc>
          <w:tcPr>
            <w:tcW w:w="922" w:type="dxa"/>
            <w:tcBorders>
              <w:bottom w:val="single" w:sz="4" w:space="0" w:color="auto"/>
            </w:tcBorders>
          </w:tcPr>
          <w:p w14:paraId="66E4F59B" w14:textId="77777777" w:rsidR="00873398" w:rsidRPr="00873398" w:rsidRDefault="00873398" w:rsidP="00873398">
            <w:pPr>
              <w:spacing w:after="0" w:line="240" w:lineRule="auto"/>
              <w:ind w:left="0" w:firstLine="0"/>
              <w:jc w:val="center"/>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I</w:t>
            </w:r>
          </w:p>
        </w:tc>
        <w:tc>
          <w:tcPr>
            <w:tcW w:w="1070" w:type="dxa"/>
            <w:tcBorders>
              <w:bottom w:val="single" w:sz="4" w:space="0" w:color="auto"/>
            </w:tcBorders>
          </w:tcPr>
          <w:p w14:paraId="78AF3AC2" w14:textId="77777777" w:rsidR="00873398" w:rsidRPr="00873398" w:rsidRDefault="00873398" w:rsidP="00873398">
            <w:pPr>
              <w:spacing w:after="0" w:line="240" w:lineRule="auto"/>
              <w:ind w:left="0" w:firstLine="0"/>
              <w:jc w:val="center"/>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14</w:t>
            </w:r>
          </w:p>
        </w:tc>
        <w:tc>
          <w:tcPr>
            <w:tcW w:w="1772" w:type="dxa"/>
            <w:tcBorders>
              <w:bottom w:val="single" w:sz="4" w:space="0" w:color="auto"/>
            </w:tcBorders>
          </w:tcPr>
          <w:p w14:paraId="756E238D" w14:textId="77777777" w:rsidR="00873398" w:rsidRPr="00873398" w:rsidRDefault="00873398" w:rsidP="00873398">
            <w:pPr>
              <w:tabs>
                <w:tab w:val="left" w:pos="675"/>
                <w:tab w:val="center" w:pos="845"/>
              </w:tabs>
              <w:spacing w:after="0" w:line="240" w:lineRule="auto"/>
              <w:ind w:left="-851" w:right="-710" w:firstLine="0"/>
              <w:jc w:val="center"/>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46</w:t>
            </w:r>
          </w:p>
        </w:tc>
        <w:tc>
          <w:tcPr>
            <w:tcW w:w="752" w:type="dxa"/>
            <w:tcBorders>
              <w:bottom w:val="single" w:sz="4" w:space="0" w:color="auto"/>
            </w:tcBorders>
          </w:tcPr>
          <w:p w14:paraId="1D56DAD3" w14:textId="77777777" w:rsidR="00873398" w:rsidRPr="00873398" w:rsidRDefault="00873398" w:rsidP="00873398">
            <w:pPr>
              <w:spacing w:after="0" w:line="240" w:lineRule="auto"/>
              <w:ind w:left="0" w:firstLine="0"/>
              <w:jc w:val="center"/>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60</w:t>
            </w:r>
          </w:p>
        </w:tc>
        <w:tc>
          <w:tcPr>
            <w:tcW w:w="1015" w:type="dxa"/>
            <w:tcBorders>
              <w:bottom w:val="single" w:sz="4" w:space="0" w:color="auto"/>
            </w:tcBorders>
          </w:tcPr>
          <w:p w14:paraId="28159B35" w14:textId="77777777" w:rsidR="00873398" w:rsidRPr="00873398" w:rsidRDefault="00873398" w:rsidP="00873398">
            <w:pPr>
              <w:spacing w:after="0" w:line="240" w:lineRule="auto"/>
              <w:ind w:left="0" w:firstLine="0"/>
              <w:jc w:val="center"/>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2</w:t>
            </w:r>
          </w:p>
        </w:tc>
      </w:tr>
    </w:tbl>
    <w:p w14:paraId="179C0E1C" w14:textId="77777777" w:rsidR="00873398" w:rsidRPr="00873398" w:rsidRDefault="00873398" w:rsidP="00873398">
      <w:pPr>
        <w:autoSpaceDE w:val="0"/>
        <w:autoSpaceDN w:val="0"/>
        <w:adjustRightInd w:val="0"/>
        <w:spacing w:before="120" w:after="120" w:line="360" w:lineRule="auto"/>
        <w:ind w:left="0" w:right="51" w:firstLine="0"/>
        <w:rPr>
          <w:rFonts w:ascii="Arial Narrow" w:eastAsia="Calibri" w:hAnsi="Arial Narrow" w:cs="Calibri"/>
          <w:b/>
          <w:bCs/>
          <w:color w:val="auto"/>
          <w:szCs w:val="24"/>
          <w:lang w:val="es-ES" w:eastAsia="en-US"/>
        </w:rPr>
      </w:pPr>
      <w:r w:rsidRPr="00873398">
        <w:rPr>
          <w:rFonts w:ascii="Arial Narrow" w:eastAsia="Calibri" w:hAnsi="Arial Narrow" w:cs="Calibri"/>
          <w:b/>
          <w:bCs/>
          <w:color w:val="auto"/>
          <w:szCs w:val="24"/>
          <w:lang w:val="es-ES" w:eastAsia="en-US"/>
        </w:rPr>
        <w:t xml:space="preserve">Justificación: </w:t>
      </w:r>
    </w:p>
    <w:p w14:paraId="58D616B2" w14:textId="77777777" w:rsidR="00873398" w:rsidRPr="00873398" w:rsidRDefault="00873398" w:rsidP="00873398">
      <w:pPr>
        <w:spacing w:after="0" w:line="360" w:lineRule="auto"/>
        <w:ind w:left="0" w:right="51" w:firstLine="0"/>
        <w:rPr>
          <w:rFonts w:ascii="Arial Narrow" w:eastAsia="Calibri" w:hAnsi="Arial Narrow" w:cs="Calibri"/>
          <w:color w:val="auto"/>
          <w:szCs w:val="24"/>
          <w:lang w:val="es-ES" w:eastAsia="en-US"/>
        </w:rPr>
      </w:pPr>
      <w:r w:rsidRPr="00873398">
        <w:rPr>
          <w:rFonts w:ascii="Arial Narrow" w:eastAsia="Times New Roman" w:hAnsi="Arial Narrow" w:cs="Calibri"/>
          <w:color w:val="auto"/>
          <w:szCs w:val="24"/>
          <w:lang w:val="es-ES" w:eastAsia="es-ES"/>
        </w:rPr>
        <w:lastRenderedPageBreak/>
        <w:t xml:space="preserve">El curso Problemas Psicopedagógicos del Aprendizaje </w:t>
      </w:r>
      <w:r w:rsidRPr="00873398">
        <w:rPr>
          <w:rFonts w:ascii="Arial Narrow" w:eastAsia="Calibri" w:hAnsi="Arial Narrow" w:cs="Calibri"/>
          <w:color w:val="auto"/>
          <w:szCs w:val="24"/>
          <w:lang w:val="es-ES" w:eastAsia="en-US"/>
        </w:rPr>
        <w:t>está identificado como PPA</w:t>
      </w:r>
      <w:r w:rsidRPr="00873398">
        <w:rPr>
          <w:rFonts w:ascii="Arial Narrow" w:eastAsia="Calibri" w:hAnsi="Arial Narrow" w:cs="Calibri"/>
          <w:b/>
          <w:color w:val="auto"/>
          <w:szCs w:val="24"/>
          <w:lang w:val="es-ES" w:eastAsia="en-US"/>
        </w:rPr>
        <w:t>-IE</w:t>
      </w:r>
      <w:r w:rsidRPr="00873398">
        <w:rPr>
          <w:rFonts w:ascii="Arial Narrow" w:eastAsia="Times New Roman" w:hAnsi="Arial Narrow" w:cs="Calibri"/>
          <w:color w:val="auto"/>
          <w:szCs w:val="24"/>
          <w:lang w:val="es-ES" w:eastAsia="es-ES"/>
        </w:rPr>
        <w:t xml:space="preserve"> se desarrolla durante el II módulo y aporta a los estudiantes los elementos esenciales en torno a las concepciones existentes acerca del aprendizaje como elemento esencial para la transformación de la realidad en los diferentes contextos en los que se inserta el estudiante.</w:t>
      </w:r>
      <w:r w:rsidRPr="00873398">
        <w:rPr>
          <w:rFonts w:ascii="Arial Narrow" w:eastAsia="Calibri" w:hAnsi="Arial Narrow" w:cs="Calibri"/>
          <w:color w:val="auto"/>
          <w:szCs w:val="24"/>
          <w:lang w:val="es-ES" w:eastAsia="en-US"/>
        </w:rPr>
        <w:t xml:space="preserve"> </w:t>
      </w:r>
    </w:p>
    <w:p w14:paraId="2831924B" w14:textId="77777777" w:rsidR="00873398" w:rsidRPr="00873398" w:rsidRDefault="00873398" w:rsidP="00873398">
      <w:pPr>
        <w:spacing w:after="0" w:line="360" w:lineRule="auto"/>
        <w:ind w:left="0" w:right="51" w:firstLine="0"/>
        <w:rPr>
          <w:rFonts w:ascii="Arial Narrow" w:eastAsia="Times New Roman" w:hAnsi="Arial Narrow" w:cs="Calibri"/>
          <w:color w:val="auto"/>
          <w:sz w:val="16"/>
          <w:szCs w:val="16"/>
          <w:lang w:val="es-ES" w:eastAsia="es-MX"/>
        </w:rPr>
      </w:pPr>
      <w:r w:rsidRPr="00873398">
        <w:rPr>
          <w:rFonts w:ascii="Arial Narrow" w:eastAsia="Calibri" w:hAnsi="Arial Narrow" w:cs="Calibri"/>
          <w:color w:val="auto"/>
          <w:szCs w:val="24"/>
          <w:lang w:val="es-ES" w:eastAsia="en-US"/>
        </w:rPr>
        <w:t xml:space="preserve">Se accede al mismo a través del </w:t>
      </w:r>
      <w:r w:rsidRPr="00873398">
        <w:rPr>
          <w:rFonts w:ascii="Arial Narrow" w:eastAsia="Times New Roman" w:hAnsi="Arial Narrow" w:cs="Calibri"/>
          <w:color w:val="auto"/>
          <w:szCs w:val="24"/>
          <w:lang w:val="es-ES" w:eastAsia="es-MX"/>
        </w:rPr>
        <w:t xml:space="preserve">link: </w:t>
      </w:r>
      <w:r w:rsidRPr="00873398">
        <w:rPr>
          <w:rFonts w:ascii="Arial Narrow" w:eastAsia="Times New Roman" w:hAnsi="Arial Narrow" w:cs="Calibri"/>
          <w:color w:val="auto"/>
          <w:szCs w:val="24"/>
          <w:u w:val="single"/>
          <w:lang w:val="es-ES" w:eastAsia="es-MX"/>
        </w:rPr>
        <w:t>cursos.uo.edu.cu</w:t>
      </w:r>
      <w:r w:rsidRPr="00873398">
        <w:rPr>
          <w:rFonts w:ascii="Arial Narrow" w:eastAsia="Times New Roman" w:hAnsi="Arial Narrow" w:cs="Calibri"/>
          <w:color w:val="auto"/>
          <w:szCs w:val="24"/>
          <w:lang w:val="es-ES" w:eastAsia="es-MX"/>
        </w:rPr>
        <w:t xml:space="preserve"> y en este se emplean las actividades y recursos que proporciona la plataforma de teleformación Moodle para desarrollar el proceso de enseñanza aprendizaje, en la modalidad a distancia, para lo cual t</w:t>
      </w:r>
      <w:r w:rsidRPr="00873398">
        <w:rPr>
          <w:rFonts w:ascii="Arial Narrow" w:eastAsia="Calibri" w:hAnsi="Arial Narrow" w:cs="Calibri"/>
          <w:color w:val="auto"/>
          <w:szCs w:val="24"/>
          <w:lang w:val="es-ES" w:eastAsia="en-US"/>
        </w:rPr>
        <w:t>odos los estudiantes deben encontrarse matriculados previamente.</w:t>
      </w:r>
    </w:p>
    <w:p w14:paraId="10C602BE" w14:textId="77777777" w:rsidR="00873398" w:rsidRPr="00873398" w:rsidRDefault="00873398" w:rsidP="00873398">
      <w:pPr>
        <w:spacing w:after="0" w:line="360" w:lineRule="auto"/>
        <w:ind w:left="0" w:firstLine="0"/>
        <w:rPr>
          <w:rFonts w:ascii="Arial Narrow" w:eastAsia="Times New Roman" w:hAnsi="Arial Narrow" w:cs="Calibri"/>
          <w:color w:val="auto"/>
          <w:szCs w:val="24"/>
          <w:lang w:val="es-ES" w:eastAsia="es-MX"/>
        </w:rPr>
      </w:pPr>
      <w:r w:rsidRPr="00873398">
        <w:rPr>
          <w:rFonts w:ascii="Arial Narrow" w:eastAsia="Times New Roman" w:hAnsi="Arial Narrow" w:cs="Calibri"/>
          <w:color w:val="auto"/>
          <w:szCs w:val="24"/>
          <w:lang w:val="es-ES" w:eastAsia="es-ES"/>
        </w:rPr>
        <w:t>Como parte del programa de la maestría este curso proporciona las herramientas esenciales para el desarrollo de habilidades investigativas para potenciar los aprendizajes básicos, así como para la detección y adecuado tratamiento a los principales problemas psicopedagógicos que se constatan en el contexto educativo, de manera que el profesor pueda definir los modos de enseñanza más efectivos para cada situación de aprendizaje.</w:t>
      </w:r>
    </w:p>
    <w:p w14:paraId="1763EF0B" w14:textId="77777777" w:rsidR="00873398" w:rsidRPr="00873398" w:rsidRDefault="00873398" w:rsidP="00873398">
      <w:pPr>
        <w:spacing w:after="0" w:line="360" w:lineRule="auto"/>
        <w:ind w:left="0" w:firstLine="0"/>
        <w:rPr>
          <w:rFonts w:ascii="Arial Narrow" w:eastAsia="Times New Roman" w:hAnsi="Arial Narrow" w:cs="Calibri"/>
          <w:color w:val="auto"/>
          <w:szCs w:val="24"/>
          <w:lang w:val="es-ES" w:eastAsia="es-MX"/>
        </w:rPr>
      </w:pPr>
      <w:r w:rsidRPr="00873398">
        <w:rPr>
          <w:rFonts w:ascii="Arial Narrow" w:eastAsia="Times New Roman" w:hAnsi="Arial Narrow" w:cs="Calibri"/>
          <w:color w:val="auto"/>
          <w:szCs w:val="24"/>
          <w:lang w:val="es-ES" w:eastAsia="es-ES"/>
        </w:rPr>
        <w:t>Durante el desarrollo del curso se considera privilegiar el empleo de los entornos virtuales como vía esencial para orientar el aprendizaje y evaluar su pertinencia. Como parte de los recursos de dicha plataforma en el curso se facilita el acceso a los materiales del curso, a las principales actividades de aprendizaje, lo cual también contempla la realización de tareas para evaluar la marcha del aprendizaje, de manera sistemática, además del desarrollo de una evaluación final.</w:t>
      </w:r>
    </w:p>
    <w:p w14:paraId="6FD63F6D" w14:textId="77777777" w:rsidR="00873398" w:rsidRPr="00873398" w:rsidRDefault="00873398" w:rsidP="00873398">
      <w:pPr>
        <w:spacing w:after="0" w:line="360" w:lineRule="auto"/>
        <w:ind w:left="0" w:right="51" w:firstLine="0"/>
        <w:rPr>
          <w:rFonts w:ascii="Arial Narrow" w:eastAsia="Times New Roman" w:hAnsi="Arial Narrow" w:cs="Calibri"/>
          <w:color w:val="auto"/>
          <w:szCs w:val="24"/>
          <w:lang w:val="es-ES" w:eastAsia="es-MX"/>
        </w:rPr>
      </w:pPr>
      <w:r w:rsidRPr="00873398">
        <w:rPr>
          <w:rFonts w:ascii="Arial Narrow" w:eastAsia="Times New Roman" w:hAnsi="Arial Narrow" w:cs="Calibri"/>
          <w:color w:val="auto"/>
          <w:szCs w:val="24"/>
          <w:lang w:val="es-ES" w:eastAsia="es-ES"/>
        </w:rPr>
        <w:t>La interacción en el proceso de enseñanza aprendizaje se viabiliza a partir de la comunicación sincrónica y asincrónica.</w:t>
      </w:r>
    </w:p>
    <w:p w14:paraId="094C2EEA" w14:textId="77777777" w:rsidR="00873398" w:rsidRPr="00873398" w:rsidRDefault="00873398" w:rsidP="00873398">
      <w:pPr>
        <w:spacing w:after="0" w:line="360" w:lineRule="auto"/>
        <w:ind w:left="0" w:right="51" w:firstLine="0"/>
        <w:rPr>
          <w:rFonts w:ascii="Arial Narrow" w:eastAsia="Times New Roman" w:hAnsi="Arial Narrow" w:cs="Calibri"/>
          <w:color w:val="auto"/>
          <w:szCs w:val="24"/>
          <w:lang w:val="es-ES" w:eastAsia="es-MX"/>
        </w:rPr>
      </w:pPr>
      <w:r w:rsidRPr="00873398">
        <w:rPr>
          <w:rFonts w:ascii="Arial Narrow" w:eastAsia="Times New Roman" w:hAnsi="Arial Narrow" w:cs="Calibri"/>
          <w:color w:val="auto"/>
          <w:szCs w:val="24"/>
          <w:lang w:val="es-ES" w:eastAsia="es-ES"/>
        </w:rPr>
        <w:t>El programa se desarrollará en sesiones sincrónicas de 2 horas de duración con un espacio de intercambio y participación y también en actividades asincrónicas.</w:t>
      </w:r>
    </w:p>
    <w:p w14:paraId="4AB0734A"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s="Calibri"/>
          <w:b/>
          <w:color w:val="auto"/>
          <w:szCs w:val="24"/>
          <w:lang w:val="es-ES" w:eastAsia="en-US"/>
        </w:rPr>
      </w:pPr>
      <w:r w:rsidRPr="00873398">
        <w:rPr>
          <w:rFonts w:ascii="Arial Narrow" w:eastAsia="Calibri" w:hAnsi="Arial Narrow" w:cs="Calibri"/>
          <w:b/>
          <w:bCs/>
          <w:color w:val="auto"/>
          <w:szCs w:val="24"/>
          <w:lang w:val="es-ES" w:eastAsia="en-US"/>
        </w:rPr>
        <w:t xml:space="preserve">Estudiantes: </w:t>
      </w:r>
    </w:p>
    <w:p w14:paraId="6E43C522"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s="Calibri"/>
          <w:color w:val="auto"/>
          <w:szCs w:val="24"/>
          <w:lang w:val="es-ES" w:eastAsia="en-US"/>
        </w:rPr>
      </w:pPr>
      <w:r w:rsidRPr="00873398">
        <w:rPr>
          <w:rFonts w:ascii="Arial Narrow" w:eastAsia="Calibri" w:hAnsi="Arial Narrow" w:cs="Calibri"/>
          <w:color w:val="auto"/>
          <w:szCs w:val="24"/>
          <w:lang w:val="es-ES" w:eastAsia="en-US"/>
        </w:rPr>
        <w:t xml:space="preserve">Requisitos de ingreso </w:t>
      </w:r>
    </w:p>
    <w:p w14:paraId="38EE8EB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s="Calibri"/>
          <w:color w:val="auto"/>
          <w:szCs w:val="24"/>
          <w:lang w:val="es-ES" w:eastAsia="en-US"/>
        </w:rPr>
      </w:pPr>
      <w:r w:rsidRPr="00873398">
        <w:rPr>
          <w:rFonts w:ascii="Arial Narrow" w:eastAsia="Calibri" w:hAnsi="Arial Narrow" w:cs="Calibri"/>
          <w:color w:val="auto"/>
          <w:szCs w:val="24"/>
          <w:lang w:val="es-ES" w:eastAsia="en-US"/>
        </w:rPr>
        <w:t>-Graduado de nivel universitario</w:t>
      </w:r>
    </w:p>
    <w:p w14:paraId="32E66CA2"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s="Calibri"/>
          <w:color w:val="auto"/>
          <w:szCs w:val="24"/>
          <w:lang w:val="es-ES" w:eastAsia="en-US"/>
        </w:rPr>
      </w:pPr>
      <w:r w:rsidRPr="00873398">
        <w:rPr>
          <w:rFonts w:ascii="Arial Narrow" w:eastAsia="Calibri" w:hAnsi="Arial Narrow" w:cs="Calibri"/>
          <w:color w:val="auto"/>
          <w:szCs w:val="24"/>
          <w:lang w:val="es-ES" w:eastAsia="en-US"/>
        </w:rPr>
        <w:t>-Desempeñarse como docente o tutor en instituciones de educativas de la sociedad</w:t>
      </w:r>
    </w:p>
    <w:p w14:paraId="4CE24E6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s="Calibri"/>
          <w:color w:val="auto"/>
          <w:szCs w:val="24"/>
          <w:lang w:val="es-ES" w:eastAsia="en-US"/>
        </w:rPr>
      </w:pPr>
      <w:r w:rsidRPr="00873398">
        <w:rPr>
          <w:rFonts w:ascii="Arial Narrow" w:eastAsia="Calibri" w:hAnsi="Arial Narrow" w:cs="Calibri"/>
          <w:color w:val="auto"/>
          <w:szCs w:val="24"/>
          <w:lang w:val="es-ES" w:eastAsia="en-US"/>
        </w:rPr>
        <w:t>-Poseer la autentificación de los documentos que se soliciten en Secretaría de Superación y Postgrado cumpliendo con lo establecido en el Anexo único de la Resolución N.113--2021</w:t>
      </w:r>
    </w:p>
    <w:p w14:paraId="20E5BCA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s="Calibri"/>
          <w:b/>
          <w:color w:val="auto"/>
          <w:szCs w:val="24"/>
          <w:lang w:val="es-ES_tradnl" w:eastAsia="en-US"/>
        </w:rPr>
      </w:pPr>
      <w:r w:rsidRPr="00873398">
        <w:rPr>
          <w:rFonts w:ascii="Arial Narrow" w:eastAsia="Calibri" w:hAnsi="Arial Narrow" w:cs="Calibri"/>
          <w:b/>
          <w:color w:val="auto"/>
          <w:szCs w:val="24"/>
          <w:lang w:val="es-ES_tradnl" w:eastAsia="en-US"/>
        </w:rPr>
        <w:t>Estructura del programa:</w:t>
      </w:r>
    </w:p>
    <w:p w14:paraId="2883FFBB" w14:textId="77777777" w:rsidR="00873398" w:rsidRPr="00873398" w:rsidRDefault="00873398" w:rsidP="006241AC">
      <w:pPr>
        <w:numPr>
          <w:ilvl w:val="0"/>
          <w:numId w:val="7"/>
        </w:numPr>
        <w:tabs>
          <w:tab w:val="left" w:pos="426"/>
        </w:tabs>
        <w:autoSpaceDE w:val="0"/>
        <w:autoSpaceDN w:val="0"/>
        <w:adjustRightInd w:val="0"/>
        <w:spacing w:after="0" w:line="360" w:lineRule="auto"/>
        <w:ind w:left="0" w:right="51" w:firstLine="0"/>
        <w:jc w:val="left"/>
        <w:rPr>
          <w:rFonts w:ascii="Arial Narrow" w:eastAsia="Calibri" w:hAnsi="Arial Narrow" w:cs="Calibri"/>
          <w:b/>
          <w:color w:val="auto"/>
          <w:szCs w:val="24"/>
          <w:lang w:val="es-ES" w:eastAsia="en-US"/>
        </w:rPr>
      </w:pPr>
      <w:r w:rsidRPr="00873398">
        <w:rPr>
          <w:rFonts w:ascii="Arial Narrow" w:eastAsia="Calibri" w:hAnsi="Arial Narrow" w:cs="Calibri"/>
          <w:b/>
          <w:color w:val="auto"/>
          <w:szCs w:val="24"/>
          <w:lang w:val="es-ES" w:eastAsia="en-US"/>
        </w:rPr>
        <w:t xml:space="preserve">Sistema de objetivos: </w:t>
      </w:r>
    </w:p>
    <w:p w14:paraId="6AF67C54" w14:textId="77777777" w:rsidR="00873398" w:rsidRPr="00873398" w:rsidRDefault="00873398" w:rsidP="006241AC">
      <w:pPr>
        <w:numPr>
          <w:ilvl w:val="0"/>
          <w:numId w:val="66"/>
        </w:numPr>
        <w:tabs>
          <w:tab w:val="left" w:pos="426"/>
        </w:tabs>
        <w:autoSpaceDE w:val="0"/>
        <w:autoSpaceDN w:val="0"/>
        <w:adjustRightInd w:val="0"/>
        <w:spacing w:after="0" w:line="360" w:lineRule="auto"/>
        <w:ind w:right="51"/>
        <w:contextualSpacing/>
        <w:jc w:val="left"/>
        <w:rPr>
          <w:rFonts w:ascii="Arial Narrow" w:eastAsia="Calibri" w:hAnsi="Arial Narrow" w:cs="Calibri"/>
          <w:color w:val="auto"/>
          <w:szCs w:val="24"/>
          <w:lang w:val="es-VE" w:eastAsia="en-US"/>
        </w:rPr>
      </w:pPr>
      <w:r w:rsidRPr="00873398">
        <w:rPr>
          <w:rFonts w:ascii="Arial Narrow" w:eastAsia="Calibri" w:hAnsi="Arial Narrow" w:cs="Calibri"/>
          <w:color w:val="auto"/>
          <w:szCs w:val="24"/>
          <w:lang w:val="es-VE" w:eastAsia="en-US"/>
        </w:rPr>
        <w:lastRenderedPageBreak/>
        <w:t>Profundizar en torno a las concepciones existentes acerca del aprendizaje como elemento esencial para la transformación de la realidad en los diferentes contextos en los que se inserta el estudiante.</w:t>
      </w:r>
    </w:p>
    <w:p w14:paraId="0D0C82BA" w14:textId="77777777" w:rsidR="00873398" w:rsidRPr="00873398" w:rsidRDefault="00873398" w:rsidP="006241AC">
      <w:pPr>
        <w:numPr>
          <w:ilvl w:val="0"/>
          <w:numId w:val="66"/>
        </w:numPr>
        <w:spacing w:after="0" w:line="360" w:lineRule="auto"/>
        <w:ind w:right="51"/>
        <w:contextualSpacing/>
        <w:jc w:val="left"/>
        <w:rPr>
          <w:rFonts w:ascii="Arial Narrow" w:eastAsia="Times New Roman" w:hAnsi="Arial Narrow" w:cs="Calibri"/>
          <w:color w:val="auto"/>
          <w:szCs w:val="24"/>
          <w:lang w:val="es-VE" w:eastAsia="es-VE"/>
        </w:rPr>
      </w:pPr>
      <w:r w:rsidRPr="00873398">
        <w:rPr>
          <w:rFonts w:ascii="Arial Narrow" w:eastAsia="Times New Roman" w:hAnsi="Arial Narrow" w:cs="Calibri"/>
          <w:color w:val="auto"/>
          <w:szCs w:val="24"/>
          <w:lang w:val="es-VE" w:eastAsia="es-VE"/>
        </w:rPr>
        <w:t xml:space="preserve">Valorar las características del proceso del proceso de enseñanza aprendizaje, enfatizando en su concepción desarrolladora. </w:t>
      </w:r>
    </w:p>
    <w:p w14:paraId="33FFD5BD" w14:textId="77777777" w:rsidR="00873398" w:rsidRPr="00873398" w:rsidRDefault="00873398" w:rsidP="006241AC">
      <w:pPr>
        <w:numPr>
          <w:ilvl w:val="0"/>
          <w:numId w:val="7"/>
        </w:numPr>
        <w:spacing w:after="0" w:line="360" w:lineRule="auto"/>
        <w:ind w:left="360" w:right="-710"/>
        <w:contextualSpacing/>
        <w:jc w:val="left"/>
        <w:rPr>
          <w:rFonts w:ascii="Arial Narrow" w:eastAsia="Times New Roman" w:hAnsi="Arial Narrow" w:cs="Calibri"/>
          <w:b/>
          <w:color w:val="auto"/>
          <w:szCs w:val="24"/>
          <w:lang w:val="es-VE" w:eastAsia="es-VE"/>
        </w:rPr>
      </w:pPr>
      <w:r w:rsidRPr="00873398">
        <w:rPr>
          <w:rFonts w:ascii="Arial Narrow" w:eastAsia="Times New Roman" w:hAnsi="Arial Narrow" w:cs="Calibri"/>
          <w:b/>
          <w:color w:val="auto"/>
          <w:szCs w:val="24"/>
          <w:lang w:val="es-VE" w:eastAsia="es-VE"/>
        </w:rPr>
        <w:t>Sistema de conocimiento, habilidades</w:t>
      </w:r>
    </w:p>
    <w:p w14:paraId="78B78807" w14:textId="77777777" w:rsidR="00873398" w:rsidRPr="00873398" w:rsidRDefault="00873398" w:rsidP="00873398">
      <w:pPr>
        <w:spacing w:after="0" w:line="360" w:lineRule="auto"/>
        <w:ind w:left="0" w:right="-710"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Unidad 1: Bases teóricas del aprendizaje.</w:t>
      </w:r>
    </w:p>
    <w:p w14:paraId="33EA629D" w14:textId="77777777" w:rsidR="00873398" w:rsidRPr="00873398" w:rsidRDefault="00873398" w:rsidP="00873398">
      <w:pPr>
        <w:spacing w:after="0" w:line="360" w:lineRule="auto"/>
        <w:ind w:left="0" w:right="-710"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Objetivo:</w:t>
      </w:r>
    </w:p>
    <w:p w14:paraId="41D5F46E" w14:textId="77777777" w:rsidR="00873398" w:rsidRPr="00873398" w:rsidRDefault="00873398" w:rsidP="00873398">
      <w:pPr>
        <w:spacing w:after="0" w:line="360" w:lineRule="auto"/>
        <w:ind w:left="0" w:right="51"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 xml:space="preserve">Argumentar las bases teóricas del aprendizaje en función de modelar un aprendizaje desarrollador como condición esencial para favorecer la gestión del aprendizaje. </w:t>
      </w:r>
    </w:p>
    <w:p w14:paraId="480F002B" w14:textId="77777777" w:rsidR="00873398" w:rsidRPr="00873398" w:rsidRDefault="00873398" w:rsidP="00873398">
      <w:pPr>
        <w:spacing w:after="0" w:line="360" w:lineRule="auto"/>
        <w:ind w:left="0" w:right="51"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Contenidos:</w:t>
      </w:r>
    </w:p>
    <w:p w14:paraId="02865428" w14:textId="77777777" w:rsidR="00873398" w:rsidRPr="00873398" w:rsidRDefault="00873398" w:rsidP="006241AC">
      <w:pPr>
        <w:numPr>
          <w:ilvl w:val="0"/>
          <w:numId w:val="69"/>
        </w:numPr>
        <w:spacing w:after="0" w:line="360" w:lineRule="auto"/>
        <w:ind w:right="51"/>
        <w:contextualSpacing/>
        <w:jc w:val="left"/>
        <w:rPr>
          <w:rFonts w:ascii="Arial Narrow" w:eastAsia="Times New Roman" w:hAnsi="Arial Narrow" w:cs="Calibri"/>
          <w:color w:val="auto"/>
          <w:szCs w:val="24"/>
          <w:lang w:val="es-VE" w:eastAsia="es-VE"/>
        </w:rPr>
      </w:pPr>
      <w:r w:rsidRPr="00873398">
        <w:rPr>
          <w:rFonts w:ascii="Arial Narrow" w:eastAsia="Times New Roman" w:hAnsi="Arial Narrow" w:cs="Calibri"/>
          <w:color w:val="auto"/>
          <w:szCs w:val="24"/>
          <w:lang w:val="es-VE" w:eastAsia="es-VE"/>
        </w:rPr>
        <w:t xml:space="preserve">Concepciones contemporáneas sobre el aprendizaje y sus fundamentos. La gestión del aprendizaje. </w:t>
      </w:r>
    </w:p>
    <w:p w14:paraId="76573089" w14:textId="77777777" w:rsidR="00873398" w:rsidRPr="00873398" w:rsidRDefault="00873398" w:rsidP="006241AC">
      <w:pPr>
        <w:numPr>
          <w:ilvl w:val="0"/>
          <w:numId w:val="69"/>
        </w:numPr>
        <w:spacing w:after="0" w:line="360" w:lineRule="auto"/>
        <w:ind w:right="51"/>
        <w:contextualSpacing/>
        <w:jc w:val="left"/>
        <w:rPr>
          <w:rFonts w:ascii="Arial Narrow" w:eastAsia="Times New Roman" w:hAnsi="Arial Narrow" w:cs="Calibri"/>
          <w:color w:val="auto"/>
          <w:szCs w:val="24"/>
          <w:lang w:val="es-VE" w:eastAsia="es-VE"/>
        </w:rPr>
      </w:pPr>
      <w:r w:rsidRPr="00873398">
        <w:rPr>
          <w:rFonts w:ascii="Arial Narrow" w:eastAsia="Times New Roman" w:hAnsi="Arial Narrow" w:cs="Calibri"/>
          <w:color w:val="auto"/>
          <w:szCs w:val="24"/>
          <w:lang w:val="es-VE" w:eastAsia="es-VE"/>
        </w:rPr>
        <w:t>Vinculación entre teoría de aprendizaje y la práctica de la enseñanza en la escuela. La concepción personal del maestro y su importancia en la práctica pedagógica.</w:t>
      </w:r>
    </w:p>
    <w:p w14:paraId="09EDE5D8" w14:textId="77777777" w:rsidR="00873398" w:rsidRPr="00873398" w:rsidRDefault="00873398" w:rsidP="00873398">
      <w:pPr>
        <w:spacing w:after="0" w:line="360" w:lineRule="auto"/>
        <w:ind w:left="0" w:right="51"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Unidad 2: Aprendizaje desarrollador</w:t>
      </w:r>
    </w:p>
    <w:p w14:paraId="0697536F" w14:textId="77777777" w:rsidR="00873398" w:rsidRPr="00873398" w:rsidRDefault="00873398" w:rsidP="00873398">
      <w:pPr>
        <w:spacing w:after="0" w:line="360" w:lineRule="auto"/>
        <w:ind w:left="0" w:right="51"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Objetivo:</w:t>
      </w:r>
    </w:p>
    <w:p w14:paraId="76687322" w14:textId="77777777" w:rsidR="00873398" w:rsidRPr="00873398" w:rsidRDefault="00873398" w:rsidP="00873398">
      <w:pPr>
        <w:spacing w:after="0" w:line="360" w:lineRule="auto"/>
        <w:ind w:left="0" w:right="51"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Valorar las características del aprendizaje desarrollador en su relación con los procesos de actividad y comunicación como factores esenciales para una enseñanza desarrolladora.</w:t>
      </w:r>
    </w:p>
    <w:p w14:paraId="2015C6D4" w14:textId="77777777" w:rsidR="00873398" w:rsidRPr="00873398" w:rsidRDefault="00873398" w:rsidP="00873398">
      <w:pPr>
        <w:spacing w:after="0" w:line="360" w:lineRule="auto"/>
        <w:ind w:left="0" w:right="51" w:firstLine="0"/>
        <w:rPr>
          <w:rFonts w:ascii="Arial Narrow" w:eastAsia="Times New Roman" w:hAnsi="Arial Narrow" w:cs="Calibri"/>
          <w:b/>
          <w:color w:val="auto"/>
          <w:szCs w:val="24"/>
          <w:lang w:val="es-ES" w:eastAsia="es-ES"/>
        </w:rPr>
      </w:pPr>
      <w:r w:rsidRPr="00873398">
        <w:rPr>
          <w:rFonts w:ascii="Arial Narrow" w:eastAsia="Times New Roman" w:hAnsi="Arial Narrow" w:cs="Calibri"/>
          <w:b/>
          <w:color w:val="auto"/>
          <w:szCs w:val="24"/>
          <w:lang w:val="es-ES" w:eastAsia="es-ES"/>
        </w:rPr>
        <w:t>Contenidos:</w:t>
      </w:r>
    </w:p>
    <w:p w14:paraId="7E798702" w14:textId="77777777" w:rsidR="00873398" w:rsidRPr="00873398" w:rsidRDefault="00873398" w:rsidP="00873398">
      <w:pPr>
        <w:spacing w:after="0" w:line="360" w:lineRule="auto"/>
        <w:ind w:left="0" w:right="51"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La Zona de Desarrollo Próximo y su relación con el aprendizaje desarrollador. La actividad y la comunicación en el proceso de aprendizaje. El aprendizaje desarrollador y sus dimensiones. Actividad cognoscitiva en el aprendizaje. Orientación, ejecución y control del aprendizaje. La formulación de tareas y los niveles de ayuda. El aprendizaje socioemocional y su importancia. Del control externo a la autorregulación.</w:t>
      </w:r>
    </w:p>
    <w:p w14:paraId="173D4952" w14:textId="03D3D25D" w:rsidR="00873398" w:rsidRPr="00873398" w:rsidRDefault="00873398" w:rsidP="00873398">
      <w:pPr>
        <w:spacing w:after="0" w:line="360" w:lineRule="auto"/>
        <w:ind w:left="0" w:right="51" w:firstLine="0"/>
        <w:rPr>
          <w:rFonts w:ascii="Arial Narrow" w:eastAsia="Times New Roman" w:hAnsi="Arial Narrow" w:cs="Calibri"/>
          <w:color w:val="auto"/>
          <w:szCs w:val="24"/>
          <w:lang w:val="es-ES" w:eastAsia="es-ES"/>
        </w:rPr>
      </w:pPr>
      <w:r w:rsidRPr="00873398">
        <w:rPr>
          <w:rFonts w:ascii="Arial Narrow" w:eastAsia="Times New Roman" w:hAnsi="Arial Narrow" w:cs="Calibri"/>
          <w:b/>
          <w:color w:val="auto"/>
          <w:szCs w:val="24"/>
          <w:lang w:val="es-ES" w:eastAsia="es-ES"/>
        </w:rPr>
        <w:t>Profesoras:</w:t>
      </w:r>
      <w:r w:rsidRPr="00873398">
        <w:rPr>
          <w:rFonts w:ascii="Arial Narrow" w:eastAsia="Times New Roman" w:hAnsi="Arial Narrow" w:cs="Calibri"/>
          <w:color w:val="auto"/>
          <w:szCs w:val="24"/>
          <w:lang w:val="es-ES" w:eastAsia="es-ES"/>
        </w:rPr>
        <w:t xml:space="preserve"> </w:t>
      </w:r>
      <w:r w:rsidR="00C03F00">
        <w:rPr>
          <w:rFonts w:ascii="Arial Narrow" w:eastAsia="Times New Roman" w:hAnsi="Arial Narrow" w:cs="Calibri"/>
          <w:color w:val="auto"/>
          <w:szCs w:val="24"/>
          <w:lang w:val="es-ES" w:eastAsia="es-ES"/>
        </w:rPr>
        <w:t xml:space="preserve">Dr. C. </w:t>
      </w:r>
      <w:r w:rsidRPr="00873398">
        <w:rPr>
          <w:rFonts w:ascii="Arial Narrow" w:eastAsia="Times New Roman" w:hAnsi="Arial Narrow" w:cs="Calibri"/>
          <w:color w:val="auto"/>
          <w:szCs w:val="24"/>
          <w:lang w:val="es-ES" w:eastAsia="es-ES"/>
        </w:rPr>
        <w:t xml:space="preserve">Martha Beatriz Vinent Mendo; </w:t>
      </w:r>
      <w:r w:rsidR="00C03F00">
        <w:rPr>
          <w:rFonts w:ascii="Arial Narrow" w:eastAsia="Times New Roman" w:hAnsi="Arial Narrow" w:cs="Calibri"/>
          <w:color w:val="auto"/>
          <w:szCs w:val="24"/>
          <w:lang w:val="es-ES" w:eastAsia="es-ES"/>
        </w:rPr>
        <w:t xml:space="preserve">Dr. C. </w:t>
      </w:r>
      <w:r w:rsidRPr="00873398">
        <w:rPr>
          <w:rFonts w:ascii="Arial Narrow" w:eastAsia="Times New Roman" w:hAnsi="Arial Narrow" w:cs="Calibri"/>
          <w:color w:val="auto"/>
          <w:szCs w:val="24"/>
          <w:lang w:val="es-ES" w:eastAsia="es-ES"/>
        </w:rPr>
        <w:t>Irela Margarita Paz Domínguez.</w:t>
      </w:r>
    </w:p>
    <w:p w14:paraId="2532905A" w14:textId="77777777" w:rsidR="00873398" w:rsidRPr="00873398" w:rsidRDefault="00873398" w:rsidP="00873398">
      <w:pPr>
        <w:spacing w:after="0" w:line="360" w:lineRule="auto"/>
        <w:ind w:left="0" w:right="51"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 xml:space="preserve">E-mail: </w:t>
      </w:r>
      <w:hyperlink r:id="rId129" w:history="1">
        <w:r w:rsidRPr="00873398">
          <w:rPr>
            <w:rFonts w:ascii="Arial Narrow" w:eastAsia="Times New Roman" w:hAnsi="Arial Narrow" w:cs="Calibri"/>
            <w:color w:val="0000FF"/>
            <w:szCs w:val="24"/>
            <w:u w:val="single"/>
            <w:lang w:val="es-ES" w:eastAsia="es-ES"/>
          </w:rPr>
          <w:t>martha.vinent@uo.edu.cu</w:t>
        </w:r>
      </w:hyperlink>
      <w:r w:rsidRPr="00873398">
        <w:rPr>
          <w:rFonts w:ascii="Arial Narrow" w:eastAsia="Times New Roman" w:hAnsi="Arial Narrow" w:cs="Calibri"/>
          <w:color w:val="auto"/>
          <w:szCs w:val="24"/>
          <w:lang w:val="es-ES" w:eastAsia="es-ES"/>
        </w:rPr>
        <w:t xml:space="preserve">, </w:t>
      </w:r>
      <w:hyperlink r:id="rId130" w:history="1">
        <w:r w:rsidRPr="00873398">
          <w:rPr>
            <w:rFonts w:ascii="Arial Narrow" w:eastAsia="Times New Roman" w:hAnsi="Arial Narrow" w:cs="Calibri"/>
            <w:color w:val="0000FF"/>
            <w:szCs w:val="24"/>
            <w:u w:val="single"/>
            <w:lang w:val="es-ES" w:eastAsia="es-ES"/>
          </w:rPr>
          <w:t>irelapaz@uo.edu.cu</w:t>
        </w:r>
      </w:hyperlink>
    </w:p>
    <w:p w14:paraId="1FD8A410" w14:textId="77777777" w:rsidR="00873398" w:rsidRPr="00873398" w:rsidRDefault="00873398" w:rsidP="00873398">
      <w:pPr>
        <w:spacing w:after="0" w:line="360" w:lineRule="auto"/>
        <w:ind w:left="0" w:right="51"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Grado científico: Doctor en Ciencias Pedagógicas.</w:t>
      </w:r>
    </w:p>
    <w:p w14:paraId="551ACBB5" w14:textId="77777777" w:rsidR="00873398" w:rsidRPr="00873398" w:rsidRDefault="00873398" w:rsidP="00873398">
      <w:pPr>
        <w:spacing w:after="0" w:line="360" w:lineRule="auto"/>
        <w:ind w:left="0" w:right="51"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Categoría docente o científica: Profesor Titular.</w:t>
      </w:r>
    </w:p>
    <w:p w14:paraId="0005CD0D" w14:textId="77777777" w:rsidR="00873398" w:rsidRPr="00873398" w:rsidRDefault="00873398" w:rsidP="00873398">
      <w:pPr>
        <w:spacing w:after="0" w:line="360" w:lineRule="auto"/>
        <w:ind w:left="0" w:right="51"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Unidad 3: Investigación de los problemas psicopedagógicos del aprendizaje</w:t>
      </w:r>
    </w:p>
    <w:p w14:paraId="79982D95" w14:textId="77777777" w:rsidR="00873398" w:rsidRPr="00873398" w:rsidRDefault="00873398" w:rsidP="00873398">
      <w:pPr>
        <w:spacing w:after="0" w:line="360" w:lineRule="auto"/>
        <w:ind w:left="0" w:right="51"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Objetivo:</w:t>
      </w:r>
    </w:p>
    <w:p w14:paraId="5E19A05E" w14:textId="77777777" w:rsidR="00873398" w:rsidRPr="00873398" w:rsidRDefault="00873398" w:rsidP="00873398">
      <w:pPr>
        <w:spacing w:after="0" w:line="360" w:lineRule="auto"/>
        <w:ind w:left="0" w:right="51"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lastRenderedPageBreak/>
        <w:t>Profundizar en el reconocimiento de las problemáticas esenciales en el campo del aprendizaje en diferentes niveles educativos para potenciar la reflexividad y la creatividad del estudiante.</w:t>
      </w:r>
    </w:p>
    <w:p w14:paraId="182A2BDD" w14:textId="77777777" w:rsidR="00873398" w:rsidRPr="00873398" w:rsidRDefault="00873398" w:rsidP="00873398">
      <w:pPr>
        <w:spacing w:after="0" w:line="360" w:lineRule="auto"/>
        <w:ind w:left="0" w:right="51" w:firstLine="0"/>
        <w:rPr>
          <w:rFonts w:ascii="Arial Narrow" w:eastAsia="Times New Roman" w:hAnsi="Arial Narrow" w:cs="Calibri"/>
          <w:b/>
          <w:color w:val="auto"/>
          <w:szCs w:val="24"/>
          <w:lang w:val="es-ES" w:eastAsia="es-ES"/>
        </w:rPr>
      </w:pPr>
      <w:r w:rsidRPr="00873398">
        <w:rPr>
          <w:rFonts w:ascii="Arial Narrow" w:eastAsia="Times New Roman" w:hAnsi="Arial Narrow" w:cs="Calibri"/>
          <w:b/>
          <w:color w:val="auto"/>
          <w:szCs w:val="24"/>
          <w:lang w:val="es-ES" w:eastAsia="es-ES"/>
        </w:rPr>
        <w:t>Contenidos:</w:t>
      </w:r>
    </w:p>
    <w:p w14:paraId="24E17E7A" w14:textId="77777777" w:rsidR="00873398" w:rsidRPr="00873398" w:rsidRDefault="00873398" w:rsidP="006241AC">
      <w:pPr>
        <w:numPr>
          <w:ilvl w:val="0"/>
          <w:numId w:val="70"/>
        </w:numPr>
        <w:spacing w:after="0" w:line="360" w:lineRule="auto"/>
        <w:ind w:right="51"/>
        <w:contextualSpacing/>
        <w:jc w:val="left"/>
        <w:rPr>
          <w:rFonts w:ascii="Arial Narrow" w:eastAsia="Times New Roman" w:hAnsi="Arial Narrow" w:cs="Calibri"/>
          <w:color w:val="auto"/>
          <w:szCs w:val="24"/>
          <w:lang w:val="es-VE" w:eastAsia="es-VE"/>
        </w:rPr>
      </w:pPr>
      <w:r w:rsidRPr="00873398">
        <w:rPr>
          <w:rFonts w:ascii="Arial Narrow" w:eastAsia="Times New Roman" w:hAnsi="Arial Narrow" w:cs="Calibri"/>
          <w:color w:val="auto"/>
          <w:szCs w:val="24"/>
          <w:lang w:val="es-VE" w:eastAsia="es-VE"/>
        </w:rPr>
        <w:t>La cuestión del diagnóstico psicopedagógico y su importancia. Los criterios para abordar los problemas psicopedagógicos del aprendizaje en diferentes momentos del desarrollo. Los modelos de evaluación de los problemas psicopedagógicos del aprendizaje. Principales métodos y técnicas para el diagnóstico.</w:t>
      </w:r>
    </w:p>
    <w:p w14:paraId="79BDC2D8" w14:textId="77777777" w:rsidR="00873398" w:rsidRPr="00873398" w:rsidRDefault="00873398" w:rsidP="00873398">
      <w:pPr>
        <w:spacing w:after="0" w:line="360" w:lineRule="auto"/>
        <w:ind w:left="0" w:right="51" w:firstLine="0"/>
        <w:rPr>
          <w:rFonts w:ascii="Arial Narrow" w:eastAsia="Times New Roman" w:hAnsi="Arial Narrow" w:cs="Calibri"/>
          <w:b/>
          <w:color w:val="auto"/>
          <w:szCs w:val="24"/>
          <w:lang w:val="es-ES" w:eastAsia="es-ES"/>
        </w:rPr>
      </w:pPr>
      <w:r w:rsidRPr="00873398">
        <w:rPr>
          <w:rFonts w:ascii="Arial Narrow" w:eastAsia="Times New Roman" w:hAnsi="Arial Narrow" w:cs="Calibri"/>
          <w:b/>
          <w:color w:val="auto"/>
          <w:szCs w:val="24"/>
          <w:lang w:val="es-ES" w:eastAsia="es-ES"/>
        </w:rPr>
        <w:t>Habilidades</w:t>
      </w:r>
    </w:p>
    <w:p w14:paraId="7FE8BEF8" w14:textId="77777777" w:rsidR="00873398" w:rsidRPr="00873398" w:rsidRDefault="00873398" w:rsidP="006241AC">
      <w:pPr>
        <w:numPr>
          <w:ilvl w:val="0"/>
          <w:numId w:val="67"/>
        </w:numPr>
        <w:spacing w:after="0" w:line="360" w:lineRule="auto"/>
        <w:ind w:right="51"/>
        <w:contextualSpacing/>
        <w:jc w:val="left"/>
        <w:rPr>
          <w:rFonts w:ascii="Arial Narrow" w:eastAsia="Times New Roman" w:hAnsi="Arial Narrow" w:cs="Calibri"/>
          <w:color w:val="auto"/>
          <w:szCs w:val="24"/>
          <w:lang w:val="es-VE" w:eastAsia="es-VE"/>
        </w:rPr>
      </w:pPr>
      <w:r w:rsidRPr="00873398">
        <w:rPr>
          <w:rFonts w:ascii="Arial Narrow" w:eastAsia="Times New Roman" w:hAnsi="Arial Narrow" w:cs="Calibri"/>
          <w:color w:val="auto"/>
          <w:szCs w:val="24"/>
          <w:lang w:val="es-VE" w:eastAsia="es-VE"/>
        </w:rPr>
        <w:t xml:space="preserve">Habilidades lógicas: analizar, sintetizar, abstraer y generalizar en la aplicación de los métodos de análisis-síntesis y la abstracción– generalización, para la determinación y construcción de estrategias de aprendizaje, donde predominen los estilos teóricos-reflexivos y prácticos activos en el proceso de autogestión del conocimiento referidos a la investigación educativa sobre los procesos de aprendizaje, en su relación con todas las agencias y agentes educativos de la sociedad. </w:t>
      </w:r>
    </w:p>
    <w:p w14:paraId="1EF31C84" w14:textId="77777777" w:rsidR="00873398" w:rsidRPr="00873398" w:rsidRDefault="00873398" w:rsidP="006241AC">
      <w:pPr>
        <w:numPr>
          <w:ilvl w:val="0"/>
          <w:numId w:val="67"/>
        </w:numPr>
        <w:spacing w:after="0" w:line="360" w:lineRule="auto"/>
        <w:ind w:right="51"/>
        <w:contextualSpacing/>
        <w:jc w:val="left"/>
        <w:rPr>
          <w:rFonts w:ascii="Arial Narrow" w:eastAsia="Times New Roman" w:hAnsi="Arial Narrow" w:cs="Calibri"/>
          <w:color w:val="auto"/>
          <w:szCs w:val="24"/>
          <w:lang w:val="es-VE" w:eastAsia="es-VE"/>
        </w:rPr>
      </w:pPr>
      <w:r w:rsidRPr="00873398">
        <w:rPr>
          <w:rFonts w:ascii="Arial Narrow" w:eastAsia="Times New Roman" w:hAnsi="Arial Narrow" w:cs="Calibri"/>
          <w:color w:val="auto"/>
          <w:szCs w:val="24"/>
          <w:lang w:val="es-VE" w:eastAsia="es-VE"/>
        </w:rPr>
        <w:t xml:space="preserve">Habilidades específicas: caracterizar </w:t>
      </w:r>
      <w:r w:rsidRPr="00873398">
        <w:rPr>
          <w:rFonts w:ascii="Arial Narrow" w:eastAsia="Times New Roman" w:hAnsi="Arial Narrow" w:cs="Calibri"/>
          <w:color w:val="auto"/>
          <w:szCs w:val="24"/>
          <w:lang w:val="es-ES_tradnl" w:eastAsia="es-VE"/>
        </w:rPr>
        <w:t>las principales teorías, tipos y estilos de aprendizaje; de manera que pueda seleccionar su pertinencia para favorecer el aprendizaje desarrollador</w:t>
      </w:r>
      <w:r w:rsidRPr="00873398">
        <w:rPr>
          <w:rFonts w:ascii="Arial Narrow" w:eastAsia="Times New Roman" w:hAnsi="Arial Narrow" w:cs="Calibri"/>
          <w:color w:val="auto"/>
          <w:szCs w:val="24"/>
          <w:lang w:val="es-VE" w:eastAsia="es-VE"/>
        </w:rPr>
        <w:t xml:space="preserve">, del mismo modo que detectar los principales problemas psicopedagógicos que se presentan en el contexto educativo, mediante el empleo de métodos de la investigación científica y la adecuada utilización del trabajo independiente y del trabajo en equipo.  </w:t>
      </w:r>
    </w:p>
    <w:p w14:paraId="6F99C77F" w14:textId="77777777" w:rsidR="00873398" w:rsidRPr="00873398" w:rsidRDefault="00873398" w:rsidP="006241AC">
      <w:pPr>
        <w:numPr>
          <w:ilvl w:val="0"/>
          <w:numId w:val="67"/>
        </w:numPr>
        <w:spacing w:after="0" w:line="360" w:lineRule="auto"/>
        <w:ind w:right="51"/>
        <w:contextualSpacing/>
        <w:jc w:val="left"/>
        <w:rPr>
          <w:rFonts w:ascii="Arial Narrow" w:eastAsia="Times New Roman" w:hAnsi="Arial Narrow" w:cs="Calibri"/>
          <w:b/>
          <w:color w:val="auto"/>
          <w:szCs w:val="24"/>
          <w:lang w:val="es-VE" w:eastAsia="es-VE"/>
        </w:rPr>
      </w:pPr>
      <w:r w:rsidRPr="00873398">
        <w:rPr>
          <w:rFonts w:ascii="Arial Narrow" w:eastAsia="Times New Roman" w:hAnsi="Arial Narrow" w:cs="Calibri"/>
          <w:color w:val="auto"/>
          <w:szCs w:val="24"/>
          <w:lang w:val="es-VE" w:eastAsia="es-VE"/>
        </w:rPr>
        <w:t>Habilidades socioemocionales: asociadas al trabajo en grupo, la posición empática, la fluidez en la comunicación para</w:t>
      </w:r>
      <w:r w:rsidRPr="00873398">
        <w:rPr>
          <w:rFonts w:ascii="Arial Narrow" w:eastAsia="Times New Roman" w:hAnsi="Arial Narrow" w:cs="Calibri"/>
          <w:color w:val="auto"/>
          <w:szCs w:val="24"/>
          <w:lang w:val="es-ES_tradnl" w:eastAsia="es-VE"/>
        </w:rPr>
        <w:t xml:space="preserve"> explorar, explicar y fundamentar</w:t>
      </w:r>
      <w:r w:rsidRPr="00873398">
        <w:rPr>
          <w:rFonts w:ascii="Arial Narrow" w:eastAsia="Times New Roman" w:hAnsi="Arial Narrow" w:cs="Calibri"/>
          <w:b/>
          <w:color w:val="auto"/>
          <w:szCs w:val="24"/>
          <w:lang w:val="es-ES_tradnl" w:eastAsia="es-VE"/>
        </w:rPr>
        <w:t xml:space="preserve"> </w:t>
      </w:r>
      <w:r w:rsidRPr="00873398">
        <w:rPr>
          <w:rFonts w:ascii="Arial Narrow" w:eastAsia="Times New Roman" w:hAnsi="Arial Narrow" w:cs="Calibri"/>
          <w:color w:val="auto"/>
          <w:szCs w:val="24"/>
          <w:lang w:val="es-ES_tradnl" w:eastAsia="es-VE"/>
        </w:rPr>
        <w:t>los procesos de aprendizaje.</w:t>
      </w:r>
    </w:p>
    <w:p w14:paraId="79874147" w14:textId="77777777" w:rsidR="00873398" w:rsidRPr="00873398" w:rsidRDefault="00873398" w:rsidP="00873398">
      <w:pPr>
        <w:spacing w:after="0" w:line="360" w:lineRule="auto"/>
        <w:ind w:left="0" w:right="51"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 xml:space="preserve">El curso propicia el desarrollo de valores y actitudes que estimulen la autorregulación y la co-regulación del aprendizaje, así como la comunicación asertiva y el trabajo colaborativo. Se fomenta igualmente los valores asociados valores relacionados con: la tolerancia, el respeto a lo diverso, la honestidad, responsabilidad y ética científica en el proceso de investigación del aprendizaje. </w:t>
      </w:r>
    </w:p>
    <w:p w14:paraId="54E04198" w14:textId="77777777" w:rsidR="00873398" w:rsidRPr="00873398" w:rsidRDefault="00873398" w:rsidP="006241AC">
      <w:pPr>
        <w:numPr>
          <w:ilvl w:val="0"/>
          <w:numId w:val="7"/>
        </w:numPr>
        <w:spacing w:after="0" w:line="360" w:lineRule="auto"/>
        <w:ind w:left="360" w:right="51"/>
        <w:contextualSpacing/>
        <w:jc w:val="left"/>
        <w:rPr>
          <w:rFonts w:ascii="Arial Narrow" w:eastAsia="Times New Roman" w:hAnsi="Arial Narrow" w:cs="Calibri"/>
          <w:b/>
          <w:color w:val="auto"/>
          <w:szCs w:val="24"/>
          <w:lang w:val="es-VE" w:eastAsia="es-VE"/>
        </w:rPr>
      </w:pPr>
      <w:r w:rsidRPr="00873398">
        <w:rPr>
          <w:rFonts w:ascii="Arial Narrow" w:eastAsia="Times New Roman" w:hAnsi="Arial Narrow" w:cs="Calibri"/>
          <w:b/>
          <w:color w:val="auto"/>
          <w:szCs w:val="24"/>
          <w:lang w:val="es-VE" w:eastAsia="es-VE"/>
        </w:rPr>
        <w:t>Métodos y formas:</w:t>
      </w:r>
    </w:p>
    <w:p w14:paraId="3A414759" w14:textId="77777777" w:rsidR="00873398" w:rsidRPr="00873398" w:rsidRDefault="00873398" w:rsidP="00873398">
      <w:pPr>
        <w:spacing w:after="0" w:line="360" w:lineRule="auto"/>
        <w:ind w:left="0" w:right="51"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Se emplean métodos para el trabajo independiente, el aprendizaje basado en problemas, estudio de casos, entre otros que permitan la construcción de estrategias de aprendizaje con la finalidad de desarrollar los aprendizajes básicos.</w:t>
      </w:r>
    </w:p>
    <w:p w14:paraId="755B0715" w14:textId="77777777" w:rsidR="00873398" w:rsidRPr="00873398" w:rsidRDefault="00873398" w:rsidP="00873398">
      <w:pPr>
        <w:spacing w:after="0" w:line="360" w:lineRule="auto"/>
        <w:ind w:left="0" w:right="51"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En el desarrollo del curso se emplean las siguientes formas básicas de trabajo:</w:t>
      </w:r>
    </w:p>
    <w:p w14:paraId="402BA418" w14:textId="7039DAFA" w:rsidR="00873398" w:rsidRPr="00873398" w:rsidRDefault="00873398" w:rsidP="006241AC">
      <w:pPr>
        <w:numPr>
          <w:ilvl w:val="0"/>
          <w:numId w:val="68"/>
        </w:numPr>
        <w:spacing w:after="0" w:line="360" w:lineRule="auto"/>
        <w:ind w:right="51"/>
        <w:contextualSpacing/>
        <w:jc w:val="left"/>
        <w:rPr>
          <w:rFonts w:ascii="Arial Narrow" w:eastAsia="Times New Roman" w:hAnsi="Arial Narrow" w:cs="Calibri"/>
          <w:color w:val="auto"/>
          <w:szCs w:val="24"/>
          <w:lang w:val="es-VE" w:eastAsia="es-VE"/>
        </w:rPr>
      </w:pPr>
      <w:r w:rsidRPr="00873398">
        <w:rPr>
          <w:rFonts w:ascii="Arial Narrow" w:eastAsia="Times New Roman" w:hAnsi="Arial Narrow" w:cs="Calibri"/>
          <w:color w:val="auto"/>
          <w:szCs w:val="24"/>
          <w:lang w:val="es-VE" w:eastAsia="es-VE"/>
        </w:rPr>
        <w:lastRenderedPageBreak/>
        <w:t>Conferencias y audio</w:t>
      </w:r>
      <w:r w:rsidR="00C03F00">
        <w:rPr>
          <w:rFonts w:ascii="Arial Narrow" w:eastAsia="Times New Roman" w:hAnsi="Arial Narrow" w:cs="Calibri"/>
          <w:color w:val="auto"/>
          <w:szCs w:val="24"/>
          <w:lang w:val="es-VE" w:eastAsia="es-VE"/>
        </w:rPr>
        <w:t xml:space="preserve"> </w:t>
      </w:r>
      <w:r w:rsidRPr="00873398">
        <w:rPr>
          <w:rFonts w:ascii="Arial Narrow" w:eastAsia="Times New Roman" w:hAnsi="Arial Narrow" w:cs="Calibri"/>
          <w:color w:val="auto"/>
          <w:szCs w:val="24"/>
          <w:lang w:val="es-VE" w:eastAsia="es-VE"/>
        </w:rPr>
        <w:t>conferencias en las que se exponen y sistematizan los conocimientos del tema y se proyecta el trabajo de preparación para los talleres.</w:t>
      </w:r>
    </w:p>
    <w:p w14:paraId="6543031C" w14:textId="77777777" w:rsidR="00873398" w:rsidRPr="00873398" w:rsidRDefault="00873398" w:rsidP="006241AC">
      <w:pPr>
        <w:numPr>
          <w:ilvl w:val="0"/>
          <w:numId w:val="68"/>
        </w:numPr>
        <w:spacing w:after="0" w:line="360" w:lineRule="auto"/>
        <w:ind w:right="51"/>
        <w:contextualSpacing/>
        <w:jc w:val="left"/>
        <w:rPr>
          <w:rFonts w:ascii="Arial Narrow" w:eastAsia="Times New Roman" w:hAnsi="Arial Narrow" w:cs="Calibri"/>
          <w:color w:val="auto"/>
          <w:szCs w:val="24"/>
          <w:lang w:val="es-VE" w:eastAsia="es-VE"/>
        </w:rPr>
      </w:pPr>
      <w:r w:rsidRPr="00873398">
        <w:rPr>
          <w:rFonts w:ascii="Arial Narrow" w:eastAsia="Times New Roman" w:hAnsi="Arial Narrow" w:cs="Calibri"/>
          <w:color w:val="auto"/>
          <w:szCs w:val="24"/>
          <w:lang w:val="es-VE" w:eastAsia="es-VE"/>
        </w:rPr>
        <w:t xml:space="preserve">Padlets, foros, chats, correo electrónico para viabilizar la comunicación con los docentes y los compañeros, favoreciendo la circulación de la información y la aclaración de dudas, socializar criterios y experiencias que viabilicen la síntesis en la gestión del aprendizaje por los participantes. </w:t>
      </w:r>
    </w:p>
    <w:p w14:paraId="56DB3392" w14:textId="77777777" w:rsidR="00873398" w:rsidRPr="00873398" w:rsidRDefault="00873398" w:rsidP="006241AC">
      <w:pPr>
        <w:numPr>
          <w:ilvl w:val="0"/>
          <w:numId w:val="7"/>
        </w:numPr>
        <w:spacing w:after="0" w:line="360" w:lineRule="auto"/>
        <w:ind w:left="360" w:right="51"/>
        <w:contextualSpacing/>
        <w:jc w:val="left"/>
        <w:rPr>
          <w:rFonts w:ascii="Arial Narrow" w:eastAsia="Times New Roman" w:hAnsi="Arial Narrow" w:cs="Calibri"/>
          <w:color w:val="auto"/>
          <w:szCs w:val="24"/>
          <w:lang w:val="es-VE" w:eastAsia="es-VE"/>
        </w:rPr>
      </w:pPr>
      <w:r w:rsidRPr="00873398">
        <w:rPr>
          <w:rFonts w:ascii="Arial Narrow" w:eastAsia="Times New Roman" w:hAnsi="Arial Narrow" w:cs="Calibri"/>
          <w:b/>
          <w:color w:val="auto"/>
          <w:szCs w:val="24"/>
          <w:lang w:val="es-VE" w:eastAsia="es-VE"/>
        </w:rPr>
        <w:t>Escenarios, materiales y medios</w:t>
      </w:r>
      <w:r w:rsidRPr="00873398">
        <w:rPr>
          <w:rFonts w:ascii="Arial Narrow" w:eastAsia="Times New Roman" w:hAnsi="Arial Narrow" w:cs="Calibri"/>
          <w:color w:val="auto"/>
          <w:szCs w:val="24"/>
          <w:lang w:val="es-VE" w:eastAsia="es-VE"/>
        </w:rPr>
        <w:t xml:space="preserve">: </w:t>
      </w:r>
    </w:p>
    <w:p w14:paraId="32563F2F" w14:textId="705A6028" w:rsidR="00873398" w:rsidRPr="00873398" w:rsidRDefault="00873398" w:rsidP="00873398">
      <w:pPr>
        <w:spacing w:after="0" w:line="360" w:lineRule="auto"/>
        <w:ind w:left="0" w:right="51" w:firstLine="0"/>
        <w:rPr>
          <w:rFonts w:ascii="Arial Narrow" w:eastAsia="Calibri" w:hAnsi="Arial Narrow" w:cs="Calibri"/>
          <w:color w:val="auto"/>
          <w:szCs w:val="24"/>
          <w:lang w:val="es-ES" w:eastAsia="en-US"/>
        </w:rPr>
      </w:pPr>
      <w:r w:rsidRPr="00873398">
        <w:rPr>
          <w:rFonts w:ascii="Arial Narrow" w:eastAsia="Calibri" w:hAnsi="Arial Narrow" w:cs="Calibri"/>
          <w:color w:val="auto"/>
          <w:szCs w:val="24"/>
          <w:lang w:val="es-ES" w:eastAsia="en-US"/>
        </w:rPr>
        <w:t xml:space="preserve">El curso consta de 3 temas. Se emplean medios didácticos digitales (presentaciones en </w:t>
      </w:r>
      <w:r w:rsidR="00C03F00" w:rsidRPr="00873398">
        <w:rPr>
          <w:rFonts w:ascii="Arial Narrow" w:eastAsia="Calibri" w:hAnsi="Arial Narrow" w:cs="Calibri"/>
          <w:color w:val="auto"/>
          <w:szCs w:val="24"/>
          <w:lang w:val="es-ES" w:eastAsia="en-US"/>
        </w:rPr>
        <w:t>Power</w:t>
      </w:r>
      <w:r w:rsidRPr="00873398">
        <w:rPr>
          <w:rFonts w:ascii="Arial Narrow" w:eastAsia="Calibri" w:hAnsi="Arial Narrow" w:cs="Calibri"/>
          <w:color w:val="auto"/>
          <w:szCs w:val="24"/>
          <w:lang w:val="es-ES" w:eastAsia="en-US"/>
        </w:rPr>
        <w:t xml:space="preserve"> point), móviles con la aplicación Aula Móvil (para teléfonos inteligentes), bibliotecas virtuales, la comunicación mediante Messenger, Facebook y WhatsApp. </w:t>
      </w:r>
    </w:p>
    <w:p w14:paraId="31C2AB11" w14:textId="5627C482" w:rsidR="00873398" w:rsidRPr="00873398" w:rsidRDefault="00873398" w:rsidP="00873398">
      <w:pPr>
        <w:spacing w:after="0" w:line="360" w:lineRule="auto"/>
        <w:ind w:left="0" w:right="51" w:firstLine="0"/>
        <w:rPr>
          <w:rFonts w:ascii="Arial Narrow" w:eastAsia="Calibri" w:hAnsi="Arial Narrow" w:cs="Calibri"/>
          <w:color w:val="auto"/>
          <w:szCs w:val="24"/>
          <w:lang w:val="es-ES" w:eastAsia="en-US"/>
        </w:rPr>
      </w:pPr>
      <w:r w:rsidRPr="00873398">
        <w:rPr>
          <w:rFonts w:ascii="Arial Narrow" w:eastAsia="Calibri" w:hAnsi="Arial Narrow" w:cs="Calibri"/>
          <w:color w:val="auto"/>
          <w:szCs w:val="24"/>
          <w:lang w:val="es-ES" w:eastAsia="en-US"/>
        </w:rPr>
        <w:t>El curso se desarrolla mediante (14 horas sincrónicas), (4 horas de vídeo</w:t>
      </w:r>
      <w:r w:rsidR="00C03F00">
        <w:rPr>
          <w:rFonts w:ascii="Arial Narrow" w:eastAsia="Calibri" w:hAnsi="Arial Narrow" w:cs="Calibri"/>
          <w:color w:val="auto"/>
          <w:szCs w:val="24"/>
          <w:lang w:val="es-ES" w:eastAsia="en-US"/>
        </w:rPr>
        <w:t xml:space="preserve"> </w:t>
      </w:r>
      <w:r w:rsidRPr="00873398">
        <w:rPr>
          <w:rFonts w:ascii="Arial Narrow" w:eastAsia="Calibri" w:hAnsi="Arial Narrow" w:cs="Calibri"/>
          <w:color w:val="auto"/>
          <w:szCs w:val="24"/>
          <w:lang w:val="es-ES" w:eastAsia="en-US"/>
        </w:rPr>
        <w:t>conferencias y 10 horas de chat o conversación sincrónica); (46 horas asincrónicas), se emplean actividades asincrónicas tales como: 12 horas para Foros, 12 horas para Tareas; 12 horas para Consultas, 6 horas para la ampliación del Glosario de términos y 4 horas para una Encuesta inicial y una encuesta final).</w:t>
      </w:r>
    </w:p>
    <w:p w14:paraId="14297F79" w14:textId="4A64A73D" w:rsidR="00873398" w:rsidRPr="00873398" w:rsidRDefault="00C03F00" w:rsidP="00873398">
      <w:pPr>
        <w:autoSpaceDE w:val="0"/>
        <w:autoSpaceDN w:val="0"/>
        <w:adjustRightInd w:val="0"/>
        <w:spacing w:after="0" w:line="360" w:lineRule="auto"/>
        <w:ind w:left="0" w:right="51" w:firstLine="0"/>
        <w:rPr>
          <w:rFonts w:ascii="Arial Narrow" w:eastAsia="Calibri" w:hAnsi="Arial Narrow" w:cs="Calibri"/>
          <w:color w:val="auto"/>
          <w:szCs w:val="24"/>
          <w:lang w:val="es-ES" w:eastAsia="en-US"/>
        </w:rPr>
      </w:pPr>
      <w:r>
        <w:rPr>
          <w:rFonts w:ascii="Arial Narrow" w:eastAsia="Calibri" w:hAnsi="Arial Narrow" w:cs="Calibri"/>
          <w:color w:val="auto"/>
          <w:szCs w:val="24"/>
          <w:lang w:val="es-ES" w:eastAsia="en-US"/>
        </w:rPr>
        <w:t>El curso inicia con una V</w:t>
      </w:r>
      <w:r w:rsidR="00873398" w:rsidRPr="00873398">
        <w:rPr>
          <w:rFonts w:ascii="Arial Narrow" w:eastAsia="Calibri" w:hAnsi="Arial Narrow" w:cs="Calibri"/>
          <w:color w:val="auto"/>
          <w:szCs w:val="24"/>
          <w:lang w:val="es-ES" w:eastAsia="en-US"/>
        </w:rPr>
        <w:t>ídeo</w:t>
      </w:r>
      <w:r>
        <w:rPr>
          <w:rFonts w:ascii="Arial Narrow" w:eastAsia="Calibri" w:hAnsi="Arial Narrow" w:cs="Calibri"/>
          <w:color w:val="auto"/>
          <w:szCs w:val="24"/>
          <w:lang w:val="es-ES" w:eastAsia="en-US"/>
        </w:rPr>
        <w:t xml:space="preserve"> </w:t>
      </w:r>
      <w:r w:rsidR="00873398" w:rsidRPr="00873398">
        <w:rPr>
          <w:rFonts w:ascii="Arial Narrow" w:eastAsia="Calibri" w:hAnsi="Arial Narrow" w:cs="Calibri"/>
          <w:color w:val="auto"/>
          <w:szCs w:val="24"/>
          <w:lang w:val="es-ES" w:eastAsia="en-US"/>
        </w:rPr>
        <w:t>conferencia mediante el BigBlueButton (2 horas sincrónicas), que le permiten al profesor interactuar con todos los estudiantes a la vez, para presentar el curso, sus requerimientos y explicar a los estudiantes la importancia y actualidad de las investigaciones sobre el aprendizaje. Se emplea una presentación en Power Point para explicar la concepción del curso a partir de cada tema y esbozar los contenidos que se abordan en ellos, significando su actualidad.</w:t>
      </w:r>
    </w:p>
    <w:p w14:paraId="170C05B3" w14:textId="77777777" w:rsidR="00873398" w:rsidRPr="00873398" w:rsidRDefault="00873398" w:rsidP="00873398">
      <w:pPr>
        <w:spacing w:after="0" w:line="360" w:lineRule="auto"/>
        <w:ind w:left="0" w:right="51"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 xml:space="preserve">Se precisan también, los </w:t>
      </w:r>
      <w:r w:rsidRPr="00873398">
        <w:rPr>
          <w:rFonts w:ascii="Arial Narrow" w:eastAsia="Calibri" w:hAnsi="Arial Narrow" w:cs="Calibri"/>
          <w:color w:val="auto"/>
          <w:szCs w:val="24"/>
          <w:lang w:val="es-ES" w:eastAsia="es-ES"/>
        </w:rPr>
        <w:t xml:space="preserve">materiales, actividades y recursos a </w:t>
      </w:r>
      <w:r w:rsidRPr="00873398">
        <w:rPr>
          <w:rFonts w:ascii="Arial Narrow" w:eastAsia="Times New Roman" w:hAnsi="Arial Narrow" w:cs="Calibri"/>
          <w:color w:val="auto"/>
          <w:szCs w:val="24"/>
          <w:lang w:val="es-ES" w:eastAsia="es-ES"/>
        </w:rPr>
        <w:t>emplear para el desarrollo de cada tema.</w:t>
      </w:r>
      <w:r w:rsidRPr="00873398">
        <w:rPr>
          <w:rFonts w:ascii="Arial Narrow" w:eastAsia="Calibri" w:hAnsi="Arial Narrow" w:cs="Calibri"/>
          <w:color w:val="auto"/>
          <w:szCs w:val="24"/>
          <w:lang w:val="es-ES" w:eastAsia="en-US"/>
        </w:rPr>
        <w:t xml:space="preserve"> Cada tema incluye un podcast con el contenido específico a tratar.</w:t>
      </w:r>
      <w:r w:rsidRPr="00873398">
        <w:rPr>
          <w:rFonts w:ascii="Arial Narrow" w:eastAsia="Times New Roman" w:hAnsi="Arial Narrow" w:cs="Calibri"/>
          <w:color w:val="auto"/>
          <w:szCs w:val="24"/>
          <w:lang w:val="es-ES" w:eastAsia="es-ES"/>
        </w:rPr>
        <w:t xml:space="preserve"> </w:t>
      </w:r>
    </w:p>
    <w:p w14:paraId="4343551B" w14:textId="483675F0" w:rsidR="00873398" w:rsidRPr="00873398" w:rsidRDefault="00873398" w:rsidP="00873398">
      <w:pPr>
        <w:autoSpaceDE w:val="0"/>
        <w:autoSpaceDN w:val="0"/>
        <w:adjustRightInd w:val="0"/>
        <w:spacing w:after="0" w:line="360" w:lineRule="auto"/>
        <w:ind w:left="0" w:right="51" w:firstLine="0"/>
        <w:rPr>
          <w:rFonts w:ascii="Arial Narrow" w:eastAsia="Calibri" w:hAnsi="Arial Narrow" w:cs="Calibri"/>
          <w:color w:val="auto"/>
          <w:szCs w:val="24"/>
          <w:lang w:val="es-ES" w:eastAsia="en-US"/>
        </w:rPr>
      </w:pPr>
      <w:r w:rsidRPr="00873398">
        <w:rPr>
          <w:rFonts w:ascii="Arial Narrow" w:eastAsia="Calibri" w:hAnsi="Arial Narrow" w:cs="Calibri"/>
          <w:color w:val="auto"/>
          <w:szCs w:val="24"/>
          <w:lang w:val="es-ES" w:eastAsia="en-US"/>
        </w:rPr>
        <w:t xml:space="preserve">En el </w:t>
      </w:r>
      <w:r w:rsidRPr="00873398">
        <w:rPr>
          <w:rFonts w:ascii="Arial Narrow" w:eastAsia="Calibri" w:hAnsi="Arial Narrow" w:cs="Calibri"/>
          <w:color w:val="auto"/>
          <w:szCs w:val="24"/>
          <w:u w:val="single"/>
          <w:lang w:val="es-ES" w:eastAsia="en-US"/>
        </w:rPr>
        <w:t>Tema 1</w:t>
      </w:r>
      <w:r w:rsidR="00C03F00">
        <w:rPr>
          <w:rFonts w:ascii="Arial Narrow" w:eastAsia="Calibri" w:hAnsi="Arial Narrow" w:cs="Calibri"/>
          <w:color w:val="auto"/>
          <w:szCs w:val="24"/>
          <w:lang w:val="es-ES" w:eastAsia="en-US"/>
        </w:rPr>
        <w:t xml:space="preserve"> mediante V</w:t>
      </w:r>
      <w:r w:rsidRPr="00873398">
        <w:rPr>
          <w:rFonts w:ascii="Arial Narrow" w:eastAsia="Calibri" w:hAnsi="Arial Narrow" w:cs="Calibri"/>
          <w:color w:val="auto"/>
          <w:szCs w:val="24"/>
          <w:lang w:val="es-ES" w:eastAsia="en-US"/>
        </w:rPr>
        <w:t>ídeo</w:t>
      </w:r>
      <w:r w:rsidR="00C03F00">
        <w:rPr>
          <w:rFonts w:ascii="Arial Narrow" w:eastAsia="Calibri" w:hAnsi="Arial Narrow" w:cs="Calibri"/>
          <w:color w:val="auto"/>
          <w:szCs w:val="24"/>
          <w:lang w:val="es-ES" w:eastAsia="en-US"/>
        </w:rPr>
        <w:t xml:space="preserve"> </w:t>
      </w:r>
      <w:r w:rsidRPr="00873398">
        <w:rPr>
          <w:rFonts w:ascii="Arial Narrow" w:eastAsia="Calibri" w:hAnsi="Arial Narrow" w:cs="Calibri"/>
          <w:color w:val="auto"/>
          <w:szCs w:val="24"/>
          <w:lang w:val="es-ES" w:eastAsia="en-US"/>
        </w:rPr>
        <w:t xml:space="preserve">conferencia (2 horas sincrónicas) se enfatiza en las concepciones teóricas sobre el aprendizaje y se orientarán los contenidos sobre la gestión del aprendizaje con (4 horas asincrónicas), Power Point, vídeos, padlet, foro, así como, los contenidos sobre las neurociencias y el aprendizaje (4 horas asincrónicas) </w:t>
      </w:r>
      <w:r w:rsidR="00C03F00" w:rsidRPr="00873398">
        <w:rPr>
          <w:rFonts w:ascii="Arial Narrow" w:eastAsia="Calibri" w:hAnsi="Arial Narrow" w:cs="Calibri"/>
          <w:color w:val="auto"/>
          <w:szCs w:val="24"/>
          <w:lang w:val="es-ES" w:eastAsia="en-US"/>
        </w:rPr>
        <w:t>Power</w:t>
      </w:r>
      <w:r w:rsidRPr="00873398">
        <w:rPr>
          <w:rFonts w:ascii="Arial Narrow" w:eastAsia="Calibri" w:hAnsi="Arial Narrow" w:cs="Calibri"/>
          <w:color w:val="auto"/>
          <w:szCs w:val="24"/>
          <w:lang w:val="es-ES" w:eastAsia="en-US"/>
        </w:rPr>
        <w:t xml:space="preserve"> point, vídeos, padlet y foro. </w:t>
      </w:r>
    </w:p>
    <w:p w14:paraId="0924C5AD" w14:textId="02CF8A78" w:rsidR="00873398" w:rsidRPr="00873398" w:rsidRDefault="00873398" w:rsidP="00873398">
      <w:pPr>
        <w:autoSpaceDE w:val="0"/>
        <w:autoSpaceDN w:val="0"/>
        <w:adjustRightInd w:val="0"/>
        <w:spacing w:after="0" w:line="360" w:lineRule="auto"/>
        <w:ind w:left="0" w:right="51" w:firstLine="0"/>
        <w:rPr>
          <w:rFonts w:ascii="Arial Narrow" w:eastAsia="Calibri" w:hAnsi="Arial Narrow" w:cs="Calibri"/>
          <w:color w:val="auto"/>
          <w:szCs w:val="24"/>
          <w:lang w:val="es-ES" w:eastAsia="en-US"/>
        </w:rPr>
      </w:pPr>
      <w:r w:rsidRPr="00873398">
        <w:rPr>
          <w:rFonts w:ascii="Arial Narrow" w:eastAsia="Calibri" w:hAnsi="Arial Narrow" w:cs="Calibri"/>
          <w:color w:val="auto"/>
          <w:szCs w:val="24"/>
          <w:lang w:val="es-ES" w:eastAsia="en-US"/>
        </w:rPr>
        <w:t xml:space="preserve">En el </w:t>
      </w:r>
      <w:r w:rsidRPr="00873398">
        <w:rPr>
          <w:rFonts w:ascii="Arial Narrow" w:eastAsia="Calibri" w:hAnsi="Arial Narrow" w:cs="Calibri"/>
          <w:color w:val="auto"/>
          <w:szCs w:val="24"/>
          <w:u w:val="single"/>
          <w:lang w:val="es-ES" w:eastAsia="en-US"/>
        </w:rPr>
        <w:t>Tema 2</w:t>
      </w:r>
      <w:r w:rsidRPr="00873398">
        <w:rPr>
          <w:rFonts w:ascii="Arial Narrow" w:eastAsia="Calibri" w:hAnsi="Arial Narrow" w:cs="Calibri"/>
          <w:color w:val="auto"/>
          <w:szCs w:val="24"/>
          <w:lang w:val="es-ES" w:eastAsia="en-US"/>
        </w:rPr>
        <w:t xml:space="preserve"> se abordarán en un encuentro (2 horas asincrónicas) relacionado con el aprendizaje desarrollador, sus características, necesidad e importancia, se realizará un encuentro asincrónico sobre aprendizaje desarrollador (4 horas) apoyado con power point, videos, padlet, foro. Los contenidos sobre el aprendizaje socioemocional (2 horas) en un encuentro sincrónico, con vídeo audio apoyado en </w:t>
      </w:r>
      <w:r w:rsidR="00C03F00" w:rsidRPr="00873398">
        <w:rPr>
          <w:rFonts w:ascii="Arial Narrow" w:eastAsia="Calibri" w:hAnsi="Arial Narrow" w:cs="Calibri"/>
          <w:color w:val="auto"/>
          <w:szCs w:val="24"/>
          <w:lang w:val="es-ES" w:eastAsia="en-US"/>
        </w:rPr>
        <w:t>Power</w:t>
      </w:r>
      <w:r w:rsidRPr="00873398">
        <w:rPr>
          <w:rFonts w:ascii="Arial Narrow" w:eastAsia="Calibri" w:hAnsi="Arial Narrow" w:cs="Calibri"/>
          <w:color w:val="auto"/>
          <w:szCs w:val="24"/>
          <w:lang w:val="es-ES" w:eastAsia="en-US"/>
        </w:rPr>
        <w:t xml:space="preserve"> point, se realizará un encuentro asincrónico sobre aprendizaje socioemocional (4 horas) apoyado en vídeo audio con </w:t>
      </w:r>
      <w:r w:rsidR="00C03F00" w:rsidRPr="00873398">
        <w:rPr>
          <w:rFonts w:ascii="Arial Narrow" w:eastAsia="Calibri" w:hAnsi="Arial Narrow" w:cs="Calibri"/>
          <w:color w:val="auto"/>
          <w:szCs w:val="24"/>
          <w:lang w:val="es-ES" w:eastAsia="en-US"/>
        </w:rPr>
        <w:t>Power</w:t>
      </w:r>
      <w:r w:rsidRPr="00873398">
        <w:rPr>
          <w:rFonts w:ascii="Arial Narrow" w:eastAsia="Calibri" w:hAnsi="Arial Narrow" w:cs="Calibri"/>
          <w:color w:val="auto"/>
          <w:szCs w:val="24"/>
          <w:lang w:val="es-ES" w:eastAsia="en-US"/>
        </w:rPr>
        <w:t xml:space="preserve"> point, videos, padlet, foro. En el </w:t>
      </w:r>
      <w:r w:rsidRPr="00873398">
        <w:rPr>
          <w:rFonts w:ascii="Arial Narrow" w:eastAsia="Calibri" w:hAnsi="Arial Narrow" w:cs="Calibri"/>
          <w:color w:val="auto"/>
          <w:szCs w:val="24"/>
          <w:u w:val="single"/>
          <w:lang w:val="es-ES" w:eastAsia="en-US"/>
        </w:rPr>
        <w:t>Tema 3</w:t>
      </w:r>
      <w:r w:rsidRPr="00873398">
        <w:rPr>
          <w:rFonts w:ascii="Arial Narrow" w:eastAsia="Calibri" w:hAnsi="Arial Narrow" w:cs="Calibri"/>
          <w:color w:val="auto"/>
          <w:szCs w:val="24"/>
          <w:lang w:val="es-ES" w:eastAsia="en-US"/>
        </w:rPr>
        <w:t xml:space="preserve"> se destinarán (3 horas asincrónicas) con vídeo audio apoyada en Power Point, para abordar los aspectos referidos a la cuestión del diagnóstico </w:t>
      </w:r>
      <w:r w:rsidRPr="00873398">
        <w:rPr>
          <w:rFonts w:ascii="Arial Narrow" w:eastAsia="Calibri" w:hAnsi="Arial Narrow" w:cs="Calibri"/>
          <w:color w:val="auto"/>
          <w:szCs w:val="24"/>
          <w:lang w:val="es-ES" w:eastAsia="en-US"/>
        </w:rPr>
        <w:lastRenderedPageBreak/>
        <w:t>psicopedagógico y otras (2 horas asincrónicas) para el tratamiento a los modelos para la evaluación de los problemas psicopedagógicos del aprendizaje, con Vídeo</w:t>
      </w:r>
      <w:r w:rsidR="00C03F00">
        <w:rPr>
          <w:rFonts w:ascii="Arial Narrow" w:eastAsia="Calibri" w:hAnsi="Arial Narrow" w:cs="Calibri"/>
          <w:color w:val="auto"/>
          <w:szCs w:val="24"/>
          <w:lang w:val="es-ES" w:eastAsia="en-US"/>
        </w:rPr>
        <w:t xml:space="preserve"> </w:t>
      </w:r>
      <w:r w:rsidRPr="00873398">
        <w:rPr>
          <w:rFonts w:ascii="Arial Narrow" w:eastAsia="Calibri" w:hAnsi="Arial Narrow" w:cs="Calibri"/>
          <w:color w:val="auto"/>
          <w:szCs w:val="24"/>
          <w:lang w:val="es-ES" w:eastAsia="en-US"/>
        </w:rPr>
        <w:t xml:space="preserve">conferencia apoyada en Power Point. Se destinarán (4 horas asincrónicas), con vídeo audio apoyada en </w:t>
      </w:r>
      <w:r w:rsidR="00C03F00" w:rsidRPr="00873398">
        <w:rPr>
          <w:rFonts w:ascii="Arial Narrow" w:eastAsia="Calibri" w:hAnsi="Arial Narrow" w:cs="Calibri"/>
          <w:color w:val="auto"/>
          <w:szCs w:val="24"/>
          <w:lang w:val="es-ES" w:eastAsia="en-US"/>
        </w:rPr>
        <w:t>Power</w:t>
      </w:r>
      <w:r w:rsidRPr="00873398">
        <w:rPr>
          <w:rFonts w:ascii="Arial Narrow" w:eastAsia="Calibri" w:hAnsi="Arial Narrow" w:cs="Calibri"/>
          <w:color w:val="auto"/>
          <w:szCs w:val="24"/>
          <w:lang w:val="es-ES" w:eastAsia="en-US"/>
        </w:rPr>
        <w:t xml:space="preserve"> point, para el análisis de los problemas psicopedagógicos del aprendizaje y otras (4 horas asincrónicas) con Power Point, vídeos, padlet, foro, para el análisis de los métodos de investigación de los problemas psicopedagógicos con </w:t>
      </w:r>
      <w:r w:rsidR="00C03F00" w:rsidRPr="00873398">
        <w:rPr>
          <w:rFonts w:ascii="Arial Narrow" w:eastAsia="Calibri" w:hAnsi="Arial Narrow" w:cs="Calibri"/>
          <w:color w:val="auto"/>
          <w:szCs w:val="24"/>
          <w:lang w:val="es-ES" w:eastAsia="en-US"/>
        </w:rPr>
        <w:t>Power</w:t>
      </w:r>
      <w:r w:rsidRPr="00873398">
        <w:rPr>
          <w:rFonts w:ascii="Arial Narrow" w:eastAsia="Calibri" w:hAnsi="Arial Narrow" w:cs="Calibri"/>
          <w:color w:val="auto"/>
          <w:szCs w:val="24"/>
          <w:lang w:val="es-ES" w:eastAsia="en-US"/>
        </w:rPr>
        <w:t xml:space="preserve"> point, videos, padlet, foro y otras (3 horas sincrónicas) con vídeo audio apoyada en </w:t>
      </w:r>
      <w:r w:rsidR="00C03F00" w:rsidRPr="00873398">
        <w:rPr>
          <w:rFonts w:ascii="Arial Narrow" w:eastAsia="Calibri" w:hAnsi="Arial Narrow" w:cs="Calibri"/>
          <w:color w:val="auto"/>
          <w:szCs w:val="24"/>
          <w:lang w:val="es-ES" w:eastAsia="en-US"/>
        </w:rPr>
        <w:t>Power</w:t>
      </w:r>
      <w:r w:rsidRPr="00873398">
        <w:rPr>
          <w:rFonts w:ascii="Arial Narrow" w:eastAsia="Calibri" w:hAnsi="Arial Narrow" w:cs="Calibri"/>
          <w:color w:val="auto"/>
          <w:szCs w:val="24"/>
          <w:lang w:val="es-ES" w:eastAsia="en-US"/>
        </w:rPr>
        <w:t xml:space="preserve"> point, para evaluar los resultados de las actividades prácticas orientadas sobre los métodos de investigación.</w:t>
      </w:r>
    </w:p>
    <w:p w14:paraId="62C041A8" w14:textId="77777777" w:rsidR="00873398" w:rsidRPr="00873398" w:rsidRDefault="00873398" w:rsidP="00873398">
      <w:pPr>
        <w:autoSpaceDE w:val="0"/>
        <w:autoSpaceDN w:val="0"/>
        <w:adjustRightInd w:val="0"/>
        <w:spacing w:after="0" w:line="360" w:lineRule="auto"/>
        <w:ind w:left="0" w:right="51" w:firstLine="0"/>
        <w:rPr>
          <w:rFonts w:ascii="Arial Narrow" w:eastAsia="Calibri" w:hAnsi="Arial Narrow" w:cs="Calibri"/>
          <w:color w:val="auto"/>
          <w:szCs w:val="24"/>
          <w:lang w:val="es-ES" w:eastAsia="en-US"/>
        </w:rPr>
      </w:pPr>
      <w:r w:rsidRPr="00873398">
        <w:rPr>
          <w:rFonts w:ascii="Arial Narrow" w:eastAsia="Calibri" w:hAnsi="Arial Narrow" w:cs="Calibri"/>
          <w:color w:val="auto"/>
          <w:szCs w:val="24"/>
          <w:lang w:val="es-ES" w:eastAsia="en-US"/>
        </w:rPr>
        <w:t>En cada tema se emplean las actividades asincrónicas Tarea y Foro. Mediante la Tarea (12 horas: 4 por tema) el profesor orienta al estudiante su trabajo independiente, especificando cuándo deben entregarlo. El estudiante “sube” el contenido digital relativo a la tarea (mediante archivos en diferentes formatos: documentos en Word, en PDF, en PPT) así como URL con informaciones que aportan al debate. El profesor efectúa la revisión y después emite las notas o hace un debate con ellos mediante la actividad Foro (12 horas: 4 por tema) lo que puede convertirse en foro debate o foro de discusión.</w:t>
      </w:r>
    </w:p>
    <w:p w14:paraId="04A3B2A3" w14:textId="77777777" w:rsidR="00873398" w:rsidRPr="00873398" w:rsidRDefault="00873398" w:rsidP="00873398">
      <w:pPr>
        <w:autoSpaceDE w:val="0"/>
        <w:autoSpaceDN w:val="0"/>
        <w:adjustRightInd w:val="0"/>
        <w:spacing w:after="0" w:line="360" w:lineRule="auto"/>
        <w:ind w:left="0" w:right="51" w:firstLine="0"/>
        <w:rPr>
          <w:rFonts w:ascii="Arial Narrow" w:eastAsia="Calibri" w:hAnsi="Arial Narrow" w:cs="Calibri"/>
          <w:color w:val="auto"/>
          <w:szCs w:val="24"/>
          <w:lang w:val="es-ES" w:eastAsia="en-US"/>
        </w:rPr>
      </w:pPr>
      <w:r w:rsidRPr="00873398">
        <w:rPr>
          <w:rFonts w:ascii="Arial Narrow" w:eastAsia="Calibri" w:hAnsi="Arial Narrow" w:cs="Calibri"/>
          <w:color w:val="auto"/>
          <w:szCs w:val="24"/>
          <w:lang w:val="es-ES" w:eastAsia="en-US"/>
        </w:rPr>
        <w:t>Los estudiantes, a través del trabajo independiente estudian los contenidos de cada tema mediante la guía de estudio (que contiene aquellas preguntas más frecuentes, con sus correspondientes respuestas). Del mismo modo reciben retroalimentación de sus profesores, mediante la actividad Consulta (12 horas: 4 por tema), que propicia la aclaración de dudas y cualquier otro tipo de precisión.</w:t>
      </w:r>
    </w:p>
    <w:p w14:paraId="1708BA36" w14:textId="77777777" w:rsidR="00873398" w:rsidRPr="00873398" w:rsidRDefault="00873398" w:rsidP="00873398">
      <w:pPr>
        <w:autoSpaceDE w:val="0"/>
        <w:autoSpaceDN w:val="0"/>
        <w:adjustRightInd w:val="0"/>
        <w:spacing w:after="0" w:line="360" w:lineRule="auto"/>
        <w:ind w:left="0" w:right="51" w:firstLine="0"/>
        <w:rPr>
          <w:rFonts w:ascii="Arial Narrow" w:eastAsia="Calibri" w:hAnsi="Arial Narrow" w:cs="Calibri"/>
          <w:color w:val="auto"/>
          <w:szCs w:val="24"/>
          <w:lang w:val="es-ES" w:eastAsia="en-US"/>
        </w:rPr>
      </w:pPr>
      <w:r w:rsidRPr="00873398">
        <w:rPr>
          <w:rFonts w:ascii="Arial Narrow" w:eastAsia="Calibri" w:hAnsi="Arial Narrow" w:cs="Calibri"/>
          <w:color w:val="auto"/>
          <w:szCs w:val="24"/>
          <w:lang w:val="es-ES" w:eastAsia="en-US"/>
        </w:rPr>
        <w:t xml:space="preserve">A través del chat (10 horas sincrónicas), el profesor intercambia con estudiantes de manera individual (o por pequeños grupos: de 2 o 3 estudiantes, según matrícula) un día y hora previamente acordado entre ellos, todo lo cual permite que los estudiantes les ofrezcan sus valoraciones acerca de los artículos y materiales de consulta recomendados para el estudio del tema en cuestión. También se emplean 6 horas asincrónicas para que los estudiantes enriquezcan las definiciones del Glosario de términos. </w:t>
      </w:r>
    </w:p>
    <w:p w14:paraId="44DC566D" w14:textId="77777777" w:rsidR="00873398" w:rsidRPr="00873398" w:rsidRDefault="00873398" w:rsidP="00873398">
      <w:pPr>
        <w:autoSpaceDE w:val="0"/>
        <w:autoSpaceDN w:val="0"/>
        <w:adjustRightInd w:val="0"/>
        <w:spacing w:after="0" w:line="360" w:lineRule="auto"/>
        <w:ind w:left="0" w:right="51"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 xml:space="preserve">El </w:t>
      </w:r>
      <w:r w:rsidRPr="00873398">
        <w:rPr>
          <w:rFonts w:ascii="Arial Narrow" w:eastAsia="Calibri" w:hAnsi="Arial Narrow" w:cs="Calibri"/>
          <w:color w:val="auto"/>
          <w:szCs w:val="24"/>
          <w:lang w:val="es-ES" w:eastAsia="en-US"/>
        </w:rPr>
        <w:t>curso concluye con una videoconferencia mediante el BigBlueButton (2h sincrónicas) que incluye la intervención de los estudiantes (por grupos previamente conformados por el profesor)</w:t>
      </w:r>
      <w:r w:rsidRPr="00873398">
        <w:rPr>
          <w:rFonts w:ascii="Arial Narrow" w:eastAsia="Times New Roman" w:hAnsi="Arial Narrow" w:cs="Calibri"/>
          <w:color w:val="auto"/>
          <w:szCs w:val="24"/>
          <w:lang w:val="es-ES" w:eastAsia="es-ES"/>
        </w:rPr>
        <w:t xml:space="preserve"> donde los primeros presentan y defienden la propuesta de estrategia para propiciar el aprendizaje desarrollador en un grupo de estudiantes.</w:t>
      </w:r>
    </w:p>
    <w:p w14:paraId="53EC5EE6" w14:textId="77777777" w:rsidR="00873398" w:rsidRPr="00873398" w:rsidRDefault="00873398" w:rsidP="00873398">
      <w:pPr>
        <w:autoSpaceDE w:val="0"/>
        <w:autoSpaceDN w:val="0"/>
        <w:adjustRightInd w:val="0"/>
        <w:spacing w:after="0" w:line="360" w:lineRule="auto"/>
        <w:ind w:left="0" w:right="51" w:firstLine="0"/>
        <w:rPr>
          <w:rFonts w:ascii="Arial Narrow" w:eastAsia="Times New Roman" w:hAnsi="Arial Narrow" w:cs="Calibri"/>
          <w:color w:val="auto"/>
          <w:szCs w:val="24"/>
          <w:lang w:val="es-ES" w:eastAsia="es-ES"/>
        </w:rPr>
      </w:pPr>
      <w:r w:rsidRPr="00873398">
        <w:rPr>
          <w:rFonts w:ascii="Arial Narrow" w:eastAsia="Times New Roman" w:hAnsi="Arial Narrow" w:cs="Calibri"/>
          <w:color w:val="auto"/>
          <w:szCs w:val="24"/>
          <w:lang w:val="es-ES" w:eastAsia="es-ES"/>
        </w:rPr>
        <w:t>Los profesores emplearán la actividad Encuesta (2 horas asincrónicas al inicio del curso con finalidad de diagnóstico inicial de la preparación previa asociada a los contenidos del curso y 2 h finales para desarrollar un PNI, de modo que sea posible identificar por parte de los estudiantes sus criterios positivos, negativos e interesantes acerca del curso, con vistas al posterior perfeccionamiento del mismo.</w:t>
      </w:r>
    </w:p>
    <w:p w14:paraId="2E018C73" w14:textId="77777777" w:rsidR="00873398" w:rsidRPr="00873398" w:rsidRDefault="00873398" w:rsidP="00873398">
      <w:pPr>
        <w:autoSpaceDE w:val="0"/>
        <w:autoSpaceDN w:val="0"/>
        <w:adjustRightInd w:val="0"/>
        <w:spacing w:after="0" w:line="360" w:lineRule="auto"/>
        <w:ind w:left="0" w:right="51" w:firstLine="0"/>
        <w:rPr>
          <w:rFonts w:ascii="Arial Narrow" w:eastAsia="Calibri" w:hAnsi="Arial Narrow" w:cs="Calibri"/>
          <w:b/>
          <w:color w:val="auto"/>
          <w:szCs w:val="24"/>
          <w:lang w:val="es-ES" w:eastAsia="en-US"/>
        </w:rPr>
      </w:pPr>
      <w:r w:rsidRPr="00873398">
        <w:rPr>
          <w:rFonts w:ascii="Arial Narrow" w:eastAsia="Calibri" w:hAnsi="Arial Narrow" w:cs="Calibri"/>
          <w:b/>
          <w:color w:val="auto"/>
          <w:szCs w:val="24"/>
          <w:lang w:val="es-ES" w:eastAsia="en-US"/>
        </w:rPr>
        <w:t>e)</w:t>
      </w:r>
      <w:r w:rsidRPr="00873398">
        <w:rPr>
          <w:rFonts w:ascii="Arial Narrow" w:eastAsia="Calibri" w:hAnsi="Arial Narrow" w:cs="Calibri"/>
          <w:color w:val="auto"/>
          <w:szCs w:val="24"/>
          <w:lang w:val="es-ES" w:eastAsia="en-US"/>
        </w:rPr>
        <w:t xml:space="preserve"> </w:t>
      </w:r>
      <w:r w:rsidRPr="00873398">
        <w:rPr>
          <w:rFonts w:ascii="Arial Narrow" w:eastAsia="Calibri" w:hAnsi="Arial Narrow" w:cs="Calibri"/>
          <w:b/>
          <w:color w:val="auto"/>
          <w:szCs w:val="24"/>
          <w:lang w:val="es-ES" w:eastAsia="en-US"/>
        </w:rPr>
        <w:t>Sistema de evaluación</w:t>
      </w:r>
      <w:r w:rsidRPr="00873398">
        <w:rPr>
          <w:rFonts w:ascii="Arial Narrow" w:eastAsia="Calibri" w:hAnsi="Arial Narrow" w:cs="Calibri"/>
          <w:color w:val="auto"/>
          <w:szCs w:val="24"/>
          <w:lang w:val="es-ES" w:eastAsia="en-US"/>
        </w:rPr>
        <w:t xml:space="preserve"> </w:t>
      </w:r>
      <w:r w:rsidRPr="00873398">
        <w:rPr>
          <w:rFonts w:ascii="Arial Narrow" w:eastAsia="Calibri" w:hAnsi="Arial Narrow" w:cs="Calibri"/>
          <w:b/>
          <w:color w:val="auto"/>
          <w:szCs w:val="24"/>
          <w:lang w:val="es-ES" w:eastAsia="en-US"/>
        </w:rPr>
        <w:t>(sistemática y final):</w:t>
      </w:r>
    </w:p>
    <w:p w14:paraId="0C75EB07" w14:textId="77777777" w:rsidR="00873398" w:rsidRPr="00873398" w:rsidRDefault="00873398" w:rsidP="00873398">
      <w:pPr>
        <w:autoSpaceDE w:val="0"/>
        <w:autoSpaceDN w:val="0"/>
        <w:adjustRightInd w:val="0"/>
        <w:spacing w:after="0" w:line="360" w:lineRule="auto"/>
        <w:ind w:left="0" w:right="51" w:firstLine="0"/>
        <w:rPr>
          <w:rFonts w:ascii="Arial Narrow" w:eastAsia="Times New Roman" w:hAnsi="Arial Narrow" w:cs="Calibri"/>
          <w:color w:val="auto"/>
          <w:szCs w:val="24"/>
          <w:lang w:val="es-ES" w:eastAsia="es-ES"/>
        </w:rPr>
      </w:pPr>
      <w:r w:rsidRPr="00873398">
        <w:rPr>
          <w:rFonts w:ascii="Arial Narrow" w:eastAsia="Calibri" w:hAnsi="Arial Narrow" w:cs="Calibri"/>
          <w:color w:val="auto"/>
          <w:szCs w:val="24"/>
          <w:lang w:val="es-ES" w:eastAsia="en-US"/>
        </w:rPr>
        <w:lastRenderedPageBreak/>
        <w:t xml:space="preserve">En la dinámica de los tres temas, estudiantes, profesores, tutores y/o colaboradores interactúan continuamente, ya sea de manera sincrónica y/o asincrónica, asesorando con carácter permanente a los estudiantes para favorecer la apropiación gradual de los contenidos de cada tema, así como el avance en el proceso evaluativo sistemático. </w:t>
      </w:r>
      <w:r w:rsidRPr="00873398">
        <w:rPr>
          <w:rFonts w:ascii="Arial Narrow" w:eastAsia="Times New Roman" w:hAnsi="Arial Narrow" w:cs="Calibri"/>
          <w:color w:val="auto"/>
          <w:szCs w:val="24"/>
          <w:lang w:val="es-ES" w:eastAsia="es-ES"/>
        </w:rPr>
        <w:t>El ejercicio evaluativo final consistirá en elaborar de manera asincrónica a lo largo del curso y organizados en equipos una propuesta de estrategia para propiciar el aprendizaje desarrollador en un grupo de estudiantes, previamente diagnosticados., en la cual quedarán explicitados los siguientes elementos: planteamiento del problema, objetivo, principales acciones a realizar, criterios de medida. En la sesión sincrónica prevista podrán socializar y defender dicha propuesta para recibir una evaluación final que considerará también la creatividad, la puntualidad en la entrega del trabajo y la participación en la presentación de la propuesta.</w:t>
      </w:r>
    </w:p>
    <w:p w14:paraId="22C61774" w14:textId="77777777" w:rsidR="00873398" w:rsidRPr="00873398" w:rsidRDefault="00873398" w:rsidP="00873398">
      <w:pPr>
        <w:spacing w:after="0" w:line="360" w:lineRule="auto"/>
        <w:ind w:left="0" w:right="51" w:firstLine="0"/>
        <w:rPr>
          <w:rFonts w:ascii="Arial Narrow" w:eastAsia="Times New Roman" w:hAnsi="Arial Narrow" w:cs="Calibri"/>
          <w:b/>
          <w:color w:val="auto"/>
          <w:szCs w:val="24"/>
          <w:lang w:val="es-VE" w:eastAsia="es-VE"/>
        </w:rPr>
      </w:pPr>
      <w:r w:rsidRPr="00873398">
        <w:rPr>
          <w:rFonts w:ascii="Arial Narrow" w:eastAsia="Times New Roman" w:hAnsi="Arial Narrow" w:cs="Calibri"/>
          <w:b/>
          <w:color w:val="auto"/>
          <w:szCs w:val="24"/>
          <w:lang w:val="es-VE" w:eastAsia="es-VE"/>
        </w:rPr>
        <w:t>Bibliografía</w:t>
      </w:r>
    </w:p>
    <w:p w14:paraId="247E818D" w14:textId="77777777" w:rsidR="00873398" w:rsidRPr="005618C0" w:rsidRDefault="00873398" w:rsidP="00873398">
      <w:pPr>
        <w:autoSpaceDE w:val="0"/>
        <w:autoSpaceDN w:val="0"/>
        <w:adjustRightInd w:val="0"/>
        <w:spacing w:after="0" w:line="360" w:lineRule="auto"/>
        <w:ind w:left="709" w:hanging="709"/>
        <w:contextualSpacing/>
        <w:rPr>
          <w:rFonts w:ascii="Arial Narrow" w:eastAsia="Times New Roman" w:hAnsi="Arial Narrow" w:cs="Calibri"/>
          <w:bCs/>
          <w:color w:val="auto"/>
          <w:szCs w:val="24"/>
          <w:lang w:val="es-VE" w:eastAsia="es-VE"/>
        </w:rPr>
      </w:pPr>
      <w:r w:rsidRPr="005618C0">
        <w:rPr>
          <w:rFonts w:ascii="Arial Narrow" w:eastAsia="Times New Roman" w:hAnsi="Arial Narrow" w:cs="Calibri"/>
          <w:bCs/>
          <w:color w:val="auto"/>
          <w:szCs w:val="24"/>
          <w:lang w:val="es-VE" w:eastAsia="es-VE"/>
        </w:rPr>
        <w:t xml:space="preserve">Anijovich, R. y Capelletti, G. (2018). La práctica reflexiva en los docentes en servicio. Posibilidades y limitaciones.  Espacios en Blanco. </w:t>
      </w:r>
      <w:r w:rsidRPr="005618C0">
        <w:rPr>
          <w:rFonts w:ascii="Arial Narrow" w:eastAsia="Times New Roman" w:hAnsi="Arial Narrow" w:cs="Calibri"/>
          <w:bCs/>
          <w:i/>
          <w:color w:val="auto"/>
          <w:szCs w:val="24"/>
          <w:lang w:val="es-VE" w:eastAsia="es-VE"/>
        </w:rPr>
        <w:t>Revista de Educación</w:t>
      </w:r>
      <w:r w:rsidRPr="005618C0">
        <w:rPr>
          <w:rFonts w:ascii="Arial Narrow" w:eastAsia="Times New Roman" w:hAnsi="Arial Narrow" w:cs="Calibri"/>
          <w:bCs/>
          <w:color w:val="auto"/>
          <w:szCs w:val="24"/>
          <w:lang w:val="es-VE" w:eastAsia="es-VE"/>
        </w:rPr>
        <w:t xml:space="preserve">, </w:t>
      </w:r>
      <w:r w:rsidRPr="005618C0">
        <w:rPr>
          <w:rFonts w:ascii="Arial Narrow" w:eastAsia="Times New Roman" w:hAnsi="Arial Narrow" w:cs="Calibri"/>
          <w:bCs/>
          <w:i/>
          <w:color w:val="auto"/>
          <w:szCs w:val="24"/>
          <w:lang w:val="es-VE" w:eastAsia="es-VE"/>
        </w:rPr>
        <w:t>28</w:t>
      </w:r>
      <w:r w:rsidRPr="005618C0">
        <w:rPr>
          <w:rFonts w:ascii="Arial Narrow" w:eastAsia="Times New Roman" w:hAnsi="Arial Narrow" w:cs="Calibri"/>
          <w:bCs/>
          <w:color w:val="auto"/>
          <w:szCs w:val="24"/>
          <w:lang w:val="es-VE" w:eastAsia="es-VE"/>
        </w:rPr>
        <w:t>, pp. 75-90.</w:t>
      </w:r>
    </w:p>
    <w:p w14:paraId="243CD1D8" w14:textId="77777777" w:rsidR="00873398" w:rsidRPr="005618C0" w:rsidRDefault="00873398" w:rsidP="00873398">
      <w:pPr>
        <w:autoSpaceDE w:val="0"/>
        <w:autoSpaceDN w:val="0"/>
        <w:adjustRightInd w:val="0"/>
        <w:spacing w:after="0" w:line="360" w:lineRule="auto"/>
        <w:ind w:left="709" w:hanging="709"/>
        <w:rPr>
          <w:rFonts w:ascii="Arial Narrow" w:eastAsia="Calibri" w:hAnsi="Arial Narrow" w:cs="Calibri"/>
          <w:bCs/>
          <w:color w:val="auto"/>
          <w:szCs w:val="24"/>
          <w:lang w:val="es-ES" w:eastAsia="en-US"/>
        </w:rPr>
      </w:pPr>
      <w:r w:rsidRPr="005618C0">
        <w:rPr>
          <w:rFonts w:ascii="Arial Narrow" w:eastAsia="Calibri" w:hAnsi="Arial Narrow" w:cs="Calibri"/>
          <w:bCs/>
          <w:color w:val="auto"/>
          <w:szCs w:val="24"/>
          <w:lang w:val="es-ES" w:eastAsia="en-US"/>
        </w:rPr>
        <w:t xml:space="preserve">Araya-Pizarro, S. y Espinoza, L. (2020). Aportes desde las neurociencias para la comprensión de los procesos de aprendizaje en los contextos educativos.  </w:t>
      </w:r>
      <w:r w:rsidRPr="005618C0">
        <w:rPr>
          <w:rFonts w:ascii="Arial Narrow" w:eastAsia="Calibri" w:hAnsi="Arial Narrow" w:cs="Calibri"/>
          <w:bCs/>
          <w:i/>
          <w:color w:val="auto"/>
          <w:szCs w:val="24"/>
          <w:lang w:val="es-ES" w:eastAsia="en-US"/>
        </w:rPr>
        <w:t>Revista</w:t>
      </w:r>
      <w:r w:rsidRPr="005618C0">
        <w:rPr>
          <w:rFonts w:ascii="Arial Narrow" w:eastAsia="Calibri" w:hAnsi="Arial Narrow" w:cs="Calibri"/>
          <w:bCs/>
          <w:color w:val="auto"/>
          <w:szCs w:val="24"/>
          <w:lang w:val="es-ES" w:eastAsia="en-US"/>
        </w:rPr>
        <w:t xml:space="preserve"> </w:t>
      </w:r>
      <w:r w:rsidRPr="005618C0">
        <w:rPr>
          <w:rFonts w:ascii="Arial Narrow" w:eastAsia="Calibri" w:hAnsi="Arial Narrow" w:cs="Calibri"/>
          <w:bCs/>
          <w:i/>
          <w:color w:val="auto"/>
          <w:szCs w:val="24"/>
          <w:lang w:val="es-ES" w:eastAsia="en-US"/>
        </w:rPr>
        <w:t>Propósitos y Representaciones, 8</w:t>
      </w:r>
      <w:r w:rsidRPr="005618C0">
        <w:rPr>
          <w:rFonts w:ascii="Arial Narrow" w:eastAsia="Calibri" w:hAnsi="Arial Narrow" w:cs="Calibri"/>
          <w:bCs/>
          <w:color w:val="auto"/>
          <w:szCs w:val="24"/>
          <w:lang w:val="es-ES" w:eastAsia="en-US"/>
        </w:rPr>
        <w:t>, (1)</w:t>
      </w:r>
    </w:p>
    <w:p w14:paraId="4C4B1A38" w14:textId="77777777" w:rsidR="00873398" w:rsidRPr="005618C0" w:rsidRDefault="00873398" w:rsidP="00873398">
      <w:pPr>
        <w:autoSpaceDE w:val="0"/>
        <w:autoSpaceDN w:val="0"/>
        <w:adjustRightInd w:val="0"/>
        <w:spacing w:after="0" w:line="360" w:lineRule="auto"/>
        <w:ind w:left="709" w:hanging="709"/>
        <w:rPr>
          <w:rFonts w:ascii="Arial Narrow" w:eastAsia="Times New Roman" w:hAnsi="Arial Narrow" w:cs="Calibri"/>
          <w:color w:val="auto"/>
          <w:szCs w:val="24"/>
          <w:lang w:val="en-US" w:eastAsia="es-ES"/>
        </w:rPr>
      </w:pPr>
      <w:r w:rsidRPr="005618C0">
        <w:rPr>
          <w:rFonts w:ascii="Arial Narrow" w:eastAsia="Times New Roman" w:hAnsi="Arial Narrow" w:cs="Calibri"/>
          <w:color w:val="auto"/>
          <w:szCs w:val="24"/>
          <w:lang w:val="es-ES" w:eastAsia="es-ES"/>
        </w:rPr>
        <w:t xml:space="preserve">Barbosa da Silva A, Canós, L., Lima, A. L., Perelló, M. R. y Santandreu, C. (2019). Estilos y estrategias de aprendizaje de estudiantes: un estudio comparativo entre España y Brasil. </w:t>
      </w:r>
      <w:proofErr w:type="gramStart"/>
      <w:r w:rsidRPr="005618C0">
        <w:rPr>
          <w:rFonts w:ascii="Arial Narrow" w:eastAsia="Times New Roman" w:hAnsi="Arial Narrow" w:cs="Calibri"/>
          <w:color w:val="auto"/>
          <w:szCs w:val="24"/>
          <w:lang w:val="en-US" w:eastAsia="es-ES"/>
        </w:rPr>
        <w:t>Journal of Management and Business Educ].</w:t>
      </w:r>
      <w:proofErr w:type="gramEnd"/>
      <w:r w:rsidRPr="005618C0">
        <w:rPr>
          <w:rFonts w:ascii="Arial Narrow" w:eastAsia="Times New Roman" w:hAnsi="Arial Narrow" w:cs="Calibri"/>
          <w:color w:val="auto"/>
          <w:szCs w:val="24"/>
          <w:lang w:val="en-US" w:eastAsia="es-ES"/>
        </w:rPr>
        <w:t xml:space="preserve"> </w:t>
      </w:r>
      <w:hyperlink r:id="rId131" w:history="1">
        <w:r w:rsidRPr="005618C0">
          <w:rPr>
            <w:rFonts w:ascii="Arial Narrow" w:eastAsia="Times New Roman" w:hAnsi="Arial Narrow" w:cs="Calibri"/>
            <w:color w:val="auto"/>
            <w:szCs w:val="24"/>
            <w:u w:val="single"/>
            <w:lang w:val="en-US" w:eastAsia="es-ES"/>
          </w:rPr>
          <w:t>https://dialnet.unirioja.es/servlet/articulo?codigo=7292193</w:t>
        </w:r>
      </w:hyperlink>
    </w:p>
    <w:p w14:paraId="7839AC82" w14:textId="77777777" w:rsidR="00873398" w:rsidRPr="005618C0" w:rsidRDefault="00873398" w:rsidP="00873398">
      <w:pPr>
        <w:spacing w:after="0" w:line="360" w:lineRule="auto"/>
        <w:ind w:left="709" w:hanging="709"/>
        <w:rPr>
          <w:rFonts w:ascii="Arial Narrow" w:eastAsia="Times New Roman" w:hAnsi="Arial Narrow" w:cs="Calibri"/>
          <w:color w:val="auto"/>
          <w:szCs w:val="24"/>
          <w:lang w:val="es-ES" w:eastAsia="es-ES"/>
        </w:rPr>
      </w:pPr>
      <w:r w:rsidRPr="005618C0">
        <w:rPr>
          <w:rFonts w:ascii="Arial Narrow" w:eastAsia="Times New Roman" w:hAnsi="Arial Narrow" w:cs="Calibri"/>
          <w:color w:val="auto"/>
          <w:szCs w:val="24"/>
          <w:lang w:val="es-ES" w:eastAsia="es-ES"/>
        </w:rPr>
        <w:t>Carrillo, E. R; Pérez, L. A; Rojas, M. P. y Blanco, L. F. (2022). El neuroaprendizaje en la formación profesional docente por competencias. Proyecto CIDE Editorial.</w:t>
      </w:r>
    </w:p>
    <w:p w14:paraId="579BF315" w14:textId="77777777" w:rsidR="00873398" w:rsidRPr="005618C0" w:rsidRDefault="00873398" w:rsidP="00873398">
      <w:pPr>
        <w:autoSpaceDE w:val="0"/>
        <w:autoSpaceDN w:val="0"/>
        <w:adjustRightInd w:val="0"/>
        <w:spacing w:after="0" w:line="360" w:lineRule="auto"/>
        <w:ind w:left="709" w:hanging="709"/>
        <w:rPr>
          <w:rFonts w:ascii="Arial Narrow" w:eastAsia="Times New Roman" w:hAnsi="Arial Narrow" w:cs="Calibri"/>
          <w:bCs/>
          <w:color w:val="auto"/>
          <w:szCs w:val="24"/>
          <w:u w:val="single"/>
          <w:lang w:val="es-ES" w:eastAsia="es-ES"/>
        </w:rPr>
      </w:pPr>
      <w:r w:rsidRPr="005618C0">
        <w:rPr>
          <w:rFonts w:ascii="Arial Narrow" w:eastAsia="Times New Roman" w:hAnsi="Arial Narrow" w:cs="Calibri"/>
          <w:bCs/>
          <w:color w:val="auto"/>
          <w:szCs w:val="24"/>
          <w:lang w:val="es-ES" w:eastAsia="es-ES"/>
        </w:rPr>
        <w:t xml:space="preserve">Cejudo, A. y Corchuelo, C. (2018). La evaluación psicopedagógica a debate. Reflexiones y experiencias de profesionales de titulaciones educativas. </w:t>
      </w:r>
      <w:hyperlink r:id="rId132" w:history="1">
        <w:r w:rsidRPr="005618C0">
          <w:rPr>
            <w:rFonts w:ascii="Arial Narrow" w:eastAsia="Times New Roman" w:hAnsi="Arial Narrow" w:cs="Calibri"/>
            <w:bCs/>
            <w:color w:val="auto"/>
            <w:szCs w:val="24"/>
            <w:u w:val="single"/>
            <w:lang w:val="es-ES" w:eastAsia="es-ES"/>
          </w:rPr>
          <w:t>http://up-rid.up.ac.pa:8080/xmlui/handle/123456789/2528</w:t>
        </w:r>
      </w:hyperlink>
    </w:p>
    <w:p w14:paraId="14C95036" w14:textId="77777777" w:rsidR="00873398" w:rsidRPr="005618C0" w:rsidRDefault="00873398" w:rsidP="00873398">
      <w:pPr>
        <w:autoSpaceDE w:val="0"/>
        <w:autoSpaceDN w:val="0"/>
        <w:adjustRightInd w:val="0"/>
        <w:spacing w:after="0" w:line="360" w:lineRule="auto"/>
        <w:ind w:left="709" w:hanging="709"/>
        <w:rPr>
          <w:rFonts w:ascii="Arial Narrow" w:eastAsia="Times New Roman" w:hAnsi="Arial Narrow" w:cs="Calibri"/>
          <w:color w:val="auto"/>
          <w:szCs w:val="24"/>
          <w:lang w:val="es-ES" w:eastAsia="es-ES"/>
        </w:rPr>
      </w:pPr>
      <w:r w:rsidRPr="005618C0">
        <w:rPr>
          <w:rFonts w:ascii="Arial Narrow" w:eastAsia="Times New Roman" w:hAnsi="Arial Narrow" w:cs="Calibri"/>
          <w:color w:val="auto"/>
          <w:szCs w:val="24"/>
          <w:lang w:val="es-ES" w:eastAsia="es-ES"/>
        </w:rPr>
        <w:t>Coral-Melo, C. B., Martínez Rubio, S. L., Maya-</w:t>
      </w:r>
      <w:proofErr w:type="spellStart"/>
      <w:r w:rsidRPr="005618C0">
        <w:rPr>
          <w:rFonts w:ascii="Arial Narrow" w:eastAsia="Times New Roman" w:hAnsi="Arial Narrow" w:cs="Calibri"/>
          <w:color w:val="auto"/>
          <w:szCs w:val="24"/>
          <w:lang w:val="es-ES" w:eastAsia="es-ES"/>
        </w:rPr>
        <w:t>Calpa</w:t>
      </w:r>
      <w:proofErr w:type="spellEnd"/>
      <w:r w:rsidRPr="005618C0">
        <w:rPr>
          <w:rFonts w:ascii="Arial Narrow" w:eastAsia="Times New Roman" w:hAnsi="Arial Narrow" w:cs="Calibri"/>
          <w:color w:val="auto"/>
          <w:szCs w:val="24"/>
          <w:lang w:val="es-ES" w:eastAsia="es-ES"/>
        </w:rPr>
        <w:t xml:space="preserve">, N. E. y Marroquín-Yerovi, M. (2021). La neuroeducación y aprendizaje significativo. Estudio experimental en tres instituciones del nivel de básica primaria. </w:t>
      </w:r>
      <w:r w:rsidRPr="005618C0">
        <w:rPr>
          <w:rFonts w:ascii="Arial Narrow" w:eastAsia="Times New Roman" w:hAnsi="Arial Narrow" w:cs="Calibri"/>
          <w:i/>
          <w:color w:val="auto"/>
          <w:szCs w:val="24"/>
          <w:lang w:val="es-ES" w:eastAsia="es-ES"/>
        </w:rPr>
        <w:t>Revista UNIMAR</w:t>
      </w:r>
      <w:r w:rsidRPr="005618C0">
        <w:rPr>
          <w:rFonts w:ascii="Arial Narrow" w:eastAsia="Times New Roman" w:hAnsi="Arial Narrow" w:cs="Calibri"/>
          <w:color w:val="auto"/>
          <w:szCs w:val="24"/>
          <w:lang w:val="es-ES" w:eastAsia="es-ES"/>
        </w:rPr>
        <w:t xml:space="preserve">, 39(2), pp.50-83 </w:t>
      </w:r>
    </w:p>
    <w:p w14:paraId="0A16EA75" w14:textId="77777777" w:rsidR="00873398" w:rsidRPr="005618C0" w:rsidRDefault="00873398" w:rsidP="00873398">
      <w:pPr>
        <w:spacing w:after="0" w:line="360" w:lineRule="auto"/>
        <w:ind w:left="709" w:hanging="709"/>
        <w:rPr>
          <w:rFonts w:ascii="Arial Narrow" w:eastAsia="Times New Roman" w:hAnsi="Arial Narrow" w:cs="Calibri"/>
          <w:color w:val="auto"/>
          <w:szCs w:val="24"/>
          <w:u w:val="single"/>
          <w:lang w:val="es-ES" w:eastAsia="es-ES"/>
        </w:rPr>
      </w:pPr>
      <w:r w:rsidRPr="005618C0">
        <w:rPr>
          <w:rFonts w:ascii="Arial Narrow" w:eastAsia="Times New Roman" w:hAnsi="Arial Narrow" w:cs="Calibri"/>
          <w:color w:val="auto"/>
          <w:szCs w:val="24"/>
          <w:lang w:val="es-ES" w:eastAsia="es-ES"/>
        </w:rPr>
        <w:t xml:space="preserve">González-Cabrera VA, Carreño-Vega JE, Gallardo-Sarmiento A. (2022). Las neurociencias y su aplicación a la didáctica del entrenamiento en el deporte de luchas. </w:t>
      </w:r>
      <w:r w:rsidRPr="005618C0">
        <w:rPr>
          <w:rFonts w:ascii="Arial Narrow" w:eastAsia="Times New Roman" w:hAnsi="Arial Narrow" w:cs="Calibri"/>
          <w:i/>
          <w:color w:val="auto"/>
          <w:szCs w:val="24"/>
          <w:lang w:val="es-ES" w:eastAsia="es-ES"/>
        </w:rPr>
        <w:t>Revista Médica Electrónica, 44</w:t>
      </w:r>
      <w:r w:rsidRPr="005618C0">
        <w:rPr>
          <w:rFonts w:ascii="Arial Narrow" w:eastAsia="Times New Roman" w:hAnsi="Arial Narrow" w:cs="Calibri"/>
          <w:color w:val="auto"/>
          <w:szCs w:val="24"/>
          <w:lang w:val="es-ES" w:eastAsia="es-ES"/>
        </w:rPr>
        <w:t xml:space="preserve"> (6)  </w:t>
      </w:r>
      <w:hyperlink r:id="rId133" w:history="1">
        <w:r w:rsidRPr="005618C0">
          <w:rPr>
            <w:rFonts w:ascii="Arial Narrow" w:eastAsia="Times New Roman" w:hAnsi="Arial Narrow" w:cs="Calibri"/>
            <w:color w:val="auto"/>
            <w:szCs w:val="24"/>
            <w:u w:val="single"/>
            <w:lang w:val="es-ES" w:eastAsia="es-ES"/>
          </w:rPr>
          <w:t>http://www.revmedicaelectronica.sld.cu/index.php/rme/article/view/4986/554</w:t>
        </w:r>
      </w:hyperlink>
    </w:p>
    <w:p w14:paraId="45E0153E" w14:textId="7AB6CDD9" w:rsidR="00F60AFB" w:rsidRPr="005618C0" w:rsidRDefault="00F60AFB" w:rsidP="00873398">
      <w:pPr>
        <w:spacing w:after="0" w:line="360" w:lineRule="auto"/>
        <w:ind w:left="709" w:hanging="709"/>
        <w:rPr>
          <w:rFonts w:ascii="Arial Narrow" w:eastAsia="Times New Roman" w:hAnsi="Arial Narrow" w:cs="Calibri"/>
          <w:color w:val="auto"/>
          <w:szCs w:val="24"/>
          <w:lang w:val="es-ES" w:eastAsia="es-ES"/>
        </w:rPr>
      </w:pPr>
      <w:r w:rsidRPr="005618C0">
        <w:rPr>
          <w:rFonts w:ascii="Arial Narrow" w:eastAsia="Times New Roman" w:hAnsi="Arial Narrow" w:cs="Calibri"/>
          <w:color w:val="auto"/>
          <w:szCs w:val="24"/>
          <w:lang w:val="es-ES" w:eastAsia="es-ES"/>
        </w:rPr>
        <w:t>Jara, I. y Ochoa, J. M. (2020). Usos y efectos de la Inteligencia Artificial en Educación. Banco Interamericano de desarrollo. Documento para discusión No. IDB-DP-00776</w:t>
      </w:r>
      <w:r w:rsidR="00ED0366" w:rsidRPr="005618C0">
        <w:rPr>
          <w:rFonts w:ascii="Arial Narrow" w:eastAsia="Times New Roman" w:hAnsi="Arial Narrow" w:cs="Calibri"/>
          <w:color w:val="auto"/>
          <w:szCs w:val="24"/>
          <w:lang w:val="es-ES" w:eastAsia="es-ES"/>
        </w:rPr>
        <w:t>.</w:t>
      </w:r>
    </w:p>
    <w:p w14:paraId="2C2D3EE1" w14:textId="77777777" w:rsidR="00873398" w:rsidRPr="005618C0" w:rsidRDefault="00873398" w:rsidP="00873398">
      <w:pPr>
        <w:spacing w:after="0" w:line="360" w:lineRule="auto"/>
        <w:ind w:left="709" w:hanging="709"/>
        <w:rPr>
          <w:rFonts w:ascii="Arial Narrow" w:eastAsia="Times New Roman" w:hAnsi="Arial Narrow" w:cs="Calibri"/>
          <w:color w:val="auto"/>
          <w:szCs w:val="24"/>
          <w:lang w:val="es-ES" w:eastAsia="es-ES"/>
        </w:rPr>
      </w:pPr>
      <w:r w:rsidRPr="005618C0">
        <w:rPr>
          <w:rFonts w:ascii="Arial Narrow" w:eastAsia="Times New Roman" w:hAnsi="Arial Narrow" w:cs="Calibri"/>
          <w:color w:val="auto"/>
          <w:szCs w:val="24"/>
          <w:lang w:val="es-ES" w:eastAsia="es-ES"/>
        </w:rPr>
        <w:lastRenderedPageBreak/>
        <w:t xml:space="preserve">León, L. (2022). </w:t>
      </w:r>
      <w:r w:rsidRPr="005618C0">
        <w:rPr>
          <w:rFonts w:ascii="Arial Narrow" w:eastAsia="Times New Roman" w:hAnsi="Arial Narrow" w:cs="Calibri"/>
          <w:i/>
          <w:color w:val="auto"/>
          <w:szCs w:val="24"/>
          <w:lang w:val="es-ES" w:eastAsia="es-ES"/>
        </w:rPr>
        <w:t>Inteligencia emocional docente y aprendizaje significativo de los estudiantes de quinto grado de educación general básica</w:t>
      </w:r>
      <w:r w:rsidRPr="005618C0">
        <w:rPr>
          <w:rFonts w:ascii="Arial Narrow" w:eastAsia="Times New Roman" w:hAnsi="Arial Narrow" w:cs="Calibri"/>
          <w:color w:val="auto"/>
          <w:szCs w:val="24"/>
          <w:lang w:val="es-ES" w:eastAsia="es-ES"/>
        </w:rPr>
        <w:t>. Universidad Laica Vicente Rocafuerte. Ecuador</w:t>
      </w:r>
    </w:p>
    <w:p w14:paraId="5ED2164D" w14:textId="77777777" w:rsidR="00873398" w:rsidRPr="005618C0" w:rsidRDefault="00873398" w:rsidP="00873398">
      <w:pPr>
        <w:spacing w:after="0" w:line="360" w:lineRule="auto"/>
        <w:ind w:left="709" w:hanging="709"/>
        <w:rPr>
          <w:rFonts w:ascii="Arial Narrow" w:eastAsia="Times New Roman" w:hAnsi="Arial Narrow" w:cs="Calibri"/>
          <w:color w:val="auto"/>
          <w:szCs w:val="24"/>
          <w:lang w:val="es-ES" w:eastAsia="es-ES"/>
        </w:rPr>
      </w:pPr>
      <w:r w:rsidRPr="005618C0">
        <w:rPr>
          <w:rFonts w:ascii="Arial Narrow" w:eastAsia="Times New Roman" w:hAnsi="Arial Narrow" w:cs="Calibri"/>
          <w:color w:val="auto"/>
          <w:szCs w:val="24"/>
          <w:lang w:val="es-ES" w:eastAsia="es-ES"/>
        </w:rPr>
        <w:t xml:space="preserve">Medina, J., C., Calla, G., J. y Romero, P., A. (2019). Las teorías de aprendizaje y su evolución adecuada a la necesidad de la conectividad. </w:t>
      </w:r>
      <w:r w:rsidRPr="005618C0">
        <w:rPr>
          <w:rFonts w:ascii="Arial Narrow" w:eastAsia="Times New Roman" w:hAnsi="Arial Narrow" w:cs="Calibri"/>
          <w:i/>
          <w:color w:val="auto"/>
          <w:szCs w:val="24"/>
          <w:lang w:val="es-ES" w:eastAsia="es-ES"/>
        </w:rPr>
        <w:t>Revista Lex  23</w:t>
      </w:r>
    </w:p>
    <w:p w14:paraId="3CAE7CA3" w14:textId="12A47EEA" w:rsidR="00873398" w:rsidRPr="005618C0" w:rsidRDefault="00873398" w:rsidP="00873398">
      <w:pPr>
        <w:spacing w:after="0" w:line="360" w:lineRule="auto"/>
        <w:ind w:left="709" w:hanging="709"/>
        <w:rPr>
          <w:rFonts w:ascii="Arial Narrow" w:eastAsia="Times New Roman" w:hAnsi="Arial Narrow" w:cs="Calibri"/>
          <w:color w:val="auto"/>
          <w:szCs w:val="24"/>
          <w:lang w:val="es-ES" w:eastAsia="es-ES"/>
        </w:rPr>
      </w:pPr>
      <w:r w:rsidRPr="005618C0">
        <w:rPr>
          <w:rFonts w:ascii="Arial Narrow" w:eastAsia="Times New Roman" w:hAnsi="Arial Narrow" w:cs="Calibri"/>
          <w:color w:val="auto"/>
          <w:szCs w:val="24"/>
          <w:lang w:val="es-ES" w:eastAsia="es-ES"/>
        </w:rPr>
        <w:t xml:space="preserve">Novoa, P., Cancino, R., Uribe, Y., Garro, L. y Méndez, G. (2020). El aprendizaje ubicuo en el proceso de enseñanza aprendizaje. </w:t>
      </w:r>
      <w:r w:rsidR="00BB6EC3" w:rsidRPr="005618C0">
        <w:rPr>
          <w:rFonts w:ascii="Arial Narrow" w:eastAsia="Times New Roman" w:hAnsi="Arial Narrow" w:cs="Calibri"/>
          <w:i/>
          <w:color w:val="auto"/>
          <w:szCs w:val="24"/>
          <w:lang w:val="es-ES" w:eastAsia="es-ES"/>
        </w:rPr>
        <w:t>Revista Multi-</w:t>
      </w:r>
      <w:r w:rsidRPr="005618C0">
        <w:rPr>
          <w:rFonts w:ascii="Arial Narrow" w:eastAsia="Times New Roman" w:hAnsi="Arial Narrow" w:cs="Calibri"/>
          <w:i/>
          <w:color w:val="auto"/>
          <w:szCs w:val="24"/>
          <w:lang w:val="es-ES" w:eastAsia="es-ES"/>
        </w:rPr>
        <w:t>Ensayos</w:t>
      </w:r>
      <w:r w:rsidRPr="005618C0">
        <w:rPr>
          <w:rFonts w:ascii="Arial Narrow" w:eastAsia="Times New Roman" w:hAnsi="Arial Narrow" w:cs="Calibri"/>
          <w:color w:val="auto"/>
          <w:szCs w:val="24"/>
          <w:lang w:val="es-ES" w:eastAsia="es-ES"/>
        </w:rPr>
        <w:t xml:space="preserve">. </w:t>
      </w:r>
    </w:p>
    <w:p w14:paraId="0CF04BF0" w14:textId="77777777" w:rsidR="00873398" w:rsidRPr="005618C0" w:rsidRDefault="00873398" w:rsidP="00873398">
      <w:pPr>
        <w:spacing w:after="0" w:line="360" w:lineRule="auto"/>
        <w:ind w:left="709" w:hanging="709"/>
        <w:rPr>
          <w:rFonts w:ascii="Arial Narrow" w:eastAsia="Times New Roman" w:hAnsi="Arial Narrow" w:cs="Times New Roman"/>
          <w:color w:val="auto"/>
          <w:szCs w:val="24"/>
          <w:lang w:val="es-ES" w:eastAsia="es-ES"/>
        </w:rPr>
      </w:pPr>
      <w:r w:rsidRPr="005618C0">
        <w:rPr>
          <w:rFonts w:ascii="Arial Narrow" w:eastAsia="Times New Roman" w:hAnsi="Arial Narrow" w:cs="Times New Roman"/>
          <w:color w:val="auto"/>
          <w:szCs w:val="24"/>
          <w:lang w:val="es-ES" w:eastAsia="es-ES"/>
        </w:rPr>
        <w:t xml:space="preserve">Ortega E, Casanova I, Paredes I, y Canquiz, L. (2019). </w:t>
      </w:r>
      <w:r w:rsidRPr="005618C0">
        <w:rPr>
          <w:rFonts w:ascii="Arial Narrow" w:eastAsia="Times New Roman" w:hAnsi="Arial Narrow" w:cs="Times New Roman"/>
          <w:i/>
          <w:color w:val="auto"/>
          <w:szCs w:val="24"/>
          <w:lang w:val="es-ES" w:eastAsia="es-ES"/>
        </w:rPr>
        <w:t>Estilos de aprendizaje: estrategias de enseñanza en LUZ.</w:t>
      </w:r>
      <w:r w:rsidRPr="005618C0">
        <w:rPr>
          <w:rFonts w:ascii="Arial Narrow" w:eastAsia="Times New Roman" w:hAnsi="Arial Narrow" w:cs="Times New Roman"/>
          <w:color w:val="auto"/>
          <w:szCs w:val="24"/>
          <w:lang w:val="es-ES" w:eastAsia="es-ES"/>
        </w:rPr>
        <w:t xml:space="preserve"> </w:t>
      </w:r>
      <w:proofErr w:type="spellStart"/>
      <w:r w:rsidRPr="005618C0">
        <w:rPr>
          <w:rFonts w:ascii="Arial Narrow" w:eastAsia="Times New Roman" w:hAnsi="Arial Narrow" w:cs="Times New Roman"/>
          <w:color w:val="auto"/>
          <w:szCs w:val="24"/>
          <w:lang w:val="es-ES" w:eastAsia="es-ES"/>
        </w:rPr>
        <w:t>TeloS</w:t>
      </w:r>
      <w:proofErr w:type="spellEnd"/>
      <w:r w:rsidRPr="005618C0">
        <w:rPr>
          <w:rFonts w:ascii="Arial Narrow" w:eastAsia="Times New Roman" w:hAnsi="Arial Narrow" w:cs="Times New Roman"/>
          <w:color w:val="auto"/>
          <w:szCs w:val="24"/>
          <w:lang w:val="es-ES" w:eastAsia="es-ES"/>
        </w:rPr>
        <w:t xml:space="preserve"> 21(3). </w:t>
      </w:r>
      <w:hyperlink r:id="rId134" w:history="1">
        <w:r w:rsidRPr="005618C0">
          <w:rPr>
            <w:rFonts w:ascii="Arial Narrow" w:eastAsia="Times New Roman" w:hAnsi="Arial Narrow" w:cs="Times New Roman"/>
            <w:color w:val="auto"/>
            <w:szCs w:val="24"/>
            <w:u w:val="single"/>
            <w:lang w:val="es-ES" w:eastAsia="es-ES"/>
          </w:rPr>
          <w:t>https://www.redalyc.org/journal/993/99360575010/html</w:t>
        </w:r>
      </w:hyperlink>
    </w:p>
    <w:p w14:paraId="799DFE0A" w14:textId="054D1F4F" w:rsidR="00873398" w:rsidRPr="005618C0" w:rsidRDefault="00873398" w:rsidP="00873398">
      <w:pPr>
        <w:autoSpaceDE w:val="0"/>
        <w:autoSpaceDN w:val="0"/>
        <w:adjustRightInd w:val="0"/>
        <w:spacing w:after="0" w:line="360" w:lineRule="auto"/>
        <w:ind w:left="709" w:hanging="709"/>
        <w:rPr>
          <w:rFonts w:ascii="Arial Narrow" w:eastAsia="Times New Roman" w:hAnsi="Arial Narrow" w:cs="Calibri"/>
          <w:color w:val="auto"/>
          <w:szCs w:val="24"/>
          <w:lang w:val="es-ES" w:eastAsia="es-ES"/>
        </w:rPr>
      </w:pPr>
      <w:r w:rsidRPr="005618C0">
        <w:rPr>
          <w:rFonts w:ascii="Arial Narrow" w:eastAsia="Times New Roman" w:hAnsi="Arial Narrow" w:cs="Calibri"/>
          <w:color w:val="auto"/>
          <w:szCs w:val="24"/>
          <w:lang w:val="es-ES" w:eastAsia="es-ES"/>
        </w:rPr>
        <w:t xml:space="preserve">Rivero, V. C., García, X., y Martín, D. M. (2017). Bases teórico-metodológicas para la atención a la diversidad y la inclusión educativa. </w:t>
      </w:r>
      <w:r w:rsidRPr="005618C0">
        <w:rPr>
          <w:rFonts w:ascii="Arial Narrow" w:eastAsia="Times New Roman" w:hAnsi="Arial Narrow" w:cs="Calibri"/>
          <w:i/>
          <w:color w:val="auto"/>
          <w:szCs w:val="24"/>
          <w:lang w:val="es-ES" w:eastAsia="es-ES"/>
        </w:rPr>
        <w:t>Universidad y Sociedad</w:t>
      </w:r>
      <w:r w:rsidRPr="005618C0">
        <w:rPr>
          <w:rFonts w:ascii="Arial Narrow" w:eastAsia="Times New Roman" w:hAnsi="Arial Narrow" w:cs="Calibri"/>
          <w:color w:val="auto"/>
          <w:szCs w:val="24"/>
          <w:lang w:val="es-ES" w:eastAsia="es-ES"/>
        </w:rPr>
        <w:t>, 9(2), 82-88</w:t>
      </w:r>
      <w:r w:rsidR="00ED0366" w:rsidRPr="005618C0">
        <w:rPr>
          <w:rFonts w:ascii="Arial Narrow" w:eastAsia="Times New Roman" w:hAnsi="Arial Narrow" w:cs="Calibri"/>
          <w:color w:val="auto"/>
          <w:szCs w:val="24"/>
          <w:lang w:val="es-ES" w:eastAsia="es-ES"/>
        </w:rPr>
        <w:t>.</w:t>
      </w:r>
      <w:r w:rsidRPr="005618C0">
        <w:rPr>
          <w:rFonts w:ascii="Arial Narrow" w:eastAsia="Times New Roman" w:hAnsi="Arial Narrow" w:cs="Calibri"/>
          <w:color w:val="auto"/>
          <w:szCs w:val="24"/>
          <w:lang w:val="es-ES" w:eastAsia="es-ES"/>
        </w:rPr>
        <w:t xml:space="preserve"> </w:t>
      </w:r>
    </w:p>
    <w:p w14:paraId="3D27CD41" w14:textId="77777777" w:rsidR="00873398" w:rsidRPr="005618C0" w:rsidRDefault="00873398" w:rsidP="00873398">
      <w:pPr>
        <w:spacing w:after="0" w:line="360" w:lineRule="auto"/>
        <w:ind w:left="709" w:hanging="709"/>
        <w:rPr>
          <w:rFonts w:ascii="Arial Narrow" w:eastAsia="Times New Roman" w:hAnsi="Arial Narrow" w:cs="Calibri"/>
          <w:color w:val="auto"/>
          <w:szCs w:val="24"/>
          <w:lang w:val="es-ES" w:eastAsia="es-ES"/>
        </w:rPr>
      </w:pPr>
      <w:r w:rsidRPr="005618C0">
        <w:rPr>
          <w:rFonts w:ascii="Arial Narrow" w:eastAsia="Times New Roman" w:hAnsi="Arial Narrow" w:cs="Calibri"/>
          <w:color w:val="auto"/>
          <w:szCs w:val="24"/>
          <w:lang w:val="es-ES" w:eastAsia="es-ES"/>
        </w:rPr>
        <w:t xml:space="preserve">Román, F. y Poenitz, V. (2018). </w:t>
      </w:r>
      <w:r w:rsidRPr="005618C0">
        <w:rPr>
          <w:rFonts w:ascii="Arial Narrow" w:eastAsia="Times New Roman" w:hAnsi="Arial Narrow" w:cs="Calibri"/>
          <w:bCs/>
          <w:color w:val="auto"/>
          <w:szCs w:val="24"/>
          <w:lang w:val="es-ES" w:eastAsia="es-ES"/>
        </w:rPr>
        <w:t>La Neurociencia aplicada a la Educación: aportes, desafíos y oportunidades en América Latina.</w:t>
      </w:r>
      <w:r w:rsidRPr="005618C0">
        <w:rPr>
          <w:rFonts w:ascii="Arial Narrow" w:eastAsia="Times New Roman" w:hAnsi="Arial Narrow" w:cs="Calibri"/>
          <w:color w:val="auto"/>
          <w:szCs w:val="24"/>
          <w:lang w:val="es-ES" w:eastAsia="es-ES"/>
        </w:rPr>
        <w:t xml:space="preserve"> </w:t>
      </w:r>
      <w:r w:rsidRPr="005618C0">
        <w:rPr>
          <w:rFonts w:ascii="Arial Narrow" w:eastAsia="Times New Roman" w:hAnsi="Arial Narrow" w:cs="Calibri"/>
          <w:i/>
          <w:color w:val="auto"/>
          <w:szCs w:val="24"/>
          <w:lang w:val="es-ES" w:eastAsia="es-ES"/>
        </w:rPr>
        <w:t>Neurociencias y Educación Infantil</w:t>
      </w:r>
      <w:r w:rsidRPr="005618C0">
        <w:rPr>
          <w:rFonts w:ascii="Arial Narrow" w:eastAsia="Times New Roman" w:hAnsi="Arial Narrow" w:cs="Calibri"/>
          <w:color w:val="auto"/>
          <w:szCs w:val="24"/>
          <w:lang w:val="es-ES" w:eastAsia="es-ES"/>
        </w:rPr>
        <w:t xml:space="preserve">. https://revistas.usc.gal/reladei/ </w:t>
      </w:r>
      <w:proofErr w:type="spellStart"/>
      <w:r w:rsidRPr="005618C0">
        <w:rPr>
          <w:rFonts w:ascii="Arial Narrow" w:eastAsia="Times New Roman" w:hAnsi="Arial Narrow" w:cs="Calibri"/>
          <w:color w:val="auto"/>
          <w:szCs w:val="24"/>
          <w:lang w:val="es-ES" w:eastAsia="es-ES"/>
        </w:rPr>
        <w:t>article</w:t>
      </w:r>
      <w:proofErr w:type="spellEnd"/>
    </w:p>
    <w:p w14:paraId="3AFA07C3" w14:textId="0F884B48" w:rsidR="00873398" w:rsidRPr="005618C0" w:rsidRDefault="00873398" w:rsidP="00873398">
      <w:pPr>
        <w:autoSpaceDE w:val="0"/>
        <w:autoSpaceDN w:val="0"/>
        <w:adjustRightInd w:val="0"/>
        <w:spacing w:after="0" w:line="360" w:lineRule="auto"/>
        <w:ind w:left="709" w:hanging="709"/>
        <w:rPr>
          <w:rFonts w:ascii="Arial Narrow" w:eastAsia="Times New Roman" w:hAnsi="Arial Narrow" w:cs="Calibri"/>
          <w:bCs/>
          <w:color w:val="auto"/>
          <w:szCs w:val="24"/>
          <w:lang w:val="es-ES" w:eastAsia="es-ES"/>
        </w:rPr>
      </w:pPr>
      <w:r w:rsidRPr="005618C0">
        <w:rPr>
          <w:rFonts w:ascii="Arial Narrow" w:eastAsia="Times New Roman" w:hAnsi="Arial Narrow" w:cs="Calibri"/>
          <w:bCs/>
          <w:color w:val="auto"/>
          <w:szCs w:val="24"/>
          <w:lang w:val="es-ES" w:eastAsia="es-ES"/>
        </w:rPr>
        <w:t xml:space="preserve">Romero, J.; F., y Lavigne, R. (2005). </w:t>
      </w:r>
      <w:r w:rsidRPr="005618C0">
        <w:rPr>
          <w:rFonts w:ascii="Arial Narrow" w:eastAsia="Times New Roman" w:hAnsi="Arial Narrow" w:cs="Calibri"/>
          <w:bCs/>
          <w:i/>
          <w:color w:val="auto"/>
          <w:szCs w:val="24"/>
          <w:lang w:val="es-ES" w:eastAsia="es-ES"/>
        </w:rPr>
        <w:t>Dificultades en el Aprendizaje: Unificación de Criterios Diagnósticos</w:t>
      </w:r>
      <w:r w:rsidRPr="005618C0">
        <w:rPr>
          <w:rFonts w:ascii="Arial Narrow" w:eastAsia="Times New Roman" w:hAnsi="Arial Narrow" w:cs="Calibri"/>
          <w:bCs/>
          <w:color w:val="auto"/>
          <w:szCs w:val="24"/>
          <w:lang w:val="es-ES" w:eastAsia="es-ES"/>
        </w:rPr>
        <w:t xml:space="preserve">. </w:t>
      </w:r>
      <w:hyperlink r:id="rId135" w:history="1">
        <w:r w:rsidR="0057047F" w:rsidRPr="005618C0">
          <w:rPr>
            <w:rStyle w:val="Hipervnculo"/>
            <w:rFonts w:ascii="Arial Narrow" w:eastAsia="Times New Roman" w:hAnsi="Arial Narrow" w:cs="Calibri"/>
            <w:bCs/>
            <w:color w:val="auto"/>
            <w:szCs w:val="24"/>
            <w:lang w:val="es-ES" w:eastAsia="es-ES"/>
          </w:rPr>
          <w:t>https://www.uma.es</w:t>
        </w:r>
      </w:hyperlink>
    </w:p>
    <w:p w14:paraId="566341B6" w14:textId="5E9CF140" w:rsidR="0057047F" w:rsidRPr="005618C0" w:rsidRDefault="00F60AFB" w:rsidP="00873398">
      <w:pPr>
        <w:autoSpaceDE w:val="0"/>
        <w:autoSpaceDN w:val="0"/>
        <w:adjustRightInd w:val="0"/>
        <w:spacing w:after="0" w:line="360" w:lineRule="auto"/>
        <w:ind w:left="709" w:hanging="709"/>
        <w:rPr>
          <w:rFonts w:ascii="Arial Narrow" w:eastAsia="Times New Roman" w:hAnsi="Arial Narrow" w:cs="Calibri"/>
          <w:bCs/>
          <w:color w:val="auto"/>
          <w:szCs w:val="24"/>
          <w:lang w:val="es-ES" w:eastAsia="es-ES"/>
        </w:rPr>
      </w:pPr>
      <w:r w:rsidRPr="005618C0">
        <w:rPr>
          <w:rFonts w:ascii="Arial Narrow" w:eastAsia="Times New Roman" w:hAnsi="Arial Narrow" w:cs="Calibri"/>
          <w:bCs/>
          <w:color w:val="auto"/>
          <w:szCs w:val="24"/>
          <w:lang w:val="es-ES" w:eastAsia="es-ES"/>
        </w:rPr>
        <w:t>Villegas-D</w:t>
      </w:r>
      <w:r w:rsidR="0057047F" w:rsidRPr="005618C0">
        <w:rPr>
          <w:rFonts w:ascii="Arial Narrow" w:eastAsia="Times New Roman" w:hAnsi="Arial Narrow" w:cs="Calibri"/>
          <w:bCs/>
          <w:color w:val="auto"/>
          <w:szCs w:val="24"/>
          <w:lang w:val="es-ES" w:eastAsia="es-ES"/>
        </w:rPr>
        <w:t xml:space="preserve">elgado, J. M. (2021). Educación situada: estrategia metodológica aplicada a las Ciencias Naturales de la Educación General Básica Ecuatoriana. </w:t>
      </w:r>
      <w:r w:rsidR="0057047F" w:rsidRPr="005618C0">
        <w:rPr>
          <w:rFonts w:ascii="Arial Narrow" w:eastAsia="Times New Roman" w:hAnsi="Arial Narrow" w:cs="Calibri"/>
          <w:bCs/>
          <w:i/>
          <w:color w:val="auto"/>
          <w:szCs w:val="24"/>
          <w:lang w:val="es-ES" w:eastAsia="es-ES"/>
        </w:rPr>
        <w:t xml:space="preserve">Revista </w:t>
      </w:r>
      <w:proofErr w:type="spellStart"/>
      <w:r w:rsidR="0057047F" w:rsidRPr="005618C0">
        <w:rPr>
          <w:rFonts w:ascii="Arial Narrow" w:eastAsia="Times New Roman" w:hAnsi="Arial Narrow" w:cs="Calibri"/>
          <w:bCs/>
          <w:i/>
          <w:color w:val="auto"/>
          <w:szCs w:val="24"/>
          <w:lang w:val="es-ES" w:eastAsia="es-ES"/>
        </w:rPr>
        <w:t>Dom</w:t>
      </w:r>
      <w:proofErr w:type="spellEnd"/>
      <w:r w:rsidR="0057047F" w:rsidRPr="005618C0">
        <w:rPr>
          <w:rFonts w:ascii="Arial Narrow" w:eastAsia="Times New Roman" w:hAnsi="Arial Narrow" w:cs="Calibri"/>
          <w:bCs/>
          <w:i/>
          <w:color w:val="auto"/>
          <w:szCs w:val="24"/>
          <w:lang w:val="es-ES" w:eastAsia="es-ES"/>
        </w:rPr>
        <w:t xml:space="preserve"> Cien. Vol. 7</w:t>
      </w:r>
      <w:r w:rsidR="0057047F" w:rsidRPr="005618C0">
        <w:rPr>
          <w:rFonts w:ascii="Arial Narrow" w:eastAsia="Times New Roman" w:hAnsi="Arial Narrow" w:cs="Calibri"/>
          <w:bCs/>
          <w:color w:val="auto"/>
          <w:szCs w:val="24"/>
          <w:lang w:val="es-ES" w:eastAsia="es-ES"/>
        </w:rPr>
        <w:t>, número 4.</w:t>
      </w:r>
    </w:p>
    <w:p w14:paraId="250892D1" w14:textId="77777777" w:rsidR="00873398" w:rsidRPr="005618C0" w:rsidRDefault="00873398" w:rsidP="00873398">
      <w:pPr>
        <w:spacing w:after="0" w:line="360" w:lineRule="auto"/>
        <w:ind w:left="709" w:hanging="709"/>
        <w:rPr>
          <w:rFonts w:ascii="Arial Narrow" w:eastAsia="Times New Roman" w:hAnsi="Arial Narrow" w:cs="Calibri"/>
          <w:color w:val="auto"/>
          <w:szCs w:val="24"/>
          <w:lang w:val="es-ES" w:eastAsia="es-ES"/>
        </w:rPr>
      </w:pPr>
      <w:r w:rsidRPr="005618C0">
        <w:rPr>
          <w:rFonts w:ascii="Arial Narrow" w:eastAsia="Times New Roman" w:hAnsi="Arial Narrow" w:cs="Calibri"/>
          <w:color w:val="auto"/>
          <w:szCs w:val="24"/>
          <w:lang w:val="es-ES" w:eastAsia="es-ES"/>
        </w:rPr>
        <w:t xml:space="preserve">Zambrano Briones, M. A., Hernández Díaz, A., y Mendoza Bravo, K. L. (2022). El aprendizaje basado en proyectos como estrategia didáctica. </w:t>
      </w:r>
      <w:r w:rsidRPr="005618C0">
        <w:rPr>
          <w:rFonts w:ascii="Arial Narrow" w:eastAsia="Times New Roman" w:hAnsi="Arial Narrow" w:cs="Calibri"/>
          <w:i/>
          <w:color w:val="auto"/>
          <w:szCs w:val="24"/>
          <w:lang w:val="es-ES" w:eastAsia="es-ES"/>
        </w:rPr>
        <w:t>Revista Conrado,</w:t>
      </w:r>
      <w:r w:rsidRPr="005618C0">
        <w:rPr>
          <w:rFonts w:ascii="Arial Narrow" w:eastAsia="Times New Roman" w:hAnsi="Arial Narrow" w:cs="Calibri"/>
          <w:color w:val="auto"/>
          <w:szCs w:val="24"/>
          <w:lang w:val="es-ES" w:eastAsia="es-ES"/>
        </w:rPr>
        <w:t xml:space="preserve"> 18(84), 172-182</w:t>
      </w:r>
    </w:p>
    <w:p w14:paraId="54F520A2" w14:textId="77777777" w:rsidR="00873398" w:rsidRPr="00C03F00" w:rsidRDefault="00873398" w:rsidP="00873398">
      <w:pPr>
        <w:spacing w:after="0" w:line="360" w:lineRule="auto"/>
        <w:ind w:left="709" w:hanging="709"/>
        <w:contextualSpacing/>
        <w:rPr>
          <w:rFonts w:ascii="Arial Narrow" w:eastAsia="Times New Roman" w:hAnsi="Arial Narrow" w:cs="Calibri"/>
          <w:color w:val="FF0000"/>
          <w:sz w:val="22"/>
          <w:lang w:val="es-VE" w:eastAsia="es-VE"/>
        </w:rPr>
      </w:pPr>
      <w:r w:rsidRPr="00C03F00">
        <w:rPr>
          <w:rFonts w:ascii="Arial Narrow" w:eastAsia="Times New Roman" w:hAnsi="Arial Narrow" w:cs="Times New Roman"/>
          <w:color w:val="FF0000"/>
          <w:sz w:val="22"/>
          <w:lang w:val="es-VE" w:eastAsia="es-VE"/>
        </w:rPr>
        <w:t xml:space="preserve"> </w:t>
      </w:r>
    </w:p>
    <w:p w14:paraId="5AF1D65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Times New Roman" w:hAnsi="Arial Narrow"/>
          <w:b/>
          <w:color w:val="auto"/>
          <w:szCs w:val="24"/>
          <w:lang w:val="es-ES" w:eastAsia="es-ES"/>
        </w:rPr>
        <w:t xml:space="preserve">Título del curso: Seminario Científico II </w:t>
      </w:r>
    </w:p>
    <w:p w14:paraId="0AB8D29A" w14:textId="77777777" w:rsidR="00873398" w:rsidRPr="00873398" w:rsidRDefault="00873398" w:rsidP="00873398">
      <w:pPr>
        <w:autoSpaceDE w:val="0"/>
        <w:autoSpaceDN w:val="0"/>
        <w:adjustRightInd w:val="0"/>
        <w:spacing w:after="0" w:line="360" w:lineRule="auto"/>
        <w:ind w:left="0" w:right="51" w:firstLine="0"/>
        <w:rPr>
          <w:rFonts w:ascii="Arial Narrow" w:eastAsia="Calibri" w:hAnsi="Arial Narrow" w:cs="Calibri"/>
          <w:color w:val="auto"/>
          <w:szCs w:val="24"/>
          <w:lang w:val="es-ES" w:eastAsia="en-US"/>
        </w:rPr>
      </w:pPr>
      <w:r w:rsidRPr="00873398">
        <w:rPr>
          <w:rFonts w:ascii="Arial Narrow" w:eastAsia="Calibri" w:hAnsi="Arial Narrow" w:cs="Calibri"/>
          <w:color w:val="auto"/>
          <w:szCs w:val="24"/>
          <w:lang w:val="es-ES" w:eastAsia="en-US"/>
        </w:rPr>
        <w:t>IES o centro autorizado: Universidad de Oriente</w:t>
      </w:r>
    </w:p>
    <w:p w14:paraId="6F740F3F" w14:textId="77777777" w:rsidR="00873398" w:rsidRPr="00873398" w:rsidRDefault="00873398" w:rsidP="00873398">
      <w:pPr>
        <w:autoSpaceDE w:val="0"/>
        <w:autoSpaceDN w:val="0"/>
        <w:adjustRightInd w:val="0"/>
        <w:spacing w:after="0" w:line="360" w:lineRule="auto"/>
        <w:ind w:left="0" w:right="51" w:firstLine="0"/>
        <w:rPr>
          <w:rFonts w:ascii="Arial Narrow" w:eastAsia="Calibri" w:hAnsi="Arial Narrow" w:cs="Calibri"/>
          <w:color w:val="auto"/>
          <w:szCs w:val="24"/>
          <w:lang w:val="es-ES" w:eastAsia="en-US"/>
        </w:rPr>
      </w:pPr>
      <w:r w:rsidRPr="00873398">
        <w:rPr>
          <w:rFonts w:ascii="Arial Narrow" w:eastAsia="Calibri" w:hAnsi="Arial Narrow" w:cs="Calibri"/>
          <w:color w:val="auto"/>
          <w:szCs w:val="24"/>
          <w:lang w:val="es-ES" w:eastAsia="en-US"/>
        </w:rPr>
        <w:t>Facultad o departamento: Facultad Ciencias de la Educación. Centro de Estudios Pedagógicos “Manuel F. Gran”.</w:t>
      </w:r>
    </w:p>
    <w:p w14:paraId="5279D1A8" w14:textId="77777777" w:rsidR="00873398" w:rsidRPr="00873398" w:rsidRDefault="00873398" w:rsidP="00873398">
      <w:pPr>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Times New Roman" w:hAnsi="Arial Narrow"/>
          <w:b/>
          <w:bCs/>
          <w:color w:val="auto"/>
          <w:szCs w:val="24"/>
          <w:lang w:val="es-ES" w:eastAsia="es-ES"/>
        </w:rPr>
        <w:t>Profesor principal de curso o tutor de entrenamiento:</w:t>
      </w:r>
      <w:r w:rsidRPr="00873398">
        <w:rPr>
          <w:rFonts w:ascii="Arial Narrow" w:eastAsia="Times New Roman" w:hAnsi="Arial Narrow"/>
          <w:bCs/>
          <w:color w:val="auto"/>
          <w:szCs w:val="24"/>
          <w:lang w:val="es-ES" w:eastAsia="es-ES"/>
        </w:rPr>
        <w:t xml:space="preserve"> Dr. C. Belkis Luisa Aranda Cintra</w:t>
      </w:r>
    </w:p>
    <w:p w14:paraId="266CF7EB" w14:textId="77777777" w:rsidR="00873398" w:rsidRPr="00873398" w:rsidRDefault="00873398" w:rsidP="00873398">
      <w:pPr>
        <w:spacing w:after="0" w:line="360" w:lineRule="auto"/>
        <w:ind w:left="0" w:firstLine="0"/>
        <w:rPr>
          <w:rFonts w:ascii="Arial Narrow" w:eastAsia="Times New Roman" w:hAnsi="Arial Narrow"/>
          <w:bCs/>
          <w:color w:val="auto"/>
          <w:szCs w:val="24"/>
          <w:u w:val="single"/>
          <w:lang w:val="es-ES" w:eastAsia="es-ES"/>
        </w:rPr>
      </w:pPr>
      <w:r w:rsidRPr="00873398">
        <w:rPr>
          <w:rFonts w:ascii="Arial Narrow" w:eastAsia="Times New Roman" w:hAnsi="Arial Narrow"/>
          <w:bCs/>
          <w:color w:val="auto"/>
          <w:szCs w:val="24"/>
          <w:lang w:val="es-ES" w:eastAsia="es-ES"/>
        </w:rPr>
        <w:t xml:space="preserve">E-mail: </w:t>
      </w:r>
      <w:hyperlink r:id="rId136" w:history="1">
        <w:r w:rsidRPr="00873398">
          <w:rPr>
            <w:rFonts w:ascii="Arial Narrow" w:eastAsia="Times New Roman" w:hAnsi="Arial Narrow" w:cs="Times New Roman"/>
            <w:color w:val="0000FF"/>
            <w:szCs w:val="24"/>
            <w:u w:val="single"/>
            <w:lang w:val="es-ES" w:eastAsia="es-ES"/>
          </w:rPr>
          <w:t>belkisac@uo.edu.cu</w:t>
        </w:r>
      </w:hyperlink>
    </w:p>
    <w:p w14:paraId="3D6FBCB3" w14:textId="77777777" w:rsidR="00873398" w:rsidRPr="00873398" w:rsidRDefault="00873398" w:rsidP="00873398">
      <w:pPr>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 xml:space="preserve">Grado científico: Doctor en Ciencias Pedagógicas </w:t>
      </w:r>
    </w:p>
    <w:p w14:paraId="02A70010" w14:textId="77777777" w:rsidR="00873398" w:rsidRPr="00873398" w:rsidRDefault="00873398" w:rsidP="00873398">
      <w:pPr>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 xml:space="preserve">Título académico: Master en Ciencias de la Educación Superior </w:t>
      </w:r>
    </w:p>
    <w:p w14:paraId="5BBA21E7" w14:textId="77777777" w:rsidR="00873398" w:rsidRPr="00873398" w:rsidRDefault="00873398" w:rsidP="00873398">
      <w:pPr>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Categoría docente o científica: Profesor Titular</w:t>
      </w:r>
    </w:p>
    <w:p w14:paraId="0EB38EB0"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Cs/>
          <w:color w:val="auto"/>
          <w:szCs w:val="24"/>
          <w:lang w:val="es-ES" w:eastAsia="en-US"/>
        </w:rPr>
        <w:t>Profesor:</w:t>
      </w:r>
      <w:r w:rsidRPr="00873398">
        <w:rPr>
          <w:rFonts w:ascii="Arial Narrow" w:eastAsia="Calibri" w:hAnsi="Arial Narrow"/>
          <w:color w:val="auto"/>
          <w:szCs w:val="24"/>
          <w:lang w:val="es-ES" w:eastAsia="en-US"/>
        </w:rPr>
        <w:t xml:space="preserve"> Dr. C. Carlos Albenis Rodríguez Fernández </w:t>
      </w:r>
    </w:p>
    <w:p w14:paraId="1975B268" w14:textId="77777777" w:rsidR="00873398" w:rsidRPr="00873398" w:rsidRDefault="00873398" w:rsidP="00873398">
      <w:pPr>
        <w:spacing w:after="0" w:line="360" w:lineRule="auto"/>
        <w:ind w:left="0" w:firstLine="0"/>
        <w:jc w:val="left"/>
        <w:rPr>
          <w:rFonts w:ascii="Times New Roman" w:eastAsia="Times New Roman" w:hAnsi="Times New Roman"/>
          <w:color w:val="auto"/>
          <w:sz w:val="20"/>
          <w:szCs w:val="24"/>
          <w:lang w:val="de-CH" w:eastAsia="es-ES"/>
        </w:rPr>
      </w:pPr>
      <w:r w:rsidRPr="00873398">
        <w:rPr>
          <w:rFonts w:ascii="Arial Narrow" w:eastAsia="Calibri" w:hAnsi="Arial Narrow"/>
          <w:color w:val="auto"/>
          <w:szCs w:val="24"/>
          <w:lang w:val="es-ES" w:eastAsia="en-US"/>
        </w:rPr>
        <w:t xml:space="preserve">E-mail: </w:t>
      </w:r>
      <w:hyperlink r:id="rId137" w:history="1">
        <w:r w:rsidRPr="00873398">
          <w:rPr>
            <w:rFonts w:ascii="Arial Narrow" w:eastAsia="Times New Roman" w:hAnsi="Arial Narrow"/>
            <w:color w:val="0000FF"/>
            <w:szCs w:val="24"/>
            <w:u w:val="single"/>
            <w:lang w:val="de-CH" w:eastAsia="es-ES"/>
          </w:rPr>
          <w:t>albenis@uo.edu.cu</w:t>
        </w:r>
      </w:hyperlink>
    </w:p>
    <w:p w14:paraId="534A09A9"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lastRenderedPageBreak/>
        <w:t>Grado científico: Doctor en Ciencias Pedagógicas</w:t>
      </w:r>
    </w:p>
    <w:p w14:paraId="5A6175F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t xml:space="preserve">Título académico: Máster en Ciencias de la Educación Superior </w:t>
      </w:r>
    </w:p>
    <w:p w14:paraId="67F7F300"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t xml:space="preserve">Categoría docente o científica: Profesor Titular </w:t>
      </w:r>
    </w:p>
    <w:p w14:paraId="2E323885" w14:textId="77777777" w:rsidR="00873398" w:rsidRPr="00873398" w:rsidRDefault="00873398" w:rsidP="00873398">
      <w:pPr>
        <w:spacing w:after="0" w:line="360" w:lineRule="auto"/>
        <w:ind w:left="0" w:firstLine="0"/>
        <w:rPr>
          <w:rFonts w:ascii="Arial Narrow" w:eastAsia="Calibri" w:hAnsi="Arial Narrow"/>
          <w:b/>
          <w:color w:val="auto"/>
          <w:szCs w:val="24"/>
          <w:lang w:val="es-ES" w:eastAsia="es-ES"/>
        </w:rPr>
      </w:pPr>
      <w:r w:rsidRPr="00873398">
        <w:rPr>
          <w:rFonts w:ascii="Arial Narrow" w:eastAsia="Calibri" w:hAnsi="Arial Narrow"/>
          <w:b/>
          <w:bCs/>
          <w:color w:val="auto"/>
          <w:szCs w:val="24"/>
          <w:lang w:val="es-ES" w:eastAsia="es-ES"/>
        </w:rPr>
        <w:t xml:space="preserve">Modalidad de dedicación: </w:t>
      </w:r>
      <w:r w:rsidRPr="00873398">
        <w:rPr>
          <w:rFonts w:ascii="Arial Narrow" w:eastAsia="Calibri" w:hAnsi="Arial Narrow"/>
          <w:color w:val="auto"/>
          <w:szCs w:val="24"/>
          <w:lang w:val="es-ES" w:eastAsia="es-ES"/>
        </w:rPr>
        <w:t>Tiempo completo (  ),    Tiempo parcial (X)</w:t>
      </w:r>
      <w:r w:rsidRPr="00873398">
        <w:rPr>
          <w:rFonts w:ascii="Arial Narrow" w:eastAsia="Calibri" w:hAnsi="Arial Narrow"/>
          <w:b/>
          <w:color w:val="auto"/>
          <w:szCs w:val="24"/>
          <w:lang w:val="es-ES" w:eastAsia="es-ES"/>
        </w:rPr>
        <w:t xml:space="preserve">  </w:t>
      </w:r>
    </w:p>
    <w:p w14:paraId="57AF00E9" w14:textId="77777777" w:rsidR="00873398" w:rsidRPr="00873398" w:rsidRDefault="00873398" w:rsidP="00873398">
      <w:pPr>
        <w:spacing w:after="0" w:line="360" w:lineRule="auto"/>
        <w:ind w:left="0" w:firstLine="0"/>
        <w:rPr>
          <w:rFonts w:ascii="Arial Narrow" w:eastAsia="Calibri" w:hAnsi="Arial Narrow"/>
          <w:bCs/>
          <w:color w:val="auto"/>
          <w:szCs w:val="24"/>
          <w:lang w:val="es-ES" w:eastAsia="es-ES"/>
        </w:rPr>
      </w:pPr>
      <w:r w:rsidRPr="00873398">
        <w:rPr>
          <w:rFonts w:ascii="Arial Narrow" w:eastAsia="Calibri" w:hAnsi="Arial Narrow"/>
          <w:b/>
          <w:color w:val="auto"/>
          <w:szCs w:val="24"/>
          <w:lang w:val="es-ES" w:eastAsia="es-ES"/>
        </w:rPr>
        <w:t xml:space="preserve">Modalidad de estudio: </w:t>
      </w:r>
      <w:r w:rsidRPr="00873398">
        <w:rPr>
          <w:rFonts w:ascii="Arial Narrow" w:eastAsia="Calibri" w:hAnsi="Arial Narrow"/>
          <w:color w:val="auto"/>
          <w:szCs w:val="24"/>
          <w:lang w:val="es-ES" w:eastAsia="es-ES"/>
        </w:rPr>
        <w:t>Presencial (  ), Semipresencial (   ),  A distancia (X)</w:t>
      </w:r>
    </w:p>
    <w:p w14:paraId="6FC2C621" w14:textId="6548AA31" w:rsidR="00873398" w:rsidRPr="00873398" w:rsidRDefault="00873398" w:rsidP="00873398">
      <w:pPr>
        <w:autoSpaceDE w:val="0"/>
        <w:autoSpaceDN w:val="0"/>
        <w:adjustRightInd w:val="0"/>
        <w:spacing w:after="0" w:line="360" w:lineRule="auto"/>
        <w:ind w:left="0" w:firstLine="0"/>
        <w:rPr>
          <w:rFonts w:ascii="Arial Narrow" w:eastAsia="Calibri" w:hAnsi="Arial Narrow"/>
          <w:bCs/>
          <w:color w:val="auto"/>
          <w:szCs w:val="24"/>
          <w:lang w:val="es-ES" w:eastAsia="es-ES"/>
        </w:rPr>
      </w:pPr>
      <w:r w:rsidRPr="00873398">
        <w:rPr>
          <w:rFonts w:ascii="Arial Narrow" w:eastAsia="Calibri" w:hAnsi="Arial Narrow"/>
          <w:b/>
          <w:bCs/>
          <w:color w:val="auto"/>
          <w:szCs w:val="24"/>
          <w:lang w:val="es-ES" w:eastAsia="es-ES"/>
        </w:rPr>
        <w:t xml:space="preserve">Cantidad de horas: </w:t>
      </w:r>
      <w:r w:rsidR="00D17919">
        <w:rPr>
          <w:rFonts w:ascii="Arial Narrow" w:eastAsia="Calibri" w:hAnsi="Arial Narrow"/>
          <w:bCs/>
          <w:color w:val="auto"/>
          <w:szCs w:val="24"/>
          <w:lang w:val="es-ES" w:eastAsia="es-ES"/>
        </w:rPr>
        <w:t>24</w:t>
      </w:r>
      <w:r w:rsidRPr="00873398">
        <w:rPr>
          <w:rFonts w:ascii="Arial Narrow" w:eastAsia="Calibri" w:hAnsi="Arial Narrow"/>
          <w:bCs/>
          <w:color w:val="auto"/>
          <w:szCs w:val="24"/>
          <w:lang w:val="es-ES" w:eastAsia="es-ES"/>
        </w:rPr>
        <w:t>0 (</w:t>
      </w:r>
      <w:r w:rsidR="00D17919">
        <w:rPr>
          <w:rFonts w:ascii="Arial Narrow" w:eastAsia="Calibri" w:hAnsi="Arial Narrow"/>
          <w:bCs/>
          <w:color w:val="auto"/>
          <w:szCs w:val="24"/>
          <w:lang w:val="es-ES" w:eastAsia="es-ES"/>
        </w:rPr>
        <w:t xml:space="preserve">56 </w:t>
      </w:r>
      <w:r w:rsidRPr="00873398">
        <w:rPr>
          <w:rFonts w:ascii="Arial Narrow" w:eastAsia="Calibri" w:hAnsi="Arial Narrow"/>
          <w:bCs/>
          <w:color w:val="auto"/>
          <w:szCs w:val="24"/>
          <w:lang w:val="es-ES" w:eastAsia="es-ES"/>
        </w:rPr>
        <w:t xml:space="preserve">sincrónicas y </w:t>
      </w:r>
      <w:r w:rsidR="00D17919">
        <w:rPr>
          <w:rFonts w:ascii="Arial Narrow" w:eastAsia="Calibri" w:hAnsi="Arial Narrow"/>
          <w:bCs/>
          <w:color w:val="auto"/>
          <w:szCs w:val="24"/>
          <w:lang w:val="es-ES" w:eastAsia="es-ES"/>
        </w:rPr>
        <w:t xml:space="preserve">184 </w:t>
      </w:r>
      <w:r w:rsidRPr="00873398">
        <w:rPr>
          <w:rFonts w:ascii="Arial Narrow" w:eastAsia="Calibri" w:hAnsi="Arial Narrow"/>
          <w:bCs/>
          <w:color w:val="auto"/>
          <w:szCs w:val="24"/>
          <w:lang w:val="es-ES" w:eastAsia="es-ES"/>
        </w:rPr>
        <w:t>asincrónicas)</w:t>
      </w:r>
    </w:p>
    <w:p w14:paraId="1E37D7E0" w14:textId="5265017F"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s-ES"/>
        </w:rPr>
      </w:pPr>
      <w:r w:rsidRPr="00873398">
        <w:rPr>
          <w:rFonts w:ascii="Arial Narrow" w:eastAsia="Calibri" w:hAnsi="Arial Narrow"/>
          <w:b/>
          <w:color w:val="auto"/>
          <w:szCs w:val="24"/>
          <w:lang w:val="es-ES" w:eastAsia="es-ES"/>
        </w:rPr>
        <w:t xml:space="preserve">Cantidad de créditos académicos que otorga el programa o la actividad: </w:t>
      </w:r>
      <w:r w:rsidR="00D17919">
        <w:rPr>
          <w:rFonts w:ascii="Arial Narrow" w:eastAsia="Calibri" w:hAnsi="Arial Narrow"/>
          <w:color w:val="auto"/>
          <w:szCs w:val="24"/>
          <w:u w:val="single"/>
          <w:lang w:val="es-ES" w:eastAsia="es-ES"/>
        </w:rPr>
        <w:t>_8</w:t>
      </w:r>
      <w:r w:rsidRPr="00873398">
        <w:rPr>
          <w:rFonts w:ascii="Arial Narrow" w:eastAsia="Calibri" w:hAnsi="Arial Narrow"/>
          <w:color w:val="auto"/>
          <w:szCs w:val="24"/>
          <w:u w:val="single"/>
          <w:lang w:val="es-ES" w:eastAsia="es-ES"/>
        </w:rPr>
        <w:t>_</w:t>
      </w:r>
    </w:p>
    <w:p w14:paraId="5F6177D4" w14:textId="77777777" w:rsidR="00873398" w:rsidRPr="00873398" w:rsidRDefault="00873398" w:rsidP="00873398">
      <w:pPr>
        <w:spacing w:after="0" w:line="360" w:lineRule="auto"/>
        <w:ind w:left="0" w:firstLine="0"/>
        <w:rPr>
          <w:rFonts w:ascii="Arial Narrow" w:eastAsia="Times New Roman" w:hAnsi="Arial Narrow"/>
          <w:b/>
          <w:bCs/>
          <w:color w:val="auto"/>
          <w:szCs w:val="24"/>
          <w:lang w:val="es-ES" w:eastAsia="es-ES"/>
        </w:rPr>
      </w:pPr>
      <w:r w:rsidRPr="00873398">
        <w:rPr>
          <w:rFonts w:ascii="Arial Narrow" w:eastAsia="Times New Roman" w:hAnsi="Arial Narrow"/>
          <w:b/>
          <w:bCs/>
          <w:color w:val="auto"/>
          <w:szCs w:val="24"/>
          <w:lang w:val="es-ES" w:eastAsia="es-ES"/>
        </w:rPr>
        <w:t xml:space="preserve">Justificación: </w:t>
      </w:r>
    </w:p>
    <w:p w14:paraId="393ED67C"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_tradnl" w:eastAsia="es-ES"/>
        </w:rPr>
      </w:pPr>
      <w:r w:rsidRPr="00873398">
        <w:rPr>
          <w:rFonts w:ascii="Arial Narrow" w:eastAsia="Times New Roman" w:hAnsi="Arial Narrow"/>
          <w:color w:val="auto"/>
          <w:szCs w:val="24"/>
          <w:lang w:val="es-ES" w:eastAsia="es-ES"/>
        </w:rPr>
        <w:t xml:space="preserve">La necesidad de profundizar en la investigación científica por los profesionales </w:t>
      </w:r>
      <w:r w:rsidRPr="00873398">
        <w:rPr>
          <w:rFonts w:ascii="Arial Narrow" w:eastAsia="Calibri" w:hAnsi="Arial Narrow"/>
          <w:color w:val="auto"/>
          <w:szCs w:val="24"/>
          <w:lang w:val="es-ES" w:eastAsia="es-ES"/>
        </w:rPr>
        <w:t xml:space="preserve">vinculada a las actividades educativas en cualquier contexto social </w:t>
      </w:r>
      <w:r w:rsidRPr="00873398">
        <w:rPr>
          <w:rFonts w:ascii="Arial Narrow" w:eastAsia="Times New Roman" w:hAnsi="Arial Narrow"/>
          <w:color w:val="auto"/>
          <w:szCs w:val="24"/>
          <w:lang w:val="es-ES" w:eastAsia="es-ES"/>
        </w:rPr>
        <w:t>se determina a partir de comprender que esta actividad es un proceso de construcción del conocimiento científico acerca de la realidad natural y social por el investigador, que se distingue del conocimiento cotidiano por el carácter consciente y metódico de la búsqueda de solución a los problemas que enfrenta en su vida cotidiana y profesional, sustentado en referentes teórico-metodológicos de partida y la integración de los hechos descubiertos en sistemas teóricos desde los cuales es posible describir, explicar, predecir y transformar el objet</w:t>
      </w:r>
      <w:r w:rsidRPr="00873398">
        <w:rPr>
          <w:rFonts w:ascii="Arial Narrow" w:eastAsia="Times New Roman" w:hAnsi="Arial Narrow"/>
          <w:i/>
          <w:color w:val="auto"/>
          <w:szCs w:val="24"/>
          <w:lang w:val="es-ES" w:eastAsia="es-ES"/>
        </w:rPr>
        <w:t>o</w:t>
      </w:r>
      <w:r w:rsidRPr="00873398">
        <w:rPr>
          <w:rFonts w:ascii="Arial Narrow" w:eastAsia="Times New Roman" w:hAnsi="Arial Narrow"/>
          <w:color w:val="auto"/>
          <w:szCs w:val="24"/>
          <w:lang w:val="es-ES" w:eastAsia="es-ES"/>
        </w:rPr>
        <w:t xml:space="preserve"> a investigar.</w:t>
      </w:r>
    </w:p>
    <w:p w14:paraId="3AB71E0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_tradnl" w:eastAsia="es-ES"/>
        </w:rPr>
      </w:pPr>
      <w:r w:rsidRPr="00873398">
        <w:rPr>
          <w:rFonts w:ascii="Arial Narrow" w:eastAsia="Calibri" w:hAnsi="Arial Narrow"/>
          <w:color w:val="auto"/>
          <w:szCs w:val="24"/>
          <w:lang w:val="es-ES_tradnl" w:eastAsia="es-ES"/>
        </w:rPr>
        <w:t xml:space="preserve">Esta idea responde a la necesidad de satisfacer las exigencias que demanda el perfeccionamiento del desempeño profesional y académico de los profesionales </w:t>
      </w:r>
      <w:r w:rsidRPr="00873398">
        <w:rPr>
          <w:rFonts w:ascii="Arial Narrow" w:eastAsia="Calibri" w:hAnsi="Arial Narrow"/>
          <w:color w:val="auto"/>
          <w:szCs w:val="24"/>
          <w:lang w:val="es-ES" w:eastAsia="es-ES"/>
        </w:rPr>
        <w:t>vinculados a las actividades educativas en cualquier contexto social por lo que requiere, desarrollar la investigación educativa</w:t>
      </w:r>
      <w:r w:rsidRPr="00873398">
        <w:rPr>
          <w:rFonts w:ascii="Arial Narrow" w:eastAsia="Calibri" w:hAnsi="Arial Narrow"/>
          <w:color w:val="auto"/>
          <w:szCs w:val="24"/>
          <w:lang w:val="es-ES_tradnl" w:eastAsia="es-ES"/>
        </w:rPr>
        <w:t xml:space="preserve"> como un proceso dialéctico de construcción del conocimiento científico multidisciplinar acerca de la realidad educativa, con la finalidad de comprenderla y transformarla en un contexto histórico concreto. </w:t>
      </w:r>
    </w:p>
    <w:p w14:paraId="1E08ABBF" w14:textId="77777777" w:rsidR="00873398" w:rsidRPr="00873398" w:rsidRDefault="00873398" w:rsidP="00873398">
      <w:pPr>
        <w:autoSpaceDE w:val="0"/>
        <w:autoSpaceDN w:val="0"/>
        <w:adjustRightInd w:val="0"/>
        <w:spacing w:after="0" w:line="360" w:lineRule="auto"/>
        <w:ind w:left="0" w:firstLine="0"/>
        <w:rPr>
          <w:rFonts w:ascii="Arial Narrow" w:eastAsia="Times New Roman" w:hAnsi="Arial Narrow"/>
          <w:color w:val="auto"/>
          <w:szCs w:val="24"/>
          <w:lang w:val="es-ES" w:eastAsia="es-ES"/>
        </w:rPr>
      </w:pPr>
      <w:r w:rsidRPr="00873398">
        <w:rPr>
          <w:rFonts w:ascii="Arial Narrow" w:eastAsia="Calibri" w:hAnsi="Arial Narrow"/>
          <w:color w:val="auto"/>
          <w:szCs w:val="24"/>
          <w:lang w:val="es-ES_tradnl" w:eastAsia="es-ES"/>
        </w:rPr>
        <w:t xml:space="preserve">En este seminario se pretende debatir sobre la construcción del informe de investigación que debe construir el estudiante de la maestría a partir de comprender este como </w:t>
      </w:r>
      <w:r w:rsidRPr="00873398">
        <w:rPr>
          <w:rFonts w:ascii="Arial Narrow" w:eastAsia="Times New Roman" w:hAnsi="Arial Narrow"/>
          <w:color w:val="auto"/>
          <w:szCs w:val="24"/>
          <w:lang w:val="es-ES" w:eastAsia="es-ES"/>
        </w:rPr>
        <w:t>un documento que muestra de forma ordenada los aspectos tratados en la investigación, especialmente los relacionados con los resultados obtenidos, así como su análisis e interpretación. Como puede apreciarse se hace énfasis en los resultados alcanzados y la discusión que de ellos se realiza.</w:t>
      </w:r>
    </w:p>
    <w:p w14:paraId="4DB17BC1" w14:textId="77777777" w:rsidR="00873398" w:rsidRPr="00873398" w:rsidRDefault="00873398" w:rsidP="00873398">
      <w:pPr>
        <w:autoSpaceDE w:val="0"/>
        <w:autoSpaceDN w:val="0"/>
        <w:adjustRightInd w:val="0"/>
        <w:spacing w:after="0" w:line="360" w:lineRule="auto"/>
        <w:ind w:left="0" w:firstLine="0"/>
        <w:contextualSpacing/>
        <w:rPr>
          <w:rFonts w:ascii="Arial Narrow" w:eastAsia="Calibri" w:hAnsi="Arial Narrow"/>
          <w:color w:val="auto"/>
          <w:szCs w:val="24"/>
          <w:lang w:val="es-ES_tradnl" w:eastAsia="es-VE"/>
        </w:rPr>
      </w:pPr>
      <w:r w:rsidRPr="00873398">
        <w:rPr>
          <w:rFonts w:ascii="Arial Narrow" w:eastAsia="Times New Roman" w:hAnsi="Arial Narrow"/>
          <w:bCs/>
          <w:color w:val="auto"/>
          <w:szCs w:val="24"/>
          <w:lang w:val="es-VE" w:eastAsia="es-VE"/>
        </w:rPr>
        <w:t>L</w:t>
      </w:r>
      <w:r w:rsidRPr="00873398">
        <w:rPr>
          <w:rFonts w:ascii="Arial Narrow" w:eastAsia="Times New Roman" w:hAnsi="Arial Narrow"/>
          <w:color w:val="auto"/>
          <w:szCs w:val="24"/>
          <w:lang w:val="es-VE" w:eastAsia="es-VE"/>
        </w:rPr>
        <w:t>a principal plataforma tecnológica establecida en el programa para su desarrollo se ubica en la plataforma Moodle versión 4.0.2.</w:t>
      </w:r>
    </w:p>
    <w:p w14:paraId="2CE56BE3" w14:textId="77777777" w:rsidR="00873398" w:rsidRPr="00873398" w:rsidRDefault="00873398" w:rsidP="00873398">
      <w:pPr>
        <w:spacing w:after="0" w:line="360" w:lineRule="auto"/>
        <w:ind w:left="0" w:firstLine="0"/>
        <w:jc w:val="left"/>
        <w:rPr>
          <w:rFonts w:ascii="Arial Narrow" w:eastAsia="Times New Roman" w:hAnsi="Arial Narrow"/>
          <w:b/>
          <w:bCs/>
          <w:color w:val="auto"/>
          <w:szCs w:val="24"/>
          <w:lang w:val="es-ES" w:eastAsia="es-ES"/>
        </w:rPr>
      </w:pPr>
      <w:r w:rsidRPr="00873398">
        <w:rPr>
          <w:rFonts w:ascii="Arial Narrow" w:eastAsia="Times New Roman" w:hAnsi="Arial Narrow"/>
          <w:b/>
          <w:bCs/>
          <w:color w:val="auto"/>
          <w:szCs w:val="24"/>
          <w:lang w:val="es-ES" w:eastAsia="es-ES"/>
        </w:rPr>
        <w:t>Estudiantes:</w:t>
      </w:r>
    </w:p>
    <w:p w14:paraId="7868B5F5" w14:textId="77777777" w:rsidR="00873398" w:rsidRPr="00873398" w:rsidRDefault="00873398" w:rsidP="00873398">
      <w:pPr>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Requisitos de ingreso:</w:t>
      </w:r>
    </w:p>
    <w:p w14:paraId="641977AE" w14:textId="77777777" w:rsidR="00873398" w:rsidRPr="00873398" w:rsidRDefault="00873398" w:rsidP="006241AC">
      <w:pPr>
        <w:numPr>
          <w:ilvl w:val="0"/>
          <w:numId w:val="39"/>
        </w:numPr>
        <w:tabs>
          <w:tab w:val="left" w:pos="426"/>
        </w:tabs>
        <w:autoSpaceDE w:val="0"/>
        <w:autoSpaceDN w:val="0"/>
        <w:adjustRightInd w:val="0"/>
        <w:spacing w:after="0" w:line="360" w:lineRule="auto"/>
        <w:ind w:left="0" w:firstLine="284"/>
        <w:contextualSpacing/>
        <w:jc w:val="left"/>
        <w:rPr>
          <w:rFonts w:ascii="Arial Narrow" w:eastAsia="Calibri" w:hAnsi="Arial Narrow"/>
          <w:color w:val="auto"/>
          <w:szCs w:val="24"/>
          <w:lang w:val="es-VE" w:eastAsia="es-VE"/>
        </w:rPr>
      </w:pPr>
      <w:r w:rsidRPr="00873398">
        <w:rPr>
          <w:rFonts w:ascii="Arial Narrow" w:eastAsia="Calibri" w:hAnsi="Arial Narrow"/>
          <w:color w:val="auto"/>
          <w:szCs w:val="24"/>
          <w:lang w:val="es-VE" w:eastAsia="es-VE"/>
        </w:rPr>
        <w:t>Ser graduado de nivel universitario</w:t>
      </w:r>
    </w:p>
    <w:p w14:paraId="40113BD5" w14:textId="77777777" w:rsidR="00873398" w:rsidRPr="00873398" w:rsidRDefault="00873398" w:rsidP="006241AC">
      <w:pPr>
        <w:numPr>
          <w:ilvl w:val="0"/>
          <w:numId w:val="39"/>
        </w:numPr>
        <w:tabs>
          <w:tab w:val="left" w:pos="426"/>
        </w:tabs>
        <w:autoSpaceDE w:val="0"/>
        <w:autoSpaceDN w:val="0"/>
        <w:adjustRightInd w:val="0"/>
        <w:spacing w:after="0" w:line="360" w:lineRule="auto"/>
        <w:ind w:left="0" w:firstLine="284"/>
        <w:contextualSpacing/>
        <w:jc w:val="left"/>
        <w:rPr>
          <w:rFonts w:ascii="Arial Narrow" w:eastAsia="Calibri" w:hAnsi="Arial Narrow"/>
          <w:color w:val="auto"/>
          <w:szCs w:val="24"/>
          <w:lang w:val="es-ES_tradnl" w:eastAsia="es-VE"/>
        </w:rPr>
      </w:pPr>
      <w:r w:rsidRPr="00873398">
        <w:rPr>
          <w:rFonts w:ascii="Arial Narrow" w:eastAsia="Calibri" w:hAnsi="Arial Narrow"/>
          <w:color w:val="auto"/>
          <w:szCs w:val="24"/>
          <w:lang w:val="es-VE" w:eastAsia="es-VE"/>
        </w:rPr>
        <w:t xml:space="preserve">Estar vinculado a actividades educativas en cualquier contexto social. </w:t>
      </w:r>
    </w:p>
    <w:p w14:paraId="70312A40" w14:textId="77777777" w:rsidR="00873398" w:rsidRPr="00873398" w:rsidRDefault="00873398" w:rsidP="006241AC">
      <w:pPr>
        <w:numPr>
          <w:ilvl w:val="0"/>
          <w:numId w:val="39"/>
        </w:numPr>
        <w:tabs>
          <w:tab w:val="left" w:pos="426"/>
        </w:tabs>
        <w:autoSpaceDE w:val="0"/>
        <w:autoSpaceDN w:val="0"/>
        <w:adjustRightInd w:val="0"/>
        <w:spacing w:after="0" w:line="360" w:lineRule="auto"/>
        <w:ind w:left="0" w:firstLine="284"/>
        <w:contextualSpacing/>
        <w:jc w:val="left"/>
        <w:rPr>
          <w:rFonts w:ascii="Arial Narrow" w:eastAsia="Calibri" w:hAnsi="Arial Narrow"/>
          <w:color w:val="auto"/>
          <w:szCs w:val="24"/>
          <w:lang w:val="es-ES_tradnl" w:eastAsia="es-VE"/>
        </w:rPr>
      </w:pPr>
      <w:r w:rsidRPr="00873398">
        <w:rPr>
          <w:rFonts w:ascii="Arial Narrow" w:eastAsia="Calibri" w:hAnsi="Arial Narrow"/>
          <w:color w:val="auto"/>
          <w:szCs w:val="24"/>
          <w:lang w:val="es-VE" w:eastAsia="es-VE"/>
        </w:rPr>
        <w:lastRenderedPageBreak/>
        <w:t>Poseer la autentificación de los documentos que se soliciten en Secretaría de Superación y Postgrado cumpliendo con lo establecido en el Anexo único de la Resolución N.113—2021.</w:t>
      </w:r>
    </w:p>
    <w:p w14:paraId="292ECB38" w14:textId="77777777" w:rsidR="00873398" w:rsidRPr="00873398" w:rsidRDefault="00873398" w:rsidP="00873398">
      <w:pPr>
        <w:spacing w:after="0" w:line="360" w:lineRule="auto"/>
        <w:ind w:left="0" w:firstLine="0"/>
        <w:jc w:val="left"/>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Estructura del programa:</w:t>
      </w:r>
    </w:p>
    <w:p w14:paraId="0336E177" w14:textId="77777777" w:rsidR="00873398" w:rsidRPr="00873398" w:rsidRDefault="00873398" w:rsidP="00873398">
      <w:pPr>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bCs/>
          <w:color w:val="auto"/>
          <w:szCs w:val="24"/>
          <w:lang w:val="es-ES" w:eastAsia="es-ES"/>
        </w:rPr>
        <w:t xml:space="preserve">a) Sistema de objetivos: </w:t>
      </w:r>
    </w:p>
    <w:p w14:paraId="6B743598" w14:textId="77777777" w:rsidR="00873398" w:rsidRPr="00873398" w:rsidRDefault="00873398" w:rsidP="006241AC">
      <w:pPr>
        <w:numPr>
          <w:ilvl w:val="0"/>
          <w:numId w:val="83"/>
        </w:numPr>
        <w:spacing w:after="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Revelar el dominio del tema de investigación como proceso de preparación de los estudiantes de la maestría para la defensa final del trabajo científico desarrollado a través de su socialización en un artículo original.</w:t>
      </w:r>
    </w:p>
    <w:p w14:paraId="6438FE3B"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Mostrar dominio de los métodos y técnicas de investigación.</w:t>
      </w:r>
    </w:p>
    <w:p w14:paraId="797E117F"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Revelar la lógica interna de la investigación.  </w:t>
      </w:r>
    </w:p>
    <w:p w14:paraId="74721CD6"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Favorecer la socialización y el intercambio científico de los avances de la investigación que realiza a partir del empleo de una comunicación asertiva.</w:t>
      </w:r>
    </w:p>
    <w:p w14:paraId="58C92691"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Promover el debate científico con rigor, profesionalidad, respeto y profundidad teórica, mostrando capacidad para la asimilación crítica de las dificultades.</w:t>
      </w:r>
    </w:p>
    <w:p w14:paraId="37D96703" w14:textId="77777777" w:rsidR="00873398" w:rsidRPr="00873398" w:rsidRDefault="00873398" w:rsidP="00873398">
      <w:pPr>
        <w:tabs>
          <w:tab w:val="left" w:pos="142"/>
        </w:tabs>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bCs/>
          <w:color w:val="auto"/>
          <w:szCs w:val="24"/>
          <w:lang w:val="es-ES" w:eastAsia="es-ES"/>
        </w:rPr>
        <w:t>b) Sistema de conocimientos, habilidades:</w:t>
      </w:r>
    </w:p>
    <w:p w14:paraId="2A51ABDE" w14:textId="77777777" w:rsidR="00873398" w:rsidRPr="00873398" w:rsidRDefault="00873398" w:rsidP="00873398">
      <w:pPr>
        <w:spacing w:after="0" w:line="360" w:lineRule="auto"/>
        <w:ind w:left="0" w:firstLine="0"/>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 xml:space="preserve">Seminario 1: </w:t>
      </w:r>
      <w:r w:rsidRPr="00873398">
        <w:rPr>
          <w:rFonts w:ascii="Arial Narrow" w:eastAsia="Times New Roman" w:hAnsi="Arial Narrow"/>
          <w:color w:val="auto"/>
          <w:szCs w:val="24"/>
          <w:lang w:val="es-ES" w:eastAsia="es-ES"/>
        </w:rPr>
        <w:t>Sobre métodos y técnicas empleados en la investigación.</w:t>
      </w:r>
    </w:p>
    <w:p w14:paraId="1A3B2BF5"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Objetivo: Profundizar en las características, exigencias y posibilidades de los principales métodos de la investigación que han sido empleados en la investigación.</w:t>
      </w:r>
    </w:p>
    <w:p w14:paraId="6B121458" w14:textId="77777777" w:rsidR="00873398" w:rsidRPr="00873398" w:rsidRDefault="00873398" w:rsidP="00873398">
      <w:pPr>
        <w:spacing w:after="0" w:line="360" w:lineRule="auto"/>
        <w:ind w:left="0" w:firstLine="0"/>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Contenidos:</w:t>
      </w:r>
    </w:p>
    <w:p w14:paraId="2FA3529B" w14:textId="77777777" w:rsidR="00873398" w:rsidRPr="00873398" w:rsidRDefault="00873398" w:rsidP="006241AC">
      <w:pPr>
        <w:numPr>
          <w:ilvl w:val="1"/>
          <w:numId w:val="40"/>
        </w:numPr>
        <w:spacing w:after="0" w:line="360" w:lineRule="auto"/>
        <w:ind w:left="0" w:firstLine="0"/>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Tipos de métodos teóricos empleados en la investigación que realiza.</w:t>
      </w:r>
    </w:p>
    <w:p w14:paraId="27A4C7AC" w14:textId="77777777" w:rsidR="00873398" w:rsidRPr="00873398" w:rsidRDefault="00873398" w:rsidP="006241AC">
      <w:pPr>
        <w:numPr>
          <w:ilvl w:val="1"/>
          <w:numId w:val="40"/>
        </w:numPr>
        <w:spacing w:after="0" w:line="360" w:lineRule="auto"/>
        <w:ind w:left="0" w:firstLine="0"/>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Métodos empíricos empleados en la investigación. Fundamentación de las ventajas y desventajas que les han ofrecido.</w:t>
      </w:r>
    </w:p>
    <w:p w14:paraId="778CD045" w14:textId="77777777" w:rsidR="00873398" w:rsidRPr="00873398" w:rsidRDefault="00873398" w:rsidP="006241AC">
      <w:pPr>
        <w:numPr>
          <w:ilvl w:val="1"/>
          <w:numId w:val="40"/>
        </w:numPr>
        <w:spacing w:after="0" w:line="360" w:lineRule="auto"/>
        <w:ind w:left="0" w:firstLine="0"/>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Instrumentos de la investigación empírica: guías de observación, cuestionarios, entrevista, encuestas, diferentes tipos de pruebas: pedagógicas (diagnóstico de conocimientos, de habilidades y situacionales, test psicológicos) Ejemplificar su empleo en la investigación que realiza. </w:t>
      </w:r>
    </w:p>
    <w:p w14:paraId="701EEF82" w14:textId="77777777" w:rsidR="00873398" w:rsidRPr="00873398" w:rsidRDefault="00873398" w:rsidP="006241AC">
      <w:pPr>
        <w:numPr>
          <w:ilvl w:val="1"/>
          <w:numId w:val="40"/>
        </w:numPr>
        <w:spacing w:after="0" w:line="360" w:lineRule="auto"/>
        <w:ind w:left="0" w:firstLine="0"/>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Ejemplificación de la experimentación pedagógica empleada en su investigación teniendo en cuenta su tipología: experimentos pedagógicos: pre-experimento, cuasi-experimento y experimento. Características esenciales.</w:t>
      </w:r>
    </w:p>
    <w:p w14:paraId="6DD74596" w14:textId="77777777" w:rsidR="00873398" w:rsidRPr="00873398" w:rsidRDefault="00873398" w:rsidP="006241AC">
      <w:pPr>
        <w:numPr>
          <w:ilvl w:val="1"/>
          <w:numId w:val="40"/>
        </w:numPr>
        <w:spacing w:after="0" w:line="360" w:lineRule="auto"/>
        <w:ind w:left="0" w:firstLine="0"/>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Variables empleadas, su operacionalización como base en la elaboración de los instrumentos. Validación de instrumentos empleados y métodos experimentales (pilotaje, prueba previa, prueba final, ensayo preliminar).</w:t>
      </w:r>
    </w:p>
    <w:p w14:paraId="769572F7"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lastRenderedPageBreak/>
        <w:t>Seminario 2:</w:t>
      </w:r>
      <w:r w:rsidRPr="00873398">
        <w:rPr>
          <w:rFonts w:ascii="Arial Narrow" w:eastAsia="Times New Roman" w:hAnsi="Arial Narrow"/>
          <w:color w:val="auto"/>
          <w:szCs w:val="24"/>
          <w:lang w:val="es-ES" w:eastAsia="es-ES"/>
        </w:rPr>
        <w:t xml:space="preserve"> Etapa de análisis y valoración de los resultados con la presentación del informe de investigación.</w:t>
      </w:r>
    </w:p>
    <w:p w14:paraId="5E686816"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Objetivo: Argumentar las particularidades del proceso preparatorio y desarrollo de la exposición y defensa del informe de la investigación contenido que se recogerá en el artículo científico como trabajo final de la maestría.</w:t>
      </w:r>
    </w:p>
    <w:p w14:paraId="666E05A8" w14:textId="77777777" w:rsidR="00873398" w:rsidRPr="00873398" w:rsidRDefault="00873398" w:rsidP="00873398">
      <w:pPr>
        <w:spacing w:after="0" w:line="360" w:lineRule="auto"/>
        <w:ind w:left="0" w:firstLine="0"/>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Contenidos:</w:t>
      </w:r>
    </w:p>
    <w:p w14:paraId="25DBECED" w14:textId="77777777" w:rsidR="00873398" w:rsidRPr="00873398" w:rsidRDefault="00873398" w:rsidP="00873398">
      <w:pPr>
        <w:spacing w:after="0" w:line="360" w:lineRule="auto"/>
        <w:ind w:left="0" w:firstLine="0"/>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2.1. Fundamentos teóricos del resultado científico propuesto</w:t>
      </w:r>
    </w:p>
    <w:p w14:paraId="011D1359" w14:textId="77777777" w:rsidR="00873398" w:rsidRPr="00873398" w:rsidRDefault="00873398" w:rsidP="00873398">
      <w:pPr>
        <w:spacing w:after="0" w:line="360" w:lineRule="auto"/>
        <w:ind w:left="0" w:firstLine="0"/>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 2 .2. Presentación del resultado científico propuesto.</w:t>
      </w:r>
    </w:p>
    <w:p w14:paraId="537BE93D" w14:textId="77777777" w:rsidR="00873398" w:rsidRPr="00873398" w:rsidRDefault="00873398" w:rsidP="00873398">
      <w:pPr>
        <w:spacing w:after="0" w:line="360" w:lineRule="auto"/>
        <w:ind w:left="0" w:firstLine="0"/>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2.3. Validación del resultado científico</w:t>
      </w:r>
    </w:p>
    <w:p w14:paraId="53AFB3EF" w14:textId="77777777" w:rsidR="00873398" w:rsidRPr="00873398" w:rsidRDefault="00873398" w:rsidP="00873398">
      <w:pPr>
        <w:spacing w:after="0" w:line="360" w:lineRule="auto"/>
        <w:ind w:left="0" w:firstLine="0"/>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Seminario 3:</w:t>
      </w:r>
      <w:r w:rsidRPr="00873398">
        <w:rPr>
          <w:rFonts w:ascii="Arial Narrow" w:eastAsia="Times New Roman" w:hAnsi="Arial Narrow"/>
          <w:color w:val="auto"/>
          <w:szCs w:val="24"/>
          <w:lang w:val="es-ES" w:eastAsia="es-ES"/>
        </w:rPr>
        <w:t xml:space="preserve"> Presentación y debate del informe investigativo final.</w:t>
      </w:r>
    </w:p>
    <w:p w14:paraId="1696B6E9"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Objetivo: Demostrar los conocimientos y habilidades adquiridos para la presentación y defensa de la investigación desplegada durante la maestría, a través del análisis por los estudiantes, el intercambio colectivo sincrónico y asincrónico, de cada una de las partes esenciales del trabajo científico desarrollado.</w:t>
      </w:r>
    </w:p>
    <w:p w14:paraId="2EF3CF61" w14:textId="77777777" w:rsidR="00873398" w:rsidRPr="00873398" w:rsidRDefault="00873398" w:rsidP="00873398">
      <w:pPr>
        <w:spacing w:after="0" w:line="360" w:lineRule="auto"/>
        <w:ind w:left="0" w:firstLine="0"/>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Contenidos:</w:t>
      </w:r>
    </w:p>
    <w:p w14:paraId="5A6781B2"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3.1.  Presentación del informe de investigación y preparación para la defensa a través de un artículo científico.</w:t>
      </w:r>
    </w:p>
    <w:p w14:paraId="4FE7721D" w14:textId="77777777" w:rsidR="00873398" w:rsidRPr="00873398" w:rsidRDefault="00873398" w:rsidP="00873398">
      <w:pPr>
        <w:spacing w:after="0" w:line="360" w:lineRule="auto"/>
        <w:ind w:left="0" w:firstLine="0"/>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Redacción de la exposición. Requisitos. El lenguaje científico. Preparación de medios de apoyo: el power point, características esenciales para su empleo adecuado.</w:t>
      </w:r>
    </w:p>
    <w:p w14:paraId="7D11A450" w14:textId="77777777" w:rsidR="00873398" w:rsidRPr="00873398" w:rsidRDefault="00873398" w:rsidP="00873398">
      <w:pPr>
        <w:spacing w:after="0" w:line="360" w:lineRule="auto"/>
        <w:ind w:left="0" w:firstLine="0"/>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Habilidades de esta etapa preparatoria: redactar científicamente, resumir y representar</w:t>
      </w:r>
    </w:p>
    <w:p w14:paraId="28D992D7"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2.2 Habilidades esenciales: exponer coherentemente, argumentar, valorar y demostrar. Valores primordiales.</w:t>
      </w:r>
    </w:p>
    <w:p w14:paraId="3DE30CA9" w14:textId="77777777" w:rsidR="00873398" w:rsidRPr="00873398" w:rsidRDefault="00873398" w:rsidP="00873398">
      <w:pPr>
        <w:spacing w:after="0" w:line="360" w:lineRule="auto"/>
        <w:ind w:left="0" w:firstLine="0"/>
        <w:rPr>
          <w:rFonts w:ascii="Arial Narrow" w:eastAsia="Times New Roman" w:hAnsi="Arial Narrow"/>
          <w:b/>
          <w:bCs/>
          <w:color w:val="auto"/>
          <w:szCs w:val="24"/>
          <w:lang w:val="es-ES" w:eastAsia="es-ES"/>
        </w:rPr>
      </w:pPr>
      <w:r w:rsidRPr="00873398">
        <w:rPr>
          <w:rFonts w:ascii="Arial Narrow" w:eastAsia="Times New Roman" w:hAnsi="Arial Narrow"/>
          <w:b/>
          <w:bCs/>
          <w:color w:val="auto"/>
          <w:szCs w:val="24"/>
          <w:lang w:val="es-ES" w:eastAsia="es-ES"/>
        </w:rPr>
        <w:t>c) Métodos y formas:</w:t>
      </w:r>
    </w:p>
    <w:p w14:paraId="4A697EF8" w14:textId="77777777" w:rsidR="00873398" w:rsidRPr="00873398" w:rsidRDefault="00873398" w:rsidP="00873398">
      <w:pPr>
        <w:spacing w:after="0" w:line="360" w:lineRule="auto"/>
        <w:ind w:left="0" w:firstLine="0"/>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ES" w:eastAsia="es-VE"/>
        </w:rPr>
        <w:t>C</w:t>
      </w:r>
      <w:r w:rsidRPr="00873398">
        <w:rPr>
          <w:rFonts w:ascii="Arial Narrow" w:eastAsia="Times New Roman" w:hAnsi="Arial Narrow"/>
          <w:color w:val="auto"/>
          <w:szCs w:val="24"/>
          <w:lang w:val="es-VE" w:eastAsia="es-VE"/>
        </w:rPr>
        <w:t>onferencia en la que se expone y se sistematizan los conocimientos del tema, del mismo modo se proyecta el trabajo de preparación para los talleres.</w:t>
      </w:r>
    </w:p>
    <w:p w14:paraId="4C38C630" w14:textId="77777777" w:rsidR="00873398" w:rsidRPr="00873398" w:rsidRDefault="00873398" w:rsidP="00873398">
      <w:pPr>
        <w:spacing w:after="0" w:line="360" w:lineRule="auto"/>
        <w:ind w:left="0" w:firstLine="0"/>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 xml:space="preserve">Foros y talleres interactivos en los que se debaten las propuestas de los estudiantes de la maestría y se ejemplifican experiencias anteriores presentadas por estos. Los foros permiten también la generalización y la socialización de contenidos, tienen un relevante significado didáctico en la formación investigativa de los participantes, propiciando la elaboración de ponencias y ensayos, el debate científico y el ejercicio del análisis-síntesis y la abstracción–generalización por los participantes. </w:t>
      </w:r>
    </w:p>
    <w:p w14:paraId="3917EDF7" w14:textId="77777777" w:rsidR="00873398" w:rsidRPr="00873398" w:rsidRDefault="00873398" w:rsidP="00873398">
      <w:pPr>
        <w:spacing w:after="0" w:line="360" w:lineRule="auto"/>
        <w:ind w:left="0" w:firstLine="0"/>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 xml:space="preserve">Podrá desarrollarse chat interactivo en los que se debatan las propuestas de los estudiantes, con un carácter de evaluación final. Debe velarse por la presentación sintética y generalizadora de las </w:t>
      </w:r>
      <w:r w:rsidRPr="00873398">
        <w:rPr>
          <w:rFonts w:ascii="Arial Narrow" w:eastAsia="Times New Roman" w:hAnsi="Arial Narrow"/>
          <w:color w:val="auto"/>
          <w:szCs w:val="24"/>
          <w:lang w:val="es-VE" w:eastAsia="es-VE"/>
        </w:rPr>
        <w:lastRenderedPageBreak/>
        <w:t>deducciones del trabajo de cada uno ante el grupo, recibiendo una evaluación cualitativa e integradora del resultado y el proceso desarrollado.</w:t>
      </w:r>
    </w:p>
    <w:p w14:paraId="6610DDFE" w14:textId="77777777" w:rsidR="00873398" w:rsidRPr="00873398" w:rsidRDefault="00873398" w:rsidP="00873398">
      <w:pPr>
        <w:spacing w:after="0" w:line="360" w:lineRule="auto"/>
        <w:ind w:left="0" w:firstLine="0"/>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La orientación del empleo de los métodos y formas tendrá en cuenta las posibilidades de conectividad si es, sin conectividad, si es con conectividad parcial o limitada o si es un escenario con conectividad total, además de valorar las posibilidades de acceso de los estudiantes a los recursos educativos con independencia de los escenarios tecnológicos. (</w:t>
      </w:r>
      <w:proofErr w:type="gramStart"/>
      <w:r w:rsidRPr="00873398">
        <w:rPr>
          <w:rFonts w:ascii="Arial Narrow" w:eastAsia="Times New Roman" w:hAnsi="Arial Narrow"/>
          <w:color w:val="auto"/>
          <w:szCs w:val="24"/>
          <w:lang w:val="es-VE" w:eastAsia="es-VE"/>
        </w:rPr>
        <w:t>medios</w:t>
      </w:r>
      <w:proofErr w:type="gramEnd"/>
      <w:r w:rsidRPr="00873398">
        <w:rPr>
          <w:rFonts w:ascii="Arial Narrow" w:eastAsia="Times New Roman" w:hAnsi="Arial Narrow"/>
          <w:color w:val="auto"/>
          <w:szCs w:val="24"/>
          <w:lang w:val="es-VE" w:eastAsia="es-VE"/>
        </w:rPr>
        <w:t xml:space="preserve"> didácticos impresos, digitales, audiovisuales, softwares, multimedia, repositorios de información, redes sociales educativas, entre otros) que les permitan interactuar con la información necesaria para resolver las guías de estudio en correspondencia con la práctica profesional y la actividad de investigación para darle solución a los problemas profesionales que enfrenta en diversos escenarios de su desempeño.  </w:t>
      </w:r>
    </w:p>
    <w:p w14:paraId="30213B22" w14:textId="77777777" w:rsidR="00873398" w:rsidRPr="00873398" w:rsidRDefault="00873398" w:rsidP="00873398">
      <w:pPr>
        <w:tabs>
          <w:tab w:val="left" w:pos="851"/>
        </w:tabs>
        <w:spacing w:after="0" w:line="360" w:lineRule="auto"/>
        <w:ind w:left="0" w:firstLine="0"/>
        <w:rPr>
          <w:rFonts w:ascii="Arial Narrow" w:eastAsia="Times New Roman" w:hAnsi="Arial Narrow"/>
          <w:b/>
          <w:color w:val="auto"/>
          <w:szCs w:val="24"/>
          <w:lang w:val="x-none" w:eastAsia="x-none"/>
        </w:rPr>
      </w:pPr>
      <w:r w:rsidRPr="00873398">
        <w:rPr>
          <w:rFonts w:ascii="Arial Narrow" w:eastAsia="Times New Roman" w:hAnsi="Arial Narrow"/>
          <w:b/>
          <w:bCs/>
          <w:color w:val="auto"/>
          <w:szCs w:val="24"/>
          <w:lang w:val="x-none" w:eastAsia="x-none"/>
        </w:rPr>
        <w:t>d) Escenarios, materiales y medios:</w:t>
      </w:r>
    </w:p>
    <w:p w14:paraId="05E6435F"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En este curso se propone el desarrollo de tres seminarios, para la presentación general de los aspectos teóricos que se requieren precisar o profundizar. Se desarrollará una conferencia (3 horas asincrónicas) para explicar y orientar la concepción general de los 3 seminarios que integran los contenidos recibidos en el módulo II. </w:t>
      </w:r>
      <w:r w:rsidRPr="00873398">
        <w:rPr>
          <w:rFonts w:ascii="Arial Narrow" w:eastAsia="Times New Roman" w:hAnsi="Arial Narrow"/>
          <w:color w:val="auto"/>
          <w:szCs w:val="24"/>
          <w:u w:val="single"/>
          <w:lang w:val="es-ES" w:eastAsia="es-ES"/>
        </w:rPr>
        <w:t>El seminario científico 1</w:t>
      </w:r>
      <w:r w:rsidRPr="00873398">
        <w:rPr>
          <w:rFonts w:ascii="Arial Narrow" w:eastAsia="Times New Roman" w:hAnsi="Arial Narrow"/>
          <w:color w:val="auto"/>
          <w:szCs w:val="24"/>
          <w:lang w:val="es-ES" w:eastAsia="es-ES"/>
        </w:rPr>
        <w:t xml:space="preserve"> (5 horas sincrónicas) que emplearán en la exposición de los estudiantes se desarrollará a través de un foro interactivo que servirá para el debate y la reflexión que permitirán profundizar en las características, exigencias y posibilidades de los principales métodos de la investigación que han sido empleados en la investigación.</w:t>
      </w:r>
    </w:p>
    <w:p w14:paraId="6DB359F1" w14:textId="127AEE3B"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El seminario científico 2</w:t>
      </w:r>
      <w:r w:rsidR="00D17919">
        <w:rPr>
          <w:rFonts w:ascii="Arial Narrow" w:eastAsia="Times New Roman" w:hAnsi="Arial Narrow"/>
          <w:color w:val="auto"/>
          <w:szCs w:val="24"/>
          <w:lang w:val="es-ES" w:eastAsia="es-ES"/>
        </w:rPr>
        <w:t xml:space="preserve"> (5</w:t>
      </w:r>
      <w:r w:rsidRPr="00873398">
        <w:rPr>
          <w:rFonts w:ascii="Arial Narrow" w:eastAsia="Times New Roman" w:hAnsi="Arial Narrow"/>
          <w:color w:val="auto"/>
          <w:szCs w:val="24"/>
          <w:lang w:val="es-ES" w:eastAsia="es-ES"/>
        </w:rPr>
        <w:t xml:space="preserve"> horas sincrónicas) se desarrollará a través de un chat interactivo que permitirá argumentar las particularidades del proceso preparatorio y desarrollo de la exposición y defensa del informe de la investigación contenido, que se recogerá en el artículo científico como trabajo final de la maestría. Se destaca el desarrollo de un encuentro con los tutores de (4 horas sincrónicas). </w:t>
      </w:r>
    </w:p>
    <w:p w14:paraId="148E68DE" w14:textId="3CE0136F"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El seminario científico 3</w:t>
      </w:r>
      <w:r w:rsidR="00D17919">
        <w:rPr>
          <w:rFonts w:ascii="Arial Narrow" w:eastAsia="Times New Roman" w:hAnsi="Arial Narrow"/>
          <w:color w:val="auto"/>
          <w:szCs w:val="24"/>
          <w:lang w:val="es-ES" w:eastAsia="es-ES"/>
        </w:rPr>
        <w:t xml:space="preserve"> (5</w:t>
      </w:r>
      <w:r w:rsidRPr="00873398">
        <w:rPr>
          <w:rFonts w:ascii="Arial Narrow" w:eastAsia="Times New Roman" w:hAnsi="Arial Narrow"/>
          <w:color w:val="auto"/>
          <w:szCs w:val="24"/>
          <w:lang w:val="es-ES" w:eastAsia="es-ES"/>
        </w:rPr>
        <w:t xml:space="preserve"> horas sincrónicas) taller de discusión donde cada estudiante realice una presentación de las ideas esenciales de su investigación relacionada con la temática que se está tratando en el curso y estudiantes, docentes, tutores del colectivo pedagógico emitan criterios, sugerencias que propicien la reflexión y el debate. Previamente tendrá un</w:t>
      </w:r>
      <w:r w:rsidR="00D17919">
        <w:rPr>
          <w:rFonts w:ascii="Arial Narrow" w:eastAsia="Times New Roman" w:hAnsi="Arial Narrow"/>
          <w:color w:val="auto"/>
          <w:szCs w:val="24"/>
          <w:lang w:val="es-ES" w:eastAsia="es-ES"/>
        </w:rPr>
        <w:t xml:space="preserve"> encuentro con los tutores de (5</w:t>
      </w:r>
      <w:r w:rsidRPr="00873398">
        <w:rPr>
          <w:rFonts w:ascii="Arial Narrow" w:eastAsia="Times New Roman" w:hAnsi="Arial Narrow"/>
          <w:color w:val="auto"/>
          <w:szCs w:val="24"/>
          <w:lang w:val="es-ES" w:eastAsia="es-ES"/>
        </w:rPr>
        <w:t xml:space="preserve"> horas sincrónicas). </w:t>
      </w:r>
    </w:p>
    <w:p w14:paraId="3659B8EF" w14:textId="5B2AC8F5"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En</w:t>
      </w:r>
      <w:r w:rsidR="00D17919">
        <w:rPr>
          <w:rFonts w:ascii="Arial Narrow" w:eastAsia="Times New Roman" w:hAnsi="Arial Narrow"/>
          <w:color w:val="auto"/>
          <w:szCs w:val="24"/>
          <w:lang w:val="es-ES" w:eastAsia="es-ES"/>
        </w:rPr>
        <w:t xml:space="preserve"> general el curso contará con (6</w:t>
      </w:r>
      <w:r w:rsidRPr="00873398">
        <w:rPr>
          <w:rFonts w:ascii="Arial Narrow" w:eastAsia="Times New Roman" w:hAnsi="Arial Narrow"/>
          <w:color w:val="auto"/>
          <w:szCs w:val="24"/>
          <w:lang w:val="es-ES" w:eastAsia="es-ES"/>
        </w:rPr>
        <w:t xml:space="preserve"> horas sincrónicas) semanales de consultas con los docentes que imparten el curso, desarrolladas med</w:t>
      </w:r>
      <w:r w:rsidR="00D17919">
        <w:rPr>
          <w:rFonts w:ascii="Arial Narrow" w:eastAsia="Times New Roman" w:hAnsi="Arial Narrow"/>
          <w:color w:val="auto"/>
          <w:szCs w:val="24"/>
          <w:lang w:val="es-ES" w:eastAsia="es-ES"/>
        </w:rPr>
        <w:t>iante un chat interactivo y (184</w:t>
      </w:r>
      <w:r w:rsidRPr="00873398">
        <w:rPr>
          <w:rFonts w:ascii="Arial Narrow" w:eastAsia="Times New Roman" w:hAnsi="Arial Narrow"/>
          <w:color w:val="auto"/>
          <w:szCs w:val="24"/>
          <w:lang w:val="es-ES" w:eastAsia="es-ES"/>
        </w:rPr>
        <w:t xml:space="preserve"> horas asincrónicas) para el estudio independiente de los temas.</w:t>
      </w:r>
    </w:p>
    <w:p w14:paraId="2B1869B7"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Las horas de actividades asincrónicas se dedicarán a las actividades independientes como esencia de los seminarios, para integrar los contenidos teóricos recibidos en Metodología de Investigación Educativa I y II, </w:t>
      </w:r>
      <w:r w:rsidRPr="00873398">
        <w:rPr>
          <w:rFonts w:ascii="Arial Narrow" w:eastAsia="Times New Roman" w:hAnsi="Arial Narrow"/>
          <w:color w:val="auto"/>
          <w:szCs w:val="24"/>
          <w:lang w:val="es-ES" w:eastAsia="es-ES"/>
        </w:rPr>
        <w:lastRenderedPageBreak/>
        <w:t>Estadística I y II y la sistematización y contextualización de los contenidos adquiridos en el resto de los cursos recibidos a través de la presentación por los estudiantes de la maestría de sus avances investigativos y su preparación para la defensa en la evaluación final del Programa de la maestría.</w:t>
      </w:r>
    </w:p>
    <w:p w14:paraId="629C507E"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olor w:val="auto"/>
          <w:szCs w:val="24"/>
          <w:lang w:val="x-none" w:eastAsia="x-none"/>
        </w:rPr>
      </w:pPr>
      <w:r w:rsidRPr="00873398">
        <w:rPr>
          <w:rFonts w:ascii="Arial Narrow" w:eastAsia="Times New Roman" w:hAnsi="Arial Narrow"/>
          <w:color w:val="auto"/>
          <w:szCs w:val="24"/>
          <w:lang w:val="x-none" w:eastAsia="x-none"/>
        </w:rPr>
        <w:t>Se tendrá en cuenta el monitoreo</w:t>
      </w:r>
      <w:r w:rsidRPr="00873398">
        <w:rPr>
          <w:rFonts w:ascii="Arial Narrow" w:eastAsia="Times New Roman" w:hAnsi="Arial Narrow"/>
          <w:color w:val="auto"/>
          <w:szCs w:val="24"/>
          <w:lang w:val="es-ES" w:eastAsia="x-none"/>
        </w:rPr>
        <w:t xml:space="preserve"> de los encuentros con</w:t>
      </w:r>
      <w:r w:rsidRPr="00873398">
        <w:rPr>
          <w:rFonts w:ascii="Arial Narrow" w:eastAsia="Times New Roman" w:hAnsi="Arial Narrow"/>
          <w:color w:val="auto"/>
          <w:szCs w:val="24"/>
          <w:lang w:val="x-none" w:eastAsia="x-none"/>
        </w:rPr>
        <w:t xml:space="preserve"> el tutor en el proceso de elaboración del artículo científico original, así como del proceso de gestión para su publicación.</w:t>
      </w:r>
    </w:p>
    <w:p w14:paraId="21C8E8C3" w14:textId="77777777" w:rsidR="00873398" w:rsidRPr="00873398" w:rsidRDefault="00873398" w:rsidP="00873398">
      <w:pPr>
        <w:tabs>
          <w:tab w:val="left" w:pos="851"/>
        </w:tabs>
        <w:spacing w:after="0" w:line="360" w:lineRule="auto"/>
        <w:ind w:left="0" w:firstLine="0"/>
        <w:rPr>
          <w:rFonts w:ascii="Arial Narrow" w:eastAsia="Times New Roman" w:hAnsi="Arial Narrow"/>
          <w:bCs/>
          <w:color w:val="auto"/>
          <w:szCs w:val="24"/>
          <w:lang w:val="x-none" w:eastAsia="x-none"/>
        </w:rPr>
      </w:pPr>
      <w:r w:rsidRPr="00873398">
        <w:rPr>
          <w:rFonts w:ascii="Arial Narrow" w:eastAsia="Times New Roman" w:hAnsi="Arial Narrow"/>
          <w:bCs/>
          <w:color w:val="auto"/>
          <w:szCs w:val="24"/>
          <w:lang w:val="x-none" w:eastAsia="x-none"/>
        </w:rPr>
        <w:t>El curso se desarrollará a través del entorno virtual de aprendizaje en la Universidad soportado en la plataforma Moodle versión 4.0.2. Se apoya el tratamiento a los temas con guías de estudio, y de observación a actos de presentación y socialización de resultados de investigación, audiovisuales,</w:t>
      </w:r>
      <w:r w:rsidRPr="00873398">
        <w:rPr>
          <w:rFonts w:ascii="Arial Narrow" w:eastAsia="Times New Roman" w:hAnsi="Arial Narrow"/>
          <w:color w:val="auto"/>
          <w:szCs w:val="24"/>
          <w:lang w:val="es-VE" w:eastAsia="es-VE"/>
        </w:rPr>
        <w:t xml:space="preserve"> medios didácticos impresos, digitales, audiovisuales, softwares, multimedia</w:t>
      </w:r>
      <w:r w:rsidRPr="00873398">
        <w:rPr>
          <w:rFonts w:ascii="Arial Narrow" w:eastAsia="Times New Roman" w:hAnsi="Arial Narrow"/>
          <w:bCs/>
          <w:color w:val="auto"/>
          <w:szCs w:val="24"/>
          <w:lang w:val="es-ES" w:eastAsia="x-none"/>
        </w:rPr>
        <w:t xml:space="preserve"> entornos virtuales de enseñanza- aprendizaje,</w:t>
      </w:r>
      <w:r w:rsidRPr="00873398">
        <w:rPr>
          <w:rFonts w:ascii="Arial Narrow" w:eastAsia="Times New Roman" w:hAnsi="Arial Narrow"/>
          <w:bCs/>
          <w:color w:val="auto"/>
          <w:szCs w:val="24"/>
          <w:lang w:val="x-none" w:eastAsia="x-none"/>
        </w:rPr>
        <w:t xml:space="preserve"> repositorios de información, redes sociales educativas, entre otros materiales y medios que permitirán el estudio y profundización en el contenido </w:t>
      </w:r>
      <w:r w:rsidRPr="00873398">
        <w:rPr>
          <w:rFonts w:ascii="Arial Narrow" w:eastAsia="Times New Roman" w:hAnsi="Arial Narrow"/>
          <w:color w:val="auto"/>
          <w:szCs w:val="24"/>
          <w:lang w:val="es-VE" w:eastAsia="es-VE"/>
        </w:rPr>
        <w:t>en correspondencia con la práctica profesional y la actividad de investigación para darle solución a los problemas profesionales que enfrenta en diversos escenarios de su desempeño.</w:t>
      </w:r>
    </w:p>
    <w:p w14:paraId="33964566" w14:textId="77777777" w:rsidR="00873398" w:rsidRPr="00873398" w:rsidRDefault="00873398" w:rsidP="006241AC">
      <w:pPr>
        <w:numPr>
          <w:ilvl w:val="0"/>
          <w:numId w:val="41"/>
        </w:numPr>
        <w:tabs>
          <w:tab w:val="left" w:pos="0"/>
          <w:tab w:val="left" w:pos="284"/>
        </w:tabs>
        <w:spacing w:after="0" w:line="360" w:lineRule="auto"/>
        <w:ind w:left="0" w:firstLine="0"/>
        <w:contextualSpacing/>
        <w:jc w:val="left"/>
        <w:rPr>
          <w:rFonts w:ascii="Arial Narrow" w:eastAsia="Times New Roman" w:hAnsi="Arial Narrow"/>
          <w:b/>
          <w:color w:val="auto"/>
          <w:szCs w:val="24"/>
          <w:lang w:val="x-none" w:eastAsia="x-none"/>
        </w:rPr>
      </w:pPr>
      <w:r w:rsidRPr="00873398">
        <w:rPr>
          <w:rFonts w:ascii="Arial Narrow" w:eastAsia="Times New Roman" w:hAnsi="Arial Narrow"/>
          <w:b/>
          <w:bCs/>
          <w:color w:val="auto"/>
          <w:szCs w:val="24"/>
          <w:lang w:val="x-none" w:eastAsia="x-none"/>
        </w:rPr>
        <w:t>Sistema de evaluación (sistemática y final):</w:t>
      </w:r>
    </w:p>
    <w:p w14:paraId="26F13B9D" w14:textId="77777777" w:rsidR="00873398" w:rsidRPr="00873398" w:rsidRDefault="00873398" w:rsidP="00873398">
      <w:pPr>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color w:val="auto"/>
          <w:szCs w:val="24"/>
          <w:lang w:val="es-ES" w:eastAsia="es-ES"/>
        </w:rPr>
        <w:t>Mediante la realización de tareas planificadas a lo largo del curso, la participación en las conferencias y los seminarios previstos con los avances de su investigación y, elaboración de los artículos científicos de tipología de revisión y original a partir de la interactividad, independencia y autenticidad de la información; así como la gestión del conocimiento para el mejoramiento o reorientación del desempeño profesional de todos los actores del proceso a partir de los recursos tecnológicos disponibles en la institución o el territorio.</w:t>
      </w:r>
      <w:r w:rsidRPr="00873398">
        <w:rPr>
          <w:rFonts w:ascii="Arial Narrow" w:eastAsia="Times New Roman" w:hAnsi="Arial Narrow"/>
          <w:color w:val="auto"/>
          <w:szCs w:val="24"/>
          <w:lang w:val="es-ES" w:eastAsia="es-ES"/>
        </w:rPr>
        <w:cr/>
      </w:r>
      <w:r w:rsidRPr="00873398">
        <w:rPr>
          <w:rFonts w:ascii="Arial Narrow" w:eastAsia="Times New Roman" w:hAnsi="Arial Narrow"/>
          <w:b/>
          <w:color w:val="auto"/>
          <w:szCs w:val="24"/>
          <w:lang w:val="es-ES" w:eastAsia="es-ES"/>
        </w:rPr>
        <w:t xml:space="preserve">f) </w:t>
      </w:r>
      <w:r w:rsidRPr="00873398">
        <w:rPr>
          <w:rFonts w:ascii="Arial Narrow" w:eastAsia="Times New Roman" w:hAnsi="Arial Narrow"/>
          <w:b/>
          <w:bCs/>
          <w:color w:val="auto"/>
          <w:szCs w:val="24"/>
          <w:lang w:val="es-ES" w:eastAsia="es-ES"/>
        </w:rPr>
        <w:t>Bibliografía</w:t>
      </w:r>
      <w:r w:rsidRPr="00873398">
        <w:rPr>
          <w:rFonts w:ascii="Arial Narrow" w:eastAsia="Times New Roman" w:hAnsi="Arial Narrow"/>
          <w:b/>
          <w:color w:val="auto"/>
          <w:szCs w:val="24"/>
          <w:lang w:val="es-ES" w:eastAsia="es-ES"/>
        </w:rPr>
        <w:t xml:space="preserve"> </w:t>
      </w:r>
    </w:p>
    <w:p w14:paraId="6D117A66" w14:textId="77777777" w:rsidR="00C00E50" w:rsidRPr="00DB0FD3" w:rsidRDefault="00C00E50" w:rsidP="00C03F00">
      <w:pPr>
        <w:spacing w:line="360" w:lineRule="auto"/>
        <w:ind w:left="557" w:hangingChars="232" w:hanging="557"/>
        <w:rPr>
          <w:rFonts w:ascii="Arial Narrow" w:eastAsia="Calibri" w:hAnsi="Arial Narrow"/>
          <w:color w:val="000000" w:themeColor="text1"/>
          <w:u w:val="single"/>
        </w:rPr>
      </w:pPr>
      <w:r w:rsidRPr="00DB0FD3">
        <w:rPr>
          <w:rFonts w:ascii="Arial Narrow" w:hAnsi="Arial Narrow"/>
          <w:color w:val="000000" w:themeColor="text1"/>
        </w:rPr>
        <w:t xml:space="preserve">Bautista, N. P. (2022). </w:t>
      </w:r>
      <w:r w:rsidRPr="00DB0FD3">
        <w:rPr>
          <w:rFonts w:ascii="Arial Narrow" w:hAnsi="Arial Narrow"/>
          <w:i/>
          <w:iCs/>
          <w:color w:val="000000" w:themeColor="text1"/>
        </w:rPr>
        <w:t>Proceso de la investigación cualitativa: epistemología, metodología y aplicaciones</w:t>
      </w:r>
      <w:r w:rsidRPr="00DB0FD3">
        <w:rPr>
          <w:rFonts w:ascii="Arial Narrow" w:hAnsi="Arial Narrow"/>
          <w:color w:val="000000" w:themeColor="text1"/>
        </w:rPr>
        <w:t>. Editorial El Manual Moderno.</w:t>
      </w:r>
    </w:p>
    <w:p w14:paraId="52919689" w14:textId="77777777" w:rsidR="00C00E50" w:rsidRPr="00DB0FD3" w:rsidRDefault="00C00E50" w:rsidP="00506D59">
      <w:pPr>
        <w:spacing w:after="0" w:line="360" w:lineRule="auto"/>
        <w:ind w:left="510" w:hanging="510"/>
        <w:rPr>
          <w:rFonts w:ascii="Arial Narrow" w:eastAsia="Times New Roman" w:hAnsi="Arial Narrow"/>
          <w:color w:val="000000" w:themeColor="text1"/>
          <w:szCs w:val="24"/>
          <w:lang w:val="es-VE" w:eastAsia="es-VE"/>
        </w:rPr>
      </w:pPr>
      <w:r w:rsidRPr="00DB0FD3">
        <w:rPr>
          <w:rFonts w:ascii="Arial Narrow" w:eastAsia="Times New Roman" w:hAnsi="Arial Narrow"/>
          <w:color w:val="000000" w:themeColor="text1"/>
          <w:szCs w:val="24"/>
          <w:lang w:val="es-VE" w:eastAsia="es-VE"/>
        </w:rPr>
        <w:t>Díez-Gutiérrez, E. J. (2020)</w:t>
      </w:r>
      <w:r w:rsidRPr="00DB0FD3">
        <w:rPr>
          <w:rFonts w:ascii="Arial Narrow" w:hAnsi="Arial Narrow"/>
          <w:color w:val="000000" w:themeColor="text1"/>
          <w:lang w:val="es-VE" w:eastAsia="es-VE"/>
        </w:rPr>
        <w:t>.</w:t>
      </w:r>
      <w:r w:rsidRPr="00DB0FD3">
        <w:rPr>
          <w:rFonts w:ascii="Arial Narrow" w:eastAsia="Times New Roman" w:hAnsi="Arial Narrow"/>
          <w:color w:val="000000" w:themeColor="text1"/>
          <w:szCs w:val="24"/>
          <w:lang w:val="es-VE" w:eastAsia="es-VE"/>
        </w:rPr>
        <w:t xml:space="preserve"> </w:t>
      </w:r>
      <w:r w:rsidRPr="00DB0FD3">
        <w:rPr>
          <w:rFonts w:ascii="Arial Narrow" w:eastAsia="Times New Roman" w:hAnsi="Arial Narrow"/>
          <w:i/>
          <w:color w:val="000000" w:themeColor="text1"/>
          <w:szCs w:val="24"/>
          <w:lang w:val="es-VE" w:eastAsia="es-VE"/>
        </w:rPr>
        <w:t>Otra investigación educativa posible: investigación-acción participativa dialógica e inclusiva</w:t>
      </w:r>
      <w:r w:rsidRPr="00DB0FD3">
        <w:rPr>
          <w:rFonts w:ascii="Arial Narrow" w:eastAsia="Times New Roman" w:hAnsi="Arial Narrow"/>
          <w:color w:val="000000" w:themeColor="text1"/>
          <w:szCs w:val="24"/>
          <w:lang w:val="es-VE" w:eastAsia="es-VE"/>
        </w:rPr>
        <w:t xml:space="preserve"> </w:t>
      </w:r>
      <w:hyperlink r:id="rId138" w:history="1">
        <w:r w:rsidRPr="00DB0FD3">
          <w:rPr>
            <w:rFonts w:ascii="Arial Narrow" w:eastAsia="Times New Roman" w:hAnsi="Arial Narrow"/>
            <w:color w:val="000000" w:themeColor="text1"/>
            <w:szCs w:val="24"/>
            <w:u w:val="single"/>
            <w:lang w:val="es-VE" w:eastAsia="es-VE"/>
          </w:rPr>
          <w:t>http://dx.doi.org/10.24310/mgnmar.v1i1.7154</w:t>
        </w:r>
      </w:hyperlink>
    </w:p>
    <w:p w14:paraId="3648ECCC" w14:textId="77777777" w:rsidR="00C00E50" w:rsidRPr="00DB0FD3" w:rsidRDefault="00C00E50" w:rsidP="00506D59">
      <w:pPr>
        <w:spacing w:after="0" w:line="360" w:lineRule="auto"/>
        <w:ind w:left="557" w:hangingChars="232" w:hanging="557"/>
        <w:rPr>
          <w:rFonts w:ascii="Arial Narrow" w:eastAsia="Times New Roman" w:hAnsi="Arial Narrow"/>
          <w:color w:val="000000" w:themeColor="text1"/>
          <w:szCs w:val="24"/>
          <w:u w:val="single"/>
          <w:lang w:val="es-ES" w:eastAsia="es-ES"/>
        </w:rPr>
      </w:pPr>
      <w:r w:rsidRPr="00DB0FD3">
        <w:rPr>
          <w:rFonts w:ascii="Arial Narrow" w:eastAsia="Calibri" w:hAnsi="Arial Narrow"/>
          <w:color w:val="000000" w:themeColor="text1"/>
          <w:szCs w:val="24"/>
          <w:lang w:val="es-ES" w:eastAsia="es-ES"/>
        </w:rPr>
        <w:t xml:space="preserve">Enciclopedia. (2013-2022). </w:t>
      </w:r>
      <w:r w:rsidRPr="00DB0FD3">
        <w:rPr>
          <w:rFonts w:ascii="Arial Narrow" w:eastAsia="Calibri" w:hAnsi="Arial Narrow"/>
          <w:i/>
          <w:color w:val="000000" w:themeColor="text1"/>
          <w:szCs w:val="24"/>
          <w:lang w:val="es-ES" w:eastAsia="es-ES"/>
        </w:rPr>
        <w:t>Seminario-Concepto, origen, características, objetivos y tipos</w:t>
      </w:r>
      <w:r w:rsidRPr="00DB0FD3">
        <w:rPr>
          <w:rFonts w:ascii="Arial Narrow" w:eastAsia="Calibri" w:hAnsi="Arial Narrow"/>
          <w:color w:val="000000" w:themeColor="text1"/>
          <w:szCs w:val="24"/>
          <w:lang w:val="es-ES" w:eastAsia="es-ES"/>
        </w:rPr>
        <w:t xml:space="preserve">. </w:t>
      </w:r>
      <w:hyperlink w:history="1">
        <w:r w:rsidRPr="00DB0FD3">
          <w:rPr>
            <w:rFonts w:ascii="Arial Narrow" w:eastAsia="Calibri" w:hAnsi="Arial Narrow"/>
            <w:color w:val="000000" w:themeColor="text1"/>
            <w:szCs w:val="24"/>
            <w:u w:val="single"/>
            <w:lang w:val="es-ES" w:eastAsia="es-ES"/>
          </w:rPr>
          <w:t>https://concepto.de&gt;seminario/</w:t>
        </w:r>
      </w:hyperlink>
    </w:p>
    <w:p w14:paraId="26B11E96" w14:textId="77777777" w:rsidR="00C00E50" w:rsidRPr="00DB0FD3" w:rsidRDefault="00C00E50" w:rsidP="00506D59">
      <w:pPr>
        <w:spacing w:after="0" w:line="360" w:lineRule="auto"/>
        <w:ind w:left="510" w:hanging="510"/>
        <w:rPr>
          <w:rFonts w:ascii="Arial Narrow" w:eastAsia="Times New Roman" w:hAnsi="Arial Narrow"/>
          <w:color w:val="000000" w:themeColor="text1"/>
          <w:szCs w:val="24"/>
          <w:u w:val="single"/>
          <w:lang w:val="es-ES" w:eastAsia="es-ES"/>
        </w:rPr>
      </w:pPr>
      <w:r w:rsidRPr="00DB0FD3">
        <w:rPr>
          <w:rFonts w:ascii="Arial Narrow" w:eastAsia="Calibri" w:hAnsi="Arial Narrow"/>
          <w:bCs/>
          <w:color w:val="000000" w:themeColor="text1"/>
          <w:szCs w:val="24"/>
          <w:lang w:val="es-ES" w:eastAsia="es-ES"/>
        </w:rPr>
        <w:t xml:space="preserve">Gallegos, M. (2013). </w:t>
      </w:r>
      <w:r w:rsidRPr="00DB0FD3">
        <w:rPr>
          <w:rFonts w:ascii="Arial Narrow" w:eastAsia="Calibri" w:hAnsi="Arial Narrow"/>
          <w:bCs/>
          <w:i/>
          <w:color w:val="000000" w:themeColor="text1"/>
          <w:szCs w:val="24"/>
          <w:lang w:val="es-ES" w:eastAsia="es-ES"/>
        </w:rPr>
        <w:t>Seminario guía para la elaboración de proyectos de investigación</w:t>
      </w:r>
      <w:r w:rsidRPr="00DB0FD3">
        <w:rPr>
          <w:rFonts w:ascii="Arial Narrow" w:eastAsia="Calibri" w:hAnsi="Arial Narrow"/>
          <w:bCs/>
          <w:color w:val="000000" w:themeColor="text1"/>
          <w:szCs w:val="24"/>
          <w:lang w:val="es-ES" w:eastAsia="es-ES"/>
        </w:rPr>
        <w:t xml:space="preserve">. </w:t>
      </w:r>
      <w:hyperlink r:id="rId139" w:history="1">
        <w:r w:rsidRPr="00DB0FD3">
          <w:rPr>
            <w:rFonts w:ascii="Arial Narrow" w:eastAsia="Calibri" w:hAnsi="Arial Narrow"/>
            <w:color w:val="000000" w:themeColor="text1"/>
            <w:szCs w:val="24"/>
            <w:u w:val="single"/>
            <w:lang w:val="es-ES" w:eastAsia="es-ES"/>
          </w:rPr>
          <w:t>https://es:slidehare.net/</w:t>
        </w:r>
      </w:hyperlink>
    </w:p>
    <w:p w14:paraId="36569D56" w14:textId="77777777" w:rsidR="00C00E50" w:rsidRPr="00DB0FD3" w:rsidRDefault="00C00E50" w:rsidP="00506D59">
      <w:pPr>
        <w:spacing w:after="0" w:line="360" w:lineRule="auto"/>
        <w:ind w:left="510" w:hanging="510"/>
        <w:contextualSpacing/>
        <w:rPr>
          <w:rFonts w:ascii="Arial Narrow" w:eastAsia="Times New Roman" w:hAnsi="Arial Narrow"/>
          <w:color w:val="000000" w:themeColor="text1"/>
          <w:szCs w:val="24"/>
          <w:lang w:val="es-VE" w:eastAsia="es-VE"/>
        </w:rPr>
      </w:pPr>
      <w:r w:rsidRPr="00DB0FD3">
        <w:rPr>
          <w:rFonts w:ascii="Arial Narrow" w:eastAsia="Times New Roman" w:hAnsi="Arial Narrow"/>
          <w:color w:val="000000" w:themeColor="text1"/>
          <w:szCs w:val="24"/>
          <w:lang w:val="es-VE" w:eastAsia="es-VE"/>
        </w:rPr>
        <w:t xml:space="preserve">López Falcón, A. (2021). </w:t>
      </w:r>
      <w:r w:rsidRPr="00DB0FD3">
        <w:rPr>
          <w:rFonts w:ascii="Arial Narrow" w:eastAsia="Times New Roman" w:hAnsi="Arial Narrow"/>
          <w:i/>
          <w:color w:val="000000" w:themeColor="text1"/>
          <w:szCs w:val="24"/>
          <w:lang w:val="es-VE" w:eastAsia="es-VE"/>
        </w:rPr>
        <w:t>Los tipos de resultados de investigación en las ciencias de la educación</w:t>
      </w:r>
      <w:r w:rsidRPr="00DB0FD3">
        <w:rPr>
          <w:rFonts w:ascii="Arial Narrow" w:eastAsia="Times New Roman" w:hAnsi="Arial Narrow"/>
          <w:color w:val="000000" w:themeColor="text1"/>
          <w:szCs w:val="24"/>
          <w:lang w:val="es-VE" w:eastAsia="es-VE"/>
        </w:rPr>
        <w:t>. Universidad Regional Autónoma de Los Andes. Ecuador</w:t>
      </w:r>
    </w:p>
    <w:p w14:paraId="015F87F7" w14:textId="77777777" w:rsidR="00C00E50" w:rsidRPr="00DB0FD3" w:rsidRDefault="00C00E50" w:rsidP="00506D59">
      <w:pPr>
        <w:tabs>
          <w:tab w:val="left" w:pos="284"/>
        </w:tabs>
        <w:spacing w:after="0" w:line="360" w:lineRule="auto"/>
        <w:ind w:left="510" w:hanging="510"/>
        <w:rPr>
          <w:rFonts w:ascii="Arial Narrow" w:eastAsia="Times New Roman" w:hAnsi="Arial Narrow"/>
          <w:color w:val="000000" w:themeColor="text1"/>
          <w:szCs w:val="24"/>
          <w:lang w:val="es-VE" w:eastAsia="es-VE"/>
        </w:rPr>
      </w:pPr>
      <w:r w:rsidRPr="00DB0FD3">
        <w:rPr>
          <w:rFonts w:ascii="Arial Narrow" w:eastAsia="Times New Roman" w:hAnsi="Arial Narrow"/>
          <w:color w:val="000000" w:themeColor="text1"/>
          <w:szCs w:val="24"/>
          <w:lang w:val="es-VE" w:eastAsia="es-VE"/>
        </w:rPr>
        <w:lastRenderedPageBreak/>
        <w:t xml:space="preserve">Rivas Flores, I. (2020). La investigación educativa hoy del rol forense a la transformación social. Márgenes, </w:t>
      </w:r>
      <w:r w:rsidRPr="00DB0FD3">
        <w:rPr>
          <w:rFonts w:ascii="Arial Narrow" w:eastAsia="Times New Roman" w:hAnsi="Arial Narrow"/>
          <w:i/>
          <w:color w:val="000000" w:themeColor="text1"/>
          <w:szCs w:val="24"/>
          <w:lang w:val="es-VE" w:eastAsia="es-VE"/>
        </w:rPr>
        <w:t>Revista de Educación de la Universidad de Málaga</w:t>
      </w:r>
      <w:r w:rsidRPr="00DB0FD3">
        <w:rPr>
          <w:rFonts w:ascii="Arial Narrow" w:eastAsia="Times New Roman" w:hAnsi="Arial Narrow"/>
          <w:color w:val="000000" w:themeColor="text1"/>
          <w:szCs w:val="24"/>
          <w:lang w:val="es-VE" w:eastAsia="es-VE"/>
        </w:rPr>
        <w:t>, 1 (1), 3-22.</w:t>
      </w:r>
      <w:r w:rsidRPr="00DB0FD3">
        <w:rPr>
          <w:rFonts w:ascii="Times New Roman" w:eastAsia="Times New Roman" w:hAnsi="Times New Roman" w:cs="Times New Roman"/>
          <w:color w:val="000000" w:themeColor="text1"/>
          <w:szCs w:val="24"/>
          <w:lang w:val="es-ES" w:eastAsia="es-ES"/>
        </w:rPr>
        <w:t xml:space="preserve"> </w:t>
      </w:r>
    </w:p>
    <w:p w14:paraId="48EFB9AA" w14:textId="77777777" w:rsidR="00C00E50" w:rsidRPr="00DB0FD3" w:rsidRDefault="00C00E50" w:rsidP="00506D59">
      <w:pPr>
        <w:tabs>
          <w:tab w:val="left" w:pos="284"/>
        </w:tabs>
        <w:spacing w:after="0" w:line="360" w:lineRule="auto"/>
        <w:ind w:left="510" w:hanging="510"/>
        <w:rPr>
          <w:rFonts w:ascii="Arial Narrow" w:eastAsia="Times New Roman" w:hAnsi="Arial Narrow"/>
          <w:color w:val="000000" w:themeColor="text1"/>
          <w:szCs w:val="24"/>
          <w:lang w:val="es-VE" w:eastAsia="es-VE"/>
        </w:rPr>
      </w:pPr>
      <w:r w:rsidRPr="00DB0FD3">
        <w:rPr>
          <w:rFonts w:ascii="Arial Narrow" w:eastAsia="Times New Roman" w:hAnsi="Arial Narrow"/>
          <w:color w:val="000000" w:themeColor="text1"/>
          <w:szCs w:val="24"/>
          <w:lang w:val="es-VE" w:eastAsia="es-VE"/>
        </w:rPr>
        <w:t xml:space="preserve">Rosales Cevallos, M. M. (2021). La ética en la investigación científica universitaria y su inclusión en la práctica docente </w:t>
      </w:r>
      <w:hyperlink r:id="rId140" w:history="1">
        <w:r w:rsidRPr="00DB0FD3">
          <w:rPr>
            <w:rFonts w:ascii="Arial Narrow" w:eastAsia="Times New Roman" w:hAnsi="Arial Narrow"/>
            <w:color w:val="000000" w:themeColor="text1"/>
            <w:szCs w:val="24"/>
            <w:u w:val="single"/>
            <w:lang w:val="es-VE" w:eastAsia="es-VE"/>
          </w:rPr>
          <w:t>https://doi.org/10.37811/cl_rcm.v5i6.1454</w:t>
        </w:r>
      </w:hyperlink>
    </w:p>
    <w:p w14:paraId="2FB28BAC" w14:textId="77777777" w:rsidR="00C00E50" w:rsidRPr="00DB0FD3" w:rsidRDefault="00C00E50" w:rsidP="00C00E50">
      <w:pPr>
        <w:spacing w:line="360" w:lineRule="auto"/>
        <w:ind w:left="557" w:hangingChars="232" w:hanging="557"/>
        <w:rPr>
          <w:rFonts w:ascii="Arial Narrow" w:eastAsia="Calibri" w:hAnsi="Arial Narrow"/>
          <w:color w:val="000000" w:themeColor="text1"/>
          <w:u w:val="single"/>
        </w:rPr>
      </w:pPr>
      <w:proofErr w:type="spellStart"/>
      <w:proofErr w:type="gramStart"/>
      <w:r w:rsidRPr="00DB0FD3">
        <w:rPr>
          <w:rFonts w:ascii="Arial Narrow" w:hAnsi="Arial Narrow"/>
          <w:color w:val="000000" w:themeColor="text1"/>
          <w:lang w:val="en-US"/>
        </w:rPr>
        <w:t>Roussel</w:t>
      </w:r>
      <w:proofErr w:type="spellEnd"/>
      <w:r w:rsidRPr="00DB0FD3">
        <w:rPr>
          <w:rFonts w:ascii="Arial Narrow" w:hAnsi="Arial Narrow"/>
          <w:color w:val="000000" w:themeColor="text1"/>
          <w:lang w:val="en-US"/>
        </w:rPr>
        <w:t xml:space="preserve">, H. B. A., &amp; </w:t>
      </w:r>
      <w:proofErr w:type="spellStart"/>
      <w:r w:rsidRPr="00DB0FD3">
        <w:rPr>
          <w:rFonts w:ascii="Arial Narrow" w:hAnsi="Arial Narrow"/>
          <w:color w:val="000000" w:themeColor="text1"/>
          <w:lang w:val="en-US"/>
        </w:rPr>
        <w:t>Amaro</w:t>
      </w:r>
      <w:proofErr w:type="spellEnd"/>
      <w:r w:rsidRPr="00DB0FD3">
        <w:rPr>
          <w:rFonts w:ascii="Arial Narrow" w:hAnsi="Arial Narrow"/>
          <w:color w:val="000000" w:themeColor="text1"/>
          <w:lang w:val="en-US"/>
        </w:rPr>
        <w:t>, J. A. O. (2023).</w:t>
      </w:r>
      <w:proofErr w:type="gramEnd"/>
      <w:r w:rsidRPr="00DB0FD3">
        <w:rPr>
          <w:rFonts w:ascii="Arial Narrow" w:hAnsi="Arial Narrow"/>
          <w:color w:val="000000" w:themeColor="text1"/>
          <w:lang w:val="en-US"/>
        </w:rPr>
        <w:t xml:space="preserve"> </w:t>
      </w:r>
      <w:r w:rsidRPr="00DB0FD3">
        <w:rPr>
          <w:rFonts w:ascii="Arial Narrow" w:hAnsi="Arial Narrow"/>
          <w:color w:val="000000" w:themeColor="text1"/>
        </w:rPr>
        <w:t xml:space="preserve">Investigación e Innovación Educativa: perspectivas y prácticas docentes. </w:t>
      </w:r>
      <w:r w:rsidRPr="00DB0FD3">
        <w:rPr>
          <w:rFonts w:ascii="Arial Narrow" w:hAnsi="Arial Narrow"/>
          <w:i/>
          <w:iCs/>
          <w:color w:val="000000" w:themeColor="text1"/>
        </w:rPr>
        <w:t>Práctica Docente. Revista de Investigación Educativa</w:t>
      </w:r>
      <w:r w:rsidRPr="00DB0FD3">
        <w:rPr>
          <w:rFonts w:ascii="Arial Narrow" w:hAnsi="Arial Narrow"/>
          <w:color w:val="000000" w:themeColor="text1"/>
        </w:rPr>
        <w:t xml:space="preserve">, </w:t>
      </w:r>
      <w:r w:rsidRPr="00DB0FD3">
        <w:rPr>
          <w:rFonts w:ascii="Arial Narrow" w:hAnsi="Arial Narrow"/>
          <w:i/>
          <w:iCs/>
          <w:color w:val="000000" w:themeColor="text1"/>
        </w:rPr>
        <w:t>5</w:t>
      </w:r>
      <w:r w:rsidRPr="00DB0FD3">
        <w:rPr>
          <w:rFonts w:ascii="Arial Narrow" w:hAnsi="Arial Narrow"/>
          <w:color w:val="000000" w:themeColor="text1"/>
        </w:rPr>
        <w:t>(10), 157-152.</w:t>
      </w:r>
    </w:p>
    <w:p w14:paraId="6FA50D6A" w14:textId="77777777" w:rsidR="00C00E50" w:rsidRPr="00DB0FD3" w:rsidRDefault="00C00E50" w:rsidP="00C00E50">
      <w:pPr>
        <w:spacing w:after="0" w:line="360" w:lineRule="auto"/>
        <w:ind w:left="557" w:hangingChars="232" w:hanging="557"/>
        <w:jc w:val="left"/>
        <w:rPr>
          <w:rFonts w:ascii="Arial Narrow" w:eastAsia="Calibri" w:hAnsi="Arial Narrow"/>
          <w:color w:val="000000" w:themeColor="text1"/>
          <w:szCs w:val="24"/>
          <w:u w:val="single"/>
          <w:lang w:val="es-ES" w:eastAsia="es-ES"/>
        </w:rPr>
      </w:pPr>
      <w:r w:rsidRPr="00DB0FD3">
        <w:rPr>
          <w:rFonts w:ascii="Arial Narrow" w:eastAsia="Calibri" w:hAnsi="Arial Narrow"/>
          <w:color w:val="000000" w:themeColor="text1"/>
        </w:rPr>
        <w:t xml:space="preserve">Seminario investigativo. </w:t>
      </w:r>
      <w:r w:rsidRPr="00DB0FD3">
        <w:rPr>
          <w:rFonts w:ascii="Arial Narrow" w:eastAsia="Calibri" w:hAnsi="Arial Narrow"/>
          <w:color w:val="000000" w:themeColor="text1"/>
          <w:szCs w:val="24"/>
          <w:lang w:val="es-ES" w:eastAsia="es-ES"/>
        </w:rPr>
        <w:t>(2022)</w:t>
      </w:r>
      <w:r w:rsidRPr="00DB0FD3">
        <w:rPr>
          <w:rFonts w:ascii="Arial Narrow" w:eastAsia="Calibri" w:hAnsi="Arial Narrow"/>
          <w:color w:val="000000" w:themeColor="text1"/>
        </w:rPr>
        <w:t xml:space="preserve">. </w:t>
      </w:r>
      <w:r w:rsidRPr="00DB0FD3">
        <w:rPr>
          <w:rFonts w:ascii="Arial Narrow" w:eastAsia="Calibri" w:hAnsi="Arial Narrow"/>
          <w:color w:val="000000" w:themeColor="text1"/>
          <w:szCs w:val="24"/>
          <w:lang w:val="es-ES" w:eastAsia="es-ES"/>
        </w:rPr>
        <w:t xml:space="preserve">(Monografía). </w:t>
      </w:r>
      <w:hyperlink r:id="rId141" w:history="1">
        <w:r w:rsidRPr="00DB0FD3">
          <w:rPr>
            <w:rFonts w:ascii="Arial Narrow" w:eastAsia="Calibri" w:hAnsi="Arial Narrow"/>
            <w:color w:val="000000" w:themeColor="text1"/>
            <w:szCs w:val="24"/>
            <w:u w:val="single"/>
            <w:lang w:val="es-ES" w:eastAsia="es-ES"/>
          </w:rPr>
          <w:t>http://www.monografia.com/</w:t>
        </w:r>
      </w:hyperlink>
      <w:r w:rsidRPr="00DB0FD3">
        <w:rPr>
          <w:rFonts w:ascii="Arial Narrow" w:eastAsia="Calibri" w:hAnsi="Arial Narrow"/>
          <w:color w:val="000000" w:themeColor="text1"/>
          <w:szCs w:val="24"/>
          <w:u w:val="single"/>
          <w:lang w:val="es-ES" w:eastAsia="es-ES"/>
        </w:rPr>
        <w:t xml:space="preserve">  </w:t>
      </w:r>
    </w:p>
    <w:p w14:paraId="2A0083BC" w14:textId="77777777" w:rsidR="00C00E50" w:rsidRPr="00DB0FD3" w:rsidRDefault="00C00E50" w:rsidP="00C00E50">
      <w:pPr>
        <w:spacing w:after="0" w:line="360" w:lineRule="auto"/>
        <w:ind w:left="557" w:hangingChars="232" w:hanging="557"/>
        <w:rPr>
          <w:rFonts w:ascii="Arial Narrow" w:eastAsia="Times New Roman" w:hAnsi="Arial Narrow"/>
          <w:color w:val="000000" w:themeColor="text1"/>
          <w:szCs w:val="24"/>
          <w:lang w:val="es-ES" w:eastAsia="es-ES"/>
        </w:rPr>
      </w:pPr>
      <w:r w:rsidRPr="00DB0FD3">
        <w:rPr>
          <w:rFonts w:ascii="Arial Narrow" w:eastAsia="Times New Roman" w:hAnsi="Arial Narrow"/>
          <w:color w:val="000000" w:themeColor="text1"/>
          <w:szCs w:val="24"/>
          <w:lang w:val="es-ES" w:eastAsia="es-ES"/>
        </w:rPr>
        <w:t xml:space="preserve">Varea, A. y Disalvo, L. (2018). Primeros pasos en la redacción de un artículo científico. Guías de Procedimientos Institucionales. </w:t>
      </w:r>
      <w:r w:rsidRPr="00DB0FD3">
        <w:rPr>
          <w:rFonts w:ascii="Arial Narrow" w:eastAsia="Times New Roman" w:hAnsi="Arial Narrow"/>
          <w:i/>
          <w:color w:val="000000" w:themeColor="text1"/>
          <w:szCs w:val="24"/>
          <w:lang w:val="es-ES" w:eastAsia="es-ES"/>
        </w:rPr>
        <w:t>Ludovica Pediátrica</w:t>
      </w:r>
      <w:r w:rsidRPr="00DB0FD3">
        <w:rPr>
          <w:rFonts w:ascii="Arial Narrow" w:eastAsia="Times New Roman" w:hAnsi="Arial Narrow"/>
          <w:color w:val="000000" w:themeColor="text1"/>
          <w:szCs w:val="24"/>
          <w:lang w:val="es-ES" w:eastAsia="es-ES"/>
        </w:rPr>
        <w:t xml:space="preserve"> - </w:t>
      </w:r>
      <w:r w:rsidRPr="00DB0FD3">
        <w:rPr>
          <w:rFonts w:ascii="Arial Narrow" w:eastAsia="Times New Roman" w:hAnsi="Arial Narrow"/>
          <w:i/>
          <w:color w:val="000000" w:themeColor="text1"/>
          <w:szCs w:val="24"/>
          <w:lang w:val="es-ES" w:eastAsia="es-ES"/>
        </w:rPr>
        <w:t>Vol 21</w:t>
      </w:r>
      <w:r w:rsidRPr="00DB0FD3">
        <w:rPr>
          <w:rFonts w:ascii="Arial Narrow" w:eastAsia="Times New Roman" w:hAnsi="Arial Narrow"/>
          <w:color w:val="000000" w:themeColor="text1"/>
          <w:szCs w:val="24"/>
          <w:lang w:val="es-ES" w:eastAsia="es-ES"/>
        </w:rPr>
        <w:t xml:space="preserve"> (No. 02). </w:t>
      </w:r>
    </w:p>
    <w:p w14:paraId="3CEC6825" w14:textId="77777777" w:rsidR="00506D59" w:rsidRPr="00DB0FD3" w:rsidRDefault="00506D59" w:rsidP="00873398">
      <w:pPr>
        <w:autoSpaceDE w:val="0"/>
        <w:autoSpaceDN w:val="0"/>
        <w:adjustRightInd w:val="0"/>
        <w:spacing w:after="0" w:line="360" w:lineRule="auto"/>
        <w:ind w:left="0" w:firstLine="0"/>
        <w:rPr>
          <w:rFonts w:ascii="Arial Narrow" w:eastAsia="Calibri" w:hAnsi="Arial Narrow"/>
          <w:color w:val="000000" w:themeColor="text1"/>
          <w:szCs w:val="24"/>
          <w:lang w:val="es-ES" w:eastAsia="en-US"/>
        </w:rPr>
      </w:pPr>
    </w:p>
    <w:p w14:paraId="00BB2C4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szCs w:val="24"/>
          <w:lang w:val="es-ES" w:eastAsia="es-ES"/>
        </w:rPr>
      </w:pPr>
      <w:r w:rsidRPr="00873398">
        <w:rPr>
          <w:rFonts w:ascii="Arial Narrow" w:eastAsia="Calibri" w:hAnsi="Arial Narrow"/>
          <w:b/>
          <w:szCs w:val="24"/>
          <w:lang w:val="es-ES" w:eastAsia="es-ES"/>
        </w:rPr>
        <w:t>MÓDULO III</w:t>
      </w:r>
    </w:p>
    <w:p w14:paraId="279EE156"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szCs w:val="24"/>
          <w:lang w:val="es-ES" w:eastAsia="es-ES"/>
        </w:rPr>
      </w:pPr>
      <w:r w:rsidRPr="00873398">
        <w:rPr>
          <w:rFonts w:ascii="Arial Narrow" w:eastAsia="Calibri" w:hAnsi="Arial Narrow"/>
          <w:b/>
          <w:szCs w:val="24"/>
          <w:lang w:val="es-ES" w:eastAsia="es-ES"/>
        </w:rPr>
        <w:t>Título del curso</w:t>
      </w:r>
      <w:r w:rsidRPr="00873398">
        <w:rPr>
          <w:rFonts w:ascii="Arial Narrow" w:eastAsia="Calibri" w:hAnsi="Arial Narrow"/>
          <w:szCs w:val="24"/>
          <w:lang w:val="es-ES" w:eastAsia="es-ES"/>
        </w:rPr>
        <w:t xml:space="preserve">: </w:t>
      </w:r>
      <w:r w:rsidRPr="00873398">
        <w:rPr>
          <w:rFonts w:ascii="Arial Narrow" w:eastAsia="Calibri" w:hAnsi="Arial Narrow"/>
          <w:b/>
          <w:bCs/>
          <w:szCs w:val="24"/>
          <w:lang w:val="es-ES" w:eastAsia="es-ES"/>
        </w:rPr>
        <w:t>Metodología de la Investigación Educativa III</w:t>
      </w:r>
    </w:p>
    <w:p w14:paraId="15375A8A"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IES o centro autorizado: Universidad de Oriente</w:t>
      </w:r>
    </w:p>
    <w:p w14:paraId="07992B4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Facultad o departamento: Facultad de Ciencias de la Educación. Centro de Estudios Pedagógicos “Manuel F. Gran”.</w:t>
      </w:r>
    </w:p>
    <w:p w14:paraId="1A1D008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b/>
          <w:szCs w:val="24"/>
          <w:lang w:val="es-ES" w:eastAsia="es-ES"/>
        </w:rPr>
        <w:t>Profesor principal del curso o entrenamiento</w:t>
      </w:r>
      <w:r w:rsidRPr="00873398">
        <w:rPr>
          <w:rFonts w:ascii="Arial Narrow" w:eastAsia="Calibri" w:hAnsi="Arial Narrow"/>
          <w:szCs w:val="24"/>
          <w:lang w:val="es-ES" w:eastAsia="es-ES"/>
        </w:rPr>
        <w:t>: Dr. C. Irela Margarita Paz Domínguez</w:t>
      </w:r>
    </w:p>
    <w:p w14:paraId="65AA9EDC"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pt-BR" w:eastAsia="es-ES"/>
        </w:rPr>
      </w:pPr>
      <w:r w:rsidRPr="00873398">
        <w:rPr>
          <w:rFonts w:ascii="Arial Narrow" w:eastAsia="Calibri" w:hAnsi="Arial Narrow"/>
          <w:szCs w:val="24"/>
          <w:lang w:val="pt-BR" w:eastAsia="es-ES"/>
        </w:rPr>
        <w:t xml:space="preserve">E-mail: </w:t>
      </w:r>
      <w:hyperlink r:id="rId142" w:history="1">
        <w:r w:rsidRPr="00873398">
          <w:rPr>
            <w:rFonts w:ascii="Arial Narrow" w:eastAsia="Calibri" w:hAnsi="Arial Narrow"/>
            <w:color w:val="0000FF"/>
            <w:szCs w:val="24"/>
            <w:u w:val="single"/>
            <w:lang w:val="pt-BR" w:eastAsia="es-ES"/>
          </w:rPr>
          <w:t>irelapaz@uo.edu.cu</w:t>
        </w:r>
      </w:hyperlink>
    </w:p>
    <w:p w14:paraId="5D9D559E"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Grado científico: Doctor en Ciencias Pedagógicas</w:t>
      </w:r>
    </w:p>
    <w:p w14:paraId="77EA81E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 xml:space="preserve">Título académico: Máster en Ciencias de la Educación Superior </w:t>
      </w:r>
    </w:p>
    <w:p w14:paraId="7A87B17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Categoría docente y/o científica: Profesor Titular</w:t>
      </w:r>
    </w:p>
    <w:p w14:paraId="42B04E57" w14:textId="0E6531AB" w:rsidR="00873398" w:rsidRPr="00873398" w:rsidRDefault="00873398" w:rsidP="00873398">
      <w:pPr>
        <w:spacing w:after="0" w:line="360" w:lineRule="auto"/>
        <w:ind w:left="0" w:firstLine="0"/>
        <w:rPr>
          <w:rFonts w:ascii="Arial Narrow" w:eastAsia="Calibri" w:hAnsi="Arial Narrow"/>
          <w:szCs w:val="24"/>
          <w:lang w:val="es-ES" w:eastAsia="es-ES"/>
        </w:rPr>
      </w:pPr>
      <w:r w:rsidRPr="00873398">
        <w:rPr>
          <w:rFonts w:ascii="Arial Narrow" w:eastAsia="Calibri" w:hAnsi="Arial Narrow"/>
          <w:b/>
          <w:bCs/>
          <w:szCs w:val="24"/>
          <w:lang w:val="es-ES" w:eastAsia="es-ES"/>
        </w:rPr>
        <w:t xml:space="preserve">Modalidad de dedicación: </w:t>
      </w:r>
      <w:r w:rsidRPr="00873398">
        <w:rPr>
          <w:rFonts w:ascii="Arial Narrow" w:eastAsia="Calibri" w:hAnsi="Arial Narrow"/>
          <w:szCs w:val="24"/>
          <w:lang w:val="es-ES" w:eastAsia="es-ES"/>
        </w:rPr>
        <w:t xml:space="preserve">Tiempo completo (  ),    Tiempo parcial </w:t>
      </w:r>
      <w:proofErr w:type="gramStart"/>
      <w:r w:rsidRPr="00873398">
        <w:rPr>
          <w:rFonts w:ascii="Arial Narrow" w:eastAsia="Calibri" w:hAnsi="Arial Narrow"/>
          <w:szCs w:val="24"/>
          <w:lang w:val="es-ES" w:eastAsia="es-ES"/>
        </w:rPr>
        <w:t xml:space="preserve">( </w:t>
      </w:r>
      <w:r w:rsidR="007C27EC">
        <w:rPr>
          <w:rFonts w:ascii="Arial Narrow" w:eastAsia="Calibri" w:hAnsi="Arial Narrow"/>
          <w:szCs w:val="24"/>
          <w:lang w:val="es-ES" w:eastAsia="es-ES"/>
        </w:rPr>
        <w:t xml:space="preserve"> </w:t>
      </w:r>
      <w:r w:rsidRPr="00873398">
        <w:rPr>
          <w:rFonts w:ascii="Arial Narrow" w:eastAsia="Calibri" w:hAnsi="Arial Narrow"/>
          <w:szCs w:val="24"/>
          <w:lang w:val="es-ES" w:eastAsia="es-ES"/>
        </w:rPr>
        <w:t>X</w:t>
      </w:r>
      <w:proofErr w:type="gramEnd"/>
      <w:r w:rsidRPr="00873398">
        <w:rPr>
          <w:rFonts w:ascii="Arial Narrow" w:eastAsia="Calibri" w:hAnsi="Arial Narrow"/>
          <w:szCs w:val="24"/>
          <w:lang w:val="es-ES" w:eastAsia="es-ES"/>
        </w:rPr>
        <w:t xml:space="preserve">  )  </w:t>
      </w:r>
    </w:p>
    <w:p w14:paraId="00BA424A" w14:textId="5B2F2DB5" w:rsidR="00873398" w:rsidRPr="00873398" w:rsidRDefault="00873398" w:rsidP="00873398">
      <w:pPr>
        <w:spacing w:after="0" w:line="360" w:lineRule="auto"/>
        <w:ind w:left="0" w:firstLine="0"/>
        <w:rPr>
          <w:rFonts w:ascii="Arial Narrow" w:eastAsia="Calibri" w:hAnsi="Arial Narrow"/>
          <w:bCs/>
          <w:szCs w:val="24"/>
          <w:lang w:val="es-ES" w:eastAsia="es-ES"/>
        </w:rPr>
      </w:pPr>
      <w:r w:rsidRPr="00873398">
        <w:rPr>
          <w:rFonts w:ascii="Arial Narrow" w:eastAsia="Calibri" w:hAnsi="Arial Narrow"/>
          <w:b/>
          <w:szCs w:val="24"/>
          <w:lang w:val="es-ES" w:eastAsia="es-ES"/>
        </w:rPr>
        <w:t xml:space="preserve">Modalidad de estudio: </w:t>
      </w:r>
      <w:r w:rsidRPr="00873398">
        <w:rPr>
          <w:rFonts w:ascii="Arial Narrow" w:eastAsia="Calibri" w:hAnsi="Arial Narrow"/>
          <w:szCs w:val="24"/>
          <w:lang w:val="es-ES" w:eastAsia="es-ES"/>
        </w:rPr>
        <w:t xml:space="preserve">Presencial (  ), Semipresencial (   ),                A distancia </w:t>
      </w:r>
      <w:proofErr w:type="gramStart"/>
      <w:r w:rsidRPr="00873398">
        <w:rPr>
          <w:rFonts w:ascii="Arial Narrow" w:eastAsia="Calibri" w:hAnsi="Arial Narrow"/>
          <w:szCs w:val="24"/>
          <w:lang w:val="es-ES" w:eastAsia="es-ES"/>
        </w:rPr>
        <w:t xml:space="preserve">( </w:t>
      </w:r>
      <w:r w:rsidR="007C27EC">
        <w:rPr>
          <w:rFonts w:ascii="Arial Narrow" w:eastAsia="Calibri" w:hAnsi="Arial Narrow"/>
          <w:szCs w:val="24"/>
          <w:lang w:val="es-ES" w:eastAsia="es-ES"/>
        </w:rPr>
        <w:t xml:space="preserve"> </w:t>
      </w:r>
      <w:r w:rsidRPr="00873398">
        <w:rPr>
          <w:rFonts w:ascii="Arial Narrow" w:eastAsia="Calibri" w:hAnsi="Arial Narrow"/>
          <w:szCs w:val="24"/>
          <w:lang w:val="es-ES" w:eastAsia="es-ES"/>
        </w:rPr>
        <w:t>X</w:t>
      </w:r>
      <w:proofErr w:type="gramEnd"/>
      <w:r w:rsidRPr="00873398">
        <w:rPr>
          <w:rFonts w:ascii="Arial Narrow" w:eastAsia="Calibri" w:hAnsi="Arial Narrow"/>
          <w:szCs w:val="24"/>
          <w:lang w:val="es-ES" w:eastAsia="es-ES"/>
        </w:rPr>
        <w:t xml:space="preserve">  )</w:t>
      </w:r>
    </w:p>
    <w:p w14:paraId="54E0EF52" w14:textId="6DE5BB1A" w:rsidR="00E10645" w:rsidRPr="00873398" w:rsidRDefault="00E10645" w:rsidP="00E10645">
      <w:pPr>
        <w:autoSpaceDE w:val="0"/>
        <w:autoSpaceDN w:val="0"/>
        <w:adjustRightInd w:val="0"/>
        <w:spacing w:after="0" w:line="360" w:lineRule="auto"/>
        <w:ind w:left="0" w:firstLine="0"/>
        <w:rPr>
          <w:rFonts w:ascii="Arial Narrow" w:eastAsia="Calibri" w:hAnsi="Arial Narrow"/>
          <w:bCs/>
          <w:color w:val="auto"/>
          <w:szCs w:val="24"/>
          <w:lang w:val="es-ES" w:eastAsia="es-ES"/>
        </w:rPr>
      </w:pPr>
      <w:r w:rsidRPr="00873398">
        <w:rPr>
          <w:rFonts w:ascii="Arial Narrow" w:eastAsia="Calibri" w:hAnsi="Arial Narrow"/>
          <w:b/>
          <w:bCs/>
          <w:color w:val="auto"/>
          <w:szCs w:val="24"/>
          <w:lang w:val="es-ES" w:eastAsia="es-ES"/>
        </w:rPr>
        <w:t xml:space="preserve">Cantidad de horas: </w:t>
      </w:r>
      <w:r w:rsidR="00EC2BA7">
        <w:rPr>
          <w:rFonts w:ascii="Arial Narrow" w:eastAsia="Calibri" w:hAnsi="Arial Narrow"/>
          <w:bCs/>
          <w:color w:val="auto"/>
          <w:szCs w:val="24"/>
          <w:lang w:val="es-ES" w:eastAsia="es-ES"/>
        </w:rPr>
        <w:t>90 (21 sincrónicas y 69</w:t>
      </w:r>
      <w:r w:rsidRPr="00873398">
        <w:rPr>
          <w:rFonts w:ascii="Arial Narrow" w:eastAsia="Calibri" w:hAnsi="Arial Narrow"/>
          <w:bCs/>
          <w:color w:val="auto"/>
          <w:szCs w:val="24"/>
          <w:lang w:val="es-ES" w:eastAsia="es-ES"/>
        </w:rPr>
        <w:t xml:space="preserve"> asincrónicas)</w:t>
      </w:r>
    </w:p>
    <w:p w14:paraId="5449EF5C" w14:textId="3A61AC0F" w:rsidR="00E10645" w:rsidRPr="00873398" w:rsidRDefault="00E10645" w:rsidP="00E10645">
      <w:pPr>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b/>
          <w:color w:val="auto"/>
          <w:szCs w:val="24"/>
          <w:lang w:val="es-ES" w:eastAsia="es-ES"/>
        </w:rPr>
        <w:t>Cantidad de créditos académicos</w:t>
      </w:r>
      <w:r w:rsidRPr="00873398">
        <w:rPr>
          <w:rFonts w:ascii="Arial Narrow" w:eastAsia="Times New Roman" w:hAnsi="Arial Narrow"/>
          <w:b/>
          <w:bCs/>
          <w:color w:val="auto"/>
          <w:szCs w:val="24"/>
          <w:lang w:val="es-ES" w:eastAsia="es-ES"/>
        </w:rPr>
        <w:t xml:space="preserve"> que otorga el programa o la actividad</w:t>
      </w:r>
      <w:r w:rsidRPr="00873398">
        <w:rPr>
          <w:rFonts w:ascii="Arial Narrow" w:eastAsia="Calibri" w:hAnsi="Arial Narrow"/>
          <w:b/>
          <w:color w:val="auto"/>
          <w:szCs w:val="24"/>
          <w:lang w:val="es-ES" w:eastAsia="es-ES"/>
        </w:rPr>
        <w:t xml:space="preserve">: </w:t>
      </w:r>
      <w:r w:rsidR="00EC2BA7">
        <w:rPr>
          <w:rFonts w:ascii="Arial Narrow" w:eastAsia="Calibri" w:hAnsi="Arial Narrow"/>
          <w:color w:val="auto"/>
          <w:szCs w:val="24"/>
          <w:u w:val="single"/>
          <w:lang w:val="es-ES" w:eastAsia="es-ES"/>
        </w:rPr>
        <w:t>_3</w:t>
      </w:r>
    </w:p>
    <w:p w14:paraId="0CD46E41" w14:textId="77777777" w:rsidR="00873398" w:rsidRPr="00873398" w:rsidRDefault="00873398" w:rsidP="00873398">
      <w:pPr>
        <w:autoSpaceDE w:val="0"/>
        <w:autoSpaceDN w:val="0"/>
        <w:adjustRightInd w:val="0"/>
        <w:spacing w:after="0" w:line="360" w:lineRule="auto"/>
        <w:ind w:left="0" w:firstLine="0"/>
        <w:contextualSpacing/>
        <w:rPr>
          <w:rFonts w:ascii="Arial Narrow" w:eastAsia="Calibri" w:hAnsi="Arial Narrow"/>
          <w:szCs w:val="24"/>
          <w:lang w:val="es-VE" w:eastAsia="es-VE"/>
        </w:rPr>
      </w:pPr>
      <w:r w:rsidRPr="00873398">
        <w:rPr>
          <w:rFonts w:ascii="Arial Narrow" w:eastAsia="Calibri" w:hAnsi="Arial Narrow"/>
          <w:b/>
          <w:szCs w:val="24"/>
          <w:lang w:val="es-VE" w:eastAsia="es-VE"/>
        </w:rPr>
        <w:t>Profesor:</w:t>
      </w:r>
      <w:r w:rsidRPr="00873398">
        <w:rPr>
          <w:rFonts w:ascii="Arial Narrow" w:eastAsia="Calibri" w:hAnsi="Arial Narrow"/>
          <w:szCs w:val="24"/>
          <w:lang w:val="es-VE" w:eastAsia="es-VE"/>
        </w:rPr>
        <w:t xml:space="preserve"> Adia Gell Labañino. </w:t>
      </w:r>
    </w:p>
    <w:p w14:paraId="4C96667D" w14:textId="77777777" w:rsidR="00873398" w:rsidRPr="00873398" w:rsidRDefault="00873398" w:rsidP="00873398">
      <w:pPr>
        <w:autoSpaceDE w:val="0"/>
        <w:autoSpaceDN w:val="0"/>
        <w:adjustRightInd w:val="0"/>
        <w:spacing w:after="0" w:line="360" w:lineRule="auto"/>
        <w:ind w:left="0" w:firstLine="0"/>
        <w:contextualSpacing/>
        <w:rPr>
          <w:rFonts w:ascii="Arial Narrow" w:eastAsia="Calibri" w:hAnsi="Arial Narrow"/>
          <w:szCs w:val="24"/>
          <w:lang w:val="es-VE" w:eastAsia="es-VE"/>
        </w:rPr>
      </w:pPr>
      <w:r w:rsidRPr="00873398">
        <w:rPr>
          <w:rFonts w:ascii="Arial Narrow" w:eastAsia="Calibri" w:hAnsi="Arial Narrow"/>
          <w:szCs w:val="24"/>
          <w:lang w:val="es-VE" w:eastAsia="es-VE"/>
        </w:rPr>
        <w:t xml:space="preserve">E-mail: </w:t>
      </w:r>
      <w:hyperlink r:id="rId143" w:history="1">
        <w:r w:rsidRPr="00873398">
          <w:rPr>
            <w:rFonts w:ascii="Arial Narrow" w:eastAsia="Times New Roman" w:hAnsi="Arial Narrow"/>
            <w:color w:val="0000FF"/>
            <w:szCs w:val="24"/>
            <w:u w:val="single"/>
            <w:lang w:val="es-VE" w:eastAsia="es-VE"/>
          </w:rPr>
          <w:t>adiagell876@gmail.com</w:t>
        </w:r>
      </w:hyperlink>
    </w:p>
    <w:p w14:paraId="40E6B010"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Grado científico: Doctor en Ciencias Pedagógicas</w:t>
      </w:r>
    </w:p>
    <w:p w14:paraId="6CFD29CE"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Categoría docente y/o científica: Profesor Titular</w:t>
      </w:r>
    </w:p>
    <w:p w14:paraId="4739B56D" w14:textId="77777777" w:rsidR="00873398" w:rsidRPr="00873398" w:rsidRDefault="00873398" w:rsidP="00873398">
      <w:pPr>
        <w:autoSpaceDE w:val="0"/>
        <w:autoSpaceDN w:val="0"/>
        <w:adjustRightInd w:val="0"/>
        <w:spacing w:after="0" w:line="360" w:lineRule="auto"/>
        <w:ind w:left="0" w:firstLine="0"/>
        <w:contextualSpacing/>
        <w:rPr>
          <w:rFonts w:ascii="Arial Narrow" w:eastAsia="Calibri" w:hAnsi="Arial Narrow"/>
          <w:szCs w:val="24"/>
          <w:lang w:val="es-VE" w:eastAsia="es-VE"/>
        </w:rPr>
      </w:pPr>
      <w:r w:rsidRPr="00873398">
        <w:rPr>
          <w:rFonts w:ascii="Arial Narrow" w:eastAsia="Calibri" w:hAnsi="Arial Narrow"/>
          <w:b/>
          <w:szCs w:val="24"/>
          <w:lang w:val="es-VE" w:eastAsia="es-VE"/>
        </w:rPr>
        <w:t>Profesor:</w:t>
      </w:r>
      <w:r w:rsidRPr="00873398">
        <w:rPr>
          <w:rFonts w:ascii="Arial Narrow" w:eastAsia="Calibri" w:hAnsi="Arial Narrow"/>
          <w:szCs w:val="24"/>
          <w:lang w:val="es-VE" w:eastAsia="es-VE"/>
        </w:rPr>
        <w:t xml:space="preserve"> Mayelin Heredia Vega.  </w:t>
      </w:r>
    </w:p>
    <w:p w14:paraId="0BF1FE87" w14:textId="77777777" w:rsidR="00873398" w:rsidRPr="00873398" w:rsidRDefault="00873398" w:rsidP="00873398">
      <w:pPr>
        <w:autoSpaceDE w:val="0"/>
        <w:autoSpaceDN w:val="0"/>
        <w:adjustRightInd w:val="0"/>
        <w:spacing w:after="0" w:line="360" w:lineRule="auto"/>
        <w:ind w:left="0" w:firstLine="0"/>
        <w:contextualSpacing/>
        <w:rPr>
          <w:rFonts w:ascii="Arial Narrow" w:eastAsia="Calibri" w:hAnsi="Arial Narrow"/>
          <w:szCs w:val="24"/>
          <w:lang w:val="es-VE" w:eastAsia="es-VE"/>
        </w:rPr>
      </w:pPr>
      <w:r w:rsidRPr="00873398">
        <w:rPr>
          <w:rFonts w:ascii="Arial Narrow" w:eastAsia="Calibri" w:hAnsi="Arial Narrow"/>
          <w:szCs w:val="24"/>
          <w:lang w:val="es-VE" w:eastAsia="es-VE"/>
        </w:rPr>
        <w:t xml:space="preserve">E-mail: </w:t>
      </w:r>
      <w:hyperlink r:id="rId144" w:history="1">
        <w:r w:rsidRPr="00873398">
          <w:rPr>
            <w:rFonts w:ascii="Arial Narrow" w:eastAsia="Calibri" w:hAnsi="Arial Narrow"/>
            <w:color w:val="0000FF"/>
            <w:szCs w:val="24"/>
            <w:u w:val="single"/>
            <w:lang w:val="es-VE" w:eastAsia="es-VE"/>
          </w:rPr>
          <w:t>mherediav@uo.edu.cu</w:t>
        </w:r>
      </w:hyperlink>
    </w:p>
    <w:p w14:paraId="5DBE320B" w14:textId="77777777" w:rsidR="00873398" w:rsidRPr="00873398" w:rsidRDefault="00873398" w:rsidP="00873398">
      <w:pPr>
        <w:autoSpaceDE w:val="0"/>
        <w:autoSpaceDN w:val="0"/>
        <w:adjustRightInd w:val="0"/>
        <w:spacing w:after="0" w:line="360" w:lineRule="auto"/>
        <w:ind w:left="0" w:firstLine="0"/>
        <w:contextualSpacing/>
        <w:rPr>
          <w:rFonts w:ascii="Arial Narrow" w:eastAsia="Calibri" w:hAnsi="Arial Narrow"/>
          <w:szCs w:val="24"/>
          <w:lang w:val="es-VE" w:eastAsia="es-VE"/>
        </w:rPr>
      </w:pPr>
      <w:r w:rsidRPr="00873398">
        <w:rPr>
          <w:rFonts w:ascii="Arial Narrow" w:eastAsia="Calibri" w:hAnsi="Arial Narrow"/>
          <w:szCs w:val="24"/>
          <w:lang w:val="es-VE" w:eastAsia="es-VE"/>
        </w:rPr>
        <w:t>Grado científico:</w:t>
      </w:r>
      <w:r w:rsidRPr="00873398">
        <w:rPr>
          <w:rFonts w:ascii="Arial Narrow" w:eastAsia="Calibri" w:hAnsi="Arial Narrow"/>
          <w:sz w:val="22"/>
          <w:lang w:val="es-VE" w:eastAsia="es-VE"/>
        </w:rPr>
        <w:t xml:space="preserve"> </w:t>
      </w:r>
      <w:r w:rsidRPr="00873398">
        <w:rPr>
          <w:rFonts w:ascii="Arial Narrow" w:eastAsia="Calibri" w:hAnsi="Arial Narrow"/>
          <w:szCs w:val="24"/>
          <w:lang w:val="es-VE" w:eastAsia="es-VE"/>
        </w:rPr>
        <w:t>Doctor en Ciencias de la Educación</w:t>
      </w:r>
    </w:p>
    <w:p w14:paraId="6492C84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lastRenderedPageBreak/>
        <w:t>Categoría docente y/o científica: Profesor Titular</w:t>
      </w:r>
    </w:p>
    <w:p w14:paraId="6E1953E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bCs/>
          <w:szCs w:val="24"/>
          <w:lang w:val="es-ES" w:eastAsia="es-ES"/>
        </w:rPr>
      </w:pPr>
      <w:r w:rsidRPr="00873398">
        <w:rPr>
          <w:rFonts w:ascii="Arial Narrow" w:eastAsia="Calibri" w:hAnsi="Arial Narrow"/>
          <w:b/>
          <w:bCs/>
          <w:szCs w:val="24"/>
          <w:lang w:val="es-ES" w:eastAsia="es-ES"/>
        </w:rPr>
        <w:t xml:space="preserve">Justificación: </w:t>
      </w:r>
    </w:p>
    <w:p w14:paraId="5CB4D38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Cs/>
          <w:szCs w:val="24"/>
          <w:lang w:val="es-ES" w:eastAsia="es-ES"/>
        </w:rPr>
      </w:pPr>
      <w:r w:rsidRPr="00873398">
        <w:rPr>
          <w:rFonts w:ascii="Arial Narrow" w:eastAsia="Calibri" w:hAnsi="Arial Narrow"/>
          <w:bCs/>
          <w:szCs w:val="24"/>
          <w:lang w:val="es-ES" w:eastAsia="es-ES"/>
        </w:rPr>
        <w:t>La formación académica de maestría exige la preparación de profesionales para aportar soluciones a la realidad concreta donde se desenvuelven. En el caso de los que transitan por la Maestría en Investigación Educativa, se significa su preparación para aportar y transformar la práctica educacional en diversos niveles de enseñanza o en otros contextos formativos. Ello requiere una sólida preparación en la teoría y práctica de las investigaciones educacionales.</w:t>
      </w:r>
    </w:p>
    <w:p w14:paraId="2022EF2E"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Cs/>
          <w:szCs w:val="24"/>
          <w:lang w:val="es-ES" w:eastAsia="es-ES"/>
        </w:rPr>
      </w:pPr>
      <w:r w:rsidRPr="00873398">
        <w:rPr>
          <w:rFonts w:ascii="Arial Narrow" w:eastAsia="Calibri" w:hAnsi="Arial Narrow"/>
          <w:bCs/>
          <w:szCs w:val="24"/>
          <w:lang w:val="es-ES" w:eastAsia="es-ES"/>
        </w:rPr>
        <w:t xml:space="preserve">El curso Metodología de la Investigación Educativa III, como parte del tercer módulo, cierra el ciclo de los tres cursos que se prevén en esta Maestría con esta denominación. En tal sentido, sistematiza contenidos anteriores relacionados con la investigación científica en general y la investigación educativa en particular. </w:t>
      </w:r>
    </w:p>
    <w:p w14:paraId="773E8017" w14:textId="77777777" w:rsidR="00873398" w:rsidRPr="00873398" w:rsidRDefault="00873398" w:rsidP="00873398">
      <w:pPr>
        <w:spacing w:after="0" w:line="360" w:lineRule="auto"/>
        <w:ind w:left="0" w:firstLine="0"/>
        <w:rPr>
          <w:rFonts w:ascii="Arial Narrow" w:eastAsia="Calibri" w:hAnsi="Arial Narrow"/>
          <w:bCs/>
          <w:szCs w:val="24"/>
          <w:lang w:val="es-ES" w:eastAsia="es-ES"/>
        </w:rPr>
      </w:pPr>
      <w:r w:rsidRPr="00873398">
        <w:rPr>
          <w:rFonts w:ascii="Arial Narrow" w:eastAsia="Calibri" w:hAnsi="Arial Narrow"/>
          <w:bCs/>
          <w:szCs w:val="24"/>
          <w:lang w:val="es-ES" w:eastAsia="es-ES"/>
        </w:rPr>
        <w:t xml:space="preserve">En relación con lo anterior, este curso profundiza en las diversas variantes de memoria escrita como evaluación final de maestría, lo cual permite el perfeccionamiento del trabajo científico investigativo que desarrolla cada estudiante de la maestría. De igual modo es esencial la sistematización de conocimientos vinculados al proceso de comunicación de los resultados científicos con la calidad y el rigor que exigen las diversas vías comunicacionales. Para el desarrollo del curso se empleará </w:t>
      </w:r>
      <w:r w:rsidRPr="00873398">
        <w:rPr>
          <w:rFonts w:ascii="Arial Narrow" w:eastAsia="Calibri" w:hAnsi="Arial Narrow"/>
          <w:bCs/>
          <w:color w:val="auto"/>
          <w:szCs w:val="24"/>
          <w:lang w:val="es-ES" w:eastAsia="es-ES"/>
        </w:rPr>
        <w:t>como principal plataforma tecnológica la Plataforma Moodle.</w:t>
      </w:r>
    </w:p>
    <w:p w14:paraId="33C4DE07"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bCs/>
          <w:szCs w:val="24"/>
          <w:lang w:val="es-ES" w:eastAsia="es-ES"/>
        </w:rPr>
      </w:pPr>
      <w:r w:rsidRPr="00873398">
        <w:rPr>
          <w:rFonts w:ascii="Arial Narrow" w:eastAsia="Calibri" w:hAnsi="Arial Narrow"/>
          <w:b/>
          <w:bCs/>
          <w:szCs w:val="24"/>
          <w:lang w:val="es-ES" w:eastAsia="es-ES"/>
        </w:rPr>
        <w:t xml:space="preserve">Estudiantes: </w:t>
      </w:r>
    </w:p>
    <w:p w14:paraId="22868D22"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 xml:space="preserve">Requisitos de ingreso </w:t>
      </w:r>
    </w:p>
    <w:p w14:paraId="1EE11BFC" w14:textId="77777777" w:rsidR="00873398" w:rsidRPr="00873398" w:rsidRDefault="00873398" w:rsidP="006241AC">
      <w:pPr>
        <w:numPr>
          <w:ilvl w:val="0"/>
          <w:numId w:val="39"/>
        </w:numPr>
        <w:tabs>
          <w:tab w:val="left" w:pos="426"/>
        </w:tabs>
        <w:autoSpaceDE w:val="0"/>
        <w:autoSpaceDN w:val="0"/>
        <w:adjustRightInd w:val="0"/>
        <w:spacing w:after="0" w:line="360" w:lineRule="auto"/>
        <w:ind w:left="0" w:firstLine="0"/>
        <w:jc w:val="left"/>
        <w:rPr>
          <w:rFonts w:ascii="Arial Narrow" w:eastAsia="Calibri" w:hAnsi="Arial Narrow"/>
          <w:szCs w:val="24"/>
          <w:lang w:val="es-VE" w:eastAsia="es-ES"/>
        </w:rPr>
      </w:pPr>
      <w:r w:rsidRPr="00873398">
        <w:rPr>
          <w:rFonts w:ascii="Arial Narrow" w:eastAsia="Calibri" w:hAnsi="Arial Narrow"/>
          <w:szCs w:val="24"/>
          <w:lang w:val="es-VE" w:eastAsia="es-ES"/>
        </w:rPr>
        <w:t>Ser graduado de nivel universitario</w:t>
      </w:r>
    </w:p>
    <w:p w14:paraId="3CFB42BA" w14:textId="77777777" w:rsidR="00873398" w:rsidRPr="00873398" w:rsidRDefault="00873398" w:rsidP="006241AC">
      <w:pPr>
        <w:numPr>
          <w:ilvl w:val="0"/>
          <w:numId w:val="39"/>
        </w:numPr>
        <w:tabs>
          <w:tab w:val="left" w:pos="426"/>
        </w:tabs>
        <w:autoSpaceDE w:val="0"/>
        <w:autoSpaceDN w:val="0"/>
        <w:adjustRightInd w:val="0"/>
        <w:spacing w:after="0" w:line="360" w:lineRule="auto"/>
        <w:ind w:left="0" w:firstLine="0"/>
        <w:jc w:val="left"/>
        <w:rPr>
          <w:rFonts w:ascii="Arial Narrow" w:eastAsia="Calibri" w:hAnsi="Arial Narrow"/>
          <w:szCs w:val="24"/>
          <w:lang w:val="es-ES_tradnl" w:eastAsia="es-ES"/>
        </w:rPr>
      </w:pPr>
      <w:r w:rsidRPr="00873398">
        <w:rPr>
          <w:rFonts w:ascii="Arial Narrow" w:eastAsia="Calibri" w:hAnsi="Arial Narrow"/>
          <w:szCs w:val="24"/>
          <w:lang w:val="es-VE" w:eastAsia="es-ES"/>
        </w:rPr>
        <w:t xml:space="preserve">Estar vinculado a actividades educativas en cualquier contexto social. </w:t>
      </w:r>
    </w:p>
    <w:p w14:paraId="0E3BAB8C" w14:textId="77777777" w:rsidR="00873398" w:rsidRPr="00873398" w:rsidRDefault="00873398" w:rsidP="006241AC">
      <w:pPr>
        <w:numPr>
          <w:ilvl w:val="0"/>
          <w:numId w:val="39"/>
        </w:numPr>
        <w:tabs>
          <w:tab w:val="left" w:pos="426"/>
        </w:tabs>
        <w:autoSpaceDE w:val="0"/>
        <w:autoSpaceDN w:val="0"/>
        <w:adjustRightInd w:val="0"/>
        <w:spacing w:after="0" w:line="360" w:lineRule="auto"/>
        <w:ind w:left="0" w:firstLine="0"/>
        <w:contextualSpacing/>
        <w:jc w:val="left"/>
        <w:rPr>
          <w:rFonts w:ascii="Arial Narrow" w:eastAsia="Calibri" w:hAnsi="Arial Narrow"/>
          <w:bCs/>
          <w:szCs w:val="24"/>
          <w:lang w:val="es-VE" w:eastAsia="es-VE"/>
        </w:rPr>
      </w:pPr>
      <w:r w:rsidRPr="00873398">
        <w:rPr>
          <w:rFonts w:ascii="Arial Narrow" w:eastAsia="Calibri" w:hAnsi="Arial Narrow"/>
          <w:bCs/>
          <w:szCs w:val="24"/>
          <w:lang w:val="es-VE" w:eastAsia="es-VE"/>
        </w:rPr>
        <w:t>Poseer la autentificación de los documentos que se soliciten en Secretaría de Superación y Postgrado cumpliendo con lo establecido en el Anexo único de la Resolución N.113—2021. Artículo 4, incisos a, b, c, d, e y f.</w:t>
      </w:r>
    </w:p>
    <w:p w14:paraId="2230C266"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b/>
          <w:bCs/>
          <w:szCs w:val="24"/>
          <w:lang w:val="es-ES" w:eastAsia="es-ES"/>
        </w:rPr>
        <w:t>Estructura del programa:</w:t>
      </w:r>
    </w:p>
    <w:p w14:paraId="439E80CC"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b/>
          <w:szCs w:val="24"/>
          <w:lang w:val="es-ES" w:eastAsia="es-ES"/>
        </w:rPr>
        <w:t>d) Objetivos generales</w:t>
      </w:r>
      <w:r w:rsidRPr="00873398">
        <w:rPr>
          <w:rFonts w:ascii="Arial Narrow" w:eastAsia="Calibri" w:hAnsi="Arial Narrow"/>
          <w:szCs w:val="24"/>
          <w:lang w:val="es-ES" w:eastAsia="es-ES"/>
        </w:rPr>
        <w:t xml:space="preserve">: </w:t>
      </w:r>
    </w:p>
    <w:p w14:paraId="32BFDF5D" w14:textId="77777777" w:rsidR="00873398" w:rsidRPr="00873398" w:rsidRDefault="00873398" w:rsidP="00873398">
      <w:pPr>
        <w:autoSpaceDE w:val="0"/>
        <w:autoSpaceDN w:val="0"/>
        <w:adjustRightInd w:val="0"/>
        <w:spacing w:after="0" w:line="360" w:lineRule="auto"/>
        <w:ind w:left="0" w:firstLine="0"/>
        <w:contextualSpacing/>
        <w:rPr>
          <w:rFonts w:ascii="Arial Narrow" w:eastAsia="Times New Roman" w:hAnsi="Arial Narrow"/>
          <w:color w:val="auto"/>
          <w:szCs w:val="24"/>
          <w:lang w:val="es-VE" w:eastAsia="es-ES"/>
        </w:rPr>
      </w:pPr>
      <w:r w:rsidRPr="00873398">
        <w:rPr>
          <w:rFonts w:ascii="Arial Narrow" w:eastAsia="Times New Roman" w:hAnsi="Arial Narrow"/>
          <w:bCs/>
          <w:color w:val="auto"/>
          <w:szCs w:val="24"/>
          <w:lang w:val="es-VE" w:eastAsia="es-ES"/>
        </w:rPr>
        <w:t>Caracterizar las diversas variantes</w:t>
      </w:r>
      <w:r w:rsidRPr="00873398">
        <w:rPr>
          <w:rFonts w:ascii="Arial Narrow" w:eastAsia="Times New Roman" w:hAnsi="Arial Narrow"/>
          <w:color w:val="auto"/>
          <w:szCs w:val="24"/>
          <w:lang w:val="es-VE" w:eastAsia="es-ES"/>
        </w:rPr>
        <w:t xml:space="preserve"> </w:t>
      </w:r>
      <w:r w:rsidRPr="00873398">
        <w:rPr>
          <w:rFonts w:ascii="Arial Narrow" w:eastAsia="Times New Roman" w:hAnsi="Arial Narrow"/>
          <w:bCs/>
          <w:color w:val="auto"/>
          <w:szCs w:val="24"/>
          <w:lang w:val="es-VE" w:eastAsia="es-ES"/>
        </w:rPr>
        <w:t>de memoria escrita como evaluación final de maestría</w:t>
      </w:r>
      <w:r w:rsidRPr="00873398">
        <w:rPr>
          <w:rFonts w:ascii="Arial Narrow" w:eastAsia="Times New Roman" w:hAnsi="Arial Narrow"/>
          <w:color w:val="auto"/>
          <w:szCs w:val="24"/>
          <w:lang w:val="es-VE" w:eastAsia="es-ES"/>
        </w:rPr>
        <w:t>, valorando su importancia y concreción en el trabajo científico investigativo que desarrolla.</w:t>
      </w:r>
    </w:p>
    <w:p w14:paraId="05E8B0AE" w14:textId="77777777" w:rsidR="00873398" w:rsidRPr="00873398" w:rsidRDefault="00873398" w:rsidP="00873398">
      <w:pPr>
        <w:autoSpaceDE w:val="0"/>
        <w:autoSpaceDN w:val="0"/>
        <w:adjustRightInd w:val="0"/>
        <w:spacing w:after="0" w:line="360" w:lineRule="auto"/>
        <w:ind w:left="0" w:firstLine="0"/>
        <w:contextualSpacing/>
        <w:rPr>
          <w:rFonts w:ascii="Arial Narrow" w:eastAsia="Calibri" w:hAnsi="Arial Narrow"/>
          <w:szCs w:val="24"/>
          <w:lang w:val="es-VE" w:eastAsia="es-VE"/>
        </w:rPr>
      </w:pPr>
      <w:r w:rsidRPr="00873398">
        <w:rPr>
          <w:rFonts w:ascii="Arial Narrow" w:eastAsia="Times New Roman" w:hAnsi="Arial Narrow"/>
          <w:color w:val="auto"/>
          <w:szCs w:val="24"/>
          <w:lang w:val="es-VE" w:eastAsia="es-ES"/>
        </w:rPr>
        <w:t xml:space="preserve">Argumentar las diversas formas, vías y requisitos para la comunicación de los resultados científicos, valorando su práctica en este proceso comunicativo y las necesidades de auto perfeccionamiento. </w:t>
      </w:r>
    </w:p>
    <w:p w14:paraId="4ACEB809"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 xml:space="preserve">b) </w:t>
      </w:r>
      <w:r w:rsidRPr="00873398">
        <w:rPr>
          <w:rFonts w:ascii="Arial Narrow" w:eastAsia="Calibri" w:hAnsi="Arial Narrow"/>
          <w:b/>
          <w:szCs w:val="24"/>
          <w:lang w:val="es-ES" w:eastAsia="es-ES"/>
        </w:rPr>
        <w:t>Sistema de conocimientos, habilidades:</w:t>
      </w:r>
    </w:p>
    <w:p w14:paraId="77770D47" w14:textId="77777777" w:rsidR="00873398" w:rsidRPr="00873398" w:rsidRDefault="00873398" w:rsidP="00873398">
      <w:pPr>
        <w:spacing w:after="0" w:line="360" w:lineRule="auto"/>
        <w:ind w:left="0" w:firstLine="0"/>
        <w:rPr>
          <w:rFonts w:ascii="Arial Narrow" w:eastAsia="Times New Roman" w:hAnsi="Arial Narrow"/>
          <w:bCs/>
          <w:color w:val="auto"/>
          <w:szCs w:val="24"/>
          <w:u w:val="single"/>
          <w:lang w:val="es-ES" w:eastAsia="es-ES"/>
        </w:rPr>
      </w:pPr>
      <w:r w:rsidRPr="00873398">
        <w:rPr>
          <w:rFonts w:ascii="Arial Narrow" w:eastAsia="Times New Roman" w:hAnsi="Arial Narrow"/>
          <w:b/>
          <w:bCs/>
          <w:color w:val="auto"/>
          <w:szCs w:val="24"/>
          <w:u w:val="single"/>
          <w:lang w:val="es-ES" w:eastAsia="es-ES"/>
        </w:rPr>
        <w:t>Sistema de conocimientos</w:t>
      </w:r>
    </w:p>
    <w:p w14:paraId="2D455F18"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bCs/>
          <w:color w:val="auto"/>
          <w:szCs w:val="24"/>
          <w:u w:val="single"/>
          <w:lang w:val="es-ES" w:eastAsia="es-ES"/>
        </w:rPr>
        <w:lastRenderedPageBreak/>
        <w:t>Tema 1:</w:t>
      </w:r>
      <w:r w:rsidRPr="00873398">
        <w:rPr>
          <w:rFonts w:ascii="Arial Narrow" w:eastAsia="Times New Roman" w:hAnsi="Arial Narrow"/>
          <w:bCs/>
          <w:color w:val="auto"/>
          <w:szCs w:val="24"/>
          <w:lang w:val="es-ES" w:eastAsia="es-ES"/>
        </w:rPr>
        <w:t xml:space="preserve"> La culminación de estudios en maestría</w:t>
      </w:r>
    </w:p>
    <w:p w14:paraId="595DF0C3" w14:textId="5EAD1C8F" w:rsidR="00873398" w:rsidRPr="00873398" w:rsidRDefault="00873398" w:rsidP="00873398">
      <w:pPr>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
          <w:bCs/>
          <w:color w:val="auto"/>
          <w:szCs w:val="24"/>
          <w:lang w:val="es-ES" w:eastAsia="es-ES"/>
        </w:rPr>
        <w:t>Profesor:</w:t>
      </w:r>
      <w:r w:rsidRPr="00873398">
        <w:rPr>
          <w:rFonts w:ascii="Arial Narrow" w:eastAsia="Times New Roman" w:hAnsi="Arial Narrow"/>
          <w:bCs/>
          <w:color w:val="auto"/>
          <w:szCs w:val="24"/>
          <w:lang w:val="es-ES" w:eastAsia="es-ES"/>
        </w:rPr>
        <w:t xml:space="preserve"> Dr. C</w:t>
      </w:r>
      <w:r w:rsidR="00865F03">
        <w:rPr>
          <w:rFonts w:ascii="Arial Narrow" w:eastAsia="Times New Roman" w:hAnsi="Arial Narrow"/>
          <w:bCs/>
          <w:color w:val="auto"/>
          <w:szCs w:val="24"/>
          <w:lang w:val="es-ES" w:eastAsia="es-ES"/>
        </w:rPr>
        <w:t>.</w:t>
      </w:r>
      <w:r w:rsidRPr="00873398">
        <w:rPr>
          <w:rFonts w:ascii="Arial Narrow" w:eastAsia="Times New Roman" w:hAnsi="Arial Narrow"/>
          <w:bCs/>
          <w:color w:val="auto"/>
          <w:szCs w:val="24"/>
          <w:lang w:val="es-ES" w:eastAsia="es-ES"/>
        </w:rPr>
        <w:t xml:space="preserve"> Irela Margarita Paz Domínguez</w:t>
      </w:r>
    </w:p>
    <w:p w14:paraId="03EA48E7"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pt-BR" w:eastAsia="es-ES"/>
        </w:rPr>
      </w:pPr>
      <w:r w:rsidRPr="00873398">
        <w:rPr>
          <w:rFonts w:ascii="Arial Narrow" w:eastAsia="Calibri" w:hAnsi="Arial Narrow"/>
          <w:szCs w:val="24"/>
          <w:lang w:val="pt-BR" w:eastAsia="es-ES"/>
        </w:rPr>
        <w:t xml:space="preserve">E-mail: </w:t>
      </w:r>
      <w:hyperlink r:id="rId145" w:history="1">
        <w:r w:rsidRPr="00873398">
          <w:rPr>
            <w:rFonts w:ascii="Arial Narrow" w:eastAsia="Calibri" w:hAnsi="Arial Narrow"/>
            <w:color w:val="0000FF"/>
            <w:szCs w:val="24"/>
            <w:u w:val="single"/>
            <w:lang w:val="pt-BR" w:eastAsia="es-ES"/>
          </w:rPr>
          <w:t>irelapaz@uo.edu.cu</w:t>
        </w:r>
      </w:hyperlink>
    </w:p>
    <w:p w14:paraId="4DFB7426"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Grado científico: Doctor en Ciencias Pedagógicas</w:t>
      </w:r>
    </w:p>
    <w:p w14:paraId="42A3B26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 xml:space="preserve">Título académico: Máster en Ciencias de la Educación Superior </w:t>
      </w:r>
    </w:p>
    <w:p w14:paraId="1D0079D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Categoría docente y/o científica: Profesor Titular</w:t>
      </w:r>
    </w:p>
    <w:p w14:paraId="364E9461" w14:textId="77777777" w:rsidR="00873398" w:rsidRPr="00873398" w:rsidRDefault="00873398" w:rsidP="00873398">
      <w:pPr>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Conocimientos</w:t>
      </w:r>
      <w:r w:rsidRPr="00873398">
        <w:rPr>
          <w:rFonts w:ascii="Arial Narrow" w:eastAsia="Times New Roman" w:hAnsi="Arial Narrow"/>
          <w:b/>
          <w:bCs/>
          <w:color w:val="auto"/>
          <w:szCs w:val="24"/>
          <w:lang w:val="es-ES" w:eastAsia="es-ES"/>
        </w:rPr>
        <w:t xml:space="preserve">: </w:t>
      </w:r>
      <w:r w:rsidRPr="00873398">
        <w:rPr>
          <w:rFonts w:ascii="Arial Narrow" w:eastAsia="Times New Roman" w:hAnsi="Arial Narrow"/>
          <w:bCs/>
          <w:color w:val="auto"/>
          <w:szCs w:val="24"/>
          <w:lang w:val="es-ES" w:eastAsia="es-ES"/>
        </w:rPr>
        <w:t>Conferencia introductoria.</w:t>
      </w:r>
      <w:r w:rsidRPr="00873398">
        <w:rPr>
          <w:rFonts w:ascii="Arial Narrow" w:eastAsia="Times New Roman" w:hAnsi="Arial Narrow"/>
          <w:b/>
          <w:bCs/>
          <w:color w:val="auto"/>
          <w:szCs w:val="24"/>
          <w:lang w:val="es-ES" w:eastAsia="es-ES"/>
        </w:rPr>
        <w:t xml:space="preserve"> </w:t>
      </w:r>
      <w:r w:rsidRPr="00873398">
        <w:rPr>
          <w:rFonts w:ascii="Arial Narrow" w:eastAsia="Times New Roman" w:hAnsi="Arial Narrow"/>
          <w:bCs/>
          <w:color w:val="auto"/>
          <w:szCs w:val="24"/>
          <w:lang w:val="es-ES" w:eastAsia="es-ES"/>
        </w:rPr>
        <w:t xml:space="preserve">La conformación y presentación de la memoria escrita como evaluación final de maestría desde sus diversas variantes: tesis, colección de publicaciones, libro, monografía, fundamentación de obras de creación artística, otras (proyectos de investigación). </w:t>
      </w:r>
    </w:p>
    <w:p w14:paraId="7F9F2952" w14:textId="67EAEA98" w:rsidR="00873398" w:rsidRPr="00873398" w:rsidRDefault="00873398" w:rsidP="00873398">
      <w:pPr>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El contenido de este tema</w:t>
      </w:r>
      <w:r w:rsidR="00E10645">
        <w:rPr>
          <w:rFonts w:ascii="Arial Narrow" w:eastAsia="Times New Roman" w:hAnsi="Arial Narrow"/>
          <w:bCs/>
          <w:color w:val="auto"/>
          <w:szCs w:val="24"/>
          <w:lang w:val="es-ES" w:eastAsia="es-ES"/>
        </w:rPr>
        <w:t xml:space="preserve"> se desarrollará a través de (</w:t>
      </w:r>
      <w:r w:rsidR="00EC2BA7">
        <w:rPr>
          <w:rFonts w:ascii="Arial Narrow" w:eastAsia="Times New Roman" w:hAnsi="Arial Narrow"/>
          <w:bCs/>
          <w:color w:val="auto"/>
          <w:szCs w:val="24"/>
          <w:lang w:val="es-ES" w:eastAsia="es-ES"/>
        </w:rPr>
        <w:t>7</w:t>
      </w:r>
      <w:r w:rsidRPr="00873398">
        <w:rPr>
          <w:rFonts w:ascii="Arial Narrow" w:eastAsia="Times New Roman" w:hAnsi="Arial Narrow"/>
          <w:bCs/>
          <w:color w:val="auto"/>
          <w:szCs w:val="24"/>
          <w:lang w:val="es-ES" w:eastAsia="es-ES"/>
        </w:rPr>
        <w:t xml:space="preserve"> </w:t>
      </w:r>
      <w:r w:rsidR="00EC2BA7">
        <w:rPr>
          <w:rFonts w:ascii="Arial Narrow" w:eastAsia="Times New Roman" w:hAnsi="Arial Narrow"/>
          <w:bCs/>
          <w:color w:val="auto"/>
          <w:szCs w:val="24"/>
          <w:lang w:val="es-ES" w:eastAsia="es-ES"/>
        </w:rPr>
        <w:t>horas de trabajo sincrónico): (3 horas de ví</w:t>
      </w:r>
      <w:r w:rsidRPr="00873398">
        <w:rPr>
          <w:rFonts w:ascii="Arial Narrow" w:eastAsia="Times New Roman" w:hAnsi="Arial Narrow"/>
          <w:bCs/>
          <w:color w:val="auto"/>
          <w:szCs w:val="24"/>
          <w:lang w:val="es-ES" w:eastAsia="es-ES"/>
        </w:rPr>
        <w:t>deo</w:t>
      </w:r>
      <w:r w:rsidR="00EC2BA7">
        <w:rPr>
          <w:rFonts w:ascii="Arial Narrow" w:eastAsia="Times New Roman" w:hAnsi="Arial Narrow"/>
          <w:bCs/>
          <w:color w:val="auto"/>
          <w:szCs w:val="24"/>
          <w:lang w:val="es-ES" w:eastAsia="es-ES"/>
        </w:rPr>
        <w:t xml:space="preserve"> </w:t>
      </w:r>
      <w:r w:rsidRPr="00873398">
        <w:rPr>
          <w:rFonts w:ascii="Arial Narrow" w:eastAsia="Times New Roman" w:hAnsi="Arial Narrow"/>
          <w:bCs/>
          <w:color w:val="auto"/>
          <w:szCs w:val="24"/>
          <w:lang w:val="es-ES" w:eastAsia="es-ES"/>
        </w:rPr>
        <w:t>c</w:t>
      </w:r>
      <w:r w:rsidR="00EC2BA7">
        <w:rPr>
          <w:rFonts w:ascii="Arial Narrow" w:eastAsia="Times New Roman" w:hAnsi="Arial Narrow"/>
          <w:bCs/>
          <w:color w:val="auto"/>
          <w:szCs w:val="24"/>
          <w:lang w:val="es-ES" w:eastAsia="es-ES"/>
        </w:rPr>
        <w:t>onferencia), y (5</w:t>
      </w:r>
      <w:r w:rsidRPr="00873398">
        <w:rPr>
          <w:rFonts w:ascii="Arial Narrow" w:eastAsia="Times New Roman" w:hAnsi="Arial Narrow"/>
          <w:bCs/>
          <w:color w:val="auto"/>
          <w:szCs w:val="24"/>
          <w:lang w:val="es-ES" w:eastAsia="es-ES"/>
        </w:rPr>
        <w:t xml:space="preserve"> horas de seminario-debate o taller en el chat). </w:t>
      </w:r>
    </w:p>
    <w:p w14:paraId="1801380F" w14:textId="73D73B92" w:rsidR="00873398" w:rsidRPr="00873398" w:rsidRDefault="00873398" w:rsidP="00873398">
      <w:pPr>
        <w:spacing w:after="0" w:line="360" w:lineRule="auto"/>
        <w:ind w:left="0" w:firstLine="0"/>
        <w:rPr>
          <w:rFonts w:ascii="Arial Narrow" w:eastAsia="Times New Roman" w:hAnsi="Arial Narrow"/>
          <w:bCs/>
          <w:color w:val="auto"/>
          <w:szCs w:val="24"/>
          <w:lang w:val="es-ES_tradnl" w:eastAsia="es-ES"/>
        </w:rPr>
      </w:pPr>
      <w:r w:rsidRPr="00873398">
        <w:rPr>
          <w:rFonts w:ascii="Arial Narrow" w:eastAsia="Times New Roman" w:hAnsi="Arial Narrow"/>
          <w:bCs/>
          <w:color w:val="auto"/>
          <w:szCs w:val="24"/>
          <w:lang w:val="es-ES" w:eastAsia="es-ES"/>
        </w:rPr>
        <w:t xml:space="preserve">Se tendrán en cuenta otras actividades como </w:t>
      </w:r>
      <w:r w:rsidRPr="00873398">
        <w:rPr>
          <w:rFonts w:ascii="Arial Narrow" w:eastAsia="Times New Roman" w:hAnsi="Arial Narrow"/>
          <w:bCs/>
          <w:color w:val="auto"/>
          <w:szCs w:val="24"/>
          <w:lang w:val="es-ES_tradnl" w:eastAsia="es-ES"/>
        </w:rPr>
        <w:t xml:space="preserve">mensajería, cuestionarios grupales, trabajos colaborativos, ejercicios o tareas que el estudiante realizará de manera independiente (contará para ello con </w:t>
      </w:r>
      <w:r w:rsidR="00EC2BA7">
        <w:rPr>
          <w:rFonts w:ascii="Arial Narrow" w:eastAsia="Times New Roman" w:hAnsi="Arial Narrow"/>
          <w:bCs/>
          <w:color w:val="auto"/>
          <w:szCs w:val="24"/>
          <w:lang w:val="es-ES_tradnl" w:eastAsia="es-ES"/>
        </w:rPr>
        <w:t xml:space="preserve">48 </w:t>
      </w:r>
      <w:r w:rsidRPr="00873398">
        <w:rPr>
          <w:rFonts w:ascii="Arial Narrow" w:eastAsia="Times New Roman" w:hAnsi="Arial Narrow"/>
          <w:bCs/>
          <w:color w:val="auto"/>
          <w:szCs w:val="24"/>
          <w:lang w:val="es-ES_tradnl" w:eastAsia="es-ES"/>
        </w:rPr>
        <w:t xml:space="preserve">horas de </w:t>
      </w:r>
      <w:r w:rsidR="00E10645">
        <w:rPr>
          <w:rFonts w:ascii="Arial Narrow" w:eastAsia="Times New Roman" w:hAnsi="Arial Narrow"/>
          <w:bCs/>
          <w:color w:val="auto"/>
          <w:szCs w:val="24"/>
          <w:lang w:val="es-ES_tradnl" w:eastAsia="es-ES"/>
        </w:rPr>
        <w:t xml:space="preserve">trabajo independiente). </w:t>
      </w:r>
      <w:proofErr w:type="gramStart"/>
      <w:r w:rsidR="00E10645">
        <w:rPr>
          <w:rFonts w:ascii="Arial Narrow" w:eastAsia="Times New Roman" w:hAnsi="Arial Narrow"/>
          <w:bCs/>
          <w:color w:val="auto"/>
          <w:szCs w:val="24"/>
          <w:lang w:val="es-ES_tradnl" w:eastAsia="es-ES"/>
        </w:rPr>
        <w:t>O</w:t>
      </w:r>
      <w:r w:rsidR="00EC2BA7">
        <w:rPr>
          <w:rFonts w:ascii="Arial Narrow" w:eastAsia="Times New Roman" w:hAnsi="Arial Narrow"/>
          <w:bCs/>
          <w:color w:val="auto"/>
          <w:szCs w:val="24"/>
          <w:lang w:val="es-ES_tradnl" w:eastAsia="es-ES"/>
        </w:rPr>
        <w:t>tras</w:t>
      </w:r>
      <w:proofErr w:type="gramEnd"/>
      <w:r w:rsidR="00EC2BA7">
        <w:rPr>
          <w:rFonts w:ascii="Arial Narrow" w:eastAsia="Times New Roman" w:hAnsi="Arial Narrow"/>
          <w:bCs/>
          <w:color w:val="auto"/>
          <w:szCs w:val="24"/>
          <w:lang w:val="es-ES_tradnl" w:eastAsia="es-ES"/>
        </w:rPr>
        <w:t xml:space="preserve"> (1 hora sincrónica</w:t>
      </w:r>
      <w:r w:rsidRPr="00873398">
        <w:rPr>
          <w:rFonts w:ascii="Arial Narrow" w:eastAsia="Times New Roman" w:hAnsi="Arial Narrow"/>
          <w:bCs/>
          <w:color w:val="auto"/>
          <w:szCs w:val="24"/>
          <w:lang w:val="es-ES_tradnl" w:eastAsia="es-ES"/>
        </w:rPr>
        <w:t>) se emplearán en este tema para el desarrollo de consultas como parte de la guía y atención personalizada a l</w:t>
      </w:r>
      <w:r w:rsidR="00EC2BA7">
        <w:rPr>
          <w:rFonts w:ascii="Arial Narrow" w:eastAsia="Times New Roman" w:hAnsi="Arial Narrow"/>
          <w:bCs/>
          <w:color w:val="auto"/>
          <w:szCs w:val="24"/>
          <w:lang w:val="es-ES_tradnl" w:eastAsia="es-ES"/>
        </w:rPr>
        <w:t>os estudiantes (1 consulta</w:t>
      </w:r>
      <w:r w:rsidR="00E10645">
        <w:rPr>
          <w:rFonts w:ascii="Arial Narrow" w:eastAsia="Times New Roman" w:hAnsi="Arial Narrow"/>
          <w:bCs/>
          <w:color w:val="auto"/>
          <w:szCs w:val="24"/>
          <w:lang w:val="es-ES_tradnl" w:eastAsia="es-ES"/>
        </w:rPr>
        <w:t xml:space="preserve"> de 1 hora</w:t>
      </w:r>
      <w:r w:rsidRPr="00873398">
        <w:rPr>
          <w:rFonts w:ascii="Arial Narrow" w:eastAsia="Times New Roman" w:hAnsi="Arial Narrow"/>
          <w:bCs/>
          <w:color w:val="auto"/>
          <w:szCs w:val="24"/>
          <w:lang w:val="es-ES_tradnl" w:eastAsia="es-ES"/>
        </w:rPr>
        <w:t xml:space="preserve"> cada una)</w:t>
      </w:r>
    </w:p>
    <w:p w14:paraId="01D0684D"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 xml:space="preserve">Tema 2: </w:t>
      </w:r>
      <w:r w:rsidRPr="00873398">
        <w:rPr>
          <w:rFonts w:ascii="Arial Narrow" w:eastAsia="Times New Roman" w:hAnsi="Arial Narrow"/>
          <w:color w:val="auto"/>
          <w:szCs w:val="24"/>
          <w:lang w:val="es-ES" w:eastAsia="es-ES"/>
        </w:rPr>
        <w:t xml:space="preserve">La comunicación de resultados científicos.  </w:t>
      </w:r>
    </w:p>
    <w:p w14:paraId="333E0513" w14:textId="11ABAD64" w:rsidR="00873398" w:rsidRPr="00873398" w:rsidRDefault="00873398" w:rsidP="00873398">
      <w:pPr>
        <w:autoSpaceDE w:val="0"/>
        <w:autoSpaceDN w:val="0"/>
        <w:adjustRightInd w:val="0"/>
        <w:spacing w:after="0" w:line="360" w:lineRule="auto"/>
        <w:ind w:left="0" w:firstLine="0"/>
        <w:contextualSpacing/>
        <w:rPr>
          <w:rFonts w:ascii="Arial Narrow" w:eastAsia="Calibri" w:hAnsi="Arial Narrow"/>
          <w:szCs w:val="24"/>
          <w:lang w:val="es-VE" w:eastAsia="es-VE"/>
        </w:rPr>
      </w:pPr>
      <w:r w:rsidRPr="00873398">
        <w:rPr>
          <w:rFonts w:ascii="Arial Narrow" w:eastAsia="Calibri" w:hAnsi="Arial Narrow"/>
          <w:b/>
          <w:szCs w:val="24"/>
          <w:lang w:val="es-VE" w:eastAsia="es-VE"/>
        </w:rPr>
        <w:t>Profesor:</w:t>
      </w:r>
      <w:r w:rsidRPr="00873398">
        <w:rPr>
          <w:rFonts w:ascii="Arial Narrow" w:eastAsia="Calibri" w:hAnsi="Arial Narrow"/>
          <w:szCs w:val="24"/>
          <w:lang w:val="es-VE" w:eastAsia="es-VE"/>
        </w:rPr>
        <w:t xml:space="preserve"> </w:t>
      </w:r>
      <w:r w:rsidR="00865F03" w:rsidRPr="00873398">
        <w:rPr>
          <w:rFonts w:ascii="Arial Narrow" w:eastAsia="Times New Roman" w:hAnsi="Arial Narrow"/>
          <w:bCs/>
          <w:color w:val="auto"/>
          <w:szCs w:val="24"/>
          <w:lang w:val="es-ES" w:eastAsia="es-ES"/>
        </w:rPr>
        <w:t>Dr. C</w:t>
      </w:r>
      <w:r w:rsidR="00865F03">
        <w:rPr>
          <w:rFonts w:ascii="Arial Narrow" w:eastAsia="Times New Roman" w:hAnsi="Arial Narrow"/>
          <w:bCs/>
          <w:color w:val="auto"/>
          <w:szCs w:val="24"/>
          <w:lang w:val="es-ES" w:eastAsia="es-ES"/>
        </w:rPr>
        <w:t>.</w:t>
      </w:r>
      <w:r w:rsidR="00865F03" w:rsidRPr="00873398">
        <w:rPr>
          <w:rFonts w:ascii="Arial Narrow" w:eastAsia="Times New Roman" w:hAnsi="Arial Narrow"/>
          <w:bCs/>
          <w:color w:val="auto"/>
          <w:szCs w:val="24"/>
          <w:lang w:val="es-ES" w:eastAsia="es-ES"/>
        </w:rPr>
        <w:t xml:space="preserve"> </w:t>
      </w:r>
      <w:r w:rsidRPr="00873398">
        <w:rPr>
          <w:rFonts w:ascii="Arial Narrow" w:eastAsia="Calibri" w:hAnsi="Arial Narrow"/>
          <w:szCs w:val="24"/>
          <w:lang w:val="es-VE" w:eastAsia="es-VE"/>
        </w:rPr>
        <w:t xml:space="preserve">Adia Gell Labañino. </w:t>
      </w:r>
    </w:p>
    <w:p w14:paraId="6D557F19" w14:textId="77777777" w:rsidR="00873398" w:rsidRPr="00873398" w:rsidRDefault="00873398" w:rsidP="00873398">
      <w:pPr>
        <w:autoSpaceDE w:val="0"/>
        <w:autoSpaceDN w:val="0"/>
        <w:adjustRightInd w:val="0"/>
        <w:spacing w:after="0" w:line="360" w:lineRule="auto"/>
        <w:ind w:left="0" w:firstLine="0"/>
        <w:contextualSpacing/>
        <w:rPr>
          <w:rFonts w:ascii="Arial Narrow" w:eastAsia="Calibri" w:hAnsi="Arial Narrow"/>
          <w:szCs w:val="24"/>
          <w:lang w:val="es-VE" w:eastAsia="es-VE"/>
        </w:rPr>
      </w:pPr>
      <w:r w:rsidRPr="00873398">
        <w:rPr>
          <w:rFonts w:ascii="Arial Narrow" w:eastAsia="Calibri" w:hAnsi="Arial Narrow"/>
          <w:szCs w:val="24"/>
          <w:lang w:val="es-VE" w:eastAsia="es-VE"/>
        </w:rPr>
        <w:t xml:space="preserve">E-mail: </w:t>
      </w:r>
      <w:hyperlink r:id="rId146" w:history="1">
        <w:r w:rsidRPr="00873398">
          <w:rPr>
            <w:rFonts w:ascii="Arial Narrow" w:eastAsia="Times New Roman" w:hAnsi="Arial Narrow"/>
            <w:color w:val="0000FF"/>
            <w:szCs w:val="24"/>
            <w:u w:val="single"/>
            <w:lang w:val="es-VE" w:eastAsia="es-VE"/>
          </w:rPr>
          <w:t>adiagell876@gmail.com</w:t>
        </w:r>
      </w:hyperlink>
    </w:p>
    <w:p w14:paraId="03F9C0B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Grado científico: Doctor en Ciencias Pedagógicas</w:t>
      </w:r>
    </w:p>
    <w:p w14:paraId="1F63163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Categoría docente y/o científica: Profesor Titular</w:t>
      </w:r>
    </w:p>
    <w:p w14:paraId="3757AE0B" w14:textId="164C8C36" w:rsidR="00873398" w:rsidRPr="00873398" w:rsidRDefault="00873398" w:rsidP="00873398">
      <w:pPr>
        <w:autoSpaceDE w:val="0"/>
        <w:autoSpaceDN w:val="0"/>
        <w:adjustRightInd w:val="0"/>
        <w:spacing w:after="0" w:line="360" w:lineRule="auto"/>
        <w:ind w:left="0" w:firstLine="0"/>
        <w:contextualSpacing/>
        <w:rPr>
          <w:rFonts w:ascii="Arial Narrow" w:eastAsia="Calibri" w:hAnsi="Arial Narrow"/>
          <w:szCs w:val="24"/>
          <w:lang w:val="es-VE" w:eastAsia="es-VE"/>
        </w:rPr>
      </w:pPr>
      <w:r w:rsidRPr="00873398">
        <w:rPr>
          <w:rFonts w:ascii="Arial Narrow" w:eastAsia="Calibri" w:hAnsi="Arial Narrow"/>
          <w:b/>
          <w:szCs w:val="24"/>
          <w:lang w:val="es-VE" w:eastAsia="es-VE"/>
        </w:rPr>
        <w:t>Profesor:</w:t>
      </w:r>
      <w:r w:rsidRPr="00873398">
        <w:rPr>
          <w:rFonts w:ascii="Arial Narrow" w:eastAsia="Calibri" w:hAnsi="Arial Narrow"/>
          <w:szCs w:val="24"/>
          <w:lang w:val="es-VE" w:eastAsia="es-VE"/>
        </w:rPr>
        <w:t xml:space="preserve"> </w:t>
      </w:r>
      <w:r w:rsidR="00865F03" w:rsidRPr="00873398">
        <w:rPr>
          <w:rFonts w:ascii="Arial Narrow" w:eastAsia="Times New Roman" w:hAnsi="Arial Narrow"/>
          <w:bCs/>
          <w:color w:val="auto"/>
          <w:szCs w:val="24"/>
          <w:lang w:val="es-ES" w:eastAsia="es-ES"/>
        </w:rPr>
        <w:t>Dr. C</w:t>
      </w:r>
      <w:r w:rsidR="00865F03">
        <w:rPr>
          <w:rFonts w:ascii="Arial Narrow" w:eastAsia="Times New Roman" w:hAnsi="Arial Narrow"/>
          <w:bCs/>
          <w:color w:val="auto"/>
          <w:szCs w:val="24"/>
          <w:lang w:val="es-ES" w:eastAsia="es-ES"/>
        </w:rPr>
        <w:t>.</w:t>
      </w:r>
      <w:r w:rsidR="00865F03" w:rsidRPr="00873398">
        <w:rPr>
          <w:rFonts w:ascii="Arial Narrow" w:eastAsia="Times New Roman" w:hAnsi="Arial Narrow"/>
          <w:bCs/>
          <w:color w:val="auto"/>
          <w:szCs w:val="24"/>
          <w:lang w:val="es-ES" w:eastAsia="es-ES"/>
        </w:rPr>
        <w:t xml:space="preserve"> </w:t>
      </w:r>
      <w:r w:rsidRPr="00873398">
        <w:rPr>
          <w:rFonts w:ascii="Arial Narrow" w:eastAsia="Calibri" w:hAnsi="Arial Narrow"/>
          <w:szCs w:val="24"/>
          <w:lang w:val="es-VE" w:eastAsia="es-VE"/>
        </w:rPr>
        <w:t xml:space="preserve">Mayelin Heredia Vega.  </w:t>
      </w:r>
    </w:p>
    <w:p w14:paraId="39BCBE14" w14:textId="77777777" w:rsidR="00873398" w:rsidRPr="00873398" w:rsidRDefault="00873398" w:rsidP="00873398">
      <w:pPr>
        <w:autoSpaceDE w:val="0"/>
        <w:autoSpaceDN w:val="0"/>
        <w:adjustRightInd w:val="0"/>
        <w:spacing w:after="0" w:line="360" w:lineRule="auto"/>
        <w:ind w:left="0" w:firstLine="0"/>
        <w:contextualSpacing/>
        <w:rPr>
          <w:rFonts w:ascii="Arial Narrow" w:eastAsia="Calibri" w:hAnsi="Arial Narrow"/>
          <w:szCs w:val="24"/>
          <w:lang w:val="es-VE" w:eastAsia="es-VE"/>
        </w:rPr>
      </w:pPr>
      <w:r w:rsidRPr="00873398">
        <w:rPr>
          <w:rFonts w:ascii="Arial Narrow" w:eastAsia="Calibri" w:hAnsi="Arial Narrow"/>
          <w:szCs w:val="24"/>
          <w:lang w:val="es-VE" w:eastAsia="es-VE"/>
        </w:rPr>
        <w:t xml:space="preserve">E-mail: </w:t>
      </w:r>
      <w:hyperlink r:id="rId147" w:history="1">
        <w:r w:rsidRPr="00873398">
          <w:rPr>
            <w:rFonts w:ascii="Arial Narrow" w:eastAsia="Calibri" w:hAnsi="Arial Narrow"/>
            <w:color w:val="0000FF"/>
            <w:szCs w:val="24"/>
            <w:u w:val="single"/>
            <w:lang w:val="es-VE" w:eastAsia="es-VE"/>
          </w:rPr>
          <w:t>mherediav@uo.edu.cu</w:t>
        </w:r>
      </w:hyperlink>
    </w:p>
    <w:p w14:paraId="18D4D631" w14:textId="77777777" w:rsidR="00873398" w:rsidRPr="00873398" w:rsidRDefault="00873398" w:rsidP="00873398">
      <w:pPr>
        <w:autoSpaceDE w:val="0"/>
        <w:autoSpaceDN w:val="0"/>
        <w:adjustRightInd w:val="0"/>
        <w:spacing w:after="0" w:line="360" w:lineRule="auto"/>
        <w:ind w:left="0" w:firstLine="0"/>
        <w:contextualSpacing/>
        <w:rPr>
          <w:rFonts w:ascii="Arial Narrow" w:eastAsia="Calibri" w:hAnsi="Arial Narrow"/>
          <w:szCs w:val="24"/>
          <w:lang w:val="es-VE" w:eastAsia="es-VE"/>
        </w:rPr>
      </w:pPr>
      <w:r w:rsidRPr="00873398">
        <w:rPr>
          <w:rFonts w:ascii="Arial Narrow" w:eastAsia="Calibri" w:hAnsi="Arial Narrow"/>
          <w:szCs w:val="24"/>
          <w:lang w:val="es-VE" w:eastAsia="es-VE"/>
        </w:rPr>
        <w:t>Grado científico:</w:t>
      </w:r>
      <w:r w:rsidRPr="00873398">
        <w:rPr>
          <w:rFonts w:ascii="Arial Narrow" w:eastAsia="Calibri" w:hAnsi="Arial Narrow"/>
          <w:sz w:val="22"/>
          <w:lang w:val="es-VE" w:eastAsia="es-VE"/>
        </w:rPr>
        <w:t xml:space="preserve"> </w:t>
      </w:r>
      <w:r w:rsidRPr="00873398">
        <w:rPr>
          <w:rFonts w:ascii="Arial Narrow" w:eastAsia="Calibri" w:hAnsi="Arial Narrow"/>
          <w:szCs w:val="24"/>
          <w:lang w:val="es-VE" w:eastAsia="es-VE"/>
        </w:rPr>
        <w:t>Doctor en Ciencias de la Educación</w:t>
      </w:r>
    </w:p>
    <w:p w14:paraId="3829CFD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Categoría docente y/o científica: Profesor Titular</w:t>
      </w:r>
    </w:p>
    <w:p w14:paraId="37186F16" w14:textId="77777777" w:rsidR="00873398" w:rsidRPr="00873398" w:rsidRDefault="00873398" w:rsidP="00873398">
      <w:pPr>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Conocimientos: La comunicación de la ciencia. Conceptualización general. La exposición oral y escrita como formas de comunicación de la ciencia. Presentaciones en power. Redacción y estilo científico. Vías de comunicación de resultados científicos: la comunicación en entornos digitales y presenciales (ponencias, artículos científicos, foros, simposios). Normas de asentamiento bibliográfico.</w:t>
      </w:r>
    </w:p>
    <w:p w14:paraId="3F6A6700" w14:textId="4A10E7B5" w:rsidR="00873398" w:rsidRPr="00873398" w:rsidRDefault="00873398" w:rsidP="00873398">
      <w:pPr>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El contenido de este tema</w:t>
      </w:r>
      <w:r w:rsidR="00E10645">
        <w:rPr>
          <w:rFonts w:ascii="Arial Narrow" w:eastAsia="Times New Roman" w:hAnsi="Arial Narrow"/>
          <w:bCs/>
          <w:color w:val="auto"/>
          <w:szCs w:val="24"/>
          <w:lang w:val="es-ES" w:eastAsia="es-ES"/>
        </w:rPr>
        <w:t xml:space="preserve"> se desarrollará a través de (</w:t>
      </w:r>
      <w:r w:rsidR="00C540B8">
        <w:rPr>
          <w:rFonts w:ascii="Arial Narrow" w:eastAsia="Times New Roman" w:hAnsi="Arial Narrow"/>
          <w:bCs/>
          <w:color w:val="auto"/>
          <w:szCs w:val="24"/>
          <w:lang w:val="es-ES" w:eastAsia="es-ES"/>
        </w:rPr>
        <w:t>6 horas de trabajo sincrónico), (3 horas de ví</w:t>
      </w:r>
      <w:r w:rsidRPr="00873398">
        <w:rPr>
          <w:rFonts w:ascii="Arial Narrow" w:eastAsia="Times New Roman" w:hAnsi="Arial Narrow"/>
          <w:bCs/>
          <w:color w:val="auto"/>
          <w:szCs w:val="24"/>
          <w:lang w:val="es-ES" w:eastAsia="es-ES"/>
        </w:rPr>
        <w:t>deo</w:t>
      </w:r>
      <w:r w:rsidR="00C540B8">
        <w:rPr>
          <w:rFonts w:ascii="Arial Narrow" w:eastAsia="Times New Roman" w:hAnsi="Arial Narrow"/>
          <w:bCs/>
          <w:color w:val="auto"/>
          <w:szCs w:val="24"/>
          <w:lang w:val="es-ES" w:eastAsia="es-ES"/>
        </w:rPr>
        <w:t xml:space="preserve"> conferencia y 5 </w:t>
      </w:r>
      <w:r w:rsidRPr="00873398">
        <w:rPr>
          <w:rFonts w:ascii="Arial Narrow" w:eastAsia="Times New Roman" w:hAnsi="Arial Narrow"/>
          <w:bCs/>
          <w:color w:val="auto"/>
          <w:szCs w:val="24"/>
          <w:lang w:val="es-ES" w:eastAsia="es-ES"/>
        </w:rPr>
        <w:t>h</w:t>
      </w:r>
      <w:r w:rsidR="00C540B8">
        <w:rPr>
          <w:rFonts w:ascii="Arial Narrow" w:eastAsia="Times New Roman" w:hAnsi="Arial Narrow"/>
          <w:bCs/>
          <w:color w:val="auto"/>
          <w:szCs w:val="24"/>
          <w:lang w:val="es-ES" w:eastAsia="es-ES"/>
        </w:rPr>
        <w:t>oras</w:t>
      </w:r>
      <w:r w:rsidRPr="00873398">
        <w:rPr>
          <w:rFonts w:ascii="Arial Narrow" w:eastAsia="Times New Roman" w:hAnsi="Arial Narrow"/>
          <w:bCs/>
          <w:color w:val="auto"/>
          <w:szCs w:val="24"/>
          <w:lang w:val="es-ES" w:eastAsia="es-ES"/>
        </w:rPr>
        <w:t xml:space="preserve"> sincrónicas de seminario-debate o taller en el chat). </w:t>
      </w:r>
    </w:p>
    <w:p w14:paraId="6FFE33D4" w14:textId="66F6E938" w:rsidR="00873398" w:rsidRPr="00873398" w:rsidRDefault="00873398" w:rsidP="00873398">
      <w:pPr>
        <w:spacing w:after="0" w:line="360" w:lineRule="auto"/>
        <w:ind w:left="0" w:firstLine="0"/>
        <w:rPr>
          <w:rFonts w:ascii="Arial Narrow" w:eastAsia="Times New Roman" w:hAnsi="Arial Narrow"/>
          <w:bCs/>
          <w:color w:val="auto"/>
          <w:szCs w:val="24"/>
          <w:lang w:val="es-ES_tradnl" w:eastAsia="es-ES"/>
        </w:rPr>
      </w:pPr>
      <w:r w:rsidRPr="00873398">
        <w:rPr>
          <w:rFonts w:ascii="Arial Narrow" w:eastAsia="Times New Roman" w:hAnsi="Arial Narrow"/>
          <w:bCs/>
          <w:color w:val="auto"/>
          <w:szCs w:val="24"/>
          <w:lang w:val="es-ES" w:eastAsia="es-ES"/>
        </w:rPr>
        <w:lastRenderedPageBreak/>
        <w:t xml:space="preserve">Se tendrán en cuenta otras actividades como </w:t>
      </w:r>
      <w:r w:rsidRPr="00873398">
        <w:rPr>
          <w:rFonts w:ascii="Arial Narrow" w:eastAsia="Times New Roman" w:hAnsi="Arial Narrow"/>
          <w:color w:val="auto"/>
          <w:szCs w:val="24"/>
          <w:lang w:val="es-ES" w:eastAsia="es-ES"/>
        </w:rPr>
        <w:t>informes de lecturas, visualización de videos,</w:t>
      </w:r>
      <w:r w:rsidRPr="00873398">
        <w:rPr>
          <w:rFonts w:ascii="Arial Narrow" w:eastAsia="Times New Roman" w:hAnsi="Arial Narrow"/>
          <w:bCs/>
          <w:color w:val="auto"/>
          <w:szCs w:val="24"/>
          <w:lang w:val="es-ES_tradnl" w:eastAsia="es-ES"/>
        </w:rPr>
        <w:t xml:space="preserve"> mensajería, cuestionarios grupales, trabajos colaborativos, ejercicios o tareas que el estudiante realizará de manera independiente (contará para ello con </w:t>
      </w:r>
      <w:r w:rsidR="00C540B8">
        <w:rPr>
          <w:rFonts w:ascii="Arial Narrow" w:eastAsia="Times New Roman" w:hAnsi="Arial Narrow"/>
          <w:bCs/>
          <w:color w:val="auto"/>
          <w:szCs w:val="24"/>
          <w:lang w:val="es-ES_tradnl" w:eastAsia="es-ES"/>
        </w:rPr>
        <w:t>53</w:t>
      </w:r>
      <w:r w:rsidRPr="00873398">
        <w:rPr>
          <w:rFonts w:ascii="Arial Narrow" w:eastAsia="Times New Roman" w:hAnsi="Arial Narrow"/>
          <w:bCs/>
          <w:color w:val="auto"/>
          <w:szCs w:val="24"/>
          <w:lang w:val="es-ES_tradnl" w:eastAsia="es-ES"/>
        </w:rPr>
        <w:t xml:space="preserve"> horas de trab</w:t>
      </w:r>
      <w:r w:rsidR="00C540B8">
        <w:rPr>
          <w:rFonts w:ascii="Arial Narrow" w:eastAsia="Times New Roman" w:hAnsi="Arial Narrow"/>
          <w:bCs/>
          <w:color w:val="auto"/>
          <w:szCs w:val="24"/>
          <w:lang w:val="es-ES_tradnl" w:eastAsia="es-ES"/>
        </w:rPr>
        <w:t>ajo independiente). Otra (1 hora sincrónica</w:t>
      </w:r>
      <w:r w:rsidRPr="00873398">
        <w:rPr>
          <w:rFonts w:ascii="Arial Narrow" w:eastAsia="Times New Roman" w:hAnsi="Arial Narrow"/>
          <w:bCs/>
          <w:color w:val="auto"/>
          <w:szCs w:val="24"/>
          <w:lang w:val="es-ES_tradnl" w:eastAsia="es-ES"/>
        </w:rPr>
        <w:t>) se emplearán en este tema para el desarrollo de Consultas como parte de la guía y atención personalizada a los estudiantes en relación con las tareas independientes dejadas p</w:t>
      </w:r>
      <w:r w:rsidR="002C36B5">
        <w:rPr>
          <w:rFonts w:ascii="Arial Narrow" w:eastAsia="Times New Roman" w:hAnsi="Arial Narrow"/>
          <w:bCs/>
          <w:color w:val="auto"/>
          <w:szCs w:val="24"/>
          <w:lang w:val="es-ES_tradnl" w:eastAsia="es-ES"/>
        </w:rPr>
        <w:t>or el profesor (2 consultas de 1</w:t>
      </w:r>
      <w:r w:rsidRPr="00873398">
        <w:rPr>
          <w:rFonts w:ascii="Arial Narrow" w:eastAsia="Times New Roman" w:hAnsi="Arial Narrow"/>
          <w:bCs/>
          <w:color w:val="auto"/>
          <w:szCs w:val="24"/>
          <w:lang w:val="es-ES_tradnl" w:eastAsia="es-ES"/>
        </w:rPr>
        <w:t xml:space="preserve"> h</w:t>
      </w:r>
      <w:r w:rsidR="002C36B5">
        <w:rPr>
          <w:rFonts w:ascii="Arial Narrow" w:eastAsia="Times New Roman" w:hAnsi="Arial Narrow"/>
          <w:bCs/>
          <w:color w:val="auto"/>
          <w:szCs w:val="24"/>
          <w:lang w:val="es-ES_tradnl" w:eastAsia="es-ES"/>
        </w:rPr>
        <w:t>ora</w:t>
      </w:r>
      <w:r w:rsidRPr="00873398">
        <w:rPr>
          <w:rFonts w:ascii="Arial Narrow" w:eastAsia="Times New Roman" w:hAnsi="Arial Narrow"/>
          <w:bCs/>
          <w:color w:val="auto"/>
          <w:szCs w:val="24"/>
          <w:lang w:val="es-ES_tradnl" w:eastAsia="es-ES"/>
        </w:rPr>
        <w:t xml:space="preserve"> cada una).</w:t>
      </w:r>
    </w:p>
    <w:p w14:paraId="06173B23" w14:textId="457F133F"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Para finalizar el curso, se propone un Foro sincrónico sobre el tema “La maestría en Investigación edu</w:t>
      </w:r>
      <w:r w:rsidR="00C540B8">
        <w:rPr>
          <w:rFonts w:ascii="Arial Narrow" w:eastAsia="Times New Roman" w:hAnsi="Arial Narrow"/>
          <w:color w:val="auto"/>
          <w:szCs w:val="24"/>
          <w:lang w:val="es-ES" w:eastAsia="es-ES"/>
        </w:rPr>
        <w:t>cativa: retos y perspectivas” (1</w:t>
      </w:r>
      <w:r w:rsidR="009045F2">
        <w:rPr>
          <w:rFonts w:ascii="Arial Narrow" w:eastAsia="Times New Roman" w:hAnsi="Arial Narrow"/>
          <w:color w:val="auto"/>
          <w:szCs w:val="24"/>
          <w:lang w:val="es-ES" w:eastAsia="es-ES"/>
        </w:rPr>
        <w:t xml:space="preserve"> hora</w:t>
      </w:r>
      <w:r w:rsidRPr="00873398">
        <w:rPr>
          <w:rFonts w:ascii="Arial Narrow" w:eastAsia="Times New Roman" w:hAnsi="Arial Narrow"/>
          <w:color w:val="auto"/>
          <w:szCs w:val="24"/>
          <w:lang w:val="es-ES" w:eastAsia="es-ES"/>
        </w:rPr>
        <w:t>)</w:t>
      </w:r>
    </w:p>
    <w:p w14:paraId="44446F94" w14:textId="77777777" w:rsidR="00873398" w:rsidRPr="00873398" w:rsidRDefault="00873398" w:rsidP="00873398">
      <w:pPr>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Sistema de Habilidades:</w:t>
      </w:r>
    </w:p>
    <w:p w14:paraId="10794DA5" w14:textId="0B31399C" w:rsidR="00873398" w:rsidRPr="00873398" w:rsidRDefault="00873398" w:rsidP="006241AC">
      <w:pPr>
        <w:numPr>
          <w:ilvl w:val="0"/>
          <w:numId w:val="83"/>
        </w:numPr>
        <w:spacing w:after="200" w:line="360" w:lineRule="auto"/>
        <w:contextualSpacing/>
        <w:jc w:val="left"/>
        <w:rPr>
          <w:rFonts w:ascii="Arial Narrow" w:eastAsia="Calibri" w:hAnsi="Arial Narrow"/>
          <w:color w:val="auto"/>
          <w:szCs w:val="24"/>
          <w:lang w:val="es-VE" w:eastAsia="es-VE"/>
        </w:rPr>
      </w:pPr>
      <w:r w:rsidRPr="00873398">
        <w:rPr>
          <w:rFonts w:ascii="Arial Narrow" w:eastAsia="Calibri" w:hAnsi="Arial Narrow"/>
          <w:color w:val="auto"/>
          <w:szCs w:val="24"/>
          <w:lang w:val="es-VE" w:eastAsia="es-VE"/>
        </w:rPr>
        <w:t xml:space="preserve">El desarrollo del curso favorece el desarrollo de Habilidades lógicas como: Analizar, Sintetizar, Comparar, Abstraer y Generalizar, a partir del estudio de las fuentes en torno a la construcción de la memoria escrita como evaluación final de maestría </w:t>
      </w:r>
      <w:r w:rsidRPr="00873398">
        <w:rPr>
          <w:rFonts w:ascii="Arial Narrow" w:eastAsia="Calibri" w:hAnsi="Arial Narrow"/>
          <w:bCs/>
          <w:color w:val="auto"/>
          <w:szCs w:val="24"/>
          <w:lang w:val="es-VE" w:eastAsia="es-VE"/>
        </w:rPr>
        <w:t>desde sus diversas variantes,</w:t>
      </w:r>
      <w:r w:rsidRPr="00873398">
        <w:rPr>
          <w:rFonts w:ascii="Arial Narrow" w:eastAsia="Calibri" w:hAnsi="Arial Narrow"/>
          <w:color w:val="auto"/>
          <w:szCs w:val="24"/>
          <w:lang w:val="es-VE" w:eastAsia="es-VE"/>
        </w:rPr>
        <w:t xml:space="preserve"> así como las diferentes formas, vías y requisitos de</w:t>
      </w:r>
      <w:r w:rsidRPr="00873398">
        <w:rPr>
          <w:rFonts w:ascii="Arial Narrow" w:eastAsia="Calibri" w:hAnsi="Arial Narrow"/>
          <w:bCs/>
          <w:color w:val="auto"/>
          <w:szCs w:val="24"/>
          <w:lang w:val="es-VE" w:eastAsia="es-VE"/>
        </w:rPr>
        <w:t xml:space="preserve"> comunicación de resultados científicos</w:t>
      </w:r>
      <w:r w:rsidR="00277778">
        <w:rPr>
          <w:rFonts w:ascii="Arial Narrow" w:eastAsia="Calibri" w:hAnsi="Arial Narrow"/>
          <w:color w:val="auto"/>
          <w:szCs w:val="24"/>
          <w:lang w:val="es-VE" w:eastAsia="es-VE"/>
        </w:rPr>
        <w:t>.</w:t>
      </w:r>
    </w:p>
    <w:p w14:paraId="18A4745B" w14:textId="77777777" w:rsidR="00873398" w:rsidRPr="00873398" w:rsidRDefault="00873398" w:rsidP="006241AC">
      <w:pPr>
        <w:numPr>
          <w:ilvl w:val="0"/>
          <w:numId w:val="83"/>
        </w:numPr>
        <w:autoSpaceDE w:val="0"/>
        <w:autoSpaceDN w:val="0"/>
        <w:adjustRightInd w:val="0"/>
        <w:spacing w:after="0" w:line="360" w:lineRule="auto"/>
        <w:contextualSpacing/>
        <w:jc w:val="left"/>
        <w:rPr>
          <w:rFonts w:ascii="Arial Narrow" w:eastAsia="Times New Roman" w:hAnsi="Arial Narrow"/>
          <w:color w:val="auto"/>
          <w:szCs w:val="24"/>
          <w:lang w:val="es-VE" w:eastAsia="es-ES"/>
        </w:rPr>
      </w:pPr>
      <w:r w:rsidRPr="00873398">
        <w:rPr>
          <w:rFonts w:ascii="Arial Narrow" w:eastAsia="Calibri" w:hAnsi="Arial Narrow"/>
          <w:color w:val="auto"/>
          <w:szCs w:val="24"/>
          <w:lang w:val="es-VE" w:eastAsia="es-VE"/>
        </w:rPr>
        <w:t>Como Habilidades específicas: se significa Caracterizar</w:t>
      </w:r>
      <w:r w:rsidRPr="00873398">
        <w:rPr>
          <w:rFonts w:ascii="Arial Narrow" w:eastAsia="Calibri" w:hAnsi="Arial Narrow"/>
          <w:b/>
          <w:color w:val="auto"/>
          <w:szCs w:val="24"/>
          <w:lang w:val="es-VE" w:eastAsia="es-VE"/>
        </w:rPr>
        <w:t xml:space="preserve"> </w:t>
      </w:r>
      <w:r w:rsidRPr="00873398">
        <w:rPr>
          <w:rFonts w:ascii="Arial Narrow" w:eastAsia="Calibri" w:hAnsi="Arial Narrow"/>
          <w:bCs/>
          <w:color w:val="auto"/>
          <w:szCs w:val="24"/>
          <w:lang w:val="es-VE" w:eastAsia="es-VE"/>
        </w:rPr>
        <w:t>las diversas modalidades</w:t>
      </w:r>
      <w:r w:rsidRPr="00873398">
        <w:rPr>
          <w:rFonts w:ascii="Arial Narrow" w:eastAsia="Calibri" w:hAnsi="Arial Narrow"/>
          <w:color w:val="auto"/>
          <w:szCs w:val="24"/>
          <w:lang w:val="es-VE" w:eastAsia="es-VE"/>
        </w:rPr>
        <w:t xml:space="preserve"> </w:t>
      </w:r>
      <w:r w:rsidRPr="00873398">
        <w:rPr>
          <w:rFonts w:ascii="Arial Narrow" w:eastAsia="Calibri" w:hAnsi="Arial Narrow"/>
          <w:bCs/>
          <w:color w:val="auto"/>
          <w:szCs w:val="24"/>
          <w:lang w:val="es-VE" w:eastAsia="es-VE"/>
        </w:rPr>
        <w:t xml:space="preserve">de memoria escrita como evaluación final de maestría; </w:t>
      </w:r>
      <w:r w:rsidRPr="00873398">
        <w:rPr>
          <w:rFonts w:ascii="Arial Narrow" w:eastAsia="Calibri" w:hAnsi="Arial Narrow"/>
          <w:color w:val="auto"/>
          <w:szCs w:val="24"/>
          <w:lang w:val="es-ES_tradnl" w:eastAsia="es-VE"/>
        </w:rPr>
        <w:t>Argumentar</w:t>
      </w:r>
      <w:r w:rsidRPr="00873398">
        <w:rPr>
          <w:rFonts w:ascii="Arial Narrow" w:eastAsia="Times New Roman" w:hAnsi="Arial Narrow"/>
          <w:color w:val="auto"/>
          <w:szCs w:val="24"/>
          <w:lang w:val="es-VE" w:eastAsia="es-ES"/>
        </w:rPr>
        <w:t xml:space="preserve"> las diversas formas, vías y requisitos para la comunicación de los resultados científicos. Valorar las particularidades de la memoria escrita que presenta como evaluación final de la maestría y su práctica en la comunicación de sus resultados. </w:t>
      </w:r>
    </w:p>
    <w:p w14:paraId="7810907C"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szCs w:val="24"/>
          <w:lang w:val="es-ES" w:eastAsia="es-ES"/>
        </w:rPr>
      </w:pPr>
      <w:r w:rsidRPr="00873398">
        <w:rPr>
          <w:rFonts w:ascii="Arial Narrow" w:eastAsia="Calibri" w:hAnsi="Arial Narrow"/>
          <w:b/>
          <w:szCs w:val="24"/>
          <w:lang w:val="es-ES" w:eastAsia="es-ES"/>
        </w:rPr>
        <w:t>Sistema de valores:</w:t>
      </w:r>
    </w:p>
    <w:p w14:paraId="2E83E58D" w14:textId="1F12D2BB" w:rsidR="00873398" w:rsidRPr="00873398" w:rsidRDefault="00873398" w:rsidP="00873398">
      <w:pPr>
        <w:tabs>
          <w:tab w:val="left" w:pos="284"/>
        </w:tabs>
        <w:autoSpaceDE w:val="0"/>
        <w:autoSpaceDN w:val="0"/>
        <w:adjustRightInd w:val="0"/>
        <w:spacing w:after="0" w:line="360" w:lineRule="auto"/>
        <w:ind w:left="0" w:firstLine="0"/>
        <w:rPr>
          <w:rFonts w:ascii="Arial Narrow" w:eastAsia="Calibri" w:hAnsi="Arial Narrow"/>
          <w:szCs w:val="24"/>
          <w:u w:val="single"/>
          <w:lang w:val="es-ES" w:eastAsia="en-US"/>
        </w:rPr>
      </w:pPr>
      <w:r w:rsidRPr="00873398">
        <w:rPr>
          <w:rFonts w:ascii="Arial Narrow" w:eastAsia="Calibri" w:hAnsi="Arial Narrow"/>
          <w:szCs w:val="24"/>
          <w:lang w:val="es-ES" w:eastAsia="en-US"/>
        </w:rPr>
        <w:t xml:space="preserve">Por la naturaleza de los contenidos del curso y las actividades previstas, la labor dirigida a la educación y formación de valores estará </w:t>
      </w:r>
      <w:r w:rsidR="00C86EE8" w:rsidRPr="00873398">
        <w:rPr>
          <w:rFonts w:ascii="Arial Narrow" w:eastAsia="Calibri" w:hAnsi="Arial Narrow"/>
          <w:szCs w:val="24"/>
          <w:lang w:val="es-ES" w:eastAsia="en-US"/>
        </w:rPr>
        <w:t>centrada</w:t>
      </w:r>
      <w:r w:rsidRPr="00873398">
        <w:rPr>
          <w:rFonts w:ascii="Arial Narrow" w:eastAsia="Calibri" w:hAnsi="Arial Narrow"/>
          <w:szCs w:val="24"/>
          <w:lang w:val="es-ES" w:eastAsia="en-US"/>
        </w:rPr>
        <w:t xml:space="preserve"> en la Responsabilidad científica, Compromiso profesional y social Ética investigativa, además de otros valores generales como la Laboriosidad, Solidaridad, Humanismo, Honestidad, entre otros.</w:t>
      </w:r>
    </w:p>
    <w:p w14:paraId="150A197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b/>
          <w:szCs w:val="24"/>
          <w:lang w:val="es-ES" w:eastAsia="es-ES"/>
        </w:rPr>
        <w:t xml:space="preserve">c) Métodos y formas: </w:t>
      </w:r>
    </w:p>
    <w:p w14:paraId="3F80538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En el desarrollo del curso se emplean métodos productivos, que permitan un enfoque problematizador del contenido y, por tanto, promuevan permanentemente el debate y la reflexión entre los cursistas. El trabajo independiente, sustentado en la autopreparación individual, tendrá un peso importante como método.</w:t>
      </w:r>
      <w:r w:rsidRPr="00873398">
        <w:rPr>
          <w:rFonts w:ascii="Arial Narrow" w:eastAsia="Times New Roman" w:hAnsi="Arial Narrow"/>
          <w:color w:val="auto"/>
          <w:szCs w:val="24"/>
          <w:lang w:val="es-ES" w:eastAsia="es-ES"/>
        </w:rPr>
        <w:t xml:space="preserve"> De igual forma se empleará el </w:t>
      </w:r>
      <w:r w:rsidRPr="00873398">
        <w:rPr>
          <w:rFonts w:ascii="Arial Narrow" w:eastAsia="Calibri" w:hAnsi="Arial Narrow"/>
          <w:szCs w:val="24"/>
          <w:lang w:val="es-ES" w:eastAsia="es-ES"/>
        </w:rPr>
        <w:t>método de proyectos.</w:t>
      </w:r>
    </w:p>
    <w:p w14:paraId="3912608D" w14:textId="02278A88"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 xml:space="preserve">Desde el enfoque de modalidad a distancia se tienen en cuenta como formas organizativas las </w:t>
      </w:r>
      <w:r w:rsidRPr="00873398">
        <w:rPr>
          <w:rFonts w:ascii="Arial Narrow" w:eastAsia="Calibri" w:hAnsi="Arial Narrow"/>
          <w:szCs w:val="24"/>
          <w:u w:val="single"/>
          <w:lang w:val="es-ES" w:eastAsia="es-ES"/>
        </w:rPr>
        <w:t>vídeo</w:t>
      </w:r>
      <w:r w:rsidR="00865F03">
        <w:rPr>
          <w:rFonts w:ascii="Arial Narrow" w:eastAsia="Calibri" w:hAnsi="Arial Narrow"/>
          <w:szCs w:val="24"/>
          <w:u w:val="single"/>
          <w:lang w:val="es-ES" w:eastAsia="es-ES"/>
        </w:rPr>
        <w:t xml:space="preserve"> </w:t>
      </w:r>
      <w:r w:rsidRPr="00873398">
        <w:rPr>
          <w:rFonts w:ascii="Arial Narrow" w:eastAsia="Calibri" w:hAnsi="Arial Narrow"/>
          <w:szCs w:val="24"/>
          <w:u w:val="single"/>
          <w:lang w:val="es-ES" w:eastAsia="es-ES"/>
        </w:rPr>
        <w:t>conferencias</w:t>
      </w:r>
      <w:r w:rsidRPr="00873398">
        <w:rPr>
          <w:rFonts w:ascii="Arial Narrow" w:eastAsia="Calibri" w:hAnsi="Arial Narrow"/>
          <w:szCs w:val="24"/>
          <w:lang w:val="es-ES" w:eastAsia="es-ES"/>
        </w:rPr>
        <w:t xml:space="preserve"> (en la presentación de los contenidos de cada tema), también se conciben </w:t>
      </w:r>
      <w:r w:rsidRPr="00873398">
        <w:rPr>
          <w:rFonts w:ascii="Arial Narrow" w:eastAsia="Calibri" w:hAnsi="Arial Narrow"/>
          <w:szCs w:val="24"/>
          <w:u w:val="single"/>
          <w:lang w:val="es-ES" w:eastAsia="es-ES"/>
        </w:rPr>
        <w:t>seminarios</w:t>
      </w:r>
      <w:r w:rsidRPr="00873398">
        <w:rPr>
          <w:rFonts w:ascii="Arial Narrow" w:eastAsia="Calibri" w:hAnsi="Arial Narrow"/>
          <w:szCs w:val="24"/>
          <w:lang w:val="es-ES" w:eastAsia="es-ES"/>
        </w:rPr>
        <w:t xml:space="preserve"> y </w:t>
      </w:r>
      <w:r w:rsidRPr="00873398">
        <w:rPr>
          <w:rFonts w:ascii="Arial Narrow" w:eastAsia="Calibri" w:hAnsi="Arial Narrow"/>
          <w:szCs w:val="24"/>
          <w:u w:val="single"/>
          <w:lang w:val="es-ES" w:eastAsia="es-ES"/>
        </w:rPr>
        <w:lastRenderedPageBreak/>
        <w:t>talleres</w:t>
      </w:r>
      <w:r w:rsidRPr="00873398">
        <w:rPr>
          <w:rFonts w:ascii="Arial Narrow" w:eastAsia="Calibri" w:hAnsi="Arial Narrow"/>
          <w:szCs w:val="24"/>
          <w:lang w:val="es-ES" w:eastAsia="es-ES"/>
        </w:rPr>
        <w:t xml:space="preserve"> para intercambio y el debate, a través del chat y de foros, en torno a las actividades o tareas asignadas por los profesores del curso en cada tema. </w:t>
      </w:r>
    </w:p>
    <w:p w14:paraId="110EE5A1" w14:textId="146210B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 xml:space="preserve">En tal sentido se propone de </w:t>
      </w:r>
      <w:r w:rsidR="002C36B5">
        <w:rPr>
          <w:rFonts w:ascii="Arial Narrow" w:eastAsia="Calibri" w:hAnsi="Arial Narrow"/>
          <w:szCs w:val="24"/>
          <w:lang w:val="es-ES" w:eastAsia="es-ES"/>
        </w:rPr>
        <w:t>modo sincrónico lo siguiente (28</w:t>
      </w:r>
      <w:r w:rsidRPr="00873398">
        <w:rPr>
          <w:rFonts w:ascii="Arial Narrow" w:eastAsia="Calibri" w:hAnsi="Arial Narrow"/>
          <w:szCs w:val="24"/>
          <w:lang w:val="es-ES" w:eastAsia="es-ES"/>
        </w:rPr>
        <w:t xml:space="preserve"> horas </w:t>
      </w:r>
      <w:r w:rsidR="00865F03" w:rsidRPr="00873398">
        <w:rPr>
          <w:rFonts w:ascii="Arial Narrow" w:eastAsia="Calibri" w:hAnsi="Arial Narrow"/>
          <w:szCs w:val="24"/>
          <w:lang w:val="es-ES" w:eastAsia="es-ES"/>
        </w:rPr>
        <w:t>totales</w:t>
      </w:r>
      <w:r w:rsidRPr="00873398">
        <w:rPr>
          <w:rFonts w:ascii="Arial Narrow" w:eastAsia="Calibri" w:hAnsi="Arial Narrow"/>
          <w:szCs w:val="24"/>
          <w:lang w:val="es-ES" w:eastAsia="es-ES"/>
        </w:rPr>
        <w:t>):</w:t>
      </w:r>
    </w:p>
    <w:p w14:paraId="038C1441" w14:textId="63DA58F4"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t>El cu</w:t>
      </w:r>
      <w:r w:rsidR="00865F03">
        <w:rPr>
          <w:rFonts w:ascii="Arial Narrow" w:eastAsia="Calibri" w:hAnsi="Arial Narrow"/>
          <w:color w:val="auto"/>
          <w:szCs w:val="24"/>
          <w:lang w:val="es-ES" w:eastAsia="es-ES"/>
        </w:rPr>
        <w:t>rso se propone iniciar con una Ví</w:t>
      </w:r>
      <w:r w:rsidRPr="00873398">
        <w:rPr>
          <w:rFonts w:ascii="Arial Narrow" w:eastAsia="Calibri" w:hAnsi="Arial Narrow"/>
          <w:color w:val="auto"/>
          <w:szCs w:val="24"/>
          <w:lang w:val="es-ES" w:eastAsia="es-ES"/>
        </w:rPr>
        <w:t>deo</w:t>
      </w:r>
      <w:r w:rsidR="00865F03">
        <w:rPr>
          <w:rFonts w:ascii="Arial Narrow" w:eastAsia="Calibri" w:hAnsi="Arial Narrow"/>
          <w:color w:val="auto"/>
          <w:szCs w:val="24"/>
          <w:lang w:val="es-ES" w:eastAsia="es-ES"/>
        </w:rPr>
        <w:t xml:space="preserve"> </w:t>
      </w:r>
      <w:r w:rsidRPr="00873398">
        <w:rPr>
          <w:rFonts w:ascii="Arial Narrow" w:eastAsia="Calibri" w:hAnsi="Arial Narrow"/>
          <w:color w:val="auto"/>
          <w:szCs w:val="24"/>
          <w:lang w:val="es-ES" w:eastAsia="es-ES"/>
        </w:rPr>
        <w:t>conferencia que permita la presen</w:t>
      </w:r>
      <w:r w:rsidR="002C36B5">
        <w:rPr>
          <w:rFonts w:ascii="Arial Narrow" w:eastAsia="Calibri" w:hAnsi="Arial Narrow"/>
          <w:color w:val="auto"/>
          <w:szCs w:val="24"/>
          <w:lang w:val="es-ES" w:eastAsia="es-ES"/>
        </w:rPr>
        <w:t>tación general del contenido (1 hora</w:t>
      </w:r>
      <w:r w:rsidRPr="00873398">
        <w:rPr>
          <w:rFonts w:ascii="Arial Narrow" w:eastAsia="Calibri" w:hAnsi="Arial Narrow"/>
          <w:color w:val="auto"/>
          <w:szCs w:val="24"/>
          <w:lang w:val="es-ES" w:eastAsia="es-ES"/>
        </w:rPr>
        <w:t xml:space="preserve">), a continuación de la cual se desarrollará, a través del chat interactivo, un debate sobre la importancia de la comunicación de la ciencia, aciertos y dificultades, además sobre las expectativas de los participantes con el desarrollo del curso que será aprovechado por el docente para realizar el diagnóstico (2 horas). </w:t>
      </w:r>
    </w:p>
    <w:p w14:paraId="2FF1AF05" w14:textId="442A73EB" w:rsidR="00873398" w:rsidRPr="00873398" w:rsidRDefault="008D10C0" w:rsidP="00873398">
      <w:pPr>
        <w:autoSpaceDE w:val="0"/>
        <w:autoSpaceDN w:val="0"/>
        <w:adjustRightInd w:val="0"/>
        <w:spacing w:after="0" w:line="360" w:lineRule="auto"/>
        <w:ind w:left="0" w:firstLine="0"/>
        <w:rPr>
          <w:rFonts w:ascii="Arial Narrow" w:eastAsia="Calibri" w:hAnsi="Arial Narrow"/>
          <w:szCs w:val="24"/>
          <w:lang w:val="es-ES" w:eastAsia="es-ES"/>
        </w:rPr>
      </w:pPr>
      <w:r>
        <w:rPr>
          <w:rFonts w:ascii="Arial Narrow" w:eastAsia="Calibri" w:hAnsi="Arial Narrow"/>
          <w:szCs w:val="24"/>
          <w:lang w:val="es-ES" w:eastAsia="es-ES"/>
        </w:rPr>
        <w:t>Se desarrollarán tres v</w:t>
      </w:r>
      <w:r w:rsidR="00865F03">
        <w:rPr>
          <w:rFonts w:ascii="Arial Narrow" w:eastAsia="Calibri" w:hAnsi="Arial Narrow"/>
          <w:szCs w:val="24"/>
          <w:lang w:val="es-ES" w:eastAsia="es-ES"/>
        </w:rPr>
        <w:t>í</w:t>
      </w:r>
      <w:r w:rsidR="00873398" w:rsidRPr="00873398">
        <w:rPr>
          <w:rFonts w:ascii="Arial Narrow" w:eastAsia="Calibri" w:hAnsi="Arial Narrow"/>
          <w:szCs w:val="24"/>
          <w:lang w:val="es-ES" w:eastAsia="es-ES"/>
        </w:rPr>
        <w:t>deo</w:t>
      </w:r>
      <w:r w:rsidR="00865F03">
        <w:rPr>
          <w:rFonts w:ascii="Arial Narrow" w:eastAsia="Calibri" w:hAnsi="Arial Narrow"/>
          <w:szCs w:val="24"/>
          <w:lang w:val="es-ES" w:eastAsia="es-ES"/>
        </w:rPr>
        <w:t xml:space="preserve"> </w:t>
      </w:r>
      <w:r w:rsidR="00873398" w:rsidRPr="00873398">
        <w:rPr>
          <w:rFonts w:ascii="Arial Narrow" w:eastAsia="Calibri" w:hAnsi="Arial Narrow"/>
          <w:szCs w:val="24"/>
          <w:lang w:val="es-ES" w:eastAsia="es-ES"/>
        </w:rPr>
        <w:t>conferencias sincrónicas más (</w:t>
      </w:r>
      <w:r w:rsidR="00873398" w:rsidRPr="00873398">
        <w:rPr>
          <w:rFonts w:ascii="Arial Narrow" w:eastAsia="Calibri" w:hAnsi="Arial Narrow"/>
          <w:szCs w:val="24"/>
          <w:u w:val="single"/>
          <w:lang w:val="es-ES" w:eastAsia="es-ES"/>
        </w:rPr>
        <w:t>del Tema 1</w:t>
      </w:r>
      <w:r w:rsidR="00873398" w:rsidRPr="00873398">
        <w:rPr>
          <w:rFonts w:ascii="Arial Narrow" w:eastAsia="Calibri" w:hAnsi="Arial Narrow"/>
          <w:szCs w:val="24"/>
          <w:lang w:val="es-ES" w:eastAsia="es-ES"/>
        </w:rPr>
        <w:t xml:space="preserve">) con los siguientes contenidos: La </w:t>
      </w:r>
      <w:r w:rsidR="00873398" w:rsidRPr="00873398">
        <w:rPr>
          <w:rFonts w:ascii="Arial Narrow" w:eastAsia="Calibri" w:hAnsi="Arial Narrow"/>
          <w:bCs/>
          <w:szCs w:val="24"/>
          <w:lang w:val="es-ES" w:eastAsia="es-ES"/>
        </w:rPr>
        <w:t>conformación y presentación de l</w:t>
      </w:r>
      <w:r w:rsidR="00873398" w:rsidRPr="00873398">
        <w:rPr>
          <w:rFonts w:ascii="Arial Narrow" w:eastAsia="Calibri" w:hAnsi="Arial Narrow"/>
          <w:szCs w:val="24"/>
          <w:lang w:val="es-ES" w:eastAsia="es-ES"/>
        </w:rPr>
        <w:t xml:space="preserve">as </w:t>
      </w:r>
      <w:r w:rsidR="00873398" w:rsidRPr="00873398">
        <w:rPr>
          <w:rFonts w:ascii="Arial Narrow" w:eastAsia="Calibri" w:hAnsi="Arial Narrow"/>
          <w:bCs/>
          <w:szCs w:val="24"/>
          <w:lang w:val="es-ES" w:eastAsia="es-ES"/>
        </w:rPr>
        <w:t>tesis como memoria escrita</w:t>
      </w:r>
      <w:r w:rsidR="00873398" w:rsidRPr="00873398">
        <w:rPr>
          <w:rFonts w:ascii="Arial Narrow" w:eastAsia="Calibri" w:hAnsi="Arial Narrow"/>
          <w:szCs w:val="24"/>
          <w:lang w:val="es-ES" w:eastAsia="es-ES"/>
        </w:rPr>
        <w:t xml:space="preserve"> </w:t>
      </w:r>
      <w:r w:rsidR="00873398" w:rsidRPr="00873398">
        <w:rPr>
          <w:rFonts w:ascii="Arial Narrow" w:eastAsia="Calibri" w:hAnsi="Arial Narrow"/>
          <w:bCs/>
          <w:szCs w:val="24"/>
          <w:lang w:val="es-ES" w:eastAsia="es-ES"/>
        </w:rPr>
        <w:t xml:space="preserve">para evaluación final de maestría </w:t>
      </w:r>
      <w:r>
        <w:rPr>
          <w:rFonts w:ascii="Arial Narrow" w:eastAsia="Calibri" w:hAnsi="Arial Narrow"/>
          <w:szCs w:val="24"/>
          <w:lang w:val="es-ES" w:eastAsia="es-ES"/>
        </w:rPr>
        <w:t>(1 hora</w:t>
      </w:r>
      <w:r w:rsidR="00873398" w:rsidRPr="00873398">
        <w:rPr>
          <w:rFonts w:ascii="Arial Narrow" w:eastAsia="Calibri" w:hAnsi="Arial Narrow"/>
          <w:szCs w:val="24"/>
          <w:lang w:val="es-ES" w:eastAsia="es-ES"/>
        </w:rPr>
        <w:t xml:space="preserve">) La </w:t>
      </w:r>
      <w:r w:rsidR="00873398" w:rsidRPr="00873398">
        <w:rPr>
          <w:rFonts w:ascii="Arial Narrow" w:eastAsia="Calibri" w:hAnsi="Arial Narrow"/>
          <w:bCs/>
          <w:szCs w:val="24"/>
          <w:lang w:val="es-ES" w:eastAsia="es-ES"/>
        </w:rPr>
        <w:t>conformación y presentación de</w:t>
      </w:r>
      <w:r w:rsidR="00873398" w:rsidRPr="00873398">
        <w:rPr>
          <w:rFonts w:ascii="Arial Narrow" w:eastAsia="Calibri" w:hAnsi="Arial Narrow"/>
          <w:szCs w:val="24"/>
          <w:lang w:val="es-ES" w:eastAsia="es-ES"/>
        </w:rPr>
        <w:t xml:space="preserve"> </w:t>
      </w:r>
      <w:r w:rsidR="00873398" w:rsidRPr="00873398">
        <w:rPr>
          <w:rFonts w:ascii="Arial Narrow" w:eastAsia="Calibri" w:hAnsi="Arial Narrow"/>
          <w:bCs/>
          <w:szCs w:val="24"/>
          <w:lang w:val="es-ES" w:eastAsia="es-ES"/>
        </w:rPr>
        <w:t>libro y de monografía</w:t>
      </w:r>
      <w:r w:rsidR="00873398" w:rsidRPr="00873398">
        <w:rPr>
          <w:rFonts w:ascii="Arial Narrow" w:eastAsia="Calibri" w:hAnsi="Arial Narrow"/>
          <w:szCs w:val="24"/>
          <w:lang w:val="es-ES" w:eastAsia="es-ES"/>
        </w:rPr>
        <w:t xml:space="preserve"> </w:t>
      </w:r>
      <w:r w:rsidR="00873398" w:rsidRPr="00873398">
        <w:rPr>
          <w:rFonts w:ascii="Arial Narrow" w:eastAsia="Calibri" w:hAnsi="Arial Narrow"/>
          <w:bCs/>
          <w:szCs w:val="24"/>
          <w:lang w:val="es-ES" w:eastAsia="es-ES"/>
        </w:rPr>
        <w:t>como memoria escrita</w:t>
      </w:r>
      <w:r w:rsidR="00873398" w:rsidRPr="00873398">
        <w:rPr>
          <w:rFonts w:ascii="Arial Narrow" w:eastAsia="Calibri" w:hAnsi="Arial Narrow"/>
          <w:szCs w:val="24"/>
          <w:lang w:val="es-ES" w:eastAsia="es-ES"/>
        </w:rPr>
        <w:t xml:space="preserve"> </w:t>
      </w:r>
      <w:r w:rsidR="00873398" w:rsidRPr="00873398">
        <w:rPr>
          <w:rFonts w:ascii="Arial Narrow" w:eastAsia="Calibri" w:hAnsi="Arial Narrow"/>
          <w:bCs/>
          <w:szCs w:val="24"/>
          <w:lang w:val="es-ES" w:eastAsia="es-ES"/>
        </w:rPr>
        <w:t xml:space="preserve">para evaluación final de maestría </w:t>
      </w:r>
      <w:r w:rsidR="00873398" w:rsidRPr="00873398">
        <w:rPr>
          <w:rFonts w:ascii="Arial Narrow" w:eastAsia="Calibri" w:hAnsi="Arial Narrow"/>
          <w:szCs w:val="24"/>
          <w:lang w:val="es-ES" w:eastAsia="es-ES"/>
        </w:rPr>
        <w:t xml:space="preserve">(1 hora). Otras variantes de </w:t>
      </w:r>
      <w:r w:rsidR="00873398" w:rsidRPr="00873398">
        <w:rPr>
          <w:rFonts w:ascii="Arial Narrow" w:eastAsia="Calibri" w:hAnsi="Arial Narrow"/>
          <w:bCs/>
          <w:szCs w:val="24"/>
          <w:lang w:val="es-ES" w:eastAsia="es-ES"/>
        </w:rPr>
        <w:t>memoria escrita</w:t>
      </w:r>
      <w:r w:rsidR="00873398" w:rsidRPr="00873398">
        <w:rPr>
          <w:rFonts w:ascii="Arial Narrow" w:eastAsia="Calibri" w:hAnsi="Arial Narrow"/>
          <w:szCs w:val="24"/>
          <w:lang w:val="es-ES" w:eastAsia="es-ES"/>
        </w:rPr>
        <w:t xml:space="preserve"> </w:t>
      </w:r>
      <w:r w:rsidR="00873398" w:rsidRPr="00873398">
        <w:rPr>
          <w:rFonts w:ascii="Arial Narrow" w:eastAsia="Calibri" w:hAnsi="Arial Narrow"/>
          <w:bCs/>
          <w:szCs w:val="24"/>
          <w:lang w:val="es-ES" w:eastAsia="es-ES"/>
        </w:rPr>
        <w:t xml:space="preserve">para evaluación final de maestría (1 hora). </w:t>
      </w:r>
      <w:r w:rsidR="00873398" w:rsidRPr="00873398">
        <w:rPr>
          <w:rFonts w:ascii="Arial Narrow" w:eastAsia="Calibri" w:hAnsi="Arial Narrow"/>
          <w:szCs w:val="24"/>
          <w:lang w:val="es-ES" w:eastAsia="es-ES"/>
        </w:rPr>
        <w:t>Cada una de estas videoconferencias va seguida de un seminario-debate o taller sincrónico por el chat, que permita el intercambio en torno las principales ventajas y dificultades de las diversas variantes como culmin</w:t>
      </w:r>
      <w:r>
        <w:rPr>
          <w:rFonts w:ascii="Arial Narrow" w:eastAsia="Calibri" w:hAnsi="Arial Narrow"/>
          <w:szCs w:val="24"/>
          <w:lang w:val="es-ES" w:eastAsia="es-ES"/>
        </w:rPr>
        <w:t>ación de informes de maestría (1</w:t>
      </w:r>
      <w:r w:rsidR="00873398" w:rsidRPr="00873398">
        <w:rPr>
          <w:rFonts w:ascii="Arial Narrow" w:eastAsia="Calibri" w:hAnsi="Arial Narrow"/>
          <w:szCs w:val="24"/>
          <w:lang w:val="es-ES" w:eastAsia="es-ES"/>
        </w:rPr>
        <w:t xml:space="preserve"> hora cada uno).  </w:t>
      </w:r>
    </w:p>
    <w:p w14:paraId="65D42F80" w14:textId="4FFD0CA7" w:rsidR="00873398" w:rsidRPr="00873398" w:rsidRDefault="00873398" w:rsidP="00873398">
      <w:pPr>
        <w:spacing w:after="0" w:line="360" w:lineRule="auto"/>
        <w:ind w:left="0" w:firstLine="0"/>
        <w:rPr>
          <w:rFonts w:ascii="Arial Narrow" w:eastAsia="Calibri" w:hAnsi="Arial Narrow"/>
          <w:bCs/>
          <w:color w:val="auto"/>
          <w:szCs w:val="24"/>
          <w:lang w:val="es-ES" w:eastAsia="es-ES"/>
        </w:rPr>
      </w:pPr>
      <w:r w:rsidRPr="00873398">
        <w:rPr>
          <w:rFonts w:ascii="Arial Narrow" w:eastAsia="Calibri" w:hAnsi="Arial Narrow"/>
          <w:color w:val="auto"/>
          <w:szCs w:val="24"/>
          <w:lang w:val="es-ES" w:eastAsia="es-ES"/>
        </w:rPr>
        <w:t>Se considera en el curso la realización de otras tres videoconferencias (</w:t>
      </w:r>
      <w:r w:rsidRPr="00873398">
        <w:rPr>
          <w:rFonts w:ascii="Arial Narrow" w:eastAsia="Calibri" w:hAnsi="Arial Narrow"/>
          <w:color w:val="auto"/>
          <w:szCs w:val="24"/>
          <w:u w:val="single"/>
          <w:lang w:val="es-ES" w:eastAsia="es-ES"/>
        </w:rPr>
        <w:t>del Tema 2</w:t>
      </w:r>
      <w:r w:rsidRPr="00873398">
        <w:rPr>
          <w:rFonts w:ascii="Arial Narrow" w:eastAsia="Calibri" w:hAnsi="Arial Narrow"/>
          <w:color w:val="auto"/>
          <w:szCs w:val="24"/>
          <w:lang w:val="es-ES" w:eastAsia="es-ES"/>
        </w:rPr>
        <w:t xml:space="preserve">) para profundizar en: </w:t>
      </w:r>
      <w:r w:rsidRPr="00873398">
        <w:rPr>
          <w:rFonts w:ascii="Arial Narrow" w:eastAsia="Calibri" w:hAnsi="Arial Narrow"/>
          <w:bCs/>
          <w:color w:val="auto"/>
          <w:szCs w:val="24"/>
          <w:lang w:val="es-ES" w:eastAsia="es-ES"/>
        </w:rPr>
        <w:t xml:space="preserve">La exposición oral y escrita como formas de comunicación de la ciencia. Presentaciones en </w:t>
      </w:r>
      <w:r w:rsidR="00865F03" w:rsidRPr="00873398">
        <w:rPr>
          <w:rFonts w:ascii="Arial Narrow" w:eastAsia="Calibri" w:hAnsi="Arial Narrow"/>
          <w:bCs/>
          <w:color w:val="auto"/>
          <w:szCs w:val="24"/>
          <w:lang w:val="es-ES" w:eastAsia="es-ES"/>
        </w:rPr>
        <w:t>Power</w:t>
      </w:r>
      <w:r w:rsidRPr="00873398">
        <w:rPr>
          <w:rFonts w:ascii="Arial Narrow" w:eastAsia="Calibri" w:hAnsi="Arial Narrow"/>
          <w:bCs/>
          <w:color w:val="auto"/>
          <w:szCs w:val="24"/>
          <w:lang w:val="es-ES" w:eastAsia="es-ES"/>
        </w:rPr>
        <w:t>. R</w:t>
      </w:r>
      <w:r w:rsidR="00260E8D">
        <w:rPr>
          <w:rFonts w:ascii="Arial Narrow" w:eastAsia="Calibri" w:hAnsi="Arial Narrow"/>
          <w:bCs/>
          <w:color w:val="auto"/>
          <w:szCs w:val="24"/>
          <w:lang w:val="es-ES" w:eastAsia="es-ES"/>
        </w:rPr>
        <w:t>edacción y estilo científico. (1</w:t>
      </w:r>
      <w:r w:rsidR="008D10C0">
        <w:rPr>
          <w:rFonts w:ascii="Arial Narrow" w:eastAsia="Calibri" w:hAnsi="Arial Narrow"/>
          <w:bCs/>
          <w:color w:val="auto"/>
          <w:szCs w:val="24"/>
          <w:lang w:val="es-ES" w:eastAsia="es-ES"/>
        </w:rPr>
        <w:t xml:space="preserve"> hora</w:t>
      </w:r>
      <w:r w:rsidRPr="00873398">
        <w:rPr>
          <w:rFonts w:ascii="Arial Narrow" w:eastAsia="Calibri" w:hAnsi="Arial Narrow"/>
          <w:bCs/>
          <w:color w:val="auto"/>
          <w:szCs w:val="24"/>
          <w:lang w:val="es-ES" w:eastAsia="es-ES"/>
        </w:rPr>
        <w:t>); Vías de comunicación de resultados científicos: la comunicación en entornos digitales y presenciales (ponencias, artículos c</w:t>
      </w:r>
      <w:r w:rsidR="00260E8D">
        <w:rPr>
          <w:rFonts w:ascii="Arial Narrow" w:eastAsia="Calibri" w:hAnsi="Arial Narrow"/>
          <w:bCs/>
          <w:color w:val="auto"/>
          <w:szCs w:val="24"/>
          <w:lang w:val="es-ES" w:eastAsia="es-ES"/>
        </w:rPr>
        <w:t>ientíficos, foros, simposios) (1</w:t>
      </w:r>
      <w:r w:rsidR="008D10C0">
        <w:rPr>
          <w:rFonts w:ascii="Arial Narrow" w:eastAsia="Calibri" w:hAnsi="Arial Narrow"/>
          <w:bCs/>
          <w:color w:val="auto"/>
          <w:szCs w:val="24"/>
          <w:lang w:val="es-ES" w:eastAsia="es-ES"/>
        </w:rPr>
        <w:t xml:space="preserve"> hora</w:t>
      </w:r>
      <w:r w:rsidRPr="00873398">
        <w:rPr>
          <w:rFonts w:ascii="Arial Narrow" w:eastAsia="Calibri" w:hAnsi="Arial Narrow"/>
          <w:bCs/>
          <w:color w:val="auto"/>
          <w:szCs w:val="24"/>
          <w:lang w:val="es-ES" w:eastAsia="es-ES"/>
        </w:rPr>
        <w:t>); Normas de asentamiento bibliográfico (1 hora). Cada una de estas videoconferencias va seguida de un debate por el chat, que permita el intercambio en torno a las principales dificultades y errores más frecuentes de los investigadores en el proceso d</w:t>
      </w:r>
      <w:r w:rsidR="00260E8D">
        <w:rPr>
          <w:rFonts w:ascii="Arial Narrow" w:eastAsia="Calibri" w:hAnsi="Arial Narrow"/>
          <w:bCs/>
          <w:color w:val="auto"/>
          <w:szCs w:val="24"/>
          <w:lang w:val="es-ES" w:eastAsia="es-ES"/>
        </w:rPr>
        <w:t xml:space="preserve">e comunicación de la ciencia (1 </w:t>
      </w:r>
      <w:r w:rsidR="008D10C0">
        <w:rPr>
          <w:rFonts w:ascii="Arial Narrow" w:eastAsia="Calibri" w:hAnsi="Arial Narrow"/>
          <w:bCs/>
          <w:color w:val="auto"/>
          <w:szCs w:val="24"/>
          <w:lang w:val="es-ES" w:eastAsia="es-ES"/>
        </w:rPr>
        <w:t>hora</w:t>
      </w:r>
      <w:r w:rsidRPr="00873398">
        <w:rPr>
          <w:rFonts w:ascii="Arial Narrow" w:eastAsia="Calibri" w:hAnsi="Arial Narrow"/>
          <w:bCs/>
          <w:color w:val="auto"/>
          <w:szCs w:val="24"/>
          <w:lang w:val="es-ES" w:eastAsia="es-ES"/>
        </w:rPr>
        <w:t xml:space="preserve"> cada uno). </w:t>
      </w:r>
    </w:p>
    <w:p w14:paraId="182F35CB" w14:textId="2A5A9745" w:rsidR="00873398" w:rsidRPr="00873398" w:rsidRDefault="00260E8D" w:rsidP="00873398">
      <w:pPr>
        <w:spacing w:after="0" w:line="360" w:lineRule="auto"/>
        <w:ind w:left="0" w:firstLine="0"/>
        <w:rPr>
          <w:rFonts w:ascii="Arial Narrow" w:eastAsia="Calibri" w:hAnsi="Arial Narrow"/>
          <w:color w:val="auto"/>
          <w:szCs w:val="24"/>
          <w:lang w:val="es-ES" w:eastAsia="es-ES"/>
        </w:rPr>
      </w:pPr>
      <w:r>
        <w:rPr>
          <w:rFonts w:ascii="Arial Narrow" w:eastAsia="Calibri" w:hAnsi="Arial Narrow"/>
          <w:color w:val="auto"/>
          <w:szCs w:val="24"/>
          <w:lang w:val="es-ES" w:eastAsia="es-ES"/>
        </w:rPr>
        <w:t>El curso contará con 4 horas de consulta sincrónica (2</w:t>
      </w:r>
      <w:r w:rsidR="00873398" w:rsidRPr="00873398">
        <w:rPr>
          <w:rFonts w:ascii="Arial Narrow" w:eastAsia="Calibri" w:hAnsi="Arial Narrow"/>
          <w:color w:val="auto"/>
          <w:szCs w:val="24"/>
          <w:lang w:val="es-ES" w:eastAsia="es-ES"/>
        </w:rPr>
        <w:t xml:space="preserve"> para cada tema), se desarrollarán 2 cada semana, mediante el chat de la plataforma. Por esta vía se intercambia con los estudiantes sobre el desarrollo de ejercicios, informes </w:t>
      </w:r>
      <w:r w:rsidR="00865F03">
        <w:rPr>
          <w:rFonts w:ascii="Arial Narrow" w:eastAsia="Calibri" w:hAnsi="Arial Narrow"/>
          <w:color w:val="auto"/>
          <w:szCs w:val="24"/>
          <w:lang w:val="es-ES" w:eastAsia="es-ES"/>
        </w:rPr>
        <w:t>de lecturas, visualización de ví</w:t>
      </w:r>
      <w:r w:rsidR="00873398" w:rsidRPr="00873398">
        <w:rPr>
          <w:rFonts w:ascii="Arial Narrow" w:eastAsia="Calibri" w:hAnsi="Arial Narrow"/>
          <w:color w:val="auto"/>
          <w:szCs w:val="24"/>
          <w:lang w:val="es-ES" w:eastAsia="es-ES"/>
        </w:rPr>
        <w:t xml:space="preserve">deos, así como intercambios de información, lo que permite la aclaración de dudas y la profundización en el contenido. </w:t>
      </w:r>
    </w:p>
    <w:p w14:paraId="662F5CA0" w14:textId="77777777" w:rsidR="00873398" w:rsidRPr="00873398" w:rsidRDefault="00873398" w:rsidP="00873398">
      <w:pPr>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t>Se efectuará un foro sincrónico al finalizar el curso sobre el tema “La maestría en Investigación educativa: retos y perspectivas” (2 horas).</w:t>
      </w:r>
    </w:p>
    <w:p w14:paraId="42014296" w14:textId="77777777" w:rsidR="00873398" w:rsidRPr="00873398" w:rsidRDefault="00873398" w:rsidP="00873398">
      <w:pPr>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t>De forma asincrónica</w:t>
      </w:r>
    </w:p>
    <w:p w14:paraId="456453E0" w14:textId="3DEC8038" w:rsidR="00873398" w:rsidRPr="00873398" w:rsidRDefault="00873398" w:rsidP="00873398">
      <w:pPr>
        <w:spacing w:after="0" w:line="360" w:lineRule="auto"/>
        <w:ind w:left="0" w:firstLine="0"/>
        <w:rPr>
          <w:rFonts w:ascii="Arial Narrow" w:eastAsia="Calibri" w:hAnsi="Arial Narrow"/>
          <w:color w:val="auto"/>
          <w:szCs w:val="24"/>
          <w:lang w:val="es-ES" w:eastAsia="es-ES"/>
        </w:rPr>
      </w:pPr>
      <w:r w:rsidRPr="00873398">
        <w:rPr>
          <w:rFonts w:ascii="Arial Narrow" w:eastAsia="Times New Roman" w:hAnsi="Arial Narrow"/>
          <w:bCs/>
          <w:color w:val="auto"/>
          <w:szCs w:val="24"/>
          <w:lang w:val="es-ES" w:eastAsia="es-ES"/>
        </w:rPr>
        <w:t xml:space="preserve">Se tendrán en cuenta las actividades independientes que realiza el estudiante como </w:t>
      </w:r>
      <w:r w:rsidRPr="00873398">
        <w:rPr>
          <w:rFonts w:ascii="Arial Narrow" w:eastAsia="Times New Roman" w:hAnsi="Arial Narrow"/>
          <w:color w:val="auto"/>
          <w:szCs w:val="24"/>
          <w:lang w:val="es-ES" w:eastAsia="es-ES"/>
        </w:rPr>
        <w:t xml:space="preserve">informes </w:t>
      </w:r>
      <w:r w:rsidR="00865F03">
        <w:rPr>
          <w:rFonts w:ascii="Arial Narrow" w:eastAsia="Times New Roman" w:hAnsi="Arial Narrow"/>
          <w:color w:val="auto"/>
          <w:szCs w:val="24"/>
          <w:lang w:val="es-ES" w:eastAsia="es-ES"/>
        </w:rPr>
        <w:t>de lecturas, visualización de ví</w:t>
      </w:r>
      <w:r w:rsidRPr="00873398">
        <w:rPr>
          <w:rFonts w:ascii="Arial Narrow" w:eastAsia="Times New Roman" w:hAnsi="Arial Narrow"/>
          <w:color w:val="auto"/>
          <w:szCs w:val="24"/>
          <w:lang w:val="es-ES" w:eastAsia="es-ES"/>
        </w:rPr>
        <w:t>deos,</w:t>
      </w:r>
      <w:r w:rsidRPr="00873398">
        <w:rPr>
          <w:rFonts w:ascii="Arial Narrow" w:eastAsia="Times New Roman" w:hAnsi="Arial Narrow"/>
          <w:bCs/>
          <w:color w:val="auto"/>
          <w:szCs w:val="24"/>
          <w:lang w:val="es-ES_tradnl" w:eastAsia="es-ES"/>
        </w:rPr>
        <w:t xml:space="preserve"> cuestionarios grupales, trabajos colaborativos, ejercicios o tareas (contará para </w:t>
      </w:r>
      <w:r w:rsidR="008D10C0">
        <w:rPr>
          <w:rFonts w:ascii="Arial Narrow" w:eastAsia="Times New Roman" w:hAnsi="Arial Narrow"/>
          <w:bCs/>
          <w:color w:val="auto"/>
          <w:szCs w:val="24"/>
          <w:lang w:val="es-ES_tradnl" w:eastAsia="es-ES"/>
        </w:rPr>
        <w:lastRenderedPageBreak/>
        <w:t>ello con 106</w:t>
      </w:r>
      <w:r w:rsidRPr="00873398">
        <w:rPr>
          <w:rFonts w:ascii="Arial Narrow" w:eastAsia="Times New Roman" w:hAnsi="Arial Narrow"/>
          <w:bCs/>
          <w:color w:val="auto"/>
          <w:szCs w:val="24"/>
          <w:lang w:val="es-ES_tradnl" w:eastAsia="es-ES"/>
        </w:rPr>
        <w:t xml:space="preserve"> horas de trabajo independiente).</w:t>
      </w:r>
      <w:r w:rsidRPr="00873398">
        <w:rPr>
          <w:rFonts w:ascii="Arial Narrow" w:eastAsia="Times New Roman" w:hAnsi="Arial Narrow"/>
          <w:b/>
          <w:bCs/>
          <w:color w:val="auto"/>
          <w:szCs w:val="24"/>
          <w:lang w:val="es-ES_tradnl" w:eastAsia="es-ES"/>
        </w:rPr>
        <w:t xml:space="preserve"> </w:t>
      </w:r>
      <w:r w:rsidRPr="00873398">
        <w:rPr>
          <w:rFonts w:ascii="Arial Narrow" w:eastAsia="Times New Roman" w:hAnsi="Arial Narrow"/>
          <w:bCs/>
          <w:color w:val="auto"/>
          <w:szCs w:val="24"/>
          <w:lang w:val="es-ES_tradnl" w:eastAsia="es-ES"/>
        </w:rPr>
        <w:t>A través de la mensajería el docente puede intercambiar al respecto.</w:t>
      </w:r>
    </w:p>
    <w:p w14:paraId="34F29AF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b/>
          <w:szCs w:val="24"/>
          <w:lang w:val="es-ES" w:eastAsia="es-ES"/>
        </w:rPr>
        <w:t>d) Escenarios, materiales y medios</w:t>
      </w:r>
      <w:r w:rsidRPr="00873398">
        <w:rPr>
          <w:rFonts w:ascii="Arial Narrow" w:eastAsia="Calibri" w:hAnsi="Arial Narrow"/>
          <w:szCs w:val="24"/>
          <w:lang w:val="es-ES" w:eastAsia="es-ES"/>
        </w:rPr>
        <w:t>: El curso se desarrollará a través del entorno virtual de aprendizaje en la Universidad soportado en la plataforma Moodle. Se apoya el tratamiento a los temas con guías de estudio, audiovisuales, guías, repositorios de información, redes sociales educativas, entre otros materiales y medios que permitirán el estudio y profundización en el contenido temático.</w:t>
      </w:r>
    </w:p>
    <w:p w14:paraId="5A306A8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Se emplean medios didácticos digitales (presentaciones en power point), teléfonos móviles con APK relativas a los contenidos, empleo de bibliotecas virtuales, la comunicación mediante Messenger, Facebook, WhatsApp.</w:t>
      </w:r>
    </w:p>
    <w:p w14:paraId="0E735A45" w14:textId="77777777" w:rsidR="00873398" w:rsidRPr="00873398" w:rsidRDefault="00873398" w:rsidP="00873398">
      <w:pPr>
        <w:autoSpaceDE w:val="0"/>
        <w:autoSpaceDN w:val="0"/>
        <w:adjustRightInd w:val="0"/>
        <w:spacing w:after="0" w:line="360" w:lineRule="auto"/>
        <w:ind w:left="0" w:firstLine="0"/>
        <w:contextualSpacing/>
        <w:rPr>
          <w:rFonts w:ascii="Arial Narrow" w:eastAsia="Calibri" w:hAnsi="Arial Narrow"/>
          <w:b/>
          <w:szCs w:val="24"/>
          <w:lang w:val="es-VE" w:eastAsia="es-VE"/>
        </w:rPr>
      </w:pPr>
      <w:r w:rsidRPr="00873398">
        <w:rPr>
          <w:rFonts w:ascii="Arial Narrow" w:eastAsia="Calibri" w:hAnsi="Arial Narrow"/>
          <w:b/>
          <w:szCs w:val="24"/>
          <w:lang w:val="es-VE" w:eastAsia="es-VE"/>
        </w:rPr>
        <w:t xml:space="preserve">e) Sistema de evaluación (sistemática y final): </w:t>
      </w:r>
    </w:p>
    <w:p w14:paraId="7A5AB66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Se concibe la evaluación sistemática a partir de la interacción de los estudiantes de la maestría con los profesores o tutores del curso asociados a las tareas de aprendizaje asignadas y precisadas en la guía de estudios. El análisis de vídeos, el intercambio en el chat interactivo y foro se constituyen en parte de ello.</w:t>
      </w:r>
    </w:p>
    <w:p w14:paraId="05143CC7"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s-ES"/>
        </w:rPr>
      </w:pPr>
      <w:r w:rsidRPr="00873398">
        <w:rPr>
          <w:rFonts w:ascii="Arial Narrow" w:eastAsia="Calibri" w:hAnsi="Arial Narrow"/>
          <w:szCs w:val="24"/>
          <w:lang w:val="es-ES" w:eastAsia="es-ES"/>
        </w:rPr>
        <w:t>Como evaluación final se propone la presentación de un power con audio, con la exposición de la investigación que desarrolla, y/o la entrega de un artículo científico para una revista de base de datos de alto impacto.</w:t>
      </w:r>
    </w:p>
    <w:p w14:paraId="746C49F9"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C00000"/>
          <w:szCs w:val="24"/>
          <w:lang w:val="es-ES" w:eastAsia="es-ES"/>
        </w:rPr>
      </w:pPr>
      <w:r w:rsidRPr="00873398">
        <w:rPr>
          <w:rFonts w:ascii="Arial Narrow" w:eastAsia="Calibri" w:hAnsi="Arial Narrow"/>
          <w:szCs w:val="24"/>
          <w:lang w:val="es-ES" w:eastAsia="es-ES"/>
        </w:rPr>
        <w:t xml:space="preserve">f) </w:t>
      </w:r>
      <w:r w:rsidRPr="00873398">
        <w:rPr>
          <w:rFonts w:ascii="Arial Narrow" w:eastAsia="Calibri" w:hAnsi="Arial Narrow"/>
          <w:b/>
          <w:szCs w:val="24"/>
          <w:lang w:val="es-ES" w:eastAsia="es-ES"/>
        </w:rPr>
        <w:t>Bibliografía</w:t>
      </w:r>
    </w:p>
    <w:p w14:paraId="67174830" w14:textId="394F180A" w:rsidR="00D3512C" w:rsidRPr="006E7241" w:rsidRDefault="00873398" w:rsidP="00D3512C">
      <w:pPr>
        <w:spacing w:after="0" w:line="360" w:lineRule="auto"/>
        <w:ind w:left="510" w:hanging="510"/>
        <w:rPr>
          <w:rFonts w:ascii="Arial Narrow" w:eastAsia="Times New Roman" w:hAnsi="Arial Narrow"/>
          <w:iCs/>
          <w:color w:val="auto"/>
          <w:szCs w:val="24"/>
          <w:u w:val="single"/>
          <w:lang w:val="es-ES" w:eastAsia="es-ES"/>
        </w:rPr>
      </w:pPr>
      <w:r w:rsidRPr="006E7241">
        <w:rPr>
          <w:rFonts w:ascii="Arial Narrow" w:eastAsia="Times New Roman" w:hAnsi="Arial Narrow"/>
          <w:iCs/>
          <w:color w:val="auto"/>
          <w:szCs w:val="24"/>
          <w:lang w:val="es-ES" w:eastAsia="es-ES"/>
        </w:rPr>
        <w:t xml:space="preserve">Alonso, L. A.; </w:t>
      </w:r>
      <w:r w:rsidRPr="006E7241">
        <w:rPr>
          <w:rFonts w:ascii="Arial Narrow" w:eastAsia="Times New Roman" w:hAnsi="Arial Narrow"/>
          <w:color w:val="auto"/>
          <w:szCs w:val="24"/>
          <w:lang w:val="es-ES" w:eastAsia="es-ES"/>
        </w:rPr>
        <w:t>Cruz</w:t>
      </w:r>
      <w:r w:rsidRPr="006E7241">
        <w:rPr>
          <w:rFonts w:ascii="Arial Narrow" w:eastAsia="Times New Roman" w:hAnsi="Arial Narrow"/>
          <w:iCs/>
          <w:color w:val="auto"/>
          <w:szCs w:val="24"/>
          <w:lang w:val="es-ES" w:eastAsia="es-ES"/>
        </w:rPr>
        <w:t xml:space="preserve">, M. A. y </w:t>
      </w:r>
      <w:r w:rsidRPr="006E7241">
        <w:rPr>
          <w:rFonts w:ascii="Arial Narrow" w:eastAsia="Times New Roman" w:hAnsi="Arial Narrow"/>
          <w:color w:val="auto"/>
          <w:szCs w:val="24"/>
          <w:lang w:val="es-ES" w:eastAsia="es-ES"/>
        </w:rPr>
        <w:t>Moya</w:t>
      </w:r>
      <w:r w:rsidRPr="006E7241">
        <w:rPr>
          <w:rFonts w:ascii="Arial Narrow" w:eastAsia="Times New Roman" w:hAnsi="Arial Narrow"/>
          <w:iCs/>
          <w:color w:val="auto"/>
          <w:szCs w:val="24"/>
          <w:lang w:val="es-ES" w:eastAsia="es-ES"/>
        </w:rPr>
        <w:t>, C. A.</w:t>
      </w:r>
      <w:r w:rsidRPr="006E7241">
        <w:rPr>
          <w:rFonts w:ascii="Arial Narrow" w:eastAsia="Times New Roman" w:hAnsi="Arial Narrow"/>
          <w:color w:val="auto"/>
          <w:szCs w:val="24"/>
          <w:lang w:val="es-ES" w:eastAsia="es-ES"/>
        </w:rPr>
        <w:t xml:space="preserve"> (2020). Metodología para la obtención de resultados científicos en una tesis de Maestría en Pedagogía Profesional.</w:t>
      </w:r>
      <w:r w:rsidRPr="006E7241">
        <w:rPr>
          <w:rFonts w:ascii="Arial Narrow" w:eastAsia="Times New Roman" w:hAnsi="Arial Narrow"/>
          <w:i/>
          <w:iCs/>
          <w:color w:val="auto"/>
          <w:szCs w:val="24"/>
          <w:lang w:val="es-ES" w:eastAsia="es-ES"/>
        </w:rPr>
        <w:t xml:space="preserve"> </w:t>
      </w:r>
      <w:r w:rsidRPr="006E7241">
        <w:rPr>
          <w:rFonts w:ascii="Arial Narrow" w:eastAsia="Times New Roman" w:hAnsi="Arial Narrow"/>
          <w:bCs/>
          <w:i/>
          <w:iCs/>
          <w:color w:val="auto"/>
          <w:szCs w:val="24"/>
          <w:lang w:val="es-ES" w:eastAsia="es-ES"/>
        </w:rPr>
        <w:t>Revista Electrónica Formación y Calidad Educativa</w:t>
      </w:r>
      <w:r w:rsidRPr="006E7241">
        <w:rPr>
          <w:rFonts w:ascii="Arial Narrow" w:eastAsia="Times New Roman" w:hAnsi="Arial Narrow"/>
          <w:bCs/>
          <w:iCs/>
          <w:color w:val="auto"/>
          <w:szCs w:val="24"/>
          <w:lang w:val="es-ES" w:eastAsia="es-ES"/>
        </w:rPr>
        <w:t xml:space="preserve"> (</w:t>
      </w:r>
      <w:proofErr w:type="spellStart"/>
      <w:r w:rsidRPr="006E7241">
        <w:rPr>
          <w:rFonts w:ascii="Arial Narrow" w:eastAsia="Times New Roman" w:hAnsi="Arial Narrow"/>
          <w:bCs/>
          <w:iCs/>
          <w:color w:val="auto"/>
          <w:szCs w:val="24"/>
          <w:lang w:val="es-ES" w:eastAsia="es-ES"/>
        </w:rPr>
        <w:t>REFCalE</w:t>
      </w:r>
      <w:proofErr w:type="spellEnd"/>
      <w:r w:rsidRPr="006E7241">
        <w:rPr>
          <w:rFonts w:ascii="Arial Narrow" w:eastAsia="Times New Roman" w:hAnsi="Arial Narrow"/>
          <w:bCs/>
          <w:iCs/>
          <w:color w:val="auto"/>
          <w:szCs w:val="24"/>
          <w:lang w:val="es-ES" w:eastAsia="es-ES"/>
        </w:rPr>
        <w:t xml:space="preserve">), </w:t>
      </w:r>
      <w:r w:rsidRPr="006E7241">
        <w:rPr>
          <w:rFonts w:ascii="Arial Narrow" w:eastAsia="Times New Roman" w:hAnsi="Arial Narrow"/>
          <w:i/>
          <w:iCs/>
          <w:color w:val="auto"/>
          <w:szCs w:val="24"/>
          <w:lang w:val="es-ES" w:eastAsia="es-ES"/>
        </w:rPr>
        <w:t xml:space="preserve">Vol. 8, </w:t>
      </w:r>
      <w:r w:rsidRPr="006E7241">
        <w:rPr>
          <w:rFonts w:ascii="Arial Narrow" w:eastAsia="Times New Roman" w:hAnsi="Arial Narrow"/>
          <w:iCs/>
          <w:color w:val="auto"/>
          <w:szCs w:val="24"/>
          <w:lang w:val="es-ES" w:eastAsia="es-ES"/>
        </w:rPr>
        <w:t>(No. 2),</w:t>
      </w:r>
      <w:r w:rsidRPr="006E7241">
        <w:rPr>
          <w:rFonts w:ascii="Arial Narrow" w:eastAsia="Times New Roman" w:hAnsi="Arial Narrow"/>
          <w:i/>
          <w:iCs/>
          <w:color w:val="auto"/>
          <w:szCs w:val="24"/>
          <w:lang w:val="es-ES" w:eastAsia="es-ES"/>
        </w:rPr>
        <w:t xml:space="preserve"> </w:t>
      </w:r>
      <w:r w:rsidRPr="006E7241">
        <w:rPr>
          <w:rFonts w:ascii="Arial Narrow" w:eastAsia="Times New Roman" w:hAnsi="Arial Narrow"/>
          <w:iCs/>
          <w:color w:val="auto"/>
          <w:szCs w:val="24"/>
          <w:lang w:val="es-ES" w:eastAsia="es-ES"/>
        </w:rPr>
        <w:t>(mayo-agosto)</w:t>
      </w:r>
      <w:r w:rsidRPr="006E7241">
        <w:rPr>
          <w:rFonts w:ascii="Arial Narrow" w:eastAsia="Times New Roman" w:hAnsi="Arial Narrow"/>
          <w:i/>
          <w:iCs/>
          <w:color w:val="auto"/>
          <w:szCs w:val="24"/>
          <w:lang w:val="es-ES" w:eastAsia="es-ES"/>
        </w:rPr>
        <w:t xml:space="preserve"> </w:t>
      </w:r>
      <w:hyperlink r:id="rId148" w:history="1">
        <w:r w:rsidR="00D3512C" w:rsidRPr="006E7241">
          <w:rPr>
            <w:rStyle w:val="Hipervnculo"/>
            <w:rFonts w:ascii="Arial Narrow" w:eastAsia="Times New Roman" w:hAnsi="Arial Narrow"/>
            <w:iCs/>
            <w:color w:val="auto"/>
            <w:szCs w:val="24"/>
            <w:lang w:val="es-ES" w:eastAsia="es-ES"/>
          </w:rPr>
          <w:t>http://refcale.uleam.edu.ec/index.php/refcale/issue/view/281</w:t>
        </w:r>
      </w:hyperlink>
    </w:p>
    <w:p w14:paraId="70D0ADB3" w14:textId="03393C6C" w:rsidR="00D3512C" w:rsidRPr="006E7241" w:rsidRDefault="00D3512C" w:rsidP="00D3512C">
      <w:pPr>
        <w:spacing w:after="0" w:line="360" w:lineRule="auto"/>
        <w:ind w:left="510" w:hanging="510"/>
        <w:rPr>
          <w:rFonts w:ascii="Arial Narrow" w:eastAsia="Times New Roman" w:hAnsi="Arial Narrow"/>
          <w:color w:val="auto"/>
          <w:szCs w:val="24"/>
          <w:lang w:val="es-ES" w:eastAsia="es-ES"/>
        </w:rPr>
      </w:pPr>
      <w:proofErr w:type="spellStart"/>
      <w:r w:rsidRPr="006E7241">
        <w:rPr>
          <w:rFonts w:ascii="Arial Narrow" w:hAnsi="Arial Narrow"/>
          <w:color w:val="auto"/>
        </w:rPr>
        <w:t>Argota</w:t>
      </w:r>
      <w:proofErr w:type="spellEnd"/>
      <w:r w:rsidRPr="006E7241">
        <w:rPr>
          <w:rFonts w:ascii="Arial Narrow" w:hAnsi="Arial Narrow"/>
          <w:color w:val="auto"/>
        </w:rPr>
        <w:t xml:space="preserve"> Pérez, G. C. d. I. A. y. F. S. e. E., Campos Pérez, R. U. N. F. V., </w:t>
      </w:r>
      <w:proofErr w:type="spellStart"/>
      <w:r w:rsidRPr="006E7241">
        <w:rPr>
          <w:rFonts w:ascii="Arial Narrow" w:hAnsi="Arial Narrow"/>
          <w:color w:val="auto"/>
        </w:rPr>
        <w:t>Yallico</w:t>
      </w:r>
      <w:proofErr w:type="spellEnd"/>
      <w:r w:rsidRPr="006E7241">
        <w:rPr>
          <w:rFonts w:ascii="Arial Narrow" w:hAnsi="Arial Narrow"/>
          <w:color w:val="auto"/>
        </w:rPr>
        <w:t xml:space="preserve"> </w:t>
      </w:r>
      <w:proofErr w:type="spellStart"/>
      <w:r w:rsidRPr="006E7241">
        <w:rPr>
          <w:rFonts w:ascii="Arial Narrow" w:hAnsi="Arial Narrow"/>
          <w:color w:val="auto"/>
        </w:rPr>
        <w:t>Calmett</w:t>
      </w:r>
      <w:proofErr w:type="spellEnd"/>
      <w:r w:rsidRPr="006E7241">
        <w:rPr>
          <w:rFonts w:ascii="Arial Narrow" w:hAnsi="Arial Narrow"/>
          <w:color w:val="auto"/>
        </w:rPr>
        <w:t xml:space="preserve">, R. M. U. N. “. L. G. (. I., Quispe </w:t>
      </w:r>
      <w:proofErr w:type="spellStart"/>
      <w:r w:rsidRPr="006E7241">
        <w:rPr>
          <w:rFonts w:ascii="Arial Narrow" w:hAnsi="Arial Narrow"/>
          <w:color w:val="auto"/>
        </w:rPr>
        <w:t>Revatta</w:t>
      </w:r>
      <w:proofErr w:type="spellEnd"/>
      <w:r w:rsidRPr="006E7241">
        <w:rPr>
          <w:rFonts w:ascii="Arial Narrow" w:hAnsi="Arial Narrow"/>
          <w:color w:val="auto"/>
        </w:rPr>
        <w:t xml:space="preserve">, M. H. U. N. “. L. G. (. I., </w:t>
      </w:r>
      <w:proofErr w:type="spellStart"/>
      <w:r w:rsidRPr="006E7241">
        <w:rPr>
          <w:rFonts w:ascii="Arial Narrow" w:hAnsi="Arial Narrow"/>
          <w:color w:val="auto"/>
        </w:rPr>
        <w:t>Revatta</w:t>
      </w:r>
      <w:proofErr w:type="spellEnd"/>
      <w:r w:rsidRPr="006E7241">
        <w:rPr>
          <w:rFonts w:ascii="Arial Narrow" w:hAnsi="Arial Narrow"/>
          <w:color w:val="auto"/>
        </w:rPr>
        <w:t xml:space="preserve"> Salas, M. R. U. N. “. L. G. (. I., &amp; </w:t>
      </w:r>
      <w:proofErr w:type="spellStart"/>
      <w:r w:rsidRPr="006E7241">
        <w:rPr>
          <w:rFonts w:ascii="Arial Narrow" w:hAnsi="Arial Narrow"/>
          <w:color w:val="auto"/>
        </w:rPr>
        <w:t>Celi</w:t>
      </w:r>
      <w:proofErr w:type="spellEnd"/>
      <w:r w:rsidRPr="006E7241">
        <w:rPr>
          <w:rFonts w:ascii="Arial Narrow" w:hAnsi="Arial Narrow"/>
          <w:color w:val="auto"/>
        </w:rPr>
        <w:t xml:space="preserve"> Saavedra, L. U. d. S. M. d. P. (2020). </w:t>
      </w:r>
      <w:r w:rsidRPr="006E7241">
        <w:rPr>
          <w:rFonts w:ascii="Arial Narrow" w:hAnsi="Arial Narrow"/>
          <w:i/>
          <w:iCs/>
          <w:color w:val="auto"/>
        </w:rPr>
        <w:t>Habilidades metodológicas para la comunicación científica y competencias laborales en docentes universitarios</w:t>
      </w:r>
      <w:r w:rsidRPr="006E7241">
        <w:rPr>
          <w:rFonts w:ascii="Arial Narrow" w:hAnsi="Arial Narrow"/>
          <w:color w:val="auto"/>
        </w:rPr>
        <w:t>.</w:t>
      </w:r>
    </w:p>
    <w:p w14:paraId="27B9285A" w14:textId="592B431D" w:rsidR="00D3512C" w:rsidRPr="006E7241" w:rsidRDefault="00D3512C" w:rsidP="00D3512C">
      <w:pPr>
        <w:spacing w:after="0" w:line="360" w:lineRule="auto"/>
        <w:ind w:left="510" w:hanging="510"/>
        <w:rPr>
          <w:rFonts w:ascii="Arial Narrow" w:eastAsia="Times New Roman" w:hAnsi="Arial Narrow"/>
          <w:color w:val="auto"/>
          <w:szCs w:val="24"/>
          <w:lang w:val="es-ES" w:eastAsia="es-ES"/>
        </w:rPr>
      </w:pPr>
      <w:r w:rsidRPr="006E7241">
        <w:rPr>
          <w:rFonts w:ascii="Arial Narrow" w:hAnsi="Arial Narrow"/>
          <w:bCs/>
          <w:color w:val="auto"/>
        </w:rPr>
        <w:t xml:space="preserve">Arribas LPE, Gómez MY, Guillen EAL, et al. </w:t>
      </w:r>
      <w:r w:rsidR="008D20C2" w:rsidRPr="006E7241">
        <w:rPr>
          <w:rFonts w:ascii="Arial Narrow" w:hAnsi="Arial Narrow"/>
          <w:bCs/>
          <w:color w:val="auto"/>
        </w:rPr>
        <w:t xml:space="preserve">(2021). </w:t>
      </w:r>
      <w:r w:rsidRPr="006E7241">
        <w:rPr>
          <w:rFonts w:ascii="Arial Narrow" w:hAnsi="Arial Narrow"/>
          <w:bCs/>
          <w:color w:val="auto"/>
        </w:rPr>
        <w:t>La comunicación científica en investigaciones que asumen el enfoque cualitativo: una mira</w:t>
      </w:r>
      <w:r w:rsidR="008D20C2" w:rsidRPr="006E7241">
        <w:rPr>
          <w:rFonts w:ascii="Arial Narrow" w:hAnsi="Arial Narrow"/>
          <w:bCs/>
          <w:color w:val="auto"/>
        </w:rPr>
        <w:t xml:space="preserve">da valorativa. </w:t>
      </w:r>
      <w:proofErr w:type="gramStart"/>
      <w:r w:rsidR="008D20C2" w:rsidRPr="006E7241">
        <w:rPr>
          <w:rFonts w:ascii="Arial Narrow" w:hAnsi="Arial Narrow"/>
          <w:bCs/>
          <w:color w:val="auto"/>
        </w:rPr>
        <w:t>EduMeCentro.</w:t>
      </w:r>
      <w:r w:rsidRPr="006E7241">
        <w:rPr>
          <w:rFonts w:ascii="Arial Narrow" w:hAnsi="Arial Narrow"/>
          <w:bCs/>
          <w:color w:val="auto"/>
        </w:rPr>
        <w:t>13(</w:t>
      </w:r>
      <w:proofErr w:type="gramEnd"/>
      <w:r w:rsidRPr="006E7241">
        <w:rPr>
          <w:rFonts w:ascii="Arial Narrow" w:hAnsi="Arial Narrow"/>
          <w:bCs/>
          <w:color w:val="auto"/>
        </w:rPr>
        <w:t>2):172-191.</w:t>
      </w:r>
    </w:p>
    <w:p w14:paraId="49CFECBC" w14:textId="22F89BD3" w:rsidR="000B0362" w:rsidRPr="006E7241" w:rsidRDefault="000B0362" w:rsidP="000B0362">
      <w:pPr>
        <w:spacing w:after="0" w:line="360" w:lineRule="auto"/>
        <w:ind w:left="510" w:hanging="510"/>
        <w:rPr>
          <w:rFonts w:ascii="Arial Narrow" w:eastAsia="Times New Roman" w:hAnsi="Arial Narrow"/>
          <w:color w:val="auto"/>
          <w:szCs w:val="24"/>
          <w:lang w:val="es-ES" w:eastAsia="es-ES"/>
        </w:rPr>
      </w:pPr>
      <w:r w:rsidRPr="006E7241">
        <w:rPr>
          <w:rFonts w:ascii="Arial Narrow" w:hAnsi="Arial Narrow"/>
          <w:color w:val="auto"/>
        </w:rPr>
        <w:t xml:space="preserve">Cabrera, J. A., &amp; Pardo, R. G. (2022). Investigación bibliométrica de comunicación en revistas científicas en América Latina (2009-2018). </w:t>
      </w:r>
      <w:r w:rsidRPr="006E7241">
        <w:rPr>
          <w:rFonts w:ascii="Arial Narrow" w:hAnsi="Arial Narrow"/>
          <w:i/>
          <w:iCs/>
          <w:color w:val="auto"/>
        </w:rPr>
        <w:t>Comunicar: Revista Científica de Comunicación y Educación</w:t>
      </w:r>
      <w:r w:rsidRPr="006E7241">
        <w:rPr>
          <w:rFonts w:ascii="Arial Narrow" w:hAnsi="Arial Narrow"/>
          <w:color w:val="auto"/>
        </w:rPr>
        <w:t>, (70), 85-96.</w:t>
      </w:r>
    </w:p>
    <w:p w14:paraId="5C9DD89B" w14:textId="77777777" w:rsidR="00873398" w:rsidRPr="00F06D08" w:rsidRDefault="00873398" w:rsidP="00873398">
      <w:pPr>
        <w:spacing w:after="0" w:line="360" w:lineRule="auto"/>
        <w:ind w:left="510" w:hanging="510"/>
        <w:rPr>
          <w:rFonts w:ascii="Arial Narrow" w:eastAsia="Times New Roman" w:hAnsi="Arial Narrow"/>
          <w:bCs/>
          <w:color w:val="auto"/>
          <w:szCs w:val="24"/>
          <w:lang w:val="es-ES" w:eastAsia="es-ES"/>
        </w:rPr>
      </w:pPr>
      <w:r w:rsidRPr="00F06D08">
        <w:rPr>
          <w:rFonts w:ascii="Arial Narrow" w:eastAsia="Times New Roman" w:hAnsi="Arial Narrow"/>
          <w:bCs/>
          <w:color w:val="auto"/>
          <w:szCs w:val="24"/>
          <w:lang w:val="es-ES" w:eastAsia="es-ES"/>
        </w:rPr>
        <w:lastRenderedPageBreak/>
        <w:t xml:space="preserve">Gell, A. (2019). </w:t>
      </w:r>
      <w:r w:rsidRPr="00F06D08">
        <w:rPr>
          <w:rFonts w:ascii="Arial Narrow" w:eastAsia="Times New Roman" w:hAnsi="Arial Narrow"/>
          <w:bCs/>
          <w:i/>
          <w:color w:val="auto"/>
          <w:szCs w:val="24"/>
          <w:lang w:val="es-ES" w:eastAsia="es-ES"/>
        </w:rPr>
        <w:t>Recursos para la construcción de un texto científico. Conectores y señalizadores que contribuyen al logro de la coherencia y la cohesión de un texto.</w:t>
      </w:r>
      <w:r w:rsidRPr="00F06D08">
        <w:rPr>
          <w:rFonts w:ascii="Arial Narrow" w:eastAsia="Times New Roman" w:hAnsi="Arial Narrow"/>
          <w:bCs/>
          <w:color w:val="auto"/>
          <w:szCs w:val="24"/>
          <w:lang w:val="es-ES" w:eastAsia="es-ES"/>
        </w:rPr>
        <w:t xml:space="preserve"> (Material digitalizado). Maestría Orientación Educativa. Universidad de Oriente. Facultad de Ciencias de la Educación.</w:t>
      </w:r>
    </w:p>
    <w:p w14:paraId="2E8B99A3" w14:textId="77777777" w:rsidR="00873398" w:rsidRPr="00F06D08" w:rsidRDefault="00873398" w:rsidP="00873398">
      <w:pPr>
        <w:spacing w:after="0" w:line="360" w:lineRule="auto"/>
        <w:ind w:left="510" w:hanging="510"/>
        <w:rPr>
          <w:rFonts w:ascii="Arial Narrow" w:eastAsia="Times New Roman" w:hAnsi="Arial Narrow"/>
          <w:bCs/>
          <w:color w:val="auto"/>
          <w:szCs w:val="24"/>
          <w:lang w:val="es-ES" w:eastAsia="es-ES"/>
        </w:rPr>
      </w:pPr>
      <w:r w:rsidRPr="00F06D08">
        <w:rPr>
          <w:rFonts w:ascii="Arial Narrow" w:eastAsia="Times New Roman" w:hAnsi="Arial Narrow"/>
          <w:bCs/>
          <w:color w:val="auto"/>
          <w:szCs w:val="24"/>
          <w:lang w:val="pt-PT" w:eastAsia="es-ES"/>
        </w:rPr>
        <w:t xml:space="preserve">Gell, A. (2017). </w:t>
      </w:r>
      <w:r w:rsidRPr="00F06D08">
        <w:rPr>
          <w:rFonts w:ascii="Arial Narrow" w:eastAsia="Times New Roman" w:hAnsi="Arial Narrow"/>
          <w:bCs/>
          <w:i/>
          <w:color w:val="auto"/>
          <w:szCs w:val="24"/>
          <w:lang w:val="es-ES" w:eastAsia="es-ES"/>
        </w:rPr>
        <w:t>A propósito del texto científico. La ponencia y el artículo</w:t>
      </w:r>
      <w:r w:rsidRPr="00F06D08">
        <w:rPr>
          <w:rFonts w:ascii="Arial Narrow" w:eastAsia="Times New Roman" w:hAnsi="Arial Narrow"/>
          <w:bCs/>
          <w:color w:val="auto"/>
          <w:szCs w:val="24"/>
          <w:lang w:val="es-ES" w:eastAsia="es-ES"/>
        </w:rPr>
        <w:t xml:space="preserve">. (En proceso editorial). </w:t>
      </w:r>
    </w:p>
    <w:p w14:paraId="18D4F0F8" w14:textId="77777777" w:rsidR="00D3512C" w:rsidRPr="00F06D08" w:rsidRDefault="00D3512C" w:rsidP="00D3512C">
      <w:pPr>
        <w:spacing w:after="0" w:line="360" w:lineRule="auto"/>
        <w:ind w:left="510" w:hanging="510"/>
        <w:rPr>
          <w:rFonts w:ascii="Arial Narrow" w:eastAsia="Times New Roman" w:hAnsi="Arial Narrow"/>
          <w:color w:val="auto"/>
          <w:szCs w:val="24"/>
          <w:lang w:eastAsia="es-ES"/>
        </w:rPr>
      </w:pPr>
      <w:r w:rsidRPr="00F06D08">
        <w:rPr>
          <w:rFonts w:ascii="Arial Narrow" w:hAnsi="Arial Narrow"/>
          <w:color w:val="auto"/>
        </w:rPr>
        <w:t xml:space="preserve">Meza-Intriago, F. H., &amp; Vásquez-Giler, M. (2021). Comunicación en Línea en la educación sincrónica y asincrónica en el pre-universitario. </w:t>
      </w:r>
      <w:r w:rsidRPr="00F06D08">
        <w:rPr>
          <w:rFonts w:ascii="Arial Narrow" w:hAnsi="Arial Narrow"/>
          <w:i/>
          <w:iCs/>
          <w:color w:val="auto"/>
        </w:rPr>
        <w:t>Revista Científica Arbitrada de Investigación en Comunicación, Marketing y Empresa REICOMUNICAR. ISSN 2737-6354.</w:t>
      </w:r>
      <w:r w:rsidRPr="00F06D08">
        <w:rPr>
          <w:rFonts w:ascii="Arial Narrow" w:hAnsi="Arial Narrow"/>
          <w:color w:val="auto"/>
        </w:rPr>
        <w:t xml:space="preserve">, </w:t>
      </w:r>
      <w:r w:rsidRPr="00F06D08">
        <w:rPr>
          <w:rFonts w:ascii="Arial Narrow" w:hAnsi="Arial Narrow"/>
          <w:i/>
          <w:iCs/>
          <w:color w:val="auto"/>
        </w:rPr>
        <w:t>4</w:t>
      </w:r>
      <w:r w:rsidRPr="00F06D08">
        <w:rPr>
          <w:rFonts w:ascii="Arial Narrow" w:hAnsi="Arial Narrow"/>
          <w:color w:val="auto"/>
        </w:rPr>
        <w:t>(8 Ed. esp.), 29-47.</w:t>
      </w:r>
    </w:p>
    <w:p w14:paraId="3C91C833" w14:textId="77777777" w:rsidR="00873398" w:rsidRPr="00F06D08" w:rsidRDefault="00873398" w:rsidP="00873398">
      <w:pPr>
        <w:spacing w:after="0" w:line="360" w:lineRule="auto"/>
        <w:ind w:left="510" w:hanging="510"/>
        <w:rPr>
          <w:rFonts w:ascii="Arial Narrow" w:eastAsia="Times New Roman" w:hAnsi="Arial Narrow"/>
          <w:color w:val="auto"/>
          <w:szCs w:val="24"/>
          <w:lang w:val="es-ES" w:eastAsia="es-ES"/>
        </w:rPr>
      </w:pPr>
      <w:r w:rsidRPr="00F06D08">
        <w:rPr>
          <w:rFonts w:ascii="Arial Narrow" w:eastAsia="Times New Roman" w:hAnsi="Arial Narrow"/>
          <w:color w:val="auto"/>
          <w:szCs w:val="24"/>
          <w:lang w:val="es-ES" w:eastAsia="es-ES"/>
        </w:rPr>
        <w:t>Paz, I. (2022). Orientaciones sobre la construcción de la memoria escrita en la Maestría en Investigación Educativa de la Universidad de Oriente. Material digitalizado.</w:t>
      </w:r>
    </w:p>
    <w:p w14:paraId="15186207" w14:textId="1380CC4D" w:rsidR="00183BBA" w:rsidRPr="00F06D08" w:rsidRDefault="00183BBA" w:rsidP="00183BBA">
      <w:pPr>
        <w:spacing w:after="0" w:line="360" w:lineRule="auto"/>
        <w:ind w:left="510" w:hanging="510"/>
        <w:rPr>
          <w:rFonts w:ascii="Arial Narrow" w:eastAsia="Times New Roman" w:hAnsi="Arial Narrow"/>
          <w:color w:val="auto"/>
          <w:szCs w:val="24"/>
          <w:lang w:val="es-ES" w:eastAsia="es-ES"/>
        </w:rPr>
      </w:pPr>
      <w:r w:rsidRPr="00F06D08">
        <w:rPr>
          <w:rFonts w:ascii="Arial Narrow" w:hAnsi="Arial Narrow"/>
          <w:color w:val="auto"/>
        </w:rPr>
        <w:t xml:space="preserve">Piñero, L., Piñero, L. D. M. P., </w:t>
      </w:r>
      <w:proofErr w:type="spellStart"/>
      <w:r w:rsidRPr="00F06D08">
        <w:rPr>
          <w:rFonts w:ascii="Arial Narrow" w:hAnsi="Arial Narrow"/>
          <w:color w:val="auto"/>
        </w:rPr>
        <w:t>Valvo</w:t>
      </w:r>
      <w:proofErr w:type="spellEnd"/>
      <w:r w:rsidRPr="00F06D08">
        <w:rPr>
          <w:rFonts w:ascii="Arial Narrow" w:hAnsi="Arial Narrow"/>
          <w:color w:val="auto"/>
        </w:rPr>
        <w:t xml:space="preserve">, M., &amp; Gil, D. (2020). Formas de producción intelectual y su difusión científica. </w:t>
      </w:r>
      <w:proofErr w:type="spellStart"/>
      <w:r w:rsidRPr="00F06D08">
        <w:rPr>
          <w:rFonts w:ascii="Arial Narrow" w:hAnsi="Arial Narrow"/>
          <w:i/>
          <w:iCs/>
          <w:color w:val="auto"/>
        </w:rPr>
        <w:t>Orbis</w:t>
      </w:r>
      <w:proofErr w:type="spellEnd"/>
      <w:r w:rsidRPr="00F06D08">
        <w:rPr>
          <w:rFonts w:ascii="Arial Narrow" w:hAnsi="Arial Narrow"/>
          <w:i/>
          <w:iCs/>
          <w:color w:val="auto"/>
        </w:rPr>
        <w:t>: Revista de Ciencias Humanas</w:t>
      </w:r>
      <w:r w:rsidRPr="00F06D08">
        <w:rPr>
          <w:rFonts w:ascii="Arial Narrow" w:hAnsi="Arial Narrow"/>
          <w:color w:val="auto"/>
        </w:rPr>
        <w:t xml:space="preserve">, </w:t>
      </w:r>
      <w:r w:rsidRPr="00F06D08">
        <w:rPr>
          <w:rFonts w:ascii="Arial Narrow" w:hAnsi="Arial Narrow"/>
          <w:i/>
          <w:iCs/>
          <w:color w:val="auto"/>
        </w:rPr>
        <w:t>16</w:t>
      </w:r>
      <w:r w:rsidRPr="00F06D08">
        <w:rPr>
          <w:rFonts w:ascii="Arial Narrow" w:hAnsi="Arial Narrow"/>
          <w:color w:val="auto"/>
        </w:rPr>
        <w:t>(46), 19-30.</w:t>
      </w:r>
    </w:p>
    <w:p w14:paraId="3FBA1908" w14:textId="77777777" w:rsidR="00873398" w:rsidRPr="00F06D08" w:rsidRDefault="00873398" w:rsidP="00873398">
      <w:pPr>
        <w:spacing w:after="0" w:line="360" w:lineRule="auto"/>
        <w:ind w:left="510" w:hanging="510"/>
        <w:rPr>
          <w:rFonts w:ascii="Arial Narrow" w:eastAsia="Times New Roman" w:hAnsi="Arial Narrow"/>
          <w:bCs/>
          <w:color w:val="auto"/>
          <w:szCs w:val="24"/>
          <w:u w:val="single"/>
          <w:lang w:val="es-ES" w:eastAsia="es-ES"/>
        </w:rPr>
      </w:pPr>
      <w:r w:rsidRPr="00F06D08">
        <w:rPr>
          <w:rFonts w:ascii="Arial Narrow" w:eastAsia="Times New Roman" w:hAnsi="Arial Narrow"/>
          <w:bCs/>
          <w:color w:val="auto"/>
          <w:szCs w:val="24"/>
          <w:lang w:val="es-ES" w:eastAsia="es-ES"/>
        </w:rPr>
        <w:t xml:space="preserve">Ramos, C. (2020). Los alcances de una investigación. </w:t>
      </w:r>
      <w:r w:rsidRPr="00F06D08">
        <w:rPr>
          <w:rFonts w:ascii="Arial Narrow" w:eastAsia="Times New Roman" w:hAnsi="Arial Narrow"/>
          <w:bCs/>
          <w:i/>
          <w:color w:val="auto"/>
          <w:szCs w:val="24"/>
          <w:lang w:val="es-ES" w:eastAsia="es-ES"/>
        </w:rPr>
        <w:t>Revista CienciAmérica</w:t>
      </w:r>
      <w:r w:rsidRPr="00F06D08">
        <w:rPr>
          <w:rFonts w:ascii="Arial Narrow" w:eastAsia="Times New Roman" w:hAnsi="Arial Narrow"/>
          <w:bCs/>
          <w:color w:val="auto"/>
          <w:szCs w:val="24"/>
          <w:lang w:val="es-ES" w:eastAsia="es-ES"/>
        </w:rPr>
        <w:t xml:space="preserve"> </w:t>
      </w:r>
      <w:r w:rsidRPr="00F06D08">
        <w:rPr>
          <w:rFonts w:ascii="Arial Narrow" w:eastAsia="Times New Roman" w:hAnsi="Arial Narrow"/>
          <w:bCs/>
          <w:i/>
          <w:color w:val="auto"/>
          <w:szCs w:val="24"/>
          <w:lang w:val="es-ES" w:eastAsia="es-ES"/>
        </w:rPr>
        <w:t>vol.9</w:t>
      </w:r>
      <w:r w:rsidRPr="00F06D08">
        <w:rPr>
          <w:rFonts w:ascii="Arial Narrow" w:eastAsia="Times New Roman" w:hAnsi="Arial Narrow"/>
          <w:bCs/>
          <w:color w:val="auto"/>
          <w:szCs w:val="24"/>
          <w:lang w:val="es-ES" w:eastAsia="es-ES"/>
        </w:rPr>
        <w:t xml:space="preserve"> (3) ISSN 1390-9592. </w:t>
      </w:r>
      <w:hyperlink r:id="rId149" w:history="1">
        <w:r w:rsidRPr="00F06D08">
          <w:rPr>
            <w:rFonts w:ascii="Arial Narrow" w:eastAsia="Times New Roman" w:hAnsi="Arial Narrow"/>
            <w:bCs/>
            <w:color w:val="auto"/>
            <w:szCs w:val="24"/>
            <w:u w:val="single"/>
            <w:lang w:val="es-ES" w:eastAsia="es-ES"/>
          </w:rPr>
          <w:t>https://dx.doi.org/10.33210/ca</w:t>
        </w:r>
      </w:hyperlink>
    </w:p>
    <w:p w14:paraId="12AB78A0" w14:textId="77777777" w:rsidR="000B0362" w:rsidRPr="00F06D08" w:rsidRDefault="00873398" w:rsidP="000B0362">
      <w:pPr>
        <w:spacing w:after="0" w:line="360" w:lineRule="auto"/>
        <w:ind w:left="510" w:hanging="510"/>
        <w:rPr>
          <w:rFonts w:ascii="Arial Narrow" w:eastAsia="Times New Roman" w:hAnsi="Arial Narrow"/>
          <w:color w:val="auto"/>
          <w:szCs w:val="24"/>
          <w:lang w:val="es-ES" w:eastAsia="es-ES"/>
        </w:rPr>
      </w:pPr>
      <w:r w:rsidRPr="00F06D08">
        <w:rPr>
          <w:rFonts w:ascii="Arial Narrow" w:eastAsia="Times New Roman" w:hAnsi="Arial Narrow"/>
          <w:color w:val="auto"/>
          <w:szCs w:val="24"/>
          <w:lang w:val="es-ES" w:eastAsia="es-ES"/>
        </w:rPr>
        <w:t xml:space="preserve">Universidad Nacional Agraria de Nicaragua (2019). Guías y Normas Metodológicas de las Formas de Culminación de Estudios.  Dirección de Investigación, Extensión y Postgrado. </w:t>
      </w:r>
      <w:hyperlink r:id="rId150" w:history="1">
        <w:r w:rsidRPr="00F06D08">
          <w:rPr>
            <w:rFonts w:ascii="Arial Narrow" w:eastAsia="Times New Roman" w:hAnsi="Arial Narrow"/>
            <w:color w:val="auto"/>
            <w:szCs w:val="24"/>
            <w:u w:val="single"/>
            <w:lang w:val="es-ES" w:eastAsia="es-ES"/>
          </w:rPr>
          <w:t>https://repositorio.una.edu.ni</w:t>
        </w:r>
      </w:hyperlink>
    </w:p>
    <w:p w14:paraId="35A65223" w14:textId="77777777" w:rsidR="000B0362" w:rsidRPr="00F06D08" w:rsidRDefault="00F93BC2" w:rsidP="000B0362">
      <w:pPr>
        <w:spacing w:after="0" w:line="360" w:lineRule="auto"/>
        <w:ind w:left="510" w:hanging="510"/>
        <w:rPr>
          <w:rFonts w:ascii="Arial Narrow" w:eastAsia="Times New Roman" w:hAnsi="Arial Narrow"/>
          <w:color w:val="auto"/>
          <w:szCs w:val="24"/>
          <w:lang w:val="es-ES" w:eastAsia="es-ES"/>
        </w:rPr>
      </w:pPr>
      <w:r w:rsidRPr="00F06D08">
        <w:rPr>
          <w:rFonts w:ascii="Arial Narrow" w:hAnsi="Arial Narrow"/>
          <w:color w:val="auto"/>
        </w:rPr>
        <w:t xml:space="preserve">Valenzuela Santoyo, M. E., Valenzuela Santoyo, A. D. C., Reynoso González, O. U., &amp; Portillo Peñuelas, S. A. (2021). Habilidades investigativas en estudiantes de posgrado en Educación. </w:t>
      </w:r>
      <w:r w:rsidRPr="00F06D08">
        <w:rPr>
          <w:rFonts w:ascii="Arial Narrow" w:hAnsi="Arial Narrow"/>
          <w:i/>
          <w:iCs/>
          <w:color w:val="auto"/>
        </w:rPr>
        <w:t>Dilemas contemporáneos: educación, política y valores</w:t>
      </w:r>
      <w:r w:rsidRPr="00F06D08">
        <w:rPr>
          <w:rFonts w:ascii="Arial Narrow" w:hAnsi="Arial Narrow"/>
          <w:color w:val="auto"/>
        </w:rPr>
        <w:t xml:space="preserve">, </w:t>
      </w:r>
      <w:r w:rsidRPr="00F06D08">
        <w:rPr>
          <w:rFonts w:ascii="Arial Narrow" w:hAnsi="Arial Narrow"/>
          <w:i/>
          <w:iCs/>
          <w:color w:val="auto"/>
        </w:rPr>
        <w:t>8</w:t>
      </w:r>
      <w:r w:rsidRPr="00F06D08">
        <w:rPr>
          <w:rFonts w:ascii="Arial Narrow" w:hAnsi="Arial Narrow"/>
          <w:color w:val="auto"/>
        </w:rPr>
        <w:t>(SPE4).</w:t>
      </w:r>
    </w:p>
    <w:p w14:paraId="36E95BC0" w14:textId="77777777" w:rsidR="00D3512C" w:rsidRPr="00F06D08" w:rsidRDefault="00E658B8" w:rsidP="00D3512C">
      <w:pPr>
        <w:spacing w:after="0" w:line="360" w:lineRule="auto"/>
        <w:ind w:left="510" w:hanging="510"/>
        <w:rPr>
          <w:rFonts w:ascii="Arial Narrow" w:eastAsia="Times New Roman" w:hAnsi="Arial Narrow"/>
          <w:color w:val="auto"/>
          <w:szCs w:val="24"/>
          <w:lang w:val="es-ES" w:eastAsia="es-ES"/>
        </w:rPr>
      </w:pPr>
      <w:r w:rsidRPr="00F06D08">
        <w:rPr>
          <w:rFonts w:ascii="Arial Narrow" w:hAnsi="Arial Narrow"/>
          <w:color w:val="auto"/>
        </w:rPr>
        <w:t xml:space="preserve">Vega Umaña, </w:t>
      </w:r>
      <w:proofErr w:type="spellStart"/>
      <w:r w:rsidRPr="00F06D08">
        <w:rPr>
          <w:rFonts w:ascii="Arial Narrow" w:hAnsi="Arial Narrow"/>
          <w:color w:val="auto"/>
        </w:rPr>
        <w:t>Lhiam</w:t>
      </w:r>
      <w:proofErr w:type="spellEnd"/>
      <w:r w:rsidRPr="00F06D08">
        <w:rPr>
          <w:rFonts w:ascii="Arial Narrow" w:hAnsi="Arial Narrow"/>
          <w:color w:val="auto"/>
        </w:rPr>
        <w:t xml:space="preserve">, &amp; Barrantes Aguilar, Luz Elena. (2022). Percepción del estudiantado universitario sobre la virtualización de la enseñanza de la metodología de la investigación científica en la educación superior. </w:t>
      </w:r>
      <w:r w:rsidRPr="00F06D08">
        <w:rPr>
          <w:rFonts w:ascii="Arial Narrow" w:hAnsi="Arial Narrow"/>
          <w:i/>
          <w:iCs/>
          <w:color w:val="auto"/>
        </w:rPr>
        <w:t>Actualidades Investigativas en Educación</w:t>
      </w:r>
      <w:r w:rsidRPr="00F06D08">
        <w:rPr>
          <w:rFonts w:ascii="Arial Narrow" w:hAnsi="Arial Narrow"/>
          <w:color w:val="auto"/>
        </w:rPr>
        <w:t xml:space="preserve">, </w:t>
      </w:r>
      <w:r w:rsidRPr="00F06D08">
        <w:rPr>
          <w:rFonts w:ascii="Arial Narrow" w:hAnsi="Arial Narrow"/>
          <w:i/>
          <w:iCs/>
          <w:color w:val="auto"/>
        </w:rPr>
        <w:t>22</w:t>
      </w:r>
      <w:r w:rsidRPr="00F06D08">
        <w:rPr>
          <w:rFonts w:ascii="Arial Narrow" w:hAnsi="Arial Narrow"/>
          <w:color w:val="auto"/>
        </w:rPr>
        <w:t xml:space="preserve">(3), 65-94. </w:t>
      </w:r>
      <w:hyperlink r:id="rId151" w:history="1">
        <w:r w:rsidRPr="00F06D08">
          <w:rPr>
            <w:rFonts w:ascii="Arial Narrow" w:hAnsi="Arial Narrow"/>
            <w:color w:val="auto"/>
            <w:u w:val="single"/>
          </w:rPr>
          <w:t>https://dx.doi.org/10.15517/aie.v22i3.50638</w:t>
        </w:r>
      </w:hyperlink>
    </w:p>
    <w:p w14:paraId="11C659D4" w14:textId="3171AB98" w:rsidR="00E658B8" w:rsidRPr="00F06D08" w:rsidRDefault="00E658B8" w:rsidP="00D3512C">
      <w:pPr>
        <w:spacing w:after="0" w:line="360" w:lineRule="auto"/>
        <w:ind w:left="510" w:hanging="510"/>
        <w:rPr>
          <w:rFonts w:ascii="Arial Narrow" w:eastAsia="Times New Roman" w:hAnsi="Arial Narrow"/>
          <w:color w:val="auto"/>
          <w:szCs w:val="24"/>
          <w:lang w:val="es-ES" w:eastAsia="es-ES"/>
        </w:rPr>
      </w:pPr>
      <w:r w:rsidRPr="00F06D08">
        <w:rPr>
          <w:rFonts w:ascii="Arial Narrow" w:hAnsi="Arial Narrow"/>
          <w:color w:val="auto"/>
        </w:rPr>
        <w:t xml:space="preserve">Vizcaíno Zúñiga, P. I., Cedeño </w:t>
      </w:r>
      <w:proofErr w:type="spellStart"/>
      <w:r w:rsidRPr="00F06D08">
        <w:rPr>
          <w:rFonts w:ascii="Arial Narrow" w:hAnsi="Arial Narrow"/>
          <w:color w:val="auto"/>
        </w:rPr>
        <w:t>Cedeño</w:t>
      </w:r>
      <w:proofErr w:type="spellEnd"/>
      <w:r w:rsidRPr="00F06D08">
        <w:rPr>
          <w:rFonts w:ascii="Arial Narrow" w:hAnsi="Arial Narrow"/>
          <w:color w:val="auto"/>
        </w:rPr>
        <w:t xml:space="preserve">, R. J., &amp; Maldonado Palacios, I. A. (2023). Metodología de la investigación científica: guía práctica. </w:t>
      </w:r>
      <w:r w:rsidRPr="00F06D08">
        <w:rPr>
          <w:rFonts w:ascii="Arial Narrow" w:hAnsi="Arial Narrow"/>
          <w:i/>
          <w:iCs/>
          <w:color w:val="auto"/>
        </w:rPr>
        <w:t>Ciencia Latina Revista Científica Multidisciplinar</w:t>
      </w:r>
      <w:r w:rsidRPr="00F06D08">
        <w:rPr>
          <w:rFonts w:ascii="Arial Narrow" w:hAnsi="Arial Narrow"/>
          <w:color w:val="auto"/>
        </w:rPr>
        <w:t xml:space="preserve">, </w:t>
      </w:r>
      <w:r w:rsidRPr="00F06D08">
        <w:rPr>
          <w:rFonts w:ascii="Arial Narrow" w:hAnsi="Arial Narrow"/>
          <w:i/>
          <w:iCs/>
          <w:color w:val="auto"/>
        </w:rPr>
        <w:t>7</w:t>
      </w:r>
      <w:r w:rsidRPr="00F06D08">
        <w:rPr>
          <w:rFonts w:ascii="Arial Narrow" w:hAnsi="Arial Narrow"/>
          <w:color w:val="auto"/>
        </w:rPr>
        <w:t>(4), 9723-9762. https://doi.org/10.37811/cl_rcm.v7i4.7658</w:t>
      </w:r>
    </w:p>
    <w:p w14:paraId="65050A19" w14:textId="77777777" w:rsidR="00E658B8" w:rsidRPr="00265F4E" w:rsidRDefault="00E658B8" w:rsidP="00873398">
      <w:pPr>
        <w:autoSpaceDE w:val="0"/>
        <w:autoSpaceDN w:val="0"/>
        <w:adjustRightInd w:val="0"/>
        <w:spacing w:after="0" w:line="360" w:lineRule="auto"/>
        <w:ind w:left="0" w:firstLine="0"/>
        <w:rPr>
          <w:rFonts w:ascii="Arial Narrow" w:eastAsia="Times New Roman" w:hAnsi="Arial Narrow"/>
          <w:color w:val="FF0000"/>
          <w:szCs w:val="24"/>
          <w:lang w:val="es-ES" w:eastAsia="es-ES"/>
        </w:rPr>
      </w:pPr>
    </w:p>
    <w:p w14:paraId="0AF4917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Título del curso: La labor educativa. Teoría y práctica</w:t>
      </w:r>
    </w:p>
    <w:p w14:paraId="637C572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IES o centro autorizado: Universidad de Oriente</w:t>
      </w:r>
    </w:p>
    <w:p w14:paraId="3428F286"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Facultad o departamento: Centro de Estudios Pedagógicos “Manuel F. Gran” y Dirección de Información Científico Técnica.</w:t>
      </w:r>
    </w:p>
    <w:p w14:paraId="21ECD9B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noProof/>
          <w:color w:val="auto"/>
          <w:szCs w:val="24"/>
          <w:lang w:val="es-ES" w:eastAsia="en-US"/>
        </w:rPr>
      </w:pPr>
      <w:r w:rsidRPr="00873398">
        <w:rPr>
          <w:rFonts w:ascii="Arial Narrow" w:eastAsia="Calibri" w:hAnsi="Arial Narrow"/>
          <w:b/>
          <w:color w:val="auto"/>
          <w:szCs w:val="24"/>
          <w:lang w:val="es-ES" w:eastAsia="en-US"/>
        </w:rPr>
        <w:lastRenderedPageBreak/>
        <w:t>Profesor principal de curso</w:t>
      </w:r>
      <w:r w:rsidRPr="00873398">
        <w:rPr>
          <w:rFonts w:ascii="Arial Narrow" w:eastAsia="Calibri" w:hAnsi="Arial Narrow"/>
          <w:color w:val="auto"/>
          <w:szCs w:val="24"/>
          <w:lang w:val="es-ES" w:eastAsia="en-US"/>
        </w:rPr>
        <w:t xml:space="preserve">: Dr. C. </w:t>
      </w:r>
      <w:r w:rsidRPr="00873398">
        <w:rPr>
          <w:rFonts w:ascii="Arial Narrow" w:eastAsia="Calibri" w:hAnsi="Arial Narrow"/>
          <w:noProof/>
          <w:color w:val="auto"/>
          <w:szCs w:val="24"/>
          <w:lang w:val="es-ES" w:eastAsia="en-US"/>
        </w:rPr>
        <w:t>Belkis Luisa Aranda Cintra</w:t>
      </w:r>
    </w:p>
    <w:p w14:paraId="166935EC" w14:textId="77777777" w:rsidR="00873398" w:rsidRPr="00873398" w:rsidRDefault="00873398" w:rsidP="00873398">
      <w:pPr>
        <w:autoSpaceDE w:val="0"/>
        <w:autoSpaceDN w:val="0"/>
        <w:adjustRightInd w:val="0"/>
        <w:spacing w:after="0" w:line="360" w:lineRule="auto"/>
        <w:ind w:left="0" w:firstLine="0"/>
        <w:rPr>
          <w:rFonts w:ascii="Arial Narrow" w:eastAsia="Times New Roman" w:hAnsi="Arial Narrow" w:cs="Times New Roman"/>
          <w:color w:val="auto"/>
          <w:szCs w:val="24"/>
          <w:lang w:val="es-ES" w:eastAsia="es-ES"/>
        </w:rPr>
      </w:pPr>
      <w:r w:rsidRPr="00873398">
        <w:rPr>
          <w:rFonts w:ascii="Arial Narrow" w:eastAsia="Calibri" w:hAnsi="Arial Narrow"/>
          <w:color w:val="auto"/>
          <w:szCs w:val="24"/>
          <w:lang w:val="es-ES" w:eastAsia="en-US"/>
        </w:rPr>
        <w:t xml:space="preserve">E-mail: </w:t>
      </w:r>
      <w:hyperlink r:id="rId152" w:history="1">
        <w:r w:rsidRPr="00873398">
          <w:rPr>
            <w:rFonts w:ascii="Arial Narrow" w:eastAsia="Times New Roman" w:hAnsi="Arial Narrow" w:cs="Times New Roman"/>
            <w:color w:val="0000FF"/>
            <w:szCs w:val="24"/>
            <w:u w:val="single"/>
            <w:lang w:val="es-ES" w:eastAsia="es-ES"/>
          </w:rPr>
          <w:t>belkisac@uo.edu.cu</w:t>
        </w:r>
      </w:hyperlink>
    </w:p>
    <w:p w14:paraId="5D465C8C" w14:textId="3E1FC128" w:rsidR="00873398" w:rsidRPr="00873398" w:rsidRDefault="009678A7"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Pr>
          <w:rFonts w:ascii="Arial Narrow" w:eastAsia="Calibri" w:hAnsi="Arial Narrow"/>
          <w:color w:val="auto"/>
          <w:szCs w:val="24"/>
          <w:lang w:val="es-ES" w:eastAsia="en-US"/>
        </w:rPr>
        <w:t xml:space="preserve">Grado científico: </w:t>
      </w:r>
      <w:r w:rsidR="00873398" w:rsidRPr="00873398">
        <w:rPr>
          <w:rFonts w:ascii="Arial Narrow" w:eastAsia="Calibri" w:hAnsi="Arial Narrow"/>
          <w:color w:val="auto"/>
          <w:szCs w:val="24"/>
          <w:lang w:val="es-ES" w:eastAsia="en-US"/>
        </w:rPr>
        <w:t>Doctor en Ciencias Pedagógicas</w:t>
      </w:r>
    </w:p>
    <w:p w14:paraId="6F59617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noProof/>
          <w:color w:val="auto"/>
          <w:szCs w:val="24"/>
          <w:lang w:val="es-ES" w:eastAsia="en-US"/>
        </w:rPr>
      </w:pPr>
      <w:r w:rsidRPr="00873398">
        <w:rPr>
          <w:rFonts w:ascii="Arial Narrow" w:eastAsia="Calibri" w:hAnsi="Arial Narrow"/>
          <w:color w:val="auto"/>
          <w:szCs w:val="24"/>
          <w:lang w:val="es-ES" w:eastAsia="en-US"/>
        </w:rPr>
        <w:t>Título académico: Master en Ciencias de la Educación Superior</w:t>
      </w:r>
      <w:r w:rsidRPr="00873398">
        <w:rPr>
          <w:rFonts w:ascii="Arial Narrow" w:eastAsia="Calibri" w:hAnsi="Arial Narrow"/>
          <w:noProof/>
          <w:color w:val="auto"/>
          <w:szCs w:val="24"/>
          <w:lang w:val="es-ES" w:eastAsia="en-US"/>
        </w:rPr>
        <w:t xml:space="preserve"> </w:t>
      </w:r>
    </w:p>
    <w:p w14:paraId="52FC0C2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Categoría docente y/o científica: Profesor Titular </w:t>
      </w:r>
    </w:p>
    <w:p w14:paraId="2A6C42B7"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noProof/>
          <w:color w:val="auto"/>
          <w:szCs w:val="24"/>
          <w:lang w:val="es-ES" w:eastAsia="en-US"/>
        </w:rPr>
      </w:pPr>
      <w:r w:rsidRPr="00873398">
        <w:rPr>
          <w:rFonts w:ascii="Arial Narrow" w:eastAsia="Calibri" w:hAnsi="Arial Narrow"/>
          <w:noProof/>
          <w:color w:val="auto"/>
          <w:szCs w:val="24"/>
          <w:lang w:val="es-ES" w:eastAsia="en-US"/>
        </w:rPr>
        <w:t xml:space="preserve">Dr. C. </w:t>
      </w:r>
      <w:r w:rsidRPr="00873398">
        <w:rPr>
          <w:rFonts w:ascii="Arial Narrow" w:eastAsia="Calibri" w:hAnsi="Arial Narrow"/>
          <w:noProof/>
          <w:color w:val="auto"/>
          <w:szCs w:val="24"/>
          <w:lang w:val="es-ES" w:eastAsia="es-ES"/>
        </w:rPr>
        <w:t>Mayelin Heredia Vega.</w:t>
      </w:r>
    </w:p>
    <w:p w14:paraId="16481F94"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E-mail: </w:t>
      </w:r>
      <w:hyperlink r:id="rId153" w:history="1">
        <w:r w:rsidRPr="00873398">
          <w:rPr>
            <w:rFonts w:ascii="Arial Narrow" w:eastAsia="Calibri" w:hAnsi="Arial Narrow"/>
            <w:color w:val="0000FF"/>
            <w:szCs w:val="24"/>
            <w:u w:val="single"/>
            <w:lang w:val="es-ES" w:eastAsia="en-US"/>
          </w:rPr>
          <w:t>mherediav@uo.edu.cu</w:t>
        </w:r>
      </w:hyperlink>
    </w:p>
    <w:p w14:paraId="67F033F9"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Grado científico: Doctor en Ciencias de la Educación </w:t>
      </w:r>
    </w:p>
    <w:p w14:paraId="0506D50A"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Título académico: Master en Investigación Educativa </w:t>
      </w:r>
    </w:p>
    <w:p w14:paraId="7227A497"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Categoría docente y/o científica: Profesor Titular </w:t>
      </w:r>
    </w:p>
    <w:p w14:paraId="75E22B64" w14:textId="77777777" w:rsidR="00873398" w:rsidRPr="00873398" w:rsidRDefault="00873398" w:rsidP="00873398">
      <w:pPr>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bCs/>
          <w:color w:val="auto"/>
          <w:szCs w:val="24"/>
          <w:lang w:val="es-ES" w:eastAsia="en-US"/>
        </w:rPr>
        <w:t>Modalidad de dedicación:</w:t>
      </w:r>
      <w:r w:rsidRPr="00873398">
        <w:rPr>
          <w:rFonts w:ascii="Arial Narrow" w:eastAsia="Calibri" w:hAnsi="Arial Narrow"/>
          <w:bCs/>
          <w:color w:val="auto"/>
          <w:szCs w:val="24"/>
          <w:lang w:val="es-ES" w:eastAsia="en-US"/>
        </w:rPr>
        <w:t xml:space="preserve"> </w:t>
      </w:r>
      <w:r w:rsidRPr="00873398">
        <w:rPr>
          <w:rFonts w:ascii="Arial Narrow" w:eastAsia="Calibri" w:hAnsi="Arial Narrow"/>
          <w:color w:val="auto"/>
          <w:szCs w:val="24"/>
          <w:lang w:val="es-ES" w:eastAsia="en-US"/>
        </w:rPr>
        <w:t xml:space="preserve">Tiempo completo (  ),    Tiempo parcial (   )  </w:t>
      </w:r>
    </w:p>
    <w:p w14:paraId="00A782F5" w14:textId="77777777" w:rsidR="00873398" w:rsidRPr="00873398" w:rsidRDefault="00873398" w:rsidP="00873398">
      <w:pPr>
        <w:spacing w:after="0" w:line="360" w:lineRule="auto"/>
        <w:ind w:left="0" w:firstLine="0"/>
        <w:rPr>
          <w:rFonts w:ascii="Arial Narrow" w:eastAsia="Calibri" w:hAnsi="Arial Narrow"/>
          <w:bCs/>
          <w:color w:val="auto"/>
          <w:szCs w:val="24"/>
          <w:lang w:val="es-ES" w:eastAsia="en-US"/>
        </w:rPr>
      </w:pPr>
      <w:r w:rsidRPr="00873398">
        <w:rPr>
          <w:rFonts w:ascii="Arial Narrow" w:eastAsia="Calibri" w:hAnsi="Arial Narrow"/>
          <w:b/>
          <w:color w:val="auto"/>
          <w:szCs w:val="24"/>
          <w:lang w:val="es-ES" w:eastAsia="en-US"/>
        </w:rPr>
        <w:t>Modalidad de estudio:</w:t>
      </w:r>
      <w:r w:rsidRPr="00873398">
        <w:rPr>
          <w:rFonts w:ascii="Arial Narrow" w:eastAsia="Calibri" w:hAnsi="Arial Narrow"/>
          <w:color w:val="auto"/>
          <w:szCs w:val="24"/>
          <w:lang w:val="es-ES" w:eastAsia="en-US"/>
        </w:rPr>
        <w:t xml:space="preserve"> Presencial (  ), Semipresencial (   ), A distancia (</w:t>
      </w:r>
      <w:r w:rsidRPr="00873398">
        <w:rPr>
          <w:rFonts w:ascii="Arial Narrow" w:eastAsia="Calibri" w:hAnsi="Arial Narrow"/>
          <w:b/>
          <w:color w:val="auto"/>
          <w:szCs w:val="24"/>
          <w:lang w:val="es-ES" w:eastAsia="en-US"/>
        </w:rPr>
        <w:t>X</w:t>
      </w:r>
      <w:r w:rsidRPr="00873398">
        <w:rPr>
          <w:rFonts w:ascii="Arial Narrow" w:eastAsia="Calibri" w:hAnsi="Arial Narrow"/>
          <w:color w:val="auto"/>
          <w:szCs w:val="24"/>
          <w:lang w:val="es-ES" w:eastAsia="en-US"/>
        </w:rPr>
        <w:t>)</w:t>
      </w:r>
    </w:p>
    <w:p w14:paraId="3557AC93"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Cs/>
          <w:color w:val="auto"/>
          <w:szCs w:val="24"/>
          <w:lang w:val="es-ES" w:eastAsia="en-US"/>
        </w:rPr>
      </w:pPr>
      <w:r w:rsidRPr="00873398">
        <w:rPr>
          <w:rFonts w:ascii="Arial Narrow" w:eastAsia="Calibri" w:hAnsi="Arial Narrow"/>
          <w:b/>
          <w:bCs/>
          <w:color w:val="auto"/>
          <w:szCs w:val="24"/>
          <w:lang w:val="es-ES" w:eastAsia="en-US"/>
        </w:rPr>
        <w:t xml:space="preserve">Cantidad de horas: </w:t>
      </w:r>
      <w:r w:rsidRPr="00873398">
        <w:rPr>
          <w:rFonts w:ascii="Arial Narrow" w:eastAsia="Calibri" w:hAnsi="Arial Narrow"/>
          <w:bCs/>
          <w:color w:val="auto"/>
          <w:szCs w:val="24"/>
          <w:lang w:val="es-ES" w:eastAsia="en-US"/>
        </w:rPr>
        <w:t>60 (14 sincrónicas y 46 asincrónicas)</w:t>
      </w:r>
    </w:p>
    <w:p w14:paraId="108D382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Cs/>
          <w:color w:val="auto"/>
          <w:szCs w:val="24"/>
          <w:lang w:val="es-ES" w:eastAsia="en-US"/>
        </w:rPr>
      </w:pPr>
      <w:r w:rsidRPr="00873398">
        <w:rPr>
          <w:rFonts w:ascii="Arial Narrow" w:eastAsia="Calibri" w:hAnsi="Arial Narrow"/>
          <w:b/>
          <w:bCs/>
          <w:color w:val="auto"/>
          <w:szCs w:val="24"/>
          <w:lang w:val="es-ES" w:eastAsia="en-US"/>
        </w:rPr>
        <w:t xml:space="preserve">Créditos académicos que otorga el programa o la actividad: </w:t>
      </w:r>
      <w:r w:rsidRPr="00873398">
        <w:rPr>
          <w:rFonts w:ascii="Arial Narrow" w:eastAsia="Calibri" w:hAnsi="Arial Narrow"/>
          <w:bCs/>
          <w:color w:val="auto"/>
          <w:szCs w:val="24"/>
          <w:lang w:val="es-ES" w:eastAsia="en-US"/>
        </w:rPr>
        <w:t>2</w:t>
      </w:r>
    </w:p>
    <w:p w14:paraId="14AF9C2A"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bCs/>
          <w:color w:val="auto"/>
          <w:szCs w:val="24"/>
          <w:lang w:val="es-ES" w:eastAsia="en-US"/>
        </w:rPr>
      </w:pPr>
      <w:r w:rsidRPr="00873398">
        <w:rPr>
          <w:rFonts w:ascii="Arial Narrow" w:eastAsia="Calibri" w:hAnsi="Arial Narrow"/>
          <w:b/>
          <w:bCs/>
          <w:color w:val="auto"/>
          <w:szCs w:val="24"/>
          <w:lang w:val="es-ES" w:eastAsia="en-US"/>
        </w:rPr>
        <w:t xml:space="preserve">Justificación: </w:t>
      </w:r>
    </w:p>
    <w:p w14:paraId="3006BDFE"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El curso La labor educativa. Teoría y práctica, </w:t>
      </w:r>
      <w:r w:rsidRPr="00873398">
        <w:rPr>
          <w:rFonts w:ascii="Arial Narrow" w:eastAsia="Times New Roman" w:hAnsi="Arial Narrow"/>
          <w:bCs/>
          <w:color w:val="auto"/>
          <w:szCs w:val="24"/>
          <w:lang w:val="es-ES" w:eastAsia="es-ES"/>
        </w:rPr>
        <w:t xml:space="preserve">es el que inicia el segundo Módulo del Programa de la Maestría en Investigación Educativa, el mismo constituye una parte importante de los contenidos del área científico investigativa, lo cual permite </w:t>
      </w:r>
      <w:r w:rsidRPr="00873398">
        <w:rPr>
          <w:rFonts w:ascii="Arial Narrow" w:eastAsia="Times New Roman" w:hAnsi="Arial Narrow"/>
          <w:color w:val="auto"/>
          <w:szCs w:val="24"/>
          <w:lang w:val="es-ES" w:eastAsia="es-ES"/>
        </w:rPr>
        <w:t xml:space="preserve">actualizar y profundizar en la preparación teórico–metodológica de los estudiantes sobre los fundamentos esenciales de las características fundamentales de la esencia del proceso educativo, como base para una dirección pedagógica científicamente estructurada. </w:t>
      </w:r>
    </w:p>
    <w:p w14:paraId="0DB37EBC"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A través de esta disciplina el cursista ampliará sus conocimientos en relación con las funciones de la educación y de la sociedad en la formación del ser humano. Así como debe ser capaz de explicar y poner en práctica como profesional, las particularidades del proceso educativo, a partir de los presupuestos teóricos en que se sustenta la educación y formación de valores en la conformación y formación de la personalidad.  </w:t>
      </w:r>
    </w:p>
    <w:p w14:paraId="3A11B462"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Para el desarrollo del curso se empleará la plataforma Moodle a partir de brindar orientaciones generales empleando los entornos virtuales para facilitar el proceso de enseñanza aprendizaje y lograr el acceso a los materiales del curso, las actividades de aprendizaje, la entrega de tareas, la evaluación sistemática y final, la comunicación sincrónica y asincrónica que facilite la relación profesor- estudiante, estudiante- profesor y estudiante- estudiante.</w:t>
      </w:r>
    </w:p>
    <w:p w14:paraId="5441F562"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bCs/>
          <w:color w:val="auto"/>
          <w:szCs w:val="24"/>
          <w:lang w:val="es-ES" w:eastAsia="en-US"/>
        </w:rPr>
        <w:t xml:space="preserve">Estudiantes: </w:t>
      </w:r>
    </w:p>
    <w:p w14:paraId="016F8C0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lastRenderedPageBreak/>
        <w:t xml:space="preserve">Requisitos de ingreso </w:t>
      </w:r>
    </w:p>
    <w:p w14:paraId="2F5B4002"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-Graduado de nivel universitario</w:t>
      </w:r>
    </w:p>
    <w:p w14:paraId="5AB35C4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-Desempeñarse como docente o tutor en instituciones educativas de la sociedad.</w:t>
      </w:r>
    </w:p>
    <w:p w14:paraId="2DE8D79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-Poseer la autentificación de los documentos solicitados en Secretaría de Superación y Postgrado cumpliendo con lo establecido en el Anexo único de la Resolución N.113—2021.</w:t>
      </w:r>
    </w:p>
    <w:p w14:paraId="58A2B2E3"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bCs/>
          <w:color w:val="auto"/>
          <w:szCs w:val="24"/>
          <w:lang w:val="es-ES" w:eastAsia="en-US"/>
        </w:rPr>
        <w:t>Estructura del programa:</w:t>
      </w:r>
    </w:p>
    <w:p w14:paraId="74B586CD" w14:textId="77777777" w:rsidR="00873398" w:rsidRPr="00873398" w:rsidRDefault="00873398" w:rsidP="006241AC">
      <w:pPr>
        <w:numPr>
          <w:ilvl w:val="0"/>
          <w:numId w:val="84"/>
        </w:numPr>
        <w:autoSpaceDE w:val="0"/>
        <w:autoSpaceDN w:val="0"/>
        <w:adjustRightInd w:val="0"/>
        <w:spacing w:after="0" w:line="360" w:lineRule="auto"/>
        <w:ind w:left="284" w:hanging="284"/>
        <w:contextualSpacing/>
        <w:jc w:val="left"/>
        <w:rPr>
          <w:rFonts w:ascii="Arial Narrow" w:eastAsia="Calibri" w:hAnsi="Arial Narrow"/>
          <w:b/>
          <w:color w:val="auto"/>
          <w:szCs w:val="24"/>
          <w:lang w:val="es-VE" w:eastAsia="en-US"/>
        </w:rPr>
      </w:pPr>
      <w:r w:rsidRPr="00873398">
        <w:rPr>
          <w:rFonts w:ascii="Arial Narrow" w:eastAsia="Calibri" w:hAnsi="Arial Narrow"/>
          <w:b/>
          <w:color w:val="auto"/>
          <w:szCs w:val="24"/>
          <w:lang w:val="es-VE" w:eastAsia="en-US"/>
        </w:rPr>
        <w:t>Sistema de objetivos</w:t>
      </w:r>
    </w:p>
    <w:p w14:paraId="73016C97"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Analizar y valorar las características fundamentales de la esencia del proceso educativo, como base para una dirección pedagógica científicamente estructurada.</w:t>
      </w:r>
    </w:p>
    <w:p w14:paraId="18AFE275" w14:textId="77777777" w:rsidR="00873398" w:rsidRPr="00873398" w:rsidRDefault="00873398" w:rsidP="006241AC">
      <w:pPr>
        <w:numPr>
          <w:ilvl w:val="0"/>
          <w:numId w:val="84"/>
        </w:numPr>
        <w:autoSpaceDE w:val="0"/>
        <w:autoSpaceDN w:val="0"/>
        <w:adjustRightInd w:val="0"/>
        <w:spacing w:after="0" w:line="360" w:lineRule="auto"/>
        <w:ind w:left="284" w:hanging="284"/>
        <w:contextualSpacing/>
        <w:jc w:val="left"/>
        <w:rPr>
          <w:rFonts w:ascii="Arial Narrow" w:eastAsia="Calibri" w:hAnsi="Arial Narrow"/>
          <w:b/>
          <w:color w:val="auto"/>
          <w:szCs w:val="24"/>
          <w:lang w:val="es-VE" w:eastAsia="en-US"/>
        </w:rPr>
      </w:pPr>
      <w:r w:rsidRPr="00873398">
        <w:rPr>
          <w:rFonts w:ascii="Arial Narrow" w:eastAsia="Calibri" w:hAnsi="Arial Narrow"/>
          <w:b/>
          <w:color w:val="auto"/>
          <w:szCs w:val="24"/>
          <w:lang w:val="es-VE" w:eastAsia="en-US"/>
        </w:rPr>
        <w:t xml:space="preserve">Sistema de conocimientos y habilidades. </w:t>
      </w:r>
    </w:p>
    <w:p w14:paraId="2E8F50E3"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TEMA 1:</w:t>
      </w:r>
      <w:r w:rsidRPr="00873398">
        <w:rPr>
          <w:rFonts w:ascii="Arial Narrow" w:eastAsia="Times New Roman" w:hAnsi="Arial Narrow"/>
          <w:color w:val="auto"/>
          <w:szCs w:val="24"/>
          <w:lang w:val="es-ES" w:eastAsia="es-ES"/>
        </w:rPr>
        <w:t xml:space="preserve"> Funciones de la Educación y la Sociedad. La educación en valores.</w:t>
      </w:r>
    </w:p>
    <w:p w14:paraId="4B1ED8A6" w14:textId="77777777" w:rsidR="00873398" w:rsidRPr="00873398" w:rsidRDefault="00873398" w:rsidP="00873398">
      <w:pPr>
        <w:spacing w:after="0" w:line="360" w:lineRule="auto"/>
        <w:ind w:left="0" w:firstLine="0"/>
        <w:rPr>
          <w:rFonts w:ascii="Arial Narrow" w:eastAsia="Times New Roman" w:hAnsi="Arial Narrow"/>
          <w:color w:val="auto"/>
          <w:szCs w:val="24"/>
          <w:u w:val="single"/>
          <w:lang w:val="es-ES" w:eastAsia="es-ES"/>
        </w:rPr>
      </w:pPr>
      <w:r w:rsidRPr="00873398">
        <w:rPr>
          <w:rFonts w:ascii="Arial Narrow" w:eastAsia="Times New Roman" w:hAnsi="Arial Narrow"/>
          <w:color w:val="auto"/>
          <w:szCs w:val="24"/>
          <w:lang w:val="es-ES" w:eastAsia="es-ES"/>
        </w:rPr>
        <w:t>Objetivos:</w:t>
      </w:r>
    </w:p>
    <w:p w14:paraId="796A3D61"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Precisar sus conocimientos en relación con las funciones de la educación y la sociedad en la formación del ser humano.</w:t>
      </w:r>
    </w:p>
    <w:p w14:paraId="7BC1B3B6"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Explicar y poner en práctica como profesionales, las particularidades del proceso educativo.</w:t>
      </w:r>
    </w:p>
    <w:p w14:paraId="51184886"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Profundizar en las principales teorías en que se sustenta pedagógicamente la problemática de los valores</w:t>
      </w:r>
    </w:p>
    <w:p w14:paraId="2BA31CD0"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Contenidos:</w:t>
      </w:r>
    </w:p>
    <w:p w14:paraId="2B953320" w14:textId="77777777" w:rsidR="00873398" w:rsidRPr="00873398" w:rsidRDefault="00873398" w:rsidP="00873398">
      <w:pPr>
        <w:tabs>
          <w:tab w:val="left" w:pos="900"/>
        </w:tabs>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1.1 La educación en su sentido amplio y su efectividad práctica en el proceso educativo.</w:t>
      </w:r>
    </w:p>
    <w:p w14:paraId="15D72B1E" w14:textId="77777777" w:rsidR="00873398" w:rsidRPr="00873398" w:rsidRDefault="00873398" w:rsidP="00873398">
      <w:pPr>
        <w:tabs>
          <w:tab w:val="left" w:pos="900"/>
        </w:tabs>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1.2 Particularidades del proceso educativo.</w:t>
      </w:r>
    </w:p>
    <w:p w14:paraId="7A9DE53A" w14:textId="77777777" w:rsidR="00873398" w:rsidRPr="00873398" w:rsidRDefault="00873398" w:rsidP="00873398">
      <w:pPr>
        <w:tabs>
          <w:tab w:val="left" w:pos="900"/>
        </w:tabs>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1.3 Importancia y determinación de los objetivos educativos.</w:t>
      </w:r>
    </w:p>
    <w:p w14:paraId="166FDF47"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1.4 Presupuestos teóricos en que se sustenta la educación y formación de valores.</w:t>
      </w:r>
    </w:p>
    <w:p w14:paraId="5CD56E59"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TEMA 2:</w:t>
      </w:r>
      <w:r w:rsidRPr="00873398">
        <w:rPr>
          <w:rFonts w:ascii="Arial Narrow" w:eastAsia="Times New Roman" w:hAnsi="Arial Narrow"/>
          <w:color w:val="auto"/>
          <w:szCs w:val="24"/>
          <w:lang w:val="es-ES" w:eastAsia="es-ES"/>
        </w:rPr>
        <w:t xml:space="preserve"> El proceso de socialización. Principales agencias y agentes que intervienen en este.</w:t>
      </w:r>
    </w:p>
    <w:p w14:paraId="02F73815" w14:textId="77777777" w:rsidR="00873398" w:rsidRPr="00873398" w:rsidRDefault="00873398" w:rsidP="00873398">
      <w:pPr>
        <w:spacing w:after="0" w:line="360" w:lineRule="auto"/>
        <w:ind w:left="0" w:firstLine="0"/>
        <w:rPr>
          <w:rFonts w:ascii="Arial Narrow" w:eastAsia="Times New Roman" w:hAnsi="Arial Narrow"/>
          <w:color w:val="auto"/>
          <w:szCs w:val="24"/>
          <w:u w:val="single"/>
          <w:lang w:val="es-ES" w:eastAsia="es-ES"/>
        </w:rPr>
      </w:pPr>
      <w:r w:rsidRPr="00873398">
        <w:rPr>
          <w:rFonts w:ascii="Arial Narrow" w:eastAsia="Times New Roman" w:hAnsi="Arial Narrow"/>
          <w:color w:val="auto"/>
          <w:szCs w:val="24"/>
          <w:lang w:val="es-ES" w:eastAsia="es-ES"/>
        </w:rPr>
        <w:t>Objetivos:</w:t>
      </w:r>
      <w:r w:rsidRPr="00873398">
        <w:rPr>
          <w:rFonts w:ascii="Arial Narrow" w:eastAsia="Times New Roman" w:hAnsi="Arial Narrow"/>
          <w:color w:val="auto"/>
          <w:szCs w:val="24"/>
          <w:u w:val="single"/>
          <w:lang w:val="es-ES" w:eastAsia="es-ES"/>
        </w:rPr>
        <w:t xml:space="preserve"> </w:t>
      </w:r>
      <w:r w:rsidRPr="00873398">
        <w:rPr>
          <w:rFonts w:ascii="Arial Narrow" w:eastAsia="Times New Roman" w:hAnsi="Arial Narrow"/>
          <w:color w:val="auto"/>
          <w:szCs w:val="24"/>
          <w:lang w:val="es-ES" w:eastAsia="es-ES"/>
        </w:rPr>
        <w:t>Identificar el concepto de socialización con un enfoque integrado comprendiendo su importancia en la labor educativa.</w:t>
      </w:r>
    </w:p>
    <w:p w14:paraId="612F38BF" w14:textId="77777777" w:rsidR="00873398" w:rsidRPr="00873398" w:rsidRDefault="00873398" w:rsidP="00873398">
      <w:pPr>
        <w:spacing w:after="0" w:line="360" w:lineRule="auto"/>
        <w:ind w:left="0" w:firstLine="0"/>
        <w:rPr>
          <w:rFonts w:ascii="Arial Narrow" w:eastAsia="Times New Roman" w:hAnsi="Arial Narrow"/>
          <w:i/>
          <w:color w:val="auto"/>
          <w:szCs w:val="24"/>
          <w:lang w:val="es-ES" w:eastAsia="es-ES"/>
        </w:rPr>
      </w:pPr>
      <w:r w:rsidRPr="00873398">
        <w:rPr>
          <w:rFonts w:ascii="Arial Narrow" w:eastAsia="Times New Roman" w:hAnsi="Arial Narrow"/>
          <w:color w:val="auto"/>
          <w:szCs w:val="24"/>
          <w:lang w:val="es-ES" w:eastAsia="es-ES"/>
        </w:rPr>
        <w:t>Representar, utilizando distintas vías, el modelo de integración de los diferentes factores sociales, atendiendo a las particularidades de la edad y de su puesta en práctica en las condiciones que caracterizan su trabajo profesional.</w:t>
      </w:r>
    </w:p>
    <w:p w14:paraId="6BA0DD4A"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Contenidos:</w:t>
      </w:r>
    </w:p>
    <w:p w14:paraId="155651ED"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3.1 El concepto de socialización. Antecedentes, enfoques y criterios.</w:t>
      </w:r>
    </w:p>
    <w:p w14:paraId="2B91B642"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3.2 Los agentes e instituciones socializadores. Semejanzas y diferencias.</w:t>
      </w:r>
    </w:p>
    <w:p w14:paraId="1009CE8E"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3.3 La educación familiar, su importancia y trascendencia en el proceso de socialización. </w:t>
      </w:r>
    </w:p>
    <w:p w14:paraId="6345E97D"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lastRenderedPageBreak/>
        <w:t xml:space="preserve">3.4 Consideraciones de las particularidades individuales y de la edad de los estudiantes en el proceso de socialización. </w:t>
      </w:r>
    </w:p>
    <w:p w14:paraId="0C1B3A54"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TEMA 3</w:t>
      </w:r>
      <w:r w:rsidRPr="00873398">
        <w:rPr>
          <w:rFonts w:ascii="Arial Narrow" w:eastAsia="Times New Roman" w:hAnsi="Arial Narrow"/>
          <w:i/>
          <w:color w:val="auto"/>
          <w:szCs w:val="24"/>
          <w:lang w:val="es-ES" w:eastAsia="es-ES"/>
        </w:rPr>
        <w:t>:</w:t>
      </w:r>
      <w:r w:rsidRPr="00873398">
        <w:rPr>
          <w:rFonts w:ascii="Arial Narrow" w:eastAsia="Times New Roman" w:hAnsi="Arial Narrow"/>
          <w:color w:val="auto"/>
          <w:szCs w:val="24"/>
          <w:lang w:val="es-ES" w:eastAsia="es-ES"/>
        </w:rPr>
        <w:t xml:space="preserve"> El trabajo educativo en la institución escolar. Los métodos para educar y evaluar lo logrado en la formación del sujeto.</w:t>
      </w:r>
    </w:p>
    <w:p w14:paraId="0B995ACC"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Objetivos:</w:t>
      </w:r>
    </w:p>
    <w:p w14:paraId="153CF304"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Profundizar y ampliar sus conocimientos acerca del contenido fundamental de la labor educativa en la institución escolar. </w:t>
      </w:r>
    </w:p>
    <w:p w14:paraId="5E43AF0D"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Explicar utilizando diferentes vías las particularidades del proceso educativo, de acuerdo con las exigencias de las condiciones históricas - concretas en que tiene lugar.</w:t>
      </w:r>
    </w:p>
    <w:p w14:paraId="659F7451"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Aplicar eficientemente la relación entre los métodos educativos y los fines y contenidos de la educación. </w:t>
      </w:r>
    </w:p>
    <w:p w14:paraId="313E252A"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Contenidos:</w:t>
      </w:r>
    </w:p>
    <w:p w14:paraId="382478A7"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4.1 Determinación del contenido de la labor educativa en la institución educacional. </w:t>
      </w:r>
    </w:p>
    <w:p w14:paraId="6A356194"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4.2 Características del proceso educativo. </w:t>
      </w:r>
    </w:p>
    <w:p w14:paraId="1CED4C79"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4.3 Particularidades de acuerdo con </w:t>
      </w:r>
      <w:proofErr w:type="gramStart"/>
      <w:r w:rsidRPr="00873398">
        <w:rPr>
          <w:rFonts w:ascii="Arial Narrow" w:eastAsia="Times New Roman" w:hAnsi="Arial Narrow"/>
          <w:color w:val="auto"/>
          <w:szCs w:val="24"/>
          <w:lang w:val="es-ES" w:eastAsia="es-ES"/>
        </w:rPr>
        <w:t>las condiciones histórico</w:t>
      </w:r>
      <w:proofErr w:type="gramEnd"/>
      <w:r w:rsidRPr="00873398">
        <w:rPr>
          <w:rFonts w:ascii="Arial Narrow" w:eastAsia="Times New Roman" w:hAnsi="Arial Narrow"/>
          <w:color w:val="auto"/>
          <w:szCs w:val="24"/>
          <w:lang w:val="es-ES" w:eastAsia="es-ES"/>
        </w:rPr>
        <w:t xml:space="preserve"> concretas de la sociedad en la que el sujeto vive y se desarrolla.</w:t>
      </w:r>
    </w:p>
    <w:p w14:paraId="569B9266"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4.4 Las posibilidades y logros esperables en las distintas etapas del desarrollo del educando.</w:t>
      </w:r>
    </w:p>
    <w:p w14:paraId="294C4818"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4.5 El trabajo conjunto de la escuela, la familia y las instituciones sociales de la comunidad. </w:t>
      </w:r>
    </w:p>
    <w:p w14:paraId="6E768FEA"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4.6 Principales características de los métodos de educación. Su clasificación</w:t>
      </w:r>
    </w:p>
    <w:p w14:paraId="557C03FC" w14:textId="77777777" w:rsidR="00873398" w:rsidRPr="00873398" w:rsidRDefault="00873398" w:rsidP="00873398">
      <w:pPr>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Sistema de Habilidades:</w:t>
      </w:r>
    </w:p>
    <w:p w14:paraId="11B1BDAE" w14:textId="77777777" w:rsidR="00873398" w:rsidRPr="00873398" w:rsidRDefault="00873398" w:rsidP="00873398">
      <w:pPr>
        <w:spacing w:after="0" w:line="360" w:lineRule="auto"/>
        <w:ind w:left="0" w:firstLine="0"/>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 xml:space="preserve">Habilidades lógicas: analizar, sintetizar, abstraer y generalizar en la aplicación de los métodos del análisis-síntesis y la abstracción–generalización, las características fundamentales de la esencia del proceso educativo, como base para una dirección pedagógica científicamente estructurada, que contribuya a la determinación y construcción de estrategias de aprendizaje, donde predominen los estilos teórico-reflexivo y práctico activo en el proceso de autogestión del conocimiento referidos a los procesos formativos educativos en todas las agencias y agentes educativos de la sociedad. </w:t>
      </w:r>
    </w:p>
    <w:p w14:paraId="6AC67B99" w14:textId="77777777" w:rsidR="00873398" w:rsidRPr="00873398" w:rsidRDefault="00873398" w:rsidP="00873398">
      <w:pPr>
        <w:spacing w:after="0" w:line="360" w:lineRule="auto"/>
        <w:ind w:left="0" w:firstLine="0"/>
        <w:contextualSpacing/>
        <w:rPr>
          <w:rFonts w:ascii="Arial Narrow" w:eastAsia="Times New Roman" w:hAnsi="Arial Narrow"/>
          <w:color w:val="auto"/>
          <w:szCs w:val="24"/>
          <w:lang w:val="es" w:eastAsia="es-VE"/>
        </w:rPr>
      </w:pPr>
      <w:r w:rsidRPr="00873398">
        <w:rPr>
          <w:rFonts w:ascii="Arial Narrow" w:eastAsia="Times New Roman" w:hAnsi="Arial Narrow"/>
          <w:color w:val="auto"/>
          <w:szCs w:val="24"/>
          <w:lang w:val="es-VE" w:eastAsia="es-VE"/>
        </w:rPr>
        <w:t xml:space="preserve">Habilidades específicas: caracterizar </w:t>
      </w:r>
      <w:r w:rsidRPr="00873398">
        <w:rPr>
          <w:rFonts w:ascii="Arial Narrow" w:eastAsia="Times New Roman" w:hAnsi="Arial Narrow"/>
          <w:color w:val="auto"/>
          <w:szCs w:val="24"/>
          <w:lang w:val="es-ES_tradnl" w:eastAsia="es-VE"/>
        </w:rPr>
        <w:t xml:space="preserve">las particularidades del proceso docente educativo; </w:t>
      </w:r>
      <w:r w:rsidRPr="00873398">
        <w:rPr>
          <w:rFonts w:ascii="Arial Narrow" w:eastAsia="Times New Roman" w:hAnsi="Arial Narrow"/>
          <w:color w:val="auto"/>
          <w:szCs w:val="24"/>
          <w:lang w:val="es-VE" w:eastAsia="es-VE"/>
        </w:rPr>
        <w:t xml:space="preserve">valorar la importancia  del desarrollo de los diferentes temas del curso que se propone desde un enfoque práctico, vinculando el trabajo individual e interactivo, con lo que se producen sistemáticamente momentos importantes de acceso al conocimiento de manera compartida mediante la construcción y reconstrucción de los procesos cognitivos que se estimulen a partir de la profundización en la bibliografía recomendada y </w:t>
      </w:r>
      <w:r w:rsidRPr="00873398">
        <w:rPr>
          <w:rFonts w:ascii="Arial Narrow" w:eastAsia="Times New Roman" w:hAnsi="Arial Narrow"/>
          <w:color w:val="auto"/>
          <w:szCs w:val="24"/>
          <w:lang w:val="es-VE" w:eastAsia="es-VE"/>
        </w:rPr>
        <w:lastRenderedPageBreak/>
        <w:t>autogestionada por los estudiantes de la maestría, así como sistematizar las tareas de investigación que se diseñan.</w:t>
      </w:r>
    </w:p>
    <w:p w14:paraId="5B80900C" w14:textId="77777777" w:rsidR="00873398" w:rsidRPr="00873398" w:rsidRDefault="00873398" w:rsidP="00873398">
      <w:pPr>
        <w:spacing w:after="0" w:line="360" w:lineRule="auto"/>
        <w:ind w:left="0" w:firstLine="0"/>
        <w:contextualSpacing/>
        <w:jc w:val="left"/>
        <w:rPr>
          <w:rFonts w:ascii="Arial Narrow" w:eastAsia="Times New Roman" w:hAnsi="Arial Narrow"/>
          <w:color w:val="auto"/>
          <w:szCs w:val="24"/>
          <w:lang w:val="es" w:eastAsia="es-VE"/>
        </w:rPr>
      </w:pPr>
      <w:r w:rsidRPr="00873398">
        <w:rPr>
          <w:rFonts w:ascii="Arial Narrow" w:eastAsia="Times New Roman" w:hAnsi="Arial Narrow"/>
          <w:color w:val="auto"/>
          <w:szCs w:val="24"/>
          <w:lang w:val="es-VE" w:eastAsia="es-VE"/>
        </w:rPr>
        <w:t xml:space="preserve">Habilidades de comunicación: </w:t>
      </w:r>
      <w:r w:rsidRPr="00873398">
        <w:rPr>
          <w:rFonts w:ascii="Arial Narrow" w:eastAsia="Times New Roman" w:hAnsi="Arial Narrow"/>
          <w:color w:val="auto"/>
          <w:szCs w:val="24"/>
          <w:lang w:val="es-ES_tradnl" w:eastAsia="es-VE"/>
        </w:rPr>
        <w:t>expresar, explicar y fundamentar los argumentos sobre el objeto de estudio que investiga.</w:t>
      </w:r>
    </w:p>
    <w:p w14:paraId="6E22F2C0"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Sistema de Valores:</w:t>
      </w:r>
    </w:p>
    <w:p w14:paraId="4DC79A26"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Valores de honestidad, responsabilidad y ética científica en el compromiso profesional y social con el proceso de investigación que desarrolla. Flexibilidad en la búsqueda de la información que autogestiona. Trascendencia en la interpretación de la realidad estudiada y la propuesta de soluciones a situaciones formativas reales. Independencia cognoscitiva para gestionar y dirigir los procesos de socialización en los diferentes contextos donde interviene, así como la comunicación de los resultados, de igual manera lograr realizar una valoración personal de los contenidos que autogestiona adquiriendo un sentido e interiorizando su significado permitiendo regular sus modos de pensar y actuar.</w:t>
      </w:r>
    </w:p>
    <w:p w14:paraId="7D717AF1" w14:textId="77777777" w:rsidR="00873398" w:rsidRPr="00873398" w:rsidRDefault="00873398" w:rsidP="00873398">
      <w:pPr>
        <w:spacing w:after="0" w:line="360" w:lineRule="auto"/>
        <w:ind w:left="0" w:firstLine="0"/>
        <w:contextualSpacing/>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c) Métodos y formas:</w:t>
      </w:r>
    </w:p>
    <w:p w14:paraId="05867946"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Se emplean, esencialmente, métodos de trabajo independiente, el aprendizaje basado en problemas, estudio de casos entre otros que permitan la construcción de estrategias de aprendizaje con la finalidad de desarrollar la habilidad de aprender a aprender. </w:t>
      </w:r>
    </w:p>
    <w:p w14:paraId="12E72083" w14:textId="77777777" w:rsidR="00873398" w:rsidRPr="00873398" w:rsidRDefault="00873398" w:rsidP="00873398">
      <w:pPr>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En el desarrollo del curso se emplean las siguientes formas básicas de trabajo:</w:t>
      </w:r>
    </w:p>
    <w:p w14:paraId="47D71044" w14:textId="77777777" w:rsidR="00873398" w:rsidRPr="00873398" w:rsidRDefault="00873398" w:rsidP="00873398">
      <w:pPr>
        <w:spacing w:after="0" w:line="360" w:lineRule="auto"/>
        <w:ind w:left="0" w:firstLine="0"/>
        <w:contextualSpacing/>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Conferencias y audioconferencias en las que se exponen y sistematizan los conocimientos de los temas y se proyecta el trabajo de preparación para la evaluación sistemática y la final del curso a través del intercambio interactivo en tiempo real de video, audio y datos.</w:t>
      </w:r>
    </w:p>
    <w:p w14:paraId="2097CFE8" w14:textId="77777777" w:rsidR="00873398" w:rsidRPr="00873398" w:rsidRDefault="00873398" w:rsidP="00873398">
      <w:pPr>
        <w:spacing w:after="0" w:line="360" w:lineRule="auto"/>
        <w:ind w:left="0" w:firstLine="0"/>
        <w:contextualSpacing/>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Chat y foro de discusión interactivo en los que se debaten las consideraciones de los estudiantes de la maestría y se ejemplifican experiencias anteriores presentadas por estos, esta modalidad permite también la generalización y la socialización de contenidos que tiene un relevante significado educativo en la formación de los estudiantes. </w:t>
      </w:r>
    </w:p>
    <w:p w14:paraId="7B0FAA87" w14:textId="77777777" w:rsidR="00873398" w:rsidRPr="00873398" w:rsidRDefault="00873398" w:rsidP="00873398">
      <w:pPr>
        <w:spacing w:after="0" w:line="360" w:lineRule="auto"/>
        <w:ind w:left="0" w:firstLine="0"/>
        <w:contextualSpacing/>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Podrán desarrollarse chat, para valorar las propuestas de los cursistas, con un carácter de evaluación sistemática y final, recibiendo una evaluación cualitativa e integradora del resultado y el proceso desarrollado del contenido del curso.</w:t>
      </w:r>
    </w:p>
    <w:p w14:paraId="230E068A" w14:textId="77777777" w:rsidR="00873398" w:rsidRPr="00873398" w:rsidRDefault="00873398" w:rsidP="00873398">
      <w:pPr>
        <w:autoSpaceDE w:val="0"/>
        <w:autoSpaceDN w:val="0"/>
        <w:adjustRightInd w:val="0"/>
        <w:spacing w:after="0" w:line="360" w:lineRule="auto"/>
        <w:ind w:left="0" w:firstLine="0"/>
        <w:contextualSpacing/>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d) Escenarios, materiales y medios</w:t>
      </w:r>
      <w:r w:rsidRPr="00873398">
        <w:rPr>
          <w:rFonts w:ascii="Arial Narrow" w:eastAsia="Calibri" w:hAnsi="Arial Narrow"/>
          <w:color w:val="auto"/>
          <w:szCs w:val="24"/>
          <w:lang w:val="es-ES" w:eastAsia="en-US"/>
        </w:rPr>
        <w:t xml:space="preserve">: </w:t>
      </w:r>
    </w:p>
    <w:p w14:paraId="6C1D9B98" w14:textId="49AF4F9E"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Se emplean medios didácticos, impresos, digitales, tecnológicos (PC, presentaciones en </w:t>
      </w:r>
      <w:r w:rsidR="00865F03" w:rsidRPr="00873398">
        <w:rPr>
          <w:rFonts w:ascii="Arial Narrow" w:eastAsia="Calibri" w:hAnsi="Arial Narrow"/>
          <w:color w:val="auto"/>
          <w:szCs w:val="24"/>
          <w:lang w:val="es-ES" w:eastAsia="en-US"/>
        </w:rPr>
        <w:t>Power</w:t>
      </w:r>
      <w:r w:rsidRPr="00873398">
        <w:rPr>
          <w:rFonts w:ascii="Arial Narrow" w:eastAsia="Calibri" w:hAnsi="Arial Narrow"/>
          <w:color w:val="auto"/>
          <w:szCs w:val="24"/>
          <w:lang w:val="es-ES" w:eastAsia="en-US"/>
        </w:rPr>
        <w:t xml:space="preserve"> point), la telefonía, repositorios de información, entornos virtuales de aprendizaje, redes sociales educativas entre otros.  </w:t>
      </w:r>
    </w:p>
    <w:p w14:paraId="46E710A7" w14:textId="77777777" w:rsidR="00873398" w:rsidRPr="00873398" w:rsidRDefault="00873398" w:rsidP="00873398">
      <w:pPr>
        <w:spacing w:after="0" w:line="360" w:lineRule="auto"/>
        <w:ind w:left="0" w:firstLine="0"/>
        <w:rPr>
          <w:rFonts w:ascii="Arial Narrow" w:eastAsia="Times New Roman" w:hAnsi="Arial Narrow"/>
          <w:color w:val="auto"/>
          <w:szCs w:val="24"/>
          <w:u w:val="single"/>
          <w:lang w:val="es-ES" w:eastAsia="es-ES"/>
        </w:rPr>
      </w:pPr>
      <w:r w:rsidRPr="00873398">
        <w:rPr>
          <w:rFonts w:ascii="Arial Narrow" w:eastAsia="Calibri" w:hAnsi="Arial Narrow"/>
          <w:color w:val="auto"/>
          <w:szCs w:val="24"/>
          <w:lang w:val="es-ES" w:eastAsia="en-US"/>
        </w:rPr>
        <w:lastRenderedPageBreak/>
        <w:t>Se inicia el curso con una conferencia (2 horas sincrónicas) relacionada con las f</w:t>
      </w:r>
      <w:r w:rsidRPr="00873398">
        <w:rPr>
          <w:rFonts w:ascii="Arial Narrow" w:eastAsia="Times New Roman" w:hAnsi="Arial Narrow"/>
          <w:color w:val="auto"/>
          <w:szCs w:val="24"/>
          <w:lang w:val="es-ES" w:eastAsia="es-ES"/>
        </w:rPr>
        <w:t xml:space="preserve">unciones de la Educación y la Sociedad, así como la Educación en valores </w:t>
      </w:r>
      <w:r w:rsidRPr="00873398">
        <w:rPr>
          <w:rFonts w:ascii="Arial Narrow" w:eastAsia="Calibri" w:hAnsi="Arial Narrow"/>
          <w:color w:val="auto"/>
          <w:szCs w:val="24"/>
          <w:lang w:val="es-ES" w:eastAsia="en-US"/>
        </w:rPr>
        <w:t xml:space="preserve">y se explicará de forma sincrónica una línea de tiempo o representación gráfica de la secuencia cronológica de los encuentros sincrónicos y asincrónicos en la concepción del programa del curso La labor educativa. Teoría y práctica, especificando los temas que integran el mismo, el total de créditos, las actividades que contiene y se precisa la forma de evaluación final del curso, que pueden ser secuenciadas de un chat de discusión (1 hora sincrónica) relacionado con la temática que se desarrolla, otra actividad en este curso será el análisis de las principales características y tendencia del trabajo educativo en los momentos actuales, se tendrá en cuenta la participación sistemática para ir recogiendo criterios evaluativos individualizados y colectivos de los estudiantes. Se realizará un chat interactivo (1 hora sincrónica) para Consulta y (11 horas asincrónicas) para el desarrollo de las Guías de estudios, con estas actividades se le dará tratamiento al </w:t>
      </w:r>
      <w:r w:rsidRPr="00873398">
        <w:rPr>
          <w:rFonts w:ascii="Arial Narrow" w:eastAsia="Calibri" w:hAnsi="Arial Narrow"/>
          <w:color w:val="auto"/>
          <w:szCs w:val="24"/>
          <w:u w:val="single"/>
          <w:lang w:val="es-ES" w:eastAsia="en-US"/>
        </w:rPr>
        <w:t>Tema I.</w:t>
      </w:r>
    </w:p>
    <w:p w14:paraId="2976A904" w14:textId="771018AB" w:rsidR="00873398" w:rsidRPr="00873398" w:rsidRDefault="00865F03" w:rsidP="00873398">
      <w:pPr>
        <w:autoSpaceDE w:val="0"/>
        <w:autoSpaceDN w:val="0"/>
        <w:adjustRightInd w:val="0"/>
        <w:spacing w:after="0" w:line="360" w:lineRule="auto"/>
        <w:ind w:left="0" w:firstLine="0"/>
        <w:rPr>
          <w:rFonts w:ascii="Arial Narrow" w:eastAsia="Calibri" w:hAnsi="Arial Narrow"/>
          <w:color w:val="auto"/>
          <w:szCs w:val="24"/>
          <w:u w:val="single"/>
          <w:lang w:val="es-ES" w:eastAsia="en-US"/>
        </w:rPr>
      </w:pPr>
      <w:r>
        <w:rPr>
          <w:rFonts w:ascii="Arial Narrow" w:eastAsia="Calibri" w:hAnsi="Arial Narrow"/>
          <w:color w:val="auto"/>
          <w:szCs w:val="24"/>
          <w:lang w:val="es-ES" w:eastAsia="en-US"/>
        </w:rPr>
        <w:t>A través de una V</w:t>
      </w:r>
      <w:r w:rsidR="00873398" w:rsidRPr="00873398">
        <w:rPr>
          <w:rFonts w:ascii="Arial Narrow" w:eastAsia="Calibri" w:hAnsi="Arial Narrow"/>
          <w:color w:val="auto"/>
          <w:szCs w:val="24"/>
          <w:lang w:val="es-ES" w:eastAsia="en-US"/>
        </w:rPr>
        <w:t>ídeo</w:t>
      </w:r>
      <w:r>
        <w:rPr>
          <w:rFonts w:ascii="Arial Narrow" w:eastAsia="Calibri" w:hAnsi="Arial Narrow"/>
          <w:color w:val="auto"/>
          <w:szCs w:val="24"/>
          <w:lang w:val="es-ES" w:eastAsia="en-US"/>
        </w:rPr>
        <w:t xml:space="preserve"> </w:t>
      </w:r>
      <w:r w:rsidR="00873398" w:rsidRPr="00873398">
        <w:rPr>
          <w:rFonts w:ascii="Arial Narrow" w:eastAsia="Calibri" w:hAnsi="Arial Narrow"/>
          <w:color w:val="auto"/>
          <w:szCs w:val="24"/>
          <w:lang w:val="es-ES" w:eastAsia="en-US"/>
        </w:rPr>
        <w:t xml:space="preserve">conferencia (2 horas sincrónicas) el empleo de una presentación en Power Point, vídeos, audios y datos se presentarán los contenidos del </w:t>
      </w:r>
      <w:r w:rsidR="00873398" w:rsidRPr="00873398">
        <w:rPr>
          <w:rFonts w:ascii="Arial Narrow" w:eastAsia="Calibri" w:hAnsi="Arial Narrow"/>
          <w:color w:val="auto"/>
          <w:szCs w:val="24"/>
          <w:u w:val="single"/>
          <w:lang w:val="es-ES" w:eastAsia="en-US"/>
        </w:rPr>
        <w:t>Tema II</w:t>
      </w:r>
      <w:r w:rsidR="00873398" w:rsidRPr="00873398">
        <w:rPr>
          <w:rFonts w:ascii="Arial Narrow" w:eastAsia="Calibri" w:hAnsi="Arial Narrow"/>
          <w:color w:val="auto"/>
          <w:szCs w:val="24"/>
          <w:lang w:val="es-ES" w:eastAsia="en-US"/>
        </w:rPr>
        <w:t xml:space="preserve">. Se realizará un chat de discusión (1 hora sincrónica) para la reflexión de informaciones que aportan al debate con los estudiantes donde realizarán valoraciones y emitirán criterios sobre El proceso de socialización y las principales agencias y agentes que intervienen en este. Se destinará (1 hora sincrónica) para la Consulta que corresponde a esa semana y (11 horas asincrónicas) para el desarrollo de las Guías de estudios, con estas actividades se le dará tratamiento al </w:t>
      </w:r>
      <w:r w:rsidR="00873398" w:rsidRPr="00873398">
        <w:rPr>
          <w:rFonts w:ascii="Arial Narrow" w:eastAsia="Calibri" w:hAnsi="Arial Narrow"/>
          <w:color w:val="auto"/>
          <w:szCs w:val="24"/>
          <w:u w:val="single"/>
          <w:lang w:val="es-ES" w:eastAsia="en-US"/>
        </w:rPr>
        <w:t>Tema II.</w:t>
      </w:r>
    </w:p>
    <w:p w14:paraId="483EC9D5" w14:textId="3F8F5A46"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A través de una Audio</w:t>
      </w:r>
      <w:r w:rsidR="00865F03">
        <w:rPr>
          <w:rFonts w:ascii="Arial Narrow" w:eastAsia="Calibri" w:hAnsi="Arial Narrow"/>
          <w:color w:val="auto"/>
          <w:szCs w:val="24"/>
          <w:lang w:val="es-ES" w:eastAsia="en-US"/>
        </w:rPr>
        <w:t xml:space="preserve"> </w:t>
      </w:r>
      <w:r w:rsidRPr="00873398">
        <w:rPr>
          <w:rFonts w:ascii="Arial Narrow" w:eastAsia="Calibri" w:hAnsi="Arial Narrow"/>
          <w:color w:val="auto"/>
          <w:szCs w:val="24"/>
          <w:lang w:val="es-ES" w:eastAsia="en-US"/>
        </w:rPr>
        <w:t xml:space="preserve">conferencia (2 horas sincrónicas) y el empleo de una presentación en Power Point se presentarán los contenidos del </w:t>
      </w:r>
      <w:r w:rsidRPr="00873398">
        <w:rPr>
          <w:rFonts w:ascii="Arial Narrow" w:eastAsia="Calibri" w:hAnsi="Arial Narrow"/>
          <w:color w:val="auto"/>
          <w:szCs w:val="24"/>
          <w:u w:val="single"/>
          <w:lang w:val="es-ES" w:eastAsia="en-US"/>
        </w:rPr>
        <w:t>Tema III</w:t>
      </w:r>
      <w:r w:rsidRPr="00873398">
        <w:rPr>
          <w:rFonts w:ascii="Arial Narrow" w:eastAsia="Calibri" w:hAnsi="Arial Narrow"/>
          <w:color w:val="auto"/>
          <w:szCs w:val="24"/>
          <w:lang w:val="es-ES" w:eastAsia="en-US"/>
        </w:rPr>
        <w:t xml:space="preserve"> relacionados con El trabajo educativo en la institución escolar y los métodos para educar y evaluar lo logrado en la formación del sujeto, otra actividad a utilizar en este curso es que se destinará (1 horas sincrónica) para la Consulta que corresponde a esa semana y (1 horas sincrónica) donde los estudiantes pueden enviar contenido digital (archivos) solicitados. Se destinarán (11 horas asincrónicas) para el desarrollo de las Guías de estudios con estas actividades se le dará tratamiento al </w:t>
      </w:r>
      <w:r w:rsidRPr="00873398">
        <w:rPr>
          <w:rFonts w:ascii="Arial Narrow" w:eastAsia="Calibri" w:hAnsi="Arial Narrow"/>
          <w:color w:val="auto"/>
          <w:szCs w:val="24"/>
          <w:u w:val="single"/>
          <w:lang w:val="es-ES" w:eastAsia="en-US"/>
        </w:rPr>
        <w:t>Tema III</w:t>
      </w:r>
      <w:r w:rsidRPr="00873398">
        <w:rPr>
          <w:rFonts w:ascii="Arial Narrow" w:eastAsia="Calibri" w:hAnsi="Arial Narrow"/>
          <w:color w:val="auto"/>
          <w:szCs w:val="24"/>
          <w:lang w:val="es-ES" w:eastAsia="en-US"/>
        </w:rPr>
        <w:t xml:space="preserve">. Se otorgó (2 horas sincrónicas) para un Foro de discusión y (13 horas asincrónicas) para la preparación de la evaluación final del curso. En general el curso contará con (1 horas sincrónica) semanal de consulta desarrolladas mediante el chat de la plataforma y cuestionarios grupales y (46 horas asincrónicas) para el estudio independiente de los temas. </w:t>
      </w:r>
    </w:p>
    <w:p w14:paraId="2BD1BFE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e) Sistema de evaluación (sistemática y final):</w:t>
      </w:r>
    </w:p>
    <w:p w14:paraId="28BAE9DD"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La evaluación se desarrolla a través de los resultados sistemáticos alcanzados por los estudiantes. Se concibe la participación en las actividades previstas, ya sea en respuestas a preguntas consignadas en los </w:t>
      </w:r>
      <w:r w:rsidRPr="00873398">
        <w:rPr>
          <w:rFonts w:ascii="Arial Narrow" w:eastAsia="Times New Roman" w:hAnsi="Arial Narrow"/>
          <w:color w:val="auto"/>
          <w:szCs w:val="24"/>
          <w:lang w:val="es-ES" w:eastAsia="es-ES"/>
        </w:rPr>
        <w:lastRenderedPageBreak/>
        <w:t xml:space="preserve">cuestionarios o en los chats interactivos, como en la exposición o presentación de trabajos, confeccionados de forma individual o por equipo. </w:t>
      </w:r>
    </w:p>
    <w:p w14:paraId="25AA95EF"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El ejercicio evaluativo final consistirá en presentar un artículo sobre el tema seleccionado.</w:t>
      </w:r>
    </w:p>
    <w:p w14:paraId="1C46B2B7"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 xml:space="preserve">f) Bibliografía </w:t>
      </w:r>
    </w:p>
    <w:p w14:paraId="25AB5FAA" w14:textId="77777777" w:rsidR="00873398" w:rsidRPr="00686A50" w:rsidRDefault="00873398" w:rsidP="00873398">
      <w:pPr>
        <w:tabs>
          <w:tab w:val="left" w:pos="284"/>
          <w:tab w:val="left" w:pos="1560"/>
        </w:tabs>
        <w:autoSpaceDE w:val="0"/>
        <w:autoSpaceDN w:val="0"/>
        <w:adjustRightInd w:val="0"/>
        <w:spacing w:after="0" w:line="360" w:lineRule="auto"/>
        <w:ind w:left="510" w:hanging="510"/>
        <w:rPr>
          <w:rFonts w:ascii="Arial Narrow" w:eastAsia="Calibri" w:hAnsi="Arial Narrow"/>
          <w:bCs/>
          <w:color w:val="auto"/>
          <w:szCs w:val="24"/>
          <w:lang w:val="es-ES" w:eastAsia="en-US"/>
        </w:rPr>
      </w:pPr>
      <w:r w:rsidRPr="00686A50">
        <w:rPr>
          <w:rFonts w:ascii="Arial Narrow" w:eastAsia="Calibri" w:hAnsi="Arial Narrow"/>
          <w:bCs/>
          <w:color w:val="auto"/>
          <w:szCs w:val="24"/>
          <w:lang w:val="es-ES" w:eastAsia="en-US"/>
        </w:rPr>
        <w:t xml:space="preserve">Díaz, M. (2019). Estrategia pedagógica dirigida a la educación familiar desde los centros politécnicos. Principales resultados. VARONA, núm. 69, 2019.Universidad Pedagógica Enrique José Varona, Cuba </w:t>
      </w:r>
      <w:hyperlink r:id="rId154" w:history="1">
        <w:r w:rsidRPr="00686A50">
          <w:rPr>
            <w:rFonts w:ascii="Arial Narrow" w:eastAsia="Calibri" w:hAnsi="Arial Narrow"/>
            <w:bCs/>
            <w:color w:val="auto"/>
            <w:szCs w:val="24"/>
            <w:u w:val="single"/>
            <w:lang w:val="es-ES" w:eastAsia="en-US"/>
          </w:rPr>
          <w:t>https://www.redalyc.org/articulo.oa?id=360671311012</w:t>
        </w:r>
      </w:hyperlink>
    </w:p>
    <w:p w14:paraId="3A81BC86" w14:textId="77777777" w:rsidR="00873398" w:rsidRPr="00686A50" w:rsidRDefault="00873398" w:rsidP="00873398">
      <w:pPr>
        <w:tabs>
          <w:tab w:val="left" w:pos="567"/>
        </w:tabs>
        <w:spacing w:after="0" w:line="360" w:lineRule="auto"/>
        <w:ind w:left="510" w:hanging="510"/>
        <w:rPr>
          <w:rFonts w:ascii="Arial Narrow" w:eastAsia="Calibri" w:hAnsi="Arial Narrow"/>
          <w:bCs/>
          <w:color w:val="auto"/>
          <w:szCs w:val="24"/>
          <w:u w:val="single"/>
          <w:lang w:val="es-VE" w:eastAsia="es-VE"/>
        </w:rPr>
      </w:pPr>
      <w:r w:rsidRPr="00686A50">
        <w:rPr>
          <w:rFonts w:ascii="Arial Narrow" w:eastAsia="Calibri" w:hAnsi="Arial Narrow"/>
          <w:bCs/>
          <w:color w:val="auto"/>
          <w:szCs w:val="24"/>
          <w:lang w:val="es-VE" w:eastAsia="es-VE"/>
        </w:rPr>
        <w:t xml:space="preserve">Domínguez, W.L.; Medina, E.; Navarro, N. (2020). Manual de métodos para la labor educativa en la universidad. Luz año XIX. (4). Edición 85. III Época. ISSN 1814-15IX </w:t>
      </w:r>
      <w:hyperlink r:id="rId155" w:history="1">
        <w:r w:rsidRPr="00686A50">
          <w:rPr>
            <w:rFonts w:ascii="Arial Narrow" w:eastAsia="Calibri" w:hAnsi="Arial Narrow"/>
            <w:bCs/>
            <w:color w:val="auto"/>
            <w:szCs w:val="24"/>
            <w:u w:val="single"/>
            <w:lang w:val="es-VE" w:eastAsia="es-VE"/>
          </w:rPr>
          <w:t>https://luz.uho.ewdu.cu</w:t>
        </w:r>
      </w:hyperlink>
    </w:p>
    <w:p w14:paraId="790557F6" w14:textId="77777777" w:rsidR="00265F4E" w:rsidRPr="00686A50" w:rsidRDefault="00265F4E" w:rsidP="00265F4E">
      <w:pPr>
        <w:tabs>
          <w:tab w:val="left" w:pos="426"/>
          <w:tab w:val="left" w:pos="1560"/>
        </w:tabs>
        <w:autoSpaceDE w:val="0"/>
        <w:autoSpaceDN w:val="0"/>
        <w:adjustRightInd w:val="0"/>
        <w:spacing w:after="0" w:line="360" w:lineRule="auto"/>
        <w:ind w:left="510" w:hanging="510"/>
        <w:rPr>
          <w:rFonts w:ascii="Arial Narrow" w:hAnsi="Arial Narrow"/>
          <w:color w:val="auto"/>
        </w:rPr>
      </w:pPr>
      <w:r w:rsidRPr="00686A50">
        <w:rPr>
          <w:rFonts w:ascii="Arial Narrow" w:hAnsi="Arial Narrow"/>
          <w:color w:val="auto"/>
        </w:rPr>
        <w:t xml:space="preserve">Franco-Marín, Karla Viviana, Rodríguez-Triana, Zulema Elisa, Ospina-García, Alexander, &amp; Rodríguez-Bustamante, Alexander. (2022). Sentido de las estrategias educativas para la promoción de la relación familia-escuela. </w:t>
      </w:r>
      <w:r w:rsidRPr="00686A50">
        <w:rPr>
          <w:rFonts w:ascii="Arial Narrow" w:hAnsi="Arial Narrow"/>
          <w:i/>
          <w:iCs/>
          <w:color w:val="auto"/>
        </w:rPr>
        <w:t xml:space="preserve">Revista </w:t>
      </w:r>
      <w:proofErr w:type="spellStart"/>
      <w:r w:rsidRPr="00686A50">
        <w:rPr>
          <w:rFonts w:ascii="Arial Narrow" w:hAnsi="Arial Narrow"/>
          <w:i/>
          <w:iCs/>
          <w:color w:val="auto"/>
        </w:rPr>
        <w:t>eleuthera</w:t>
      </w:r>
      <w:proofErr w:type="spellEnd"/>
      <w:r w:rsidRPr="00686A50">
        <w:rPr>
          <w:rFonts w:ascii="Arial Narrow" w:hAnsi="Arial Narrow"/>
          <w:color w:val="auto"/>
        </w:rPr>
        <w:t xml:space="preserve">, </w:t>
      </w:r>
      <w:r w:rsidRPr="00686A50">
        <w:rPr>
          <w:rFonts w:ascii="Arial Narrow" w:hAnsi="Arial Narrow"/>
          <w:i/>
          <w:iCs/>
          <w:color w:val="auto"/>
        </w:rPr>
        <w:t>24</w:t>
      </w:r>
      <w:r w:rsidRPr="00686A50">
        <w:rPr>
          <w:rFonts w:ascii="Arial Narrow" w:hAnsi="Arial Narrow"/>
          <w:color w:val="auto"/>
        </w:rPr>
        <w:t xml:space="preserve">(1), 86-105. </w:t>
      </w:r>
      <w:proofErr w:type="spellStart"/>
      <w:r w:rsidRPr="00686A50">
        <w:rPr>
          <w:rFonts w:ascii="Arial Narrow" w:hAnsi="Arial Narrow"/>
          <w:color w:val="auto"/>
        </w:rPr>
        <w:t>Epub</w:t>
      </w:r>
      <w:proofErr w:type="spellEnd"/>
      <w:r w:rsidRPr="00686A50">
        <w:rPr>
          <w:rFonts w:ascii="Arial Narrow" w:hAnsi="Arial Narrow"/>
          <w:color w:val="auto"/>
        </w:rPr>
        <w:t xml:space="preserve"> </w:t>
      </w:r>
      <w:proofErr w:type="spellStart"/>
      <w:r w:rsidRPr="00686A50">
        <w:rPr>
          <w:rFonts w:ascii="Arial Narrow" w:hAnsi="Arial Narrow"/>
          <w:color w:val="auto"/>
        </w:rPr>
        <w:t>July</w:t>
      </w:r>
      <w:proofErr w:type="spellEnd"/>
      <w:r w:rsidRPr="00686A50">
        <w:rPr>
          <w:rFonts w:ascii="Arial Narrow" w:hAnsi="Arial Narrow"/>
          <w:color w:val="auto"/>
        </w:rPr>
        <w:t xml:space="preserve"> 12, 2022.</w:t>
      </w:r>
      <w:hyperlink r:id="rId156" w:history="1">
        <w:r w:rsidRPr="00686A50">
          <w:rPr>
            <w:rFonts w:ascii="Arial Narrow" w:hAnsi="Arial Narrow"/>
            <w:color w:val="auto"/>
            <w:u w:val="single"/>
          </w:rPr>
          <w:t>https://doi.org/10.17151/eleu.2022.24.1.5</w:t>
        </w:r>
      </w:hyperlink>
    </w:p>
    <w:p w14:paraId="17CC62BE" w14:textId="272E8954" w:rsidR="00265F4E" w:rsidRPr="00686A50" w:rsidRDefault="00265F4E" w:rsidP="00265F4E">
      <w:pPr>
        <w:tabs>
          <w:tab w:val="left" w:pos="426"/>
          <w:tab w:val="left" w:pos="1560"/>
        </w:tabs>
        <w:autoSpaceDE w:val="0"/>
        <w:autoSpaceDN w:val="0"/>
        <w:adjustRightInd w:val="0"/>
        <w:spacing w:after="0" w:line="360" w:lineRule="auto"/>
        <w:ind w:left="510" w:hanging="510"/>
        <w:rPr>
          <w:rFonts w:ascii="Arial Narrow" w:eastAsia="Calibri" w:hAnsi="Arial Narrow"/>
          <w:bCs/>
          <w:color w:val="auto"/>
          <w:szCs w:val="24"/>
          <w:lang w:val="es-ES" w:eastAsia="en-US"/>
        </w:rPr>
      </w:pPr>
      <w:r w:rsidRPr="00686A50">
        <w:rPr>
          <w:rFonts w:ascii="Arial Narrow" w:eastAsia="Calibri" w:hAnsi="Arial Narrow"/>
          <w:bCs/>
          <w:color w:val="auto"/>
          <w:szCs w:val="24"/>
          <w:lang w:val="es-ES" w:eastAsia="en-US"/>
        </w:rPr>
        <w:t>Gil-Álvarez, J. L., &amp; Morales-Cruz, M., &amp; León-González, J. L. (2023). La gestión educativa en la universidad inclusiva. Transformación de sus procesos desde una educación personalizada y participativa. Revista Metropolitana de Ciencias Aplicadas, 6(1), 47-54</w:t>
      </w:r>
    </w:p>
    <w:p w14:paraId="7ABBEE06" w14:textId="77777777" w:rsidR="00873398" w:rsidRPr="00686A50" w:rsidRDefault="00873398" w:rsidP="00873398">
      <w:pPr>
        <w:tabs>
          <w:tab w:val="left" w:pos="426"/>
          <w:tab w:val="left" w:pos="1560"/>
        </w:tabs>
        <w:autoSpaceDE w:val="0"/>
        <w:autoSpaceDN w:val="0"/>
        <w:adjustRightInd w:val="0"/>
        <w:spacing w:after="0" w:line="360" w:lineRule="auto"/>
        <w:ind w:left="510" w:hanging="510"/>
        <w:rPr>
          <w:rFonts w:ascii="Arial Narrow" w:eastAsia="Calibri" w:hAnsi="Arial Narrow"/>
          <w:bCs/>
          <w:color w:val="auto"/>
          <w:szCs w:val="24"/>
          <w:lang w:val="es-ES" w:eastAsia="en-US"/>
        </w:rPr>
      </w:pPr>
      <w:r w:rsidRPr="00686A50">
        <w:rPr>
          <w:rFonts w:ascii="Arial Narrow" w:eastAsia="Calibri" w:hAnsi="Arial Narrow"/>
          <w:bCs/>
          <w:color w:val="auto"/>
          <w:szCs w:val="24"/>
          <w:lang w:val="es-ES" w:eastAsia="en-US"/>
        </w:rPr>
        <w:t>Obregón, M. (</w:t>
      </w:r>
      <w:r w:rsidRPr="00686A50">
        <w:rPr>
          <w:rFonts w:ascii="Arial Narrow" w:eastAsia="Calibri" w:hAnsi="Arial Narrow"/>
          <w:color w:val="auto"/>
          <w:szCs w:val="24"/>
          <w:lang w:val="es-ES" w:eastAsia="en-US"/>
        </w:rPr>
        <w:t>2019</w:t>
      </w:r>
      <w:r w:rsidRPr="00686A50">
        <w:rPr>
          <w:rFonts w:ascii="Arial Narrow" w:eastAsia="Calibri" w:hAnsi="Arial Narrow"/>
          <w:bCs/>
          <w:color w:val="auto"/>
          <w:szCs w:val="24"/>
          <w:lang w:val="es-ES" w:eastAsia="en-US"/>
        </w:rPr>
        <w:t xml:space="preserve">). </w:t>
      </w:r>
      <w:r w:rsidRPr="00686A50">
        <w:rPr>
          <w:rFonts w:ascii="Arial Narrow" w:eastAsia="Calibri" w:hAnsi="Arial Narrow"/>
          <w:color w:val="auto"/>
          <w:szCs w:val="24"/>
          <w:lang w:val="es-ES" w:eastAsia="en-US"/>
        </w:rPr>
        <w:t xml:space="preserve"> </w:t>
      </w:r>
      <w:r w:rsidRPr="00686A50">
        <w:rPr>
          <w:rFonts w:ascii="Arial Narrow" w:eastAsia="Calibri" w:hAnsi="Arial Narrow"/>
          <w:bCs/>
          <w:color w:val="auto"/>
          <w:szCs w:val="24"/>
          <w:lang w:val="es-ES" w:eastAsia="en-US"/>
        </w:rPr>
        <w:t xml:space="preserve">Formación en valores de quinto de básica e implicación de la familia en el contexto socioeducativo. Trabajo de titulación de grado previo a la obtención del título de Licenciada en Ciencias de la Educación mención Educación Básica. </w:t>
      </w:r>
      <w:r w:rsidRPr="00686A50">
        <w:rPr>
          <w:rFonts w:ascii="Arial Narrow" w:eastAsia="Calibri" w:hAnsi="Arial Narrow"/>
          <w:color w:val="auto"/>
          <w:szCs w:val="24"/>
          <w:lang w:val="es-ES" w:eastAsia="en-US"/>
        </w:rPr>
        <w:t xml:space="preserve"> </w:t>
      </w:r>
      <w:r w:rsidRPr="00686A50">
        <w:rPr>
          <w:rFonts w:ascii="Arial Narrow" w:eastAsia="Calibri" w:hAnsi="Arial Narrow"/>
          <w:bCs/>
          <w:color w:val="auto"/>
          <w:szCs w:val="24"/>
          <w:lang w:val="es-ES" w:eastAsia="en-US"/>
        </w:rPr>
        <w:t>Universidad Estatal de Milagro, Ecuador</w:t>
      </w:r>
    </w:p>
    <w:p w14:paraId="16A74C33" w14:textId="77777777" w:rsidR="00873398" w:rsidRPr="00686A50" w:rsidRDefault="00873398" w:rsidP="00873398">
      <w:pPr>
        <w:tabs>
          <w:tab w:val="left" w:pos="284"/>
          <w:tab w:val="left" w:pos="1560"/>
        </w:tabs>
        <w:autoSpaceDE w:val="0"/>
        <w:autoSpaceDN w:val="0"/>
        <w:adjustRightInd w:val="0"/>
        <w:spacing w:after="0" w:line="360" w:lineRule="auto"/>
        <w:ind w:left="510" w:hanging="510"/>
        <w:rPr>
          <w:rFonts w:ascii="Arial Narrow" w:eastAsia="Calibri" w:hAnsi="Arial Narrow"/>
          <w:bCs/>
          <w:color w:val="auto"/>
          <w:szCs w:val="24"/>
          <w:lang w:val="es-ES" w:eastAsia="en-US"/>
        </w:rPr>
      </w:pPr>
      <w:r w:rsidRPr="00686A50">
        <w:rPr>
          <w:rFonts w:ascii="Arial Narrow" w:eastAsia="Calibri" w:hAnsi="Arial Narrow"/>
          <w:color w:val="auto"/>
          <w:szCs w:val="24"/>
          <w:lang w:val="es-ES" w:eastAsia="en-US"/>
        </w:rPr>
        <w:t xml:space="preserve"> </w:t>
      </w:r>
      <w:r w:rsidRPr="00686A50">
        <w:rPr>
          <w:rFonts w:ascii="Arial Narrow" w:eastAsia="Calibri" w:hAnsi="Arial Narrow"/>
          <w:bCs/>
          <w:color w:val="auto"/>
          <w:szCs w:val="24"/>
          <w:lang w:val="es-ES" w:eastAsia="en-US"/>
        </w:rPr>
        <w:t xml:space="preserve">Rodríguez, A., Almaguer A. y Rodríguez A. L. </w:t>
      </w:r>
      <w:r w:rsidRPr="00686A50">
        <w:rPr>
          <w:rFonts w:ascii="Arial Narrow" w:eastAsia="Calibri" w:hAnsi="Arial Narrow"/>
          <w:bCs/>
          <w:i/>
          <w:color w:val="auto"/>
          <w:szCs w:val="24"/>
          <w:lang w:val="es-ES" w:eastAsia="en-US"/>
        </w:rPr>
        <w:t xml:space="preserve">La gestión de la labor educativa en la escuela pedagógica José Martí Pérez </w:t>
      </w:r>
      <w:r w:rsidRPr="00686A50">
        <w:rPr>
          <w:rFonts w:ascii="Arial Narrow" w:eastAsia="Calibri" w:hAnsi="Arial Narrow"/>
          <w:bCs/>
          <w:color w:val="auto"/>
          <w:szCs w:val="24"/>
          <w:lang w:val="es-ES" w:eastAsia="en-US"/>
        </w:rPr>
        <w:t xml:space="preserve">(2023). Evento Pedagogía 2023. Ministerio de Educación. La Habana. Sello editor. Educación Cubana.  </w:t>
      </w:r>
    </w:p>
    <w:p w14:paraId="2B230949" w14:textId="77777777" w:rsidR="00873398" w:rsidRPr="00686A50" w:rsidRDefault="00873398" w:rsidP="00873398">
      <w:pPr>
        <w:tabs>
          <w:tab w:val="left" w:pos="284"/>
          <w:tab w:val="left" w:pos="426"/>
        </w:tabs>
        <w:autoSpaceDE w:val="0"/>
        <w:autoSpaceDN w:val="0"/>
        <w:adjustRightInd w:val="0"/>
        <w:spacing w:after="0" w:line="360" w:lineRule="auto"/>
        <w:ind w:left="510" w:hanging="510"/>
        <w:contextualSpacing/>
        <w:rPr>
          <w:rFonts w:ascii="Arial Narrow" w:eastAsia="Calibri" w:hAnsi="Arial Narrow"/>
          <w:bCs/>
          <w:color w:val="auto"/>
          <w:szCs w:val="24"/>
          <w:lang w:val="es-ES" w:eastAsia="en-US"/>
        </w:rPr>
      </w:pPr>
      <w:r w:rsidRPr="00686A50">
        <w:rPr>
          <w:rFonts w:ascii="Arial Narrow" w:eastAsia="Calibri" w:hAnsi="Arial Narrow"/>
          <w:bCs/>
          <w:color w:val="auto"/>
          <w:szCs w:val="24"/>
          <w:lang w:val="es-ES" w:eastAsia="en-US"/>
        </w:rPr>
        <w:t>Rojas M., Remedios J. M. y Hernández T. (2016). La labor educativa del docente universitario desde un enfoque integral en su modo de actuación. Revista Pedagogía y Sociedad. Cuba. Vol. 19, No. 45, mar.- jun., 2016. ISSN: 1608-3784. RNPS: 1903</w:t>
      </w:r>
    </w:p>
    <w:p w14:paraId="6A47579B" w14:textId="77777777" w:rsidR="00873398" w:rsidRPr="00686A50" w:rsidRDefault="00873398" w:rsidP="00873398">
      <w:pPr>
        <w:tabs>
          <w:tab w:val="left" w:pos="426"/>
          <w:tab w:val="left" w:pos="1560"/>
        </w:tabs>
        <w:autoSpaceDE w:val="0"/>
        <w:autoSpaceDN w:val="0"/>
        <w:adjustRightInd w:val="0"/>
        <w:spacing w:after="0" w:line="360" w:lineRule="auto"/>
        <w:ind w:left="510" w:hanging="510"/>
        <w:rPr>
          <w:rFonts w:ascii="Arial Narrow" w:eastAsia="Calibri" w:hAnsi="Arial Narrow"/>
          <w:bCs/>
          <w:color w:val="auto"/>
          <w:szCs w:val="24"/>
          <w:lang w:val="es-ES" w:eastAsia="en-US"/>
        </w:rPr>
      </w:pPr>
      <w:r w:rsidRPr="00686A50">
        <w:rPr>
          <w:rFonts w:ascii="Arial Narrow" w:eastAsia="Calibri" w:hAnsi="Arial Narrow"/>
          <w:bCs/>
          <w:color w:val="auto"/>
          <w:szCs w:val="24"/>
          <w:lang w:val="es-ES" w:eastAsia="en-US"/>
        </w:rPr>
        <w:t xml:space="preserve">Reina, M. </w:t>
      </w:r>
      <w:proofErr w:type="spellStart"/>
      <w:r w:rsidRPr="00686A50">
        <w:rPr>
          <w:rFonts w:ascii="Arial Narrow" w:eastAsia="Calibri" w:hAnsi="Arial Narrow"/>
          <w:bCs/>
          <w:color w:val="auto"/>
          <w:szCs w:val="24"/>
          <w:lang w:val="es-ES" w:eastAsia="en-US"/>
        </w:rPr>
        <w:t>Echizarraga</w:t>
      </w:r>
      <w:proofErr w:type="spellEnd"/>
      <w:r w:rsidRPr="00686A50">
        <w:rPr>
          <w:rFonts w:ascii="Arial Narrow" w:eastAsia="Calibri" w:hAnsi="Arial Narrow"/>
          <w:bCs/>
          <w:color w:val="auto"/>
          <w:szCs w:val="24"/>
          <w:lang w:val="es-ES" w:eastAsia="en-US"/>
        </w:rPr>
        <w:t xml:space="preserve">, M., Puentes A. y Pérez R. (2021). “La labor educativa en la formación integral del futuro profesional.”, Revista Observatorio de las Ciencias Sociales en Iberoamérica, ISSN: 2660-5554 (Vol1, Número 6, enero 2021). </w:t>
      </w:r>
      <w:hyperlink r:id="rId157" w:history="1">
        <w:r w:rsidRPr="00686A50">
          <w:rPr>
            <w:rFonts w:ascii="Arial Narrow" w:eastAsia="Calibri" w:hAnsi="Arial Narrow"/>
            <w:bCs/>
            <w:color w:val="auto"/>
            <w:szCs w:val="24"/>
            <w:u w:val="single"/>
            <w:lang w:val="es-ES" w:eastAsia="en-US"/>
          </w:rPr>
          <w:t>https://www.eumed.net/es/revistas/observatorio-de-las-ciencias-sociales-en-iberoamerica/ocsi-enero21/formacion-integral-profesional</w:t>
        </w:r>
      </w:hyperlink>
    </w:p>
    <w:p w14:paraId="514F3940" w14:textId="77777777" w:rsidR="00873398" w:rsidRPr="00686A50" w:rsidRDefault="00873398" w:rsidP="00873398">
      <w:pPr>
        <w:tabs>
          <w:tab w:val="left" w:pos="426"/>
          <w:tab w:val="left" w:pos="1560"/>
        </w:tabs>
        <w:autoSpaceDE w:val="0"/>
        <w:autoSpaceDN w:val="0"/>
        <w:adjustRightInd w:val="0"/>
        <w:spacing w:after="0" w:line="360" w:lineRule="auto"/>
        <w:ind w:left="510" w:hanging="510"/>
        <w:rPr>
          <w:rFonts w:ascii="Arial Narrow" w:eastAsia="Calibri" w:hAnsi="Arial Narrow"/>
          <w:bCs/>
          <w:color w:val="auto"/>
          <w:szCs w:val="24"/>
          <w:lang w:val="es-ES" w:eastAsia="en-US"/>
        </w:rPr>
      </w:pPr>
      <w:r w:rsidRPr="00686A50">
        <w:rPr>
          <w:rFonts w:ascii="Arial Narrow" w:eastAsia="Calibri" w:hAnsi="Arial Narrow"/>
          <w:bCs/>
          <w:color w:val="auto"/>
          <w:szCs w:val="24"/>
          <w:lang w:val="es-ES" w:eastAsia="en-US"/>
        </w:rPr>
        <w:lastRenderedPageBreak/>
        <w:t xml:space="preserve">Rojas, S., Pérez S. (2019). Familia, Educación y los Desafíos de la Contemporaneidad. Revista Didasc@lia: D&amp;E. Publicación del CEPUT- Las Tunas. </w:t>
      </w:r>
      <w:proofErr w:type="spellStart"/>
      <w:r w:rsidRPr="00686A50">
        <w:rPr>
          <w:rFonts w:ascii="Arial Narrow" w:eastAsia="Calibri" w:hAnsi="Arial Narrow"/>
          <w:bCs/>
          <w:color w:val="auto"/>
          <w:szCs w:val="24"/>
          <w:lang w:val="es-ES" w:eastAsia="en-US"/>
        </w:rPr>
        <w:t>CubaVol</w:t>
      </w:r>
      <w:proofErr w:type="spellEnd"/>
      <w:r w:rsidRPr="00686A50">
        <w:rPr>
          <w:rFonts w:ascii="Arial Narrow" w:eastAsia="Calibri" w:hAnsi="Arial Narrow"/>
          <w:bCs/>
          <w:color w:val="auto"/>
          <w:szCs w:val="24"/>
          <w:lang w:val="es-ES" w:eastAsia="en-US"/>
        </w:rPr>
        <w:t>. X. Año 2019. Número 5, Edición Monográfico Especial ISSN 2224-2643</w:t>
      </w:r>
    </w:p>
    <w:p w14:paraId="53441078" w14:textId="12012DD2" w:rsidR="00EC5F83" w:rsidRPr="00686A50" w:rsidRDefault="00EC5F83" w:rsidP="00EC5F83">
      <w:pPr>
        <w:tabs>
          <w:tab w:val="left" w:pos="426"/>
          <w:tab w:val="left" w:pos="1560"/>
        </w:tabs>
        <w:autoSpaceDE w:val="0"/>
        <w:autoSpaceDN w:val="0"/>
        <w:adjustRightInd w:val="0"/>
        <w:spacing w:after="0" w:line="360" w:lineRule="auto"/>
        <w:ind w:left="510" w:hanging="510"/>
        <w:rPr>
          <w:rFonts w:ascii="Arial Narrow" w:hAnsi="Arial Narrow"/>
          <w:color w:val="auto"/>
        </w:rPr>
      </w:pPr>
      <w:r w:rsidRPr="00686A50">
        <w:rPr>
          <w:rFonts w:ascii="Arial Narrow" w:hAnsi="Arial Narrow"/>
          <w:color w:val="auto"/>
        </w:rPr>
        <w:t xml:space="preserve">Rubio Hernández, F. J., &amp; Olivo-Franco, J. L. (2020). Dificultades del profesorado en sus funciones docentes y posibles soluciones. Un estudio descriptivo actualizado. </w:t>
      </w:r>
      <w:r w:rsidRPr="00686A50">
        <w:rPr>
          <w:rFonts w:ascii="Arial Narrow" w:hAnsi="Arial Narrow"/>
          <w:i/>
          <w:iCs/>
          <w:color w:val="auto"/>
        </w:rPr>
        <w:t>Ciencia Y Educación</w:t>
      </w:r>
      <w:r w:rsidRPr="00686A50">
        <w:rPr>
          <w:rFonts w:ascii="Arial Narrow" w:hAnsi="Arial Narrow"/>
          <w:color w:val="auto"/>
        </w:rPr>
        <w:t xml:space="preserve">, </w:t>
      </w:r>
      <w:r w:rsidRPr="00686A50">
        <w:rPr>
          <w:rFonts w:ascii="Arial Narrow" w:hAnsi="Arial Narrow"/>
          <w:i/>
          <w:iCs/>
          <w:color w:val="auto"/>
        </w:rPr>
        <w:t>4</w:t>
      </w:r>
      <w:r w:rsidRPr="00686A50">
        <w:rPr>
          <w:rFonts w:ascii="Arial Narrow" w:hAnsi="Arial Narrow"/>
          <w:color w:val="auto"/>
        </w:rPr>
        <w:t xml:space="preserve">(2), 7–25. </w:t>
      </w:r>
      <w:hyperlink r:id="rId158" w:history="1">
        <w:r w:rsidRPr="00686A50">
          <w:rPr>
            <w:rStyle w:val="Hipervnculo"/>
            <w:rFonts w:ascii="Arial Narrow" w:hAnsi="Arial Narrow"/>
            <w:color w:val="auto"/>
          </w:rPr>
          <w:t>https://doi.org/10.22206/cyed.2020.v4i2.pp7-25</w:t>
        </w:r>
      </w:hyperlink>
    </w:p>
    <w:p w14:paraId="6F371028" w14:textId="77777777" w:rsidR="00265F4E" w:rsidRPr="00686A50" w:rsidRDefault="00265F4E" w:rsidP="00265F4E">
      <w:pPr>
        <w:tabs>
          <w:tab w:val="left" w:pos="426"/>
          <w:tab w:val="left" w:pos="1560"/>
        </w:tabs>
        <w:autoSpaceDE w:val="0"/>
        <w:autoSpaceDN w:val="0"/>
        <w:adjustRightInd w:val="0"/>
        <w:spacing w:after="0" w:line="360" w:lineRule="auto"/>
        <w:ind w:left="510" w:hanging="510"/>
        <w:rPr>
          <w:rFonts w:ascii="Arial Narrow" w:eastAsia="Calibri" w:hAnsi="Arial Narrow"/>
          <w:bCs/>
          <w:color w:val="auto"/>
          <w:szCs w:val="24"/>
          <w:lang w:val="es-ES" w:eastAsia="en-US"/>
        </w:rPr>
      </w:pPr>
      <w:r w:rsidRPr="00686A50">
        <w:rPr>
          <w:rFonts w:ascii="Arial Narrow" w:eastAsia="Calibri" w:hAnsi="Arial Narrow"/>
          <w:bCs/>
          <w:color w:val="auto"/>
          <w:szCs w:val="24"/>
          <w:lang w:val="es-ES" w:eastAsia="en-US"/>
        </w:rPr>
        <w:t xml:space="preserve">Teoría de la educación: revista Interuniversitaria - Salamanca: Ediciones Universidad de Salamanca - ISSN: 2386-5660 - </w:t>
      </w:r>
      <w:proofErr w:type="spellStart"/>
      <w:r w:rsidRPr="00686A50">
        <w:rPr>
          <w:rFonts w:ascii="Arial Narrow" w:eastAsia="Calibri" w:hAnsi="Arial Narrow"/>
          <w:bCs/>
          <w:color w:val="auto"/>
          <w:szCs w:val="24"/>
          <w:lang w:val="es-ES" w:eastAsia="en-US"/>
        </w:rPr>
        <w:t>Permalink</w:t>
      </w:r>
      <w:proofErr w:type="spellEnd"/>
      <w:r w:rsidRPr="00686A50">
        <w:rPr>
          <w:rFonts w:ascii="Arial Narrow" w:eastAsia="Calibri" w:hAnsi="Arial Narrow"/>
          <w:bCs/>
          <w:color w:val="auto"/>
          <w:szCs w:val="24"/>
          <w:lang w:val="es-ES" w:eastAsia="en-US"/>
        </w:rPr>
        <w:t xml:space="preserve">: http://digital.casalini.it/23865660 - </w:t>
      </w:r>
      <w:proofErr w:type="spellStart"/>
      <w:r w:rsidRPr="00686A50">
        <w:rPr>
          <w:rFonts w:ascii="Arial Narrow" w:eastAsia="Calibri" w:hAnsi="Arial Narrow"/>
          <w:bCs/>
          <w:color w:val="auto"/>
          <w:szCs w:val="24"/>
          <w:lang w:val="es-ES" w:eastAsia="en-US"/>
        </w:rPr>
        <w:t>Casalini</w:t>
      </w:r>
      <w:proofErr w:type="spellEnd"/>
      <w:r w:rsidRPr="00686A50">
        <w:rPr>
          <w:rFonts w:ascii="Arial Narrow" w:eastAsia="Calibri" w:hAnsi="Arial Narrow"/>
          <w:bCs/>
          <w:color w:val="auto"/>
          <w:szCs w:val="24"/>
          <w:lang w:val="es-ES" w:eastAsia="en-US"/>
        </w:rPr>
        <w:t xml:space="preserve"> id: 2640362</w:t>
      </w:r>
    </w:p>
    <w:p w14:paraId="1DCA2C61" w14:textId="06473B58" w:rsidR="00265F4E" w:rsidRPr="00686A50" w:rsidRDefault="00265F4E" w:rsidP="00265F4E">
      <w:pPr>
        <w:tabs>
          <w:tab w:val="left" w:pos="426"/>
          <w:tab w:val="left" w:pos="1560"/>
        </w:tabs>
        <w:autoSpaceDE w:val="0"/>
        <w:autoSpaceDN w:val="0"/>
        <w:adjustRightInd w:val="0"/>
        <w:spacing w:after="0" w:line="360" w:lineRule="auto"/>
        <w:ind w:left="510" w:hanging="510"/>
        <w:rPr>
          <w:rFonts w:ascii="Arial Narrow" w:eastAsia="Calibri" w:hAnsi="Arial Narrow"/>
          <w:bCs/>
          <w:color w:val="auto"/>
          <w:szCs w:val="24"/>
          <w:lang w:val="es-ES" w:eastAsia="en-US"/>
        </w:rPr>
      </w:pPr>
      <w:r w:rsidRPr="00686A50">
        <w:rPr>
          <w:rFonts w:ascii="Arial Narrow" w:hAnsi="Arial Narrow"/>
          <w:color w:val="auto"/>
        </w:rPr>
        <w:t>Pérez</w:t>
      </w:r>
      <w:r w:rsidR="00F06D08" w:rsidRPr="00686A50">
        <w:rPr>
          <w:rFonts w:ascii="Arial Narrow" w:hAnsi="Arial Narrow"/>
          <w:color w:val="auto"/>
        </w:rPr>
        <w:t>, Valentín Martínez-Otero. (2022</w:t>
      </w:r>
      <w:r w:rsidRPr="00686A50">
        <w:rPr>
          <w:rFonts w:ascii="Arial Narrow" w:hAnsi="Arial Narrow"/>
          <w:color w:val="auto"/>
        </w:rPr>
        <w:t xml:space="preserve">). Pedagogía social y educación social. </w:t>
      </w:r>
      <w:r w:rsidRPr="00686A50">
        <w:rPr>
          <w:rFonts w:ascii="Arial Narrow" w:hAnsi="Arial Narrow"/>
          <w:i/>
          <w:iCs/>
          <w:color w:val="auto"/>
        </w:rPr>
        <w:t xml:space="preserve">Revista </w:t>
      </w:r>
      <w:proofErr w:type="spellStart"/>
      <w:r w:rsidRPr="00686A50">
        <w:rPr>
          <w:rFonts w:ascii="Arial Narrow" w:hAnsi="Arial Narrow"/>
          <w:i/>
          <w:iCs/>
          <w:color w:val="auto"/>
        </w:rPr>
        <w:t>Educação</w:t>
      </w:r>
      <w:proofErr w:type="spellEnd"/>
      <w:r w:rsidRPr="00686A50">
        <w:rPr>
          <w:rFonts w:ascii="Arial Narrow" w:hAnsi="Arial Narrow"/>
          <w:i/>
          <w:iCs/>
          <w:color w:val="auto"/>
        </w:rPr>
        <w:t xml:space="preserve"> </w:t>
      </w:r>
      <w:proofErr w:type="spellStart"/>
      <w:r w:rsidRPr="00686A50">
        <w:rPr>
          <w:rFonts w:ascii="Arial Narrow" w:hAnsi="Arial Narrow"/>
          <w:i/>
          <w:iCs/>
          <w:color w:val="auto"/>
        </w:rPr>
        <w:t>em</w:t>
      </w:r>
      <w:proofErr w:type="spellEnd"/>
      <w:r w:rsidRPr="00686A50">
        <w:rPr>
          <w:rFonts w:ascii="Arial Narrow" w:hAnsi="Arial Narrow"/>
          <w:i/>
          <w:iCs/>
          <w:color w:val="auto"/>
        </w:rPr>
        <w:t xml:space="preserve"> </w:t>
      </w:r>
      <w:proofErr w:type="spellStart"/>
      <w:r w:rsidRPr="00686A50">
        <w:rPr>
          <w:rFonts w:ascii="Arial Narrow" w:hAnsi="Arial Narrow"/>
          <w:i/>
          <w:iCs/>
          <w:color w:val="auto"/>
        </w:rPr>
        <w:t>Questão</w:t>
      </w:r>
      <w:proofErr w:type="spellEnd"/>
      <w:r w:rsidRPr="00686A50">
        <w:rPr>
          <w:rFonts w:ascii="Arial Narrow" w:hAnsi="Arial Narrow"/>
          <w:color w:val="auto"/>
        </w:rPr>
        <w:t xml:space="preserve">, </w:t>
      </w:r>
      <w:r w:rsidRPr="00686A50">
        <w:rPr>
          <w:rFonts w:ascii="Arial Narrow" w:hAnsi="Arial Narrow"/>
          <w:i/>
          <w:iCs/>
          <w:color w:val="auto"/>
        </w:rPr>
        <w:t>59</w:t>
      </w:r>
      <w:r w:rsidR="00F06D08" w:rsidRPr="00686A50">
        <w:rPr>
          <w:rFonts w:ascii="Arial Narrow" w:hAnsi="Arial Narrow"/>
          <w:color w:val="auto"/>
        </w:rPr>
        <w:t>(59)</w:t>
      </w:r>
      <w:r w:rsidRPr="00686A50">
        <w:rPr>
          <w:rFonts w:ascii="Arial Narrow" w:hAnsi="Arial Narrow"/>
          <w:color w:val="auto"/>
        </w:rPr>
        <w:t>.</w:t>
      </w:r>
      <w:r w:rsidR="00F06D08" w:rsidRPr="00686A50">
        <w:rPr>
          <w:rFonts w:ascii="Arial Narrow" w:hAnsi="Arial Narrow"/>
          <w:color w:val="auto"/>
        </w:rPr>
        <w:t xml:space="preserve"> </w:t>
      </w:r>
      <w:hyperlink r:id="rId159" w:history="1">
        <w:r w:rsidRPr="00686A50">
          <w:rPr>
            <w:rStyle w:val="Hipervnculo"/>
            <w:rFonts w:ascii="Arial Narrow" w:hAnsi="Arial Narrow"/>
            <w:color w:val="auto"/>
          </w:rPr>
          <w:t>https://doi.org/10.21680/1981-1802.2021v59n59id24018</w:t>
        </w:r>
      </w:hyperlink>
    </w:p>
    <w:p w14:paraId="3B28EAC7" w14:textId="3D9CD77F" w:rsidR="00265F4E" w:rsidRPr="00686A50" w:rsidRDefault="00265F4E" w:rsidP="00265F4E">
      <w:pPr>
        <w:tabs>
          <w:tab w:val="left" w:pos="426"/>
          <w:tab w:val="left" w:pos="1560"/>
        </w:tabs>
        <w:autoSpaceDE w:val="0"/>
        <w:autoSpaceDN w:val="0"/>
        <w:adjustRightInd w:val="0"/>
        <w:spacing w:after="0" w:line="360" w:lineRule="auto"/>
        <w:ind w:left="510" w:hanging="510"/>
        <w:rPr>
          <w:rFonts w:ascii="Arial Narrow" w:hAnsi="Arial Narrow"/>
          <w:color w:val="auto"/>
        </w:rPr>
      </w:pPr>
      <w:r w:rsidRPr="00686A50">
        <w:rPr>
          <w:rFonts w:ascii="Arial Narrow" w:hAnsi="Arial Narrow"/>
          <w:color w:val="auto"/>
        </w:rPr>
        <w:t xml:space="preserve">Villamizar Acevedo, G. (2020). Encuentros entre la Pedagogía crítica y la Teoría de la resistencia. </w:t>
      </w:r>
      <w:r w:rsidR="00444531" w:rsidRPr="00686A50">
        <w:rPr>
          <w:rFonts w:ascii="Arial Narrow" w:hAnsi="Arial Narrow"/>
          <w:i/>
          <w:iCs/>
          <w:color w:val="auto"/>
        </w:rPr>
        <w:t>Ciencia y</w:t>
      </w:r>
      <w:r w:rsidRPr="00686A50">
        <w:rPr>
          <w:rFonts w:ascii="Arial Narrow" w:hAnsi="Arial Narrow"/>
          <w:i/>
          <w:iCs/>
          <w:color w:val="auto"/>
        </w:rPr>
        <w:t xml:space="preserve"> Educación</w:t>
      </w:r>
      <w:r w:rsidRPr="00686A50">
        <w:rPr>
          <w:rFonts w:ascii="Arial Narrow" w:hAnsi="Arial Narrow"/>
          <w:color w:val="auto"/>
        </w:rPr>
        <w:t xml:space="preserve">, </w:t>
      </w:r>
      <w:r w:rsidRPr="00686A50">
        <w:rPr>
          <w:rFonts w:ascii="Arial Narrow" w:hAnsi="Arial Narrow"/>
          <w:i/>
          <w:iCs/>
          <w:color w:val="auto"/>
        </w:rPr>
        <w:t>4</w:t>
      </w:r>
      <w:r w:rsidRPr="00686A50">
        <w:rPr>
          <w:rFonts w:ascii="Arial Narrow" w:hAnsi="Arial Narrow"/>
          <w:color w:val="auto"/>
        </w:rPr>
        <w:t xml:space="preserve">(1), 83–90. </w:t>
      </w:r>
      <w:hyperlink r:id="rId160" w:history="1">
        <w:r w:rsidRPr="00686A50">
          <w:rPr>
            <w:rStyle w:val="Hipervnculo"/>
            <w:rFonts w:ascii="Arial Narrow" w:hAnsi="Arial Narrow"/>
            <w:color w:val="auto"/>
          </w:rPr>
          <w:t>https://doi.org/10.22206/cyed.2020.v4i1.pp83-90</w:t>
        </w:r>
      </w:hyperlink>
    </w:p>
    <w:p w14:paraId="67542869" w14:textId="77777777" w:rsidR="00873398" w:rsidRPr="00686A50" w:rsidRDefault="00873398" w:rsidP="00873398">
      <w:pPr>
        <w:tabs>
          <w:tab w:val="left" w:pos="1560"/>
        </w:tabs>
        <w:spacing w:after="0" w:line="360" w:lineRule="auto"/>
        <w:ind w:left="510" w:hanging="510"/>
        <w:rPr>
          <w:rFonts w:ascii="Arial Narrow" w:eastAsia="Calibri" w:hAnsi="Arial Narrow"/>
          <w:bCs/>
          <w:color w:val="auto"/>
          <w:szCs w:val="24"/>
          <w:lang w:val="es-VE" w:eastAsia="es-VE"/>
        </w:rPr>
      </w:pPr>
    </w:p>
    <w:p w14:paraId="229F2E0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szCs w:val="24"/>
          <w:lang w:val="es-ES" w:eastAsia="en-US"/>
        </w:rPr>
      </w:pPr>
      <w:r w:rsidRPr="00873398">
        <w:rPr>
          <w:rFonts w:ascii="Arial Narrow" w:eastAsia="Calibri" w:hAnsi="Arial Narrow"/>
          <w:b/>
          <w:szCs w:val="24"/>
          <w:lang w:val="es-ES" w:eastAsia="en-US"/>
        </w:rPr>
        <w:t>CURSOS OPTATIVOS</w:t>
      </w:r>
    </w:p>
    <w:p w14:paraId="4FB5428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b/>
          <w:szCs w:val="24"/>
          <w:lang w:val="es-ES" w:eastAsia="en-US"/>
        </w:rPr>
        <w:t xml:space="preserve">Título del curso: Profesionalidad pedagógica y cambio educativo. </w:t>
      </w:r>
    </w:p>
    <w:p w14:paraId="77C6A85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IES o centro autorizado: Universidad de Oriente</w:t>
      </w:r>
    </w:p>
    <w:p w14:paraId="1B34BCE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Facultad o departamento: Facultad Ciencias de la Educación. Centro de Estudios Pedagógicos “Manuel F. Gran”.</w:t>
      </w:r>
    </w:p>
    <w:p w14:paraId="5140368C"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b/>
          <w:szCs w:val="24"/>
          <w:lang w:val="es-ES" w:eastAsia="en-US"/>
        </w:rPr>
        <w:t>Profesor principal del curso o tutor de entrenamiento</w:t>
      </w:r>
      <w:r w:rsidRPr="00873398">
        <w:rPr>
          <w:rFonts w:ascii="Arial Narrow" w:eastAsia="Calibri" w:hAnsi="Arial Narrow"/>
          <w:szCs w:val="24"/>
          <w:lang w:val="es-ES" w:eastAsia="en-US"/>
        </w:rPr>
        <w:t xml:space="preserve">: Dr. C. Ariolki Fumero Pérez </w:t>
      </w:r>
    </w:p>
    <w:p w14:paraId="27797506"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E-mail: </w:t>
      </w:r>
      <w:hyperlink r:id="rId161" w:history="1">
        <w:r w:rsidRPr="00873398">
          <w:rPr>
            <w:rFonts w:ascii="Arial Narrow" w:eastAsia="Calibri" w:hAnsi="Arial Narrow"/>
            <w:color w:val="0563C1"/>
            <w:szCs w:val="24"/>
            <w:lang w:val="es-ES" w:eastAsia="en-US"/>
          </w:rPr>
          <w:t>ariolki@uo.edu.cu</w:t>
        </w:r>
      </w:hyperlink>
    </w:p>
    <w:p w14:paraId="798B2AB0"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Grado científico: Doctor en Ciencias Pedagógicas </w:t>
      </w:r>
    </w:p>
    <w:p w14:paraId="6AF19506"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Título académico: Master en Ciencias de la Educación Preescolar</w:t>
      </w:r>
    </w:p>
    <w:p w14:paraId="50EF0762"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Categoría docente o científica: Profesor Titular</w:t>
      </w:r>
    </w:p>
    <w:p w14:paraId="7CFB0C5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b/>
          <w:szCs w:val="24"/>
          <w:lang w:val="es-ES" w:eastAsia="en-US"/>
        </w:rPr>
        <w:t xml:space="preserve">Modalidad de dedicación: </w:t>
      </w:r>
      <w:r w:rsidRPr="00873398">
        <w:rPr>
          <w:rFonts w:ascii="Arial Narrow" w:eastAsia="Calibri" w:hAnsi="Arial Narrow"/>
          <w:szCs w:val="24"/>
          <w:lang w:val="es-ES" w:eastAsia="en-US"/>
        </w:rPr>
        <w:t>Tiempo completo ( ) Tiempo parcial (</w:t>
      </w:r>
      <w:proofErr w:type="gramStart"/>
      <w:r w:rsidRPr="00873398">
        <w:rPr>
          <w:rFonts w:ascii="Arial Narrow" w:eastAsia="Calibri" w:hAnsi="Arial Narrow"/>
          <w:szCs w:val="24"/>
          <w:lang w:val="es-ES" w:eastAsia="en-US"/>
        </w:rPr>
        <w:t>X )</w:t>
      </w:r>
      <w:proofErr w:type="gramEnd"/>
    </w:p>
    <w:p w14:paraId="461592B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b/>
          <w:szCs w:val="24"/>
          <w:lang w:val="es-ES" w:eastAsia="en-US"/>
        </w:rPr>
        <w:t xml:space="preserve">Modalidad de estudio: </w:t>
      </w:r>
      <w:r w:rsidRPr="00873398">
        <w:rPr>
          <w:rFonts w:ascii="Arial Narrow" w:eastAsia="Calibri" w:hAnsi="Arial Narrow"/>
          <w:szCs w:val="24"/>
          <w:lang w:val="es-ES" w:eastAsia="en-US"/>
        </w:rPr>
        <w:t xml:space="preserve">Presencial (  ) Semipresencial () A distancia (X) </w:t>
      </w:r>
    </w:p>
    <w:p w14:paraId="44A95A8E"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b/>
          <w:szCs w:val="24"/>
          <w:lang w:val="es-ES" w:eastAsia="en-US"/>
        </w:rPr>
        <w:t xml:space="preserve">Cantidad de horas: </w:t>
      </w:r>
      <w:r w:rsidRPr="00873398">
        <w:rPr>
          <w:rFonts w:ascii="Arial Narrow" w:eastAsia="Calibri" w:hAnsi="Arial Narrow"/>
          <w:szCs w:val="24"/>
          <w:lang w:val="es-ES" w:eastAsia="en-US"/>
        </w:rPr>
        <w:t xml:space="preserve">(30) (7 horas sincrónicas y 23 asincrónicas)  </w:t>
      </w:r>
    </w:p>
    <w:p w14:paraId="3003D3A7"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szCs w:val="24"/>
          <w:lang w:val="es-ES" w:eastAsia="en-US"/>
        </w:rPr>
      </w:pPr>
      <w:r w:rsidRPr="00873398">
        <w:rPr>
          <w:rFonts w:ascii="Arial Narrow" w:eastAsia="Calibri" w:hAnsi="Arial Narrow"/>
          <w:b/>
          <w:szCs w:val="24"/>
          <w:lang w:val="es-ES" w:eastAsia="en-US"/>
        </w:rPr>
        <w:t xml:space="preserve">Cantidad de créditos académicos que otorga el programa o la actividad: 1 </w:t>
      </w:r>
    </w:p>
    <w:p w14:paraId="1DDB6DE2"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Calibri" w:hAnsi="Arial Narrow"/>
          <w:szCs w:val="24"/>
          <w:lang w:val="es-ES" w:eastAsia="en-US"/>
        </w:rPr>
        <w:t xml:space="preserve">La profesionalidad pedagógica y el cambio educativo es un proceso dialéctico de construcción del conocimiento pedagógico, con la finalidad de fundamentar y transformar desde la Pedagogía el contexto social, este proceso permite a los profesionales insertarse en proyectos de investigación para, desde la </w:t>
      </w:r>
      <w:r w:rsidRPr="00873398">
        <w:rPr>
          <w:rFonts w:ascii="Arial Narrow" w:eastAsia="Calibri" w:hAnsi="Arial Narrow"/>
          <w:szCs w:val="24"/>
          <w:lang w:val="es-ES" w:eastAsia="en-US"/>
        </w:rPr>
        <w:lastRenderedPageBreak/>
        <w:t>ciencia perfeccionar los procesos formativos en todos los niveles educativos y en la sociedad en general. Precisamente en este contexto se inserta e</w:t>
      </w:r>
      <w:r w:rsidRPr="00873398">
        <w:rPr>
          <w:rFonts w:ascii="Arial Narrow" w:eastAsia="Times New Roman" w:hAnsi="Arial Narrow"/>
          <w:color w:val="auto"/>
          <w:szCs w:val="24"/>
          <w:lang w:val="es-ES" w:eastAsia="es-ES"/>
        </w:rPr>
        <w:t>l curso Profesionalidad pedagógica y cambio educativo.</w:t>
      </w:r>
    </w:p>
    <w:p w14:paraId="06134422"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_tradnl" w:eastAsia="en-US"/>
        </w:rPr>
      </w:pPr>
      <w:r w:rsidRPr="00873398">
        <w:rPr>
          <w:rFonts w:ascii="Arial Narrow" w:eastAsia="Calibri" w:hAnsi="Arial Narrow"/>
          <w:szCs w:val="24"/>
          <w:lang w:val="es-ES" w:eastAsia="en-US"/>
        </w:rPr>
        <w:t>En la tabla se muestran los créditos y la distribución de horas del curso.</w:t>
      </w:r>
    </w:p>
    <w:tbl>
      <w:tblPr>
        <w:tblW w:w="8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50"/>
        <w:gridCol w:w="1134"/>
        <w:gridCol w:w="1843"/>
        <w:gridCol w:w="958"/>
        <w:gridCol w:w="1015"/>
      </w:tblGrid>
      <w:tr w:rsidR="00873398" w:rsidRPr="00873398" w14:paraId="57D2655E" w14:textId="77777777" w:rsidTr="0073549D">
        <w:trPr>
          <w:jc w:val="center"/>
        </w:trPr>
        <w:tc>
          <w:tcPr>
            <w:tcW w:w="3250" w:type="dxa"/>
            <w:shd w:val="clear" w:color="auto" w:fill="E6E6E6"/>
          </w:tcPr>
          <w:p w14:paraId="2C297557"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Curso</w:t>
            </w:r>
          </w:p>
        </w:tc>
        <w:tc>
          <w:tcPr>
            <w:tcW w:w="1134" w:type="dxa"/>
            <w:shd w:val="clear" w:color="auto" w:fill="E6E6E6"/>
          </w:tcPr>
          <w:p w14:paraId="4D874BCB"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Horas de actividad lectiva</w:t>
            </w:r>
          </w:p>
        </w:tc>
        <w:tc>
          <w:tcPr>
            <w:tcW w:w="1843" w:type="dxa"/>
            <w:shd w:val="clear" w:color="auto" w:fill="E6E6E6"/>
          </w:tcPr>
          <w:p w14:paraId="5A7385A2"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Horas de trabajo independiente del estudiante</w:t>
            </w:r>
          </w:p>
        </w:tc>
        <w:tc>
          <w:tcPr>
            <w:tcW w:w="958" w:type="dxa"/>
            <w:shd w:val="clear" w:color="auto" w:fill="E6E6E6"/>
          </w:tcPr>
          <w:p w14:paraId="1CDA7E5B"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Total de horas</w:t>
            </w:r>
          </w:p>
        </w:tc>
        <w:tc>
          <w:tcPr>
            <w:tcW w:w="1015" w:type="dxa"/>
            <w:shd w:val="clear" w:color="auto" w:fill="E6E6E6"/>
          </w:tcPr>
          <w:p w14:paraId="052E2F1F"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Créditos</w:t>
            </w:r>
          </w:p>
        </w:tc>
      </w:tr>
      <w:tr w:rsidR="00873398" w:rsidRPr="00873398" w14:paraId="6E366793" w14:textId="77777777" w:rsidTr="0073549D">
        <w:trPr>
          <w:jc w:val="center"/>
        </w:trPr>
        <w:tc>
          <w:tcPr>
            <w:tcW w:w="3250" w:type="dxa"/>
          </w:tcPr>
          <w:p w14:paraId="3D87AE53" w14:textId="77777777" w:rsidR="00873398" w:rsidRPr="00873398" w:rsidRDefault="00873398" w:rsidP="00873398">
            <w:pPr>
              <w:spacing w:after="0" w:line="240" w:lineRule="auto"/>
              <w:ind w:left="0" w:firstLine="0"/>
              <w:rPr>
                <w:rFonts w:ascii="Arial Narrow" w:eastAsia="Times New Roman" w:hAnsi="Arial Narrow"/>
                <w:color w:val="auto"/>
                <w:szCs w:val="24"/>
                <w:lang w:val="es-ES" w:eastAsia="es-ES"/>
              </w:rPr>
            </w:pPr>
            <w:r w:rsidRPr="00873398">
              <w:rPr>
                <w:rFonts w:ascii="Arial Narrow" w:eastAsia="Calibri" w:hAnsi="Arial Narrow"/>
                <w:b/>
                <w:szCs w:val="24"/>
                <w:lang w:val="es-ES" w:eastAsia="en-US"/>
              </w:rPr>
              <w:t>Profesionalidad pedagógica y cambio educativo</w:t>
            </w:r>
          </w:p>
        </w:tc>
        <w:tc>
          <w:tcPr>
            <w:tcW w:w="1134" w:type="dxa"/>
          </w:tcPr>
          <w:p w14:paraId="19378491" w14:textId="77777777" w:rsidR="00873398" w:rsidRPr="00873398" w:rsidRDefault="00873398" w:rsidP="00873398">
            <w:pPr>
              <w:spacing w:after="0" w:line="240" w:lineRule="auto"/>
              <w:ind w:left="0" w:firstLine="0"/>
              <w:jc w:val="center"/>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7</w:t>
            </w:r>
          </w:p>
        </w:tc>
        <w:tc>
          <w:tcPr>
            <w:tcW w:w="1843" w:type="dxa"/>
          </w:tcPr>
          <w:p w14:paraId="01E55D0F" w14:textId="77777777" w:rsidR="00873398" w:rsidRPr="00873398" w:rsidRDefault="00873398" w:rsidP="00873398">
            <w:pPr>
              <w:spacing w:after="0" w:line="240" w:lineRule="auto"/>
              <w:ind w:left="0" w:firstLine="0"/>
              <w:jc w:val="center"/>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23</w:t>
            </w:r>
          </w:p>
        </w:tc>
        <w:tc>
          <w:tcPr>
            <w:tcW w:w="958" w:type="dxa"/>
          </w:tcPr>
          <w:p w14:paraId="572FCCA2" w14:textId="77777777" w:rsidR="00873398" w:rsidRPr="00873398" w:rsidRDefault="00873398" w:rsidP="00873398">
            <w:pPr>
              <w:spacing w:after="0" w:line="240" w:lineRule="auto"/>
              <w:ind w:left="0" w:firstLine="0"/>
              <w:jc w:val="center"/>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30</w:t>
            </w:r>
          </w:p>
        </w:tc>
        <w:tc>
          <w:tcPr>
            <w:tcW w:w="1015" w:type="dxa"/>
          </w:tcPr>
          <w:p w14:paraId="5FCA47EE" w14:textId="77777777" w:rsidR="00873398" w:rsidRPr="00873398" w:rsidRDefault="00873398" w:rsidP="00873398">
            <w:pPr>
              <w:spacing w:after="0" w:line="240" w:lineRule="auto"/>
              <w:ind w:left="0" w:firstLine="0"/>
              <w:jc w:val="center"/>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1</w:t>
            </w:r>
          </w:p>
        </w:tc>
      </w:tr>
    </w:tbl>
    <w:p w14:paraId="383064BE" w14:textId="77777777" w:rsidR="00873398" w:rsidRPr="00873398" w:rsidRDefault="00873398" w:rsidP="00873398">
      <w:pPr>
        <w:autoSpaceDE w:val="0"/>
        <w:autoSpaceDN w:val="0"/>
        <w:adjustRightInd w:val="0"/>
        <w:spacing w:after="0" w:line="240" w:lineRule="auto"/>
        <w:ind w:left="0" w:firstLine="0"/>
        <w:rPr>
          <w:rFonts w:ascii="Arial Narrow" w:eastAsia="Calibri" w:hAnsi="Arial Narrow"/>
          <w:b/>
          <w:bCs/>
          <w:szCs w:val="24"/>
          <w:lang w:val="es-ES" w:eastAsia="en-US"/>
        </w:rPr>
      </w:pPr>
    </w:p>
    <w:p w14:paraId="3395AE0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bCs/>
          <w:szCs w:val="24"/>
          <w:lang w:val="es-ES" w:eastAsia="en-US"/>
        </w:rPr>
      </w:pPr>
      <w:r w:rsidRPr="00873398">
        <w:rPr>
          <w:rFonts w:ascii="Arial Narrow" w:eastAsia="Calibri" w:hAnsi="Arial Narrow"/>
          <w:b/>
          <w:bCs/>
          <w:szCs w:val="24"/>
          <w:lang w:val="es-ES" w:eastAsia="en-US"/>
        </w:rPr>
        <w:t xml:space="preserve">Justificación: </w:t>
      </w:r>
    </w:p>
    <w:p w14:paraId="1043318C"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Calibri" w:hAnsi="Arial Narrow"/>
          <w:szCs w:val="24"/>
          <w:lang w:val="es-ES" w:eastAsia="en-US"/>
        </w:rPr>
        <w:t>E</w:t>
      </w:r>
      <w:r w:rsidRPr="00873398">
        <w:rPr>
          <w:rFonts w:ascii="Arial Narrow" w:eastAsia="Times New Roman" w:hAnsi="Arial Narrow"/>
          <w:color w:val="auto"/>
          <w:szCs w:val="24"/>
          <w:lang w:val="es-ES" w:eastAsia="es-ES"/>
        </w:rPr>
        <w:t>l curso Profesionalidad pedagógica y cambio educativo, se desarrolla como curso optativo del</w:t>
      </w:r>
      <w:r w:rsidRPr="00873398">
        <w:rPr>
          <w:rFonts w:ascii="Arial Narrow" w:eastAsia="Times New Roman" w:hAnsi="Arial Narrow"/>
          <w:bCs/>
          <w:color w:val="auto"/>
          <w:szCs w:val="24"/>
          <w:lang w:val="es-ES" w:eastAsia="es-ES"/>
        </w:rPr>
        <w:t xml:space="preserve"> Programa de la Maestría en Investigación Educativa, el mismo contribuye a sistematizar los saberes y modelos de actuación pedagógicos integrados con la investigación científica, para</w:t>
      </w:r>
      <w:r w:rsidRPr="00873398">
        <w:rPr>
          <w:rFonts w:ascii="Arial Narrow" w:eastAsia="Times New Roman" w:hAnsi="Arial Narrow"/>
          <w:color w:val="auto"/>
          <w:szCs w:val="24"/>
          <w:lang w:val="es-ES" w:eastAsia="es-ES"/>
        </w:rPr>
        <w:t xml:space="preserve"> profundizar en el actual cambio educativo que acontece a nivel internacional, relacionado con las principales transformaciones que se gestan en el sistema educativo.</w:t>
      </w:r>
    </w:p>
    <w:p w14:paraId="7CD06EE5"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La capacidad crítica e investigadora de cada cursista será esencial a lo largo del desarrollo de este programa y dotará a los cursistas de las competencias necesarias para examinar, analizar, criticar y transformar la realidad educativa desde una perspectiva interdisciplinar. Al término del programa estos lograrán modelar diferentes actividades según el nivel educativo donde laboran demostrando el dominio de las habilidades profesionales de su campo de acción.</w:t>
      </w:r>
    </w:p>
    <w:p w14:paraId="633B3961"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El carácter interdisciplinar del programa posibilita una introducción y relación flexible con el resto de los contenidos recibidos, pues las actividades formativas que se realizan en esta materia cuentan con una demanda multidisciplinar al ofrecer la posibilidad de elección y permitir optar por la formación científica pedagógica que más le interese.</w:t>
      </w:r>
    </w:p>
    <w:p w14:paraId="7215378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b/>
          <w:bCs/>
          <w:szCs w:val="24"/>
          <w:lang w:val="es-ES" w:eastAsia="en-US"/>
        </w:rPr>
        <w:t xml:space="preserve">Estudiantes: </w:t>
      </w:r>
    </w:p>
    <w:p w14:paraId="3300D29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Requisitos de ingreso </w:t>
      </w:r>
    </w:p>
    <w:p w14:paraId="419CF2CE"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-Graduado de nivel universitario</w:t>
      </w:r>
    </w:p>
    <w:p w14:paraId="3D1BA8E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-Desempeñarse como docente o tutor en instituciones educativas.</w:t>
      </w:r>
    </w:p>
    <w:p w14:paraId="692B2DC9"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-Poseer la autentificación de los documentos que se soliciten en Secretaría de Superación y Postgrado cumpliendo con lo establecido en el Anexo único de la Resolución N.113—2021.</w:t>
      </w:r>
    </w:p>
    <w:p w14:paraId="388854A2"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szCs w:val="24"/>
          <w:lang w:val="es-ES" w:eastAsia="en-US"/>
        </w:rPr>
      </w:pPr>
      <w:r w:rsidRPr="00873398">
        <w:rPr>
          <w:rFonts w:ascii="Arial Narrow" w:eastAsia="Calibri" w:hAnsi="Arial Narrow"/>
          <w:b/>
          <w:bCs/>
          <w:szCs w:val="24"/>
          <w:lang w:val="es-ES" w:eastAsia="en-US"/>
        </w:rPr>
        <w:t>Estructura del programa:</w:t>
      </w:r>
    </w:p>
    <w:p w14:paraId="612391CF" w14:textId="77777777" w:rsidR="00873398" w:rsidRPr="00873398" w:rsidRDefault="00873398" w:rsidP="00873398">
      <w:pPr>
        <w:autoSpaceDE w:val="0"/>
        <w:autoSpaceDN w:val="0"/>
        <w:adjustRightInd w:val="0"/>
        <w:spacing w:after="0" w:line="360" w:lineRule="auto"/>
        <w:ind w:left="0" w:firstLine="0"/>
        <w:rPr>
          <w:rFonts w:ascii="Arial Narrow" w:eastAsia="Times New Roman" w:hAnsi="Arial Narrow"/>
          <w:color w:val="auto"/>
          <w:szCs w:val="24"/>
          <w:lang w:val="es-ES" w:eastAsia="es-ES"/>
        </w:rPr>
      </w:pPr>
      <w:r w:rsidRPr="00873398">
        <w:rPr>
          <w:rFonts w:ascii="Arial Narrow" w:eastAsia="Calibri" w:hAnsi="Arial Narrow"/>
          <w:b/>
          <w:color w:val="auto"/>
          <w:szCs w:val="24"/>
          <w:lang w:val="es-ES" w:eastAsia="en-US"/>
        </w:rPr>
        <w:t>a) Sistema de objetivos:</w:t>
      </w:r>
    </w:p>
    <w:p w14:paraId="2C9D8C90" w14:textId="77777777" w:rsidR="00873398" w:rsidRPr="00873398" w:rsidRDefault="00873398" w:rsidP="006241AC">
      <w:pPr>
        <w:numPr>
          <w:ilvl w:val="0"/>
          <w:numId w:val="73"/>
        </w:numPr>
        <w:autoSpaceDE w:val="0"/>
        <w:autoSpaceDN w:val="0"/>
        <w:adjustRightInd w:val="0"/>
        <w:spacing w:after="0" w:line="360" w:lineRule="auto"/>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lastRenderedPageBreak/>
        <w:t>Fundamentar desde el punto de vista teórico, metodológico y práctico, la dirección de los procesos educativos en el contexto de actuación profesional en el que se desempeña.</w:t>
      </w:r>
    </w:p>
    <w:p w14:paraId="33264C67" w14:textId="77777777" w:rsidR="00873398" w:rsidRPr="00873398" w:rsidRDefault="00873398" w:rsidP="006241AC">
      <w:pPr>
        <w:numPr>
          <w:ilvl w:val="0"/>
          <w:numId w:val="73"/>
        </w:numPr>
        <w:autoSpaceDE w:val="0"/>
        <w:autoSpaceDN w:val="0"/>
        <w:adjustRightInd w:val="0"/>
        <w:spacing w:after="0" w:line="360" w:lineRule="auto"/>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Modelar actividades del proceso educativo fundamentadas en herramientas científicas que ofrece la Pedagogía como ciencia de la educación. </w:t>
      </w:r>
    </w:p>
    <w:p w14:paraId="5F4DC7F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szCs w:val="24"/>
          <w:lang w:val="es-ES" w:eastAsia="en-US"/>
        </w:rPr>
      </w:pPr>
      <w:r w:rsidRPr="00873398">
        <w:rPr>
          <w:rFonts w:ascii="Arial Narrow" w:eastAsia="Calibri" w:hAnsi="Arial Narrow"/>
          <w:b/>
          <w:szCs w:val="24"/>
          <w:lang w:val="es-ES" w:eastAsia="en-US"/>
        </w:rPr>
        <w:t xml:space="preserve">b) Sistema de conocimientos, habilidades. </w:t>
      </w:r>
    </w:p>
    <w:p w14:paraId="45FCF937"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TEMA 1</w:t>
      </w:r>
      <w:r w:rsidRPr="00873398">
        <w:rPr>
          <w:rFonts w:ascii="Arial Narrow" w:eastAsia="Times New Roman" w:hAnsi="Arial Narrow"/>
          <w:color w:val="auto"/>
          <w:szCs w:val="24"/>
          <w:lang w:val="es-ES" w:eastAsia="es-ES"/>
        </w:rPr>
        <w:t>: La profesionalidad pedagógica para el desempeño en el contexto actual de cambio educativo.</w:t>
      </w:r>
    </w:p>
    <w:p w14:paraId="14F18C73"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Objetivos:</w:t>
      </w:r>
    </w:p>
    <w:p w14:paraId="11A5C69C" w14:textId="77777777" w:rsidR="00873398" w:rsidRPr="00873398" w:rsidRDefault="00873398" w:rsidP="006241AC">
      <w:pPr>
        <w:numPr>
          <w:ilvl w:val="0"/>
          <w:numId w:val="29"/>
        </w:numPr>
        <w:spacing w:after="0" w:line="360" w:lineRule="auto"/>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Fundamentar desde el punto de vista teórico y metodológico la profesionalidad pedagógica y el cambio educativo relacionados con la investigación educativa destacando la importancia de este conocimiento para su actuación profesional. </w:t>
      </w:r>
    </w:p>
    <w:p w14:paraId="1FC1164E" w14:textId="77777777" w:rsidR="00873398" w:rsidRPr="00873398" w:rsidRDefault="00873398" w:rsidP="006241AC">
      <w:pPr>
        <w:numPr>
          <w:ilvl w:val="0"/>
          <w:numId w:val="29"/>
        </w:numPr>
        <w:spacing w:after="0" w:line="360" w:lineRule="auto"/>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Caracterizar los elementos que constituyen modos de actuación para el docente desde la profesionalidad pedagógica y el cambio educativo.</w:t>
      </w:r>
    </w:p>
    <w:p w14:paraId="4D817AB0" w14:textId="77777777" w:rsidR="00873398" w:rsidRPr="00873398" w:rsidRDefault="00873398" w:rsidP="00873398">
      <w:pPr>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color w:val="auto"/>
          <w:szCs w:val="24"/>
          <w:lang w:val="es-ES" w:eastAsia="es-ES"/>
        </w:rPr>
        <w:t>Contenidos:</w:t>
      </w:r>
    </w:p>
    <w:p w14:paraId="7B4C8F4B"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La profesionalidad pedagógica como herramienta para acceder al conocimiento científico en el contexto actual de cambio educativo, investigaciones científicas.</w:t>
      </w:r>
    </w:p>
    <w:p w14:paraId="43223CE3"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Enfoques de la investigación vinculados a la educación. Investigaciones en torno al Modelo del profesional de la educación: conocimientos, habilidades profesionales, modos de actuación del profesional.  Perfil ético de la profesionalización en la formación en el contexto actual de cambio educativo. La profesionalidad pedagógica del maestro: exigencias en la atención a niños, adolescentes y jóvenes en el contexto de cambio educativo. (Definición de términos)</w:t>
      </w:r>
    </w:p>
    <w:p w14:paraId="1386A80F"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TEMA 2:</w:t>
      </w:r>
      <w:r w:rsidRPr="00873398">
        <w:rPr>
          <w:rFonts w:ascii="Arial Narrow" w:eastAsia="Times New Roman" w:hAnsi="Arial Narrow"/>
          <w:color w:val="auto"/>
          <w:szCs w:val="24"/>
          <w:lang w:val="es-ES" w:eastAsia="es-ES"/>
        </w:rPr>
        <w:t xml:space="preserve"> La actuación profesional como dimensión de la profesionalización pedagógica.</w:t>
      </w:r>
    </w:p>
    <w:p w14:paraId="2FEA07E4"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Objetivos:</w:t>
      </w:r>
    </w:p>
    <w:p w14:paraId="403D7165" w14:textId="77777777" w:rsidR="00873398" w:rsidRPr="00873398" w:rsidRDefault="00873398" w:rsidP="006241AC">
      <w:pPr>
        <w:numPr>
          <w:ilvl w:val="0"/>
          <w:numId w:val="30"/>
        </w:numPr>
        <w:spacing w:after="0" w:line="360" w:lineRule="auto"/>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Caracterizar la actuación profesional como dimensión de la profesionalización pedagógica, destacando la importancia de este conocimiento para el desempeño profesional, a partir de la modelación de estrategias y alternativas para la solución a los problemas profesionales detectados en la práctica educativa.</w:t>
      </w:r>
    </w:p>
    <w:p w14:paraId="1034190B" w14:textId="77777777" w:rsidR="00873398" w:rsidRPr="00873398" w:rsidRDefault="00873398" w:rsidP="006241AC">
      <w:pPr>
        <w:numPr>
          <w:ilvl w:val="0"/>
          <w:numId w:val="30"/>
        </w:numPr>
        <w:spacing w:after="0" w:line="360" w:lineRule="auto"/>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Modelar actividades del proceso educativo donde se devele su carácter científico.</w:t>
      </w:r>
    </w:p>
    <w:p w14:paraId="39B17D4F"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Contenidos:</w:t>
      </w:r>
    </w:p>
    <w:p w14:paraId="69211005"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Competencia organizativa y orientadora (conocimientos y habilidades para saber organizar, diseñar y orientar didáctica y metodológicamente actividades diversas dentro del proceso educativo).</w:t>
      </w:r>
    </w:p>
    <w:p w14:paraId="3470853B"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lastRenderedPageBreak/>
        <w:t>Competencia científico-investigativa (aspectos teórico-metodológicos expresados en habilidades investigativas para actualizar sus conocimientos según el estado del arte de su ciencia y construir nuevos conocimientos que en su aplicación conlleve calidad en su actuación profesional).</w:t>
      </w:r>
    </w:p>
    <w:p w14:paraId="5BB3F41C"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Competencia social (compromiso ético ante su profesión y político-ideológico ante su misión educadora a través de sus relaciones con los educandos, sus colegas, sus superiores y los agentes sociales de su entorno de convivencia). (Definición de términos)</w:t>
      </w:r>
    </w:p>
    <w:p w14:paraId="21A8C18C"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Sistema de habilidades:</w:t>
      </w:r>
    </w:p>
    <w:p w14:paraId="6215D67F" w14:textId="77777777" w:rsidR="00873398" w:rsidRPr="00873398" w:rsidRDefault="00873398" w:rsidP="006241AC">
      <w:pPr>
        <w:numPr>
          <w:ilvl w:val="0"/>
          <w:numId w:val="32"/>
        </w:numPr>
        <w:spacing w:after="0" w:line="360" w:lineRule="auto"/>
        <w:contextualSpacing/>
        <w:jc w:val="left"/>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Caracterizar </w:t>
      </w:r>
      <w:r w:rsidRPr="00873398">
        <w:rPr>
          <w:rFonts w:ascii="Arial Narrow" w:eastAsia="Calibri" w:hAnsi="Arial Narrow"/>
          <w:color w:val="auto"/>
          <w:szCs w:val="24"/>
          <w:lang w:val="es-ES_tradnl" w:eastAsia="en-US"/>
        </w:rPr>
        <w:t xml:space="preserve">las principales teorías, tipos y enfoques de actuación pedagógica; </w:t>
      </w:r>
      <w:r w:rsidRPr="00873398">
        <w:rPr>
          <w:rFonts w:ascii="Arial Narrow" w:eastAsia="Calibri" w:hAnsi="Arial Narrow"/>
          <w:color w:val="auto"/>
          <w:szCs w:val="24"/>
          <w:lang w:val="es-ES" w:eastAsia="en-US"/>
        </w:rPr>
        <w:t>valorar la importancia del desarrollo de los diferentes temas del curso que se propone desde un enfoque práctico.</w:t>
      </w:r>
    </w:p>
    <w:p w14:paraId="7AD2C0A4" w14:textId="77777777" w:rsidR="00873398" w:rsidRPr="00873398" w:rsidRDefault="00873398" w:rsidP="006241AC">
      <w:pPr>
        <w:numPr>
          <w:ilvl w:val="0"/>
          <w:numId w:val="32"/>
        </w:numPr>
        <w:spacing w:after="0" w:line="360" w:lineRule="auto"/>
        <w:contextualSpacing/>
        <w:jc w:val="left"/>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Habilidades de comunicación: </w:t>
      </w:r>
      <w:r w:rsidRPr="00873398">
        <w:rPr>
          <w:rFonts w:ascii="Arial Narrow" w:eastAsia="Calibri" w:hAnsi="Arial Narrow"/>
          <w:color w:val="auto"/>
          <w:szCs w:val="24"/>
          <w:lang w:val="es-ES_tradnl" w:eastAsia="en-US"/>
        </w:rPr>
        <w:t>expresar, explicar y fundamentar los argumentos sobre el objeto de estudio que investiga.</w:t>
      </w:r>
    </w:p>
    <w:p w14:paraId="0235531C" w14:textId="77777777" w:rsidR="00873398" w:rsidRPr="00873398" w:rsidRDefault="00873398" w:rsidP="00873398">
      <w:pPr>
        <w:spacing w:after="0" w:line="360" w:lineRule="auto"/>
        <w:ind w:left="0" w:firstLine="0"/>
        <w:jc w:val="left"/>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Sistema de valores:</w:t>
      </w:r>
    </w:p>
    <w:p w14:paraId="52C212A4"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Valores de honestidad, responsabilidad y ética científica pedagógica en el compromiso profesional y social con el proceso de investigación que desarrolla. Flexibilidad en la búsqueda e interpretación de la realidad estudiada y la propuesta de soluciones a situaciones formativas reales. </w:t>
      </w:r>
    </w:p>
    <w:p w14:paraId="7A5203A1" w14:textId="77777777" w:rsidR="00873398" w:rsidRPr="00873398" w:rsidRDefault="00873398" w:rsidP="00873398">
      <w:pPr>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 xml:space="preserve">c) Métodos y formas: </w:t>
      </w:r>
    </w:p>
    <w:p w14:paraId="37623777"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Se emplean, esencialmente, métodos de trabajo independiente, el aprendizaje basado en problemas, estudio de casos entre otros que permitan la construcción de estrategias de aprendizaje con la finalidad de desarrollar la habilidad de aprender a prender. </w:t>
      </w:r>
    </w:p>
    <w:p w14:paraId="4DF6B35C"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Formas organizativas de las actividades:</w:t>
      </w:r>
    </w:p>
    <w:p w14:paraId="0C4BB62E"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En el desarrollo de la asignatura se emplean cuatro formas básicas de trabajo:</w:t>
      </w:r>
    </w:p>
    <w:p w14:paraId="4F98A973"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VE"/>
        </w:rPr>
        <w:t>Vídeo</w:t>
      </w:r>
      <w:r w:rsidRPr="00873398">
        <w:rPr>
          <w:rFonts w:ascii="Arial Narrow" w:eastAsia="Times New Roman" w:hAnsi="Arial Narrow"/>
          <w:color w:val="auto"/>
          <w:szCs w:val="24"/>
          <w:lang w:val="es-VE" w:eastAsia="es-VE"/>
        </w:rPr>
        <w:t>conferencias y chat en las que se exponen y debaten los contenidos de cada tema</w:t>
      </w:r>
      <w:r w:rsidRPr="00873398">
        <w:rPr>
          <w:rFonts w:ascii="Arial Narrow" w:eastAsia="Times New Roman" w:hAnsi="Arial Narrow"/>
          <w:color w:val="auto"/>
          <w:szCs w:val="24"/>
          <w:lang w:val="es-ES" w:eastAsia="es-ES"/>
        </w:rPr>
        <w:t xml:space="preserve"> y se proyecta el trabajo de preparación para los talleres y el desarrollo de Foros</w:t>
      </w:r>
      <w:r w:rsidRPr="00873398">
        <w:rPr>
          <w:rFonts w:eastAsia="Times New Roman"/>
          <w:color w:val="auto"/>
          <w:szCs w:val="24"/>
          <w:lang w:val="es-ES" w:eastAsia="es-VE"/>
        </w:rPr>
        <w:t xml:space="preserve"> </w:t>
      </w:r>
      <w:r w:rsidRPr="00873398">
        <w:rPr>
          <w:rFonts w:ascii="Arial Narrow" w:eastAsia="Times New Roman" w:hAnsi="Arial Narrow"/>
          <w:color w:val="auto"/>
          <w:szCs w:val="24"/>
          <w:lang w:val="es-ES" w:eastAsia="es-VE"/>
        </w:rPr>
        <w:t>interactivos</w:t>
      </w:r>
      <w:r w:rsidRPr="00873398">
        <w:rPr>
          <w:rFonts w:ascii="Arial Narrow" w:eastAsia="Times New Roman" w:hAnsi="Arial Narrow"/>
          <w:color w:val="auto"/>
          <w:szCs w:val="24"/>
          <w:lang w:val="es-ES" w:eastAsia="es-ES"/>
        </w:rPr>
        <w:t xml:space="preserve">. </w:t>
      </w:r>
    </w:p>
    <w:p w14:paraId="2EA97719"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Talleres, </w:t>
      </w:r>
      <w:r w:rsidRPr="00873398">
        <w:rPr>
          <w:rFonts w:ascii="Arial Narrow" w:eastAsia="Times New Roman" w:hAnsi="Arial Narrow"/>
          <w:color w:val="auto"/>
          <w:szCs w:val="24"/>
          <w:lang w:val="es-ES" w:eastAsia="es-VE"/>
        </w:rPr>
        <w:t>Foros interactivos</w:t>
      </w:r>
      <w:r w:rsidRPr="00873398">
        <w:rPr>
          <w:rFonts w:ascii="Arial Narrow" w:eastAsia="Times New Roman" w:hAnsi="Arial Narrow"/>
          <w:color w:val="auto"/>
          <w:szCs w:val="24"/>
          <w:lang w:val="es-ES" w:eastAsia="es-ES"/>
        </w:rPr>
        <w:t xml:space="preserve"> en los que se debaten las propuestas de los estudiantes de la maestría y se ejemplifican experiencias anteriores presentadas por estos. Los </w:t>
      </w:r>
      <w:r w:rsidRPr="00873398">
        <w:rPr>
          <w:rFonts w:ascii="Arial Narrow" w:eastAsia="Times New Roman" w:hAnsi="Arial Narrow"/>
          <w:color w:val="auto"/>
          <w:szCs w:val="24"/>
          <w:lang w:val="es-ES" w:eastAsia="es-VE"/>
        </w:rPr>
        <w:t>Foros interactivos</w:t>
      </w:r>
      <w:r w:rsidRPr="00873398">
        <w:rPr>
          <w:rFonts w:ascii="Arial Narrow" w:eastAsia="Times New Roman" w:hAnsi="Arial Narrow"/>
          <w:color w:val="auto"/>
          <w:szCs w:val="24"/>
          <w:lang w:val="es-ES" w:eastAsia="es-ES"/>
        </w:rPr>
        <w:t xml:space="preserve"> permiten también la generalización y la socialización de contenidos, que tienen un relevante significado didáctico en la formación investigativa de los participantes, propiciando la elaboración de ponencia y ensayos, el debate científico y el ejercicio del análisis-síntesis y la abstracción–generalización por los participantes. </w:t>
      </w:r>
    </w:p>
    <w:p w14:paraId="364AB726"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Podrán desarrollarse seminarios en los que se debatan las propuestas de los cursistas, con un carácter de evaluación final. Debe velarse por la presentación sintética y generalizadora de los resultados del trabajo </w:t>
      </w:r>
      <w:r w:rsidRPr="00873398">
        <w:rPr>
          <w:rFonts w:ascii="Arial Narrow" w:eastAsia="Times New Roman" w:hAnsi="Arial Narrow"/>
          <w:color w:val="auto"/>
          <w:szCs w:val="24"/>
          <w:lang w:val="es-ES" w:eastAsia="es-ES"/>
        </w:rPr>
        <w:lastRenderedPageBreak/>
        <w:t>de cada uno ante el grupo, recibiendo una evaluación cualitativa e integradora del resultado y el proceso desarrollado.</w:t>
      </w:r>
    </w:p>
    <w:p w14:paraId="6B610811"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VE" w:eastAsia="es-VE"/>
        </w:rPr>
        <w:t>Podrán utilizarse otras actividades y recursos del Aula Virtual tales como: encuestas y consultas.</w:t>
      </w:r>
    </w:p>
    <w:p w14:paraId="047F5729"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b/>
          <w:szCs w:val="24"/>
          <w:lang w:val="es-ES" w:eastAsia="en-US"/>
        </w:rPr>
        <w:t>d)</w:t>
      </w:r>
      <w:r w:rsidRPr="00873398">
        <w:rPr>
          <w:rFonts w:ascii="Arial Narrow" w:eastAsia="Calibri" w:hAnsi="Arial Narrow"/>
          <w:szCs w:val="24"/>
          <w:lang w:val="es-ES" w:eastAsia="en-US"/>
        </w:rPr>
        <w:t xml:space="preserve"> </w:t>
      </w:r>
      <w:r w:rsidRPr="00873398">
        <w:rPr>
          <w:rFonts w:ascii="Arial Narrow" w:eastAsia="Calibri" w:hAnsi="Arial Narrow"/>
          <w:b/>
          <w:color w:val="auto"/>
          <w:szCs w:val="24"/>
          <w:lang w:val="es-ES" w:eastAsia="en-US"/>
        </w:rPr>
        <w:t>Escenarios, materiales y medios</w:t>
      </w:r>
      <w:r w:rsidRPr="00873398">
        <w:rPr>
          <w:rFonts w:ascii="Arial Narrow" w:eastAsia="Calibri" w:hAnsi="Arial Narrow"/>
          <w:color w:val="auto"/>
          <w:szCs w:val="24"/>
          <w:lang w:val="es-ES" w:eastAsia="en-US"/>
        </w:rPr>
        <w:t>:</w:t>
      </w:r>
      <w:r w:rsidRPr="00873398">
        <w:rPr>
          <w:rFonts w:ascii="Arial Narrow" w:eastAsia="Calibri" w:hAnsi="Arial Narrow"/>
          <w:szCs w:val="24"/>
          <w:lang w:val="es-ES" w:eastAsia="en-US"/>
        </w:rPr>
        <w:t xml:space="preserve"> Se emplean medios didácticos, impresos, digitales, tecnológicos (PC, presentaciones en Power Point), la telefonía, repositorios de información, entornos virtuales de aprendizaje, redes sociales educativas entre otros.  </w:t>
      </w:r>
    </w:p>
    <w:p w14:paraId="243F716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El curso se desarrolla mediante (7 horas sincrónicas), (2 horas de vídeoconferencia y 5 horas de chat o conversación sincrónica); (23 horas asincrónicas) (se emplean actividades asincrónicas tales como: 8 horas para Foros, 8 horas para Tareas; 4horas para consultas, 2 horas para la ampliación del Glosario de términos y 1 hora para una Encuesta).</w:t>
      </w:r>
    </w:p>
    <w:p w14:paraId="30EF188C" w14:textId="60115C4A" w:rsidR="00873398" w:rsidRPr="00873398" w:rsidRDefault="00865F03"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Pr>
          <w:rFonts w:ascii="Arial Narrow" w:eastAsia="Calibri" w:hAnsi="Arial Narrow"/>
          <w:color w:val="auto"/>
          <w:szCs w:val="24"/>
          <w:lang w:val="es-ES" w:eastAsia="en-US"/>
        </w:rPr>
        <w:t>Se inicia con una V</w:t>
      </w:r>
      <w:r w:rsidR="00873398" w:rsidRPr="00873398">
        <w:rPr>
          <w:rFonts w:ascii="Arial Narrow" w:eastAsia="Calibri" w:hAnsi="Arial Narrow"/>
          <w:color w:val="auto"/>
          <w:szCs w:val="24"/>
          <w:lang w:val="es-ES" w:eastAsia="en-US"/>
        </w:rPr>
        <w:t>ídeo</w:t>
      </w:r>
      <w:r>
        <w:rPr>
          <w:rFonts w:ascii="Arial Narrow" w:eastAsia="Calibri" w:hAnsi="Arial Narrow"/>
          <w:color w:val="auto"/>
          <w:szCs w:val="24"/>
          <w:lang w:val="es-ES" w:eastAsia="en-US"/>
        </w:rPr>
        <w:t xml:space="preserve"> </w:t>
      </w:r>
      <w:r w:rsidR="00873398" w:rsidRPr="00873398">
        <w:rPr>
          <w:rFonts w:ascii="Arial Narrow" w:eastAsia="Calibri" w:hAnsi="Arial Narrow"/>
          <w:color w:val="auto"/>
          <w:szCs w:val="24"/>
          <w:lang w:val="es-ES" w:eastAsia="en-US"/>
        </w:rPr>
        <w:t>conferencia mediante la plataforma (1 hora sincrónica), que le permite al profesor estar conectado con todos los estudiantes a la vez. En esta actividad se les explica a los estudiantes la esencia sobre que trata el curso, su importancia y actualidad, precisándoles su estructura.</w:t>
      </w:r>
    </w:p>
    <w:p w14:paraId="5F8D844E" w14:textId="64B51001" w:rsidR="00873398" w:rsidRPr="00873398" w:rsidRDefault="00865F03" w:rsidP="00873398">
      <w:pPr>
        <w:autoSpaceDE w:val="0"/>
        <w:autoSpaceDN w:val="0"/>
        <w:adjustRightInd w:val="0"/>
        <w:spacing w:after="0" w:line="360" w:lineRule="auto"/>
        <w:ind w:left="0" w:firstLine="0"/>
        <w:rPr>
          <w:rFonts w:eastAsia="Calibri"/>
          <w:color w:val="auto"/>
          <w:szCs w:val="24"/>
          <w:lang w:val="es-ES" w:eastAsia="en-US"/>
        </w:rPr>
      </w:pPr>
      <w:r>
        <w:rPr>
          <w:rFonts w:ascii="Arial Narrow" w:eastAsia="Calibri" w:hAnsi="Arial Narrow"/>
          <w:color w:val="auto"/>
          <w:szCs w:val="24"/>
          <w:lang w:val="es-ES" w:eastAsia="en-US"/>
        </w:rPr>
        <w:t>En la V</w:t>
      </w:r>
      <w:r w:rsidR="00873398" w:rsidRPr="00873398">
        <w:rPr>
          <w:rFonts w:ascii="Arial Narrow" w:eastAsia="Calibri" w:hAnsi="Arial Narrow"/>
          <w:color w:val="auto"/>
          <w:szCs w:val="24"/>
          <w:lang w:val="es-ES" w:eastAsia="en-US"/>
        </w:rPr>
        <w:t>ídeo</w:t>
      </w:r>
      <w:r>
        <w:rPr>
          <w:rFonts w:ascii="Arial Narrow" w:eastAsia="Calibri" w:hAnsi="Arial Narrow"/>
          <w:color w:val="auto"/>
          <w:szCs w:val="24"/>
          <w:lang w:val="es-ES" w:eastAsia="en-US"/>
        </w:rPr>
        <w:t xml:space="preserve"> </w:t>
      </w:r>
      <w:r w:rsidR="00873398" w:rsidRPr="00873398">
        <w:rPr>
          <w:rFonts w:ascii="Arial Narrow" w:eastAsia="Calibri" w:hAnsi="Arial Narrow"/>
          <w:color w:val="auto"/>
          <w:szCs w:val="24"/>
          <w:lang w:val="es-ES" w:eastAsia="en-US"/>
        </w:rPr>
        <w:t>conferencia se empleará una presentación en Power Point, donde se les explicará la importancia de cada tema, relacionado con l</w:t>
      </w:r>
      <w:r w:rsidR="00873398" w:rsidRPr="00873398">
        <w:rPr>
          <w:rFonts w:ascii="Arial Narrow" w:eastAsia="Times New Roman" w:hAnsi="Arial Narrow"/>
          <w:color w:val="auto"/>
          <w:szCs w:val="24"/>
          <w:lang w:val="es-ES" w:eastAsia="es-ES"/>
        </w:rPr>
        <w:t>a profesionalidad pedagógica como herramienta para acceder al conocimiento científico en el contexto actual de cambio educativo, investigaciones científicas.</w:t>
      </w:r>
    </w:p>
    <w:p w14:paraId="53198F2F" w14:textId="77777777" w:rsidR="00873398" w:rsidRPr="00873398" w:rsidRDefault="00873398" w:rsidP="00873398">
      <w:pPr>
        <w:spacing w:after="0" w:line="360" w:lineRule="auto"/>
        <w:ind w:left="0" w:firstLine="0"/>
        <w:jc w:val="left"/>
        <w:rPr>
          <w:rFonts w:ascii="Times New Roman" w:eastAsia="Times New Roman" w:hAnsi="Times New Roman" w:cs="Times New Roman"/>
          <w:color w:val="auto"/>
          <w:szCs w:val="24"/>
          <w:lang w:val="es-ES" w:eastAsia="es-ES"/>
        </w:rPr>
      </w:pPr>
      <w:r w:rsidRPr="00873398">
        <w:rPr>
          <w:rFonts w:ascii="Arial Narrow" w:eastAsia="Calibri" w:hAnsi="Arial Narrow"/>
          <w:color w:val="auto"/>
          <w:szCs w:val="24"/>
          <w:lang w:val="es-ES" w:eastAsia="en-US"/>
        </w:rPr>
        <w:t xml:space="preserve">En el </w:t>
      </w:r>
      <w:r w:rsidRPr="00873398">
        <w:rPr>
          <w:rFonts w:ascii="Arial Narrow" w:eastAsia="Calibri" w:hAnsi="Arial Narrow"/>
          <w:color w:val="auto"/>
          <w:szCs w:val="24"/>
          <w:u w:val="single"/>
          <w:lang w:val="es-ES" w:eastAsia="en-US"/>
        </w:rPr>
        <w:t>Tema II</w:t>
      </w:r>
      <w:r w:rsidRPr="00873398">
        <w:rPr>
          <w:rFonts w:ascii="Arial Narrow" w:eastAsia="Calibri" w:hAnsi="Arial Narrow"/>
          <w:color w:val="auto"/>
          <w:szCs w:val="24"/>
          <w:lang w:val="es-ES" w:eastAsia="en-US"/>
        </w:rPr>
        <w:t xml:space="preserve"> se les explica a los estudiantes cómo se </w:t>
      </w:r>
      <w:r w:rsidRPr="00873398">
        <w:rPr>
          <w:rFonts w:ascii="Arial Narrow" w:eastAsia="Times New Roman" w:hAnsi="Arial Narrow" w:cs="Times New Roman"/>
          <w:color w:val="auto"/>
          <w:szCs w:val="24"/>
          <w:lang w:val="es-ES" w:eastAsia="es-ES"/>
        </w:rPr>
        <w:t xml:space="preserve">evalúan los impactos formativos, enfatizando en la competencia organizativa, orientadora, social y </w:t>
      </w:r>
      <w:r w:rsidRPr="00873398">
        <w:rPr>
          <w:rFonts w:ascii="Arial Narrow" w:eastAsia="Times New Roman" w:hAnsi="Arial Narrow"/>
          <w:color w:val="auto"/>
          <w:szCs w:val="24"/>
          <w:lang w:val="es-ES" w:eastAsia="es-ES"/>
        </w:rPr>
        <w:t xml:space="preserve">científico-investigativa. </w:t>
      </w:r>
    </w:p>
    <w:p w14:paraId="1696D8AA" w14:textId="77777777" w:rsidR="00873398" w:rsidRPr="00873398" w:rsidRDefault="00873398" w:rsidP="00873398">
      <w:pPr>
        <w:autoSpaceDE w:val="0"/>
        <w:autoSpaceDN w:val="0"/>
        <w:adjustRightInd w:val="0"/>
        <w:spacing w:after="0" w:line="360" w:lineRule="auto"/>
        <w:ind w:left="0" w:firstLine="0"/>
        <w:rPr>
          <w:rFonts w:ascii="Arial Narrow" w:eastAsia="Times New Roman" w:hAnsi="Arial Narrow"/>
          <w:color w:val="auto"/>
          <w:szCs w:val="24"/>
          <w:lang w:val="es-ES" w:eastAsia="es-ES"/>
        </w:rPr>
      </w:pPr>
      <w:r w:rsidRPr="00873398">
        <w:rPr>
          <w:rFonts w:ascii="Arial Narrow" w:eastAsia="Calibri" w:hAnsi="Arial Narrow"/>
          <w:color w:val="auto"/>
          <w:szCs w:val="24"/>
          <w:lang w:val="es-ES" w:eastAsia="en-US"/>
        </w:rPr>
        <w:t>Se significa en cada uno de los temas que se emplean las actividades asincrónicas Tarea y Foro. Mediante la Tarea (8 horas: 4 por tema) el profesor orienta al estudiante su trabajo independiente, especificando cuándo deben entregarlo. El estudiante “sube” el contenido digital relativo a la tarea (mediante archivos en diferentes formatos: documentos en Word, en PDF, en PPT. Se efectúa por el profesor la revisión y después emite las notas o hace un debate con ellos mediante la actividad Foro (8 horas: 4 por tema) lo que puede llegar a ser un foro debate o foro de discusión.</w:t>
      </w:r>
    </w:p>
    <w:p w14:paraId="3402BC63"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Los estudiantes, a través del trabajo independiente sistematizan los contenidos de cada tema mediante la guía de estudio Del mismo modo reciben retroalimentación de sus profesores, mediante la consulta (4 horas: 2 por tema), que propicia la aclaración de dudas y cualquier otro tipo de precisión.</w:t>
      </w:r>
    </w:p>
    <w:p w14:paraId="6801F88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A través del chat</w:t>
      </w:r>
      <w:r w:rsidRPr="00873398">
        <w:rPr>
          <w:rFonts w:ascii="Arial Narrow" w:eastAsia="Calibri" w:hAnsi="Arial Narrow"/>
          <w:b/>
          <w:color w:val="auto"/>
          <w:szCs w:val="24"/>
          <w:lang w:val="es-ES" w:eastAsia="en-US"/>
        </w:rPr>
        <w:t xml:space="preserve"> </w:t>
      </w:r>
      <w:r w:rsidRPr="00873398">
        <w:rPr>
          <w:rFonts w:ascii="Arial Narrow" w:eastAsia="Calibri" w:hAnsi="Arial Narrow"/>
          <w:color w:val="auto"/>
          <w:szCs w:val="24"/>
          <w:lang w:val="es-ES" w:eastAsia="en-US"/>
        </w:rPr>
        <w:t xml:space="preserve">(5 horas sincrónicas), el profesor intercambia con estudiantes de manera individual (o por pequeños grupos) un día y hora previamente acordado entre ellos, todo lo cual permite que los estudiantes les ofrezcan sus valoraciones acerca de los artículos y materiales de consulta recomendados para el </w:t>
      </w:r>
      <w:r w:rsidRPr="00873398">
        <w:rPr>
          <w:rFonts w:ascii="Arial Narrow" w:eastAsia="Calibri" w:hAnsi="Arial Narrow"/>
          <w:color w:val="auto"/>
          <w:szCs w:val="24"/>
          <w:lang w:val="es-ES" w:eastAsia="en-US"/>
        </w:rPr>
        <w:lastRenderedPageBreak/>
        <w:t>estudio del tema en cuestión. También se emplean (2 horas asincrónicas) para que los estudiantes enriquezcan las definiciones del Glosario de términos.</w:t>
      </w:r>
    </w:p>
    <w:p w14:paraId="2EA76533"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El </w:t>
      </w:r>
      <w:r w:rsidRPr="00873398">
        <w:rPr>
          <w:rFonts w:ascii="Arial Narrow" w:eastAsia="Calibri" w:hAnsi="Arial Narrow"/>
          <w:color w:val="auto"/>
          <w:szCs w:val="24"/>
          <w:lang w:val="es-ES" w:eastAsia="en-US"/>
        </w:rPr>
        <w:t xml:space="preserve">curso concluye con una videoconferencia (1 hora sincrónica) que incluye la intervención de estudiantes </w:t>
      </w:r>
      <w:r w:rsidRPr="00873398">
        <w:rPr>
          <w:rFonts w:ascii="Arial Narrow" w:eastAsia="Times New Roman" w:hAnsi="Arial Narrow"/>
          <w:color w:val="auto"/>
          <w:szCs w:val="24"/>
          <w:lang w:val="es-ES" w:eastAsia="es-ES"/>
        </w:rPr>
        <w:t xml:space="preserve">donde deben presentar sus consideraciones sobre el comportamiento ético y la profesionalidad pedagógica desde el perfeccionamiento del currículo en la investigación educativa que se encuentran desarrollando en la maestría y cómo serán evaluados los mismos. </w:t>
      </w:r>
    </w:p>
    <w:p w14:paraId="66E2246D" w14:textId="77777777" w:rsidR="00873398" w:rsidRPr="00873398" w:rsidRDefault="00873398" w:rsidP="00873398">
      <w:pPr>
        <w:spacing w:after="0" w:line="360" w:lineRule="auto"/>
        <w:ind w:left="0" w:firstLine="0"/>
        <w:rPr>
          <w:rFonts w:eastAsia="Times New Roman"/>
          <w:color w:val="auto"/>
          <w:szCs w:val="24"/>
          <w:lang w:val="es-ES" w:eastAsia="es-ES"/>
        </w:rPr>
      </w:pPr>
      <w:r w:rsidRPr="00873398">
        <w:rPr>
          <w:rFonts w:ascii="Arial Narrow" w:eastAsia="Times New Roman" w:hAnsi="Arial Narrow"/>
          <w:color w:val="auto"/>
          <w:szCs w:val="24"/>
          <w:lang w:val="es-ES" w:eastAsia="es-ES"/>
        </w:rPr>
        <w:t>Los profesores emplean la actividad Encuesta (1 h asincrónica) para desarrollar un PNI, de modo que los estudiantes emitan sus criterios positivos, negativos e interesantes acerca del curso, los que le sirven al profesor para el perfeccionamiento del mismo.</w:t>
      </w:r>
    </w:p>
    <w:p w14:paraId="0C9C4DB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szCs w:val="24"/>
          <w:lang w:val="es-ES" w:eastAsia="en-US"/>
        </w:rPr>
      </w:pPr>
      <w:r w:rsidRPr="00873398">
        <w:rPr>
          <w:rFonts w:ascii="Arial Narrow" w:eastAsia="Calibri" w:hAnsi="Arial Narrow"/>
          <w:szCs w:val="24"/>
          <w:lang w:val="es-ES" w:eastAsia="en-US"/>
        </w:rPr>
        <w:t xml:space="preserve">e) </w:t>
      </w:r>
      <w:r w:rsidRPr="00873398">
        <w:rPr>
          <w:rFonts w:ascii="Arial Narrow" w:eastAsia="Calibri" w:hAnsi="Arial Narrow"/>
          <w:b/>
          <w:szCs w:val="24"/>
          <w:lang w:val="es-ES" w:eastAsia="en-US"/>
        </w:rPr>
        <w:t>Sistema de evaluación (sistemática y final):</w:t>
      </w:r>
    </w:p>
    <w:p w14:paraId="635DBFA4" w14:textId="77777777" w:rsidR="00873398" w:rsidRPr="00873398" w:rsidRDefault="00873398" w:rsidP="00873398">
      <w:pPr>
        <w:spacing w:after="0" w:line="360" w:lineRule="auto"/>
        <w:ind w:left="0" w:firstLine="0"/>
        <w:rPr>
          <w:rFonts w:ascii="Arial Narrow" w:eastAsia="Times New Roman" w:hAnsi="Arial Narrow" w:cs="Times New Roman"/>
          <w:color w:val="auto"/>
          <w:szCs w:val="24"/>
          <w:lang w:val="es-ES" w:eastAsia="es-ES"/>
        </w:rPr>
      </w:pPr>
      <w:r w:rsidRPr="00873398">
        <w:rPr>
          <w:rFonts w:ascii="Arial Narrow" w:eastAsia="Times New Roman" w:hAnsi="Arial Narrow"/>
          <w:color w:val="auto"/>
          <w:szCs w:val="24"/>
          <w:lang w:val="es-ES" w:eastAsia="es-ES"/>
        </w:rPr>
        <w:t xml:space="preserve">La evaluación se desarrolla a través de los resultados sistemáticos alcanzados por los estudiantes. Se concibe la participación ya sea en respuesta a preguntas orales y escritas, como en la exposición o presentación de trabajos, confeccionados de forma individual o por equipo. El ejercicio evaluativo final consistirá en presentar de forma oral a través del chat un fragmento del informe final de culminación de estudio considerando el comportamiento ético y profesionalidad pedagógica </w:t>
      </w:r>
      <w:proofErr w:type="gramStart"/>
      <w:r w:rsidRPr="00873398">
        <w:rPr>
          <w:rFonts w:ascii="Arial Narrow" w:eastAsia="Times New Roman" w:hAnsi="Arial Narrow"/>
          <w:color w:val="auto"/>
          <w:szCs w:val="24"/>
          <w:lang w:val="es-ES" w:eastAsia="es-ES"/>
        </w:rPr>
        <w:t>relacionado</w:t>
      </w:r>
      <w:proofErr w:type="gramEnd"/>
      <w:r w:rsidRPr="00873398">
        <w:rPr>
          <w:rFonts w:ascii="Arial Narrow" w:eastAsia="Times New Roman" w:hAnsi="Arial Narrow"/>
          <w:color w:val="auto"/>
          <w:szCs w:val="24"/>
          <w:lang w:val="es-ES" w:eastAsia="es-ES"/>
        </w:rPr>
        <w:t xml:space="preserve"> con el perfeccionamiento del currículo en la comunicación, presentación y su discusión.</w:t>
      </w:r>
    </w:p>
    <w:p w14:paraId="1E8DDAD6"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szCs w:val="24"/>
          <w:lang w:val="es-ES" w:eastAsia="en-US"/>
        </w:rPr>
      </w:pPr>
      <w:r w:rsidRPr="00873398">
        <w:rPr>
          <w:rFonts w:ascii="Arial Narrow" w:eastAsia="Calibri" w:hAnsi="Arial Narrow"/>
          <w:b/>
          <w:szCs w:val="24"/>
          <w:lang w:val="es-ES" w:eastAsia="en-US"/>
        </w:rPr>
        <w:t xml:space="preserve">f) Bibliografía </w:t>
      </w:r>
    </w:p>
    <w:p w14:paraId="7D1CAEAF" w14:textId="77777777" w:rsidR="00873398" w:rsidRPr="00686A50" w:rsidRDefault="00873398" w:rsidP="00873398">
      <w:pPr>
        <w:autoSpaceDE w:val="0"/>
        <w:autoSpaceDN w:val="0"/>
        <w:adjustRightInd w:val="0"/>
        <w:spacing w:after="0" w:line="360" w:lineRule="auto"/>
        <w:ind w:left="510" w:hanging="510"/>
        <w:rPr>
          <w:rFonts w:ascii="Arial Narrow" w:eastAsia="Calibri" w:hAnsi="Arial Narrow"/>
          <w:color w:val="auto"/>
          <w:szCs w:val="24"/>
          <w:lang w:val="es-ES" w:eastAsia="en-US"/>
        </w:rPr>
      </w:pPr>
      <w:r w:rsidRPr="00686A50">
        <w:rPr>
          <w:rFonts w:ascii="Arial Narrow" w:eastAsia="Calibri" w:hAnsi="Arial Narrow"/>
          <w:color w:val="auto"/>
          <w:szCs w:val="24"/>
          <w:lang w:val="es-ES" w:eastAsia="en-US"/>
        </w:rPr>
        <w:t>Bernáldez, J., Magallanes, M. C. y Juárez, R. (2020). Problemática educativa en América Latina: una mirada socioeconómica. V Congreso Virtual Internacional Desarrollo Económico, Social y Empresarial en Iberoamérica</w:t>
      </w:r>
    </w:p>
    <w:p w14:paraId="506671E0" w14:textId="77777777" w:rsidR="00873398" w:rsidRPr="00686A50" w:rsidRDefault="00873398" w:rsidP="00873398">
      <w:pPr>
        <w:autoSpaceDE w:val="0"/>
        <w:autoSpaceDN w:val="0"/>
        <w:spacing w:after="0" w:line="360" w:lineRule="auto"/>
        <w:ind w:left="510" w:hanging="510"/>
        <w:rPr>
          <w:rFonts w:ascii="Arial Narrow" w:eastAsia="Times New Roman" w:hAnsi="Arial Narrow"/>
          <w:color w:val="auto"/>
          <w:szCs w:val="24"/>
          <w:lang w:val="es-ES" w:eastAsia="es-ES"/>
        </w:rPr>
      </w:pPr>
      <w:r w:rsidRPr="00686A50">
        <w:rPr>
          <w:rFonts w:ascii="Arial Narrow" w:eastAsia="Times New Roman" w:hAnsi="Arial Narrow"/>
          <w:color w:val="auto"/>
          <w:szCs w:val="24"/>
          <w:lang w:val="es-ES" w:eastAsia="es-ES"/>
        </w:rPr>
        <w:t xml:space="preserve">Cortés, O. y Herrera, J. C. (2019). Descentralización: Reformas y Políticas Educativas en América Latina en los años 90’s. Pensamiento Americano, 13 (25). </w:t>
      </w:r>
      <w:hyperlink r:id="rId162" w:history="1">
        <w:r w:rsidRPr="00686A50">
          <w:rPr>
            <w:rFonts w:ascii="Arial Narrow" w:eastAsia="Times New Roman" w:hAnsi="Arial Narrow"/>
            <w:color w:val="auto"/>
            <w:szCs w:val="24"/>
            <w:u w:val="single"/>
            <w:lang w:val="es-ES" w:eastAsia="es-ES"/>
          </w:rPr>
          <w:t>https://doi.org/10.21803/pensam.13.25.394</w:t>
        </w:r>
      </w:hyperlink>
    </w:p>
    <w:p w14:paraId="6EF7AFED" w14:textId="77777777" w:rsidR="00873398" w:rsidRPr="00686A50" w:rsidRDefault="00873398" w:rsidP="00873398">
      <w:pPr>
        <w:autoSpaceDE w:val="0"/>
        <w:autoSpaceDN w:val="0"/>
        <w:spacing w:after="0" w:line="360" w:lineRule="auto"/>
        <w:ind w:left="510" w:hanging="510"/>
        <w:rPr>
          <w:rFonts w:ascii="Arial Narrow" w:eastAsia="Times New Roman" w:hAnsi="Arial Narrow"/>
          <w:color w:val="auto"/>
          <w:szCs w:val="24"/>
          <w:lang w:val="es-ES" w:eastAsia="es-ES"/>
        </w:rPr>
      </w:pPr>
      <w:r w:rsidRPr="00686A50">
        <w:rPr>
          <w:rFonts w:ascii="Arial Narrow" w:eastAsia="Times New Roman" w:hAnsi="Arial Narrow"/>
          <w:color w:val="auto"/>
          <w:szCs w:val="24"/>
          <w:lang w:val="es-ES" w:eastAsia="es-ES"/>
        </w:rPr>
        <w:t xml:space="preserve">Escribano, E. (2018). El desempeño del docente como factor asociado a la calidad educativa en América Latina. </w:t>
      </w:r>
      <w:r w:rsidRPr="00686A50">
        <w:rPr>
          <w:rFonts w:ascii="Arial Narrow" w:eastAsia="Times New Roman" w:hAnsi="Arial Narrow"/>
          <w:i/>
          <w:color w:val="auto"/>
          <w:szCs w:val="24"/>
          <w:lang w:val="es-ES" w:eastAsia="es-ES"/>
        </w:rPr>
        <w:t>Revista Educación, vol. 42</w:t>
      </w:r>
      <w:r w:rsidRPr="00686A50">
        <w:rPr>
          <w:rFonts w:ascii="Arial Narrow" w:eastAsia="Times New Roman" w:hAnsi="Arial Narrow"/>
          <w:color w:val="auto"/>
          <w:szCs w:val="24"/>
          <w:lang w:val="es-ES" w:eastAsia="es-ES"/>
        </w:rPr>
        <w:t xml:space="preserve">, (núm. 2). Universidad de Costa Rica, Costa Rica. http://www.redalyc.org/articulo.oa?id=44055139021 </w:t>
      </w:r>
    </w:p>
    <w:p w14:paraId="2F25120E" w14:textId="77777777" w:rsidR="00873398" w:rsidRPr="00686A50" w:rsidRDefault="00873398" w:rsidP="00873398">
      <w:pPr>
        <w:autoSpaceDE w:val="0"/>
        <w:autoSpaceDN w:val="0"/>
        <w:spacing w:after="0" w:line="360" w:lineRule="auto"/>
        <w:ind w:left="510" w:hanging="510"/>
        <w:rPr>
          <w:rFonts w:ascii="Arial Narrow" w:eastAsia="Times New Roman" w:hAnsi="Arial Narrow"/>
          <w:color w:val="auto"/>
          <w:szCs w:val="24"/>
          <w:lang w:val="es-ES" w:eastAsia="es-ES"/>
        </w:rPr>
      </w:pPr>
      <w:r w:rsidRPr="00686A50">
        <w:rPr>
          <w:rFonts w:ascii="Arial Narrow" w:eastAsia="Times New Roman" w:hAnsi="Arial Narrow"/>
          <w:color w:val="auto"/>
          <w:szCs w:val="24"/>
          <w:lang w:val="es-ES" w:eastAsia="es-ES"/>
        </w:rPr>
        <w:t xml:space="preserve">Gajardo, M. (2020). Desarrollo educativo en América Latina. Tendencias globales. Desafíos regionales. FLACSO-Chile. </w:t>
      </w:r>
      <w:hyperlink r:id="rId163" w:history="1">
        <w:r w:rsidRPr="00686A50">
          <w:rPr>
            <w:rFonts w:ascii="Arial Narrow" w:eastAsia="Times New Roman" w:hAnsi="Arial Narrow"/>
            <w:color w:val="auto"/>
            <w:szCs w:val="24"/>
            <w:u w:val="single"/>
            <w:lang w:val="es-ES" w:eastAsia="es-ES"/>
          </w:rPr>
          <w:t>www.flacsochile.org</w:t>
        </w:r>
      </w:hyperlink>
      <w:r w:rsidRPr="00686A50">
        <w:rPr>
          <w:rFonts w:ascii="Arial Narrow" w:eastAsia="Times New Roman" w:hAnsi="Arial Narrow"/>
          <w:color w:val="auto"/>
          <w:szCs w:val="24"/>
          <w:lang w:val="es-ES" w:eastAsia="es-ES"/>
        </w:rPr>
        <w:t xml:space="preserve"> ISBN digital: 978-956-205-273-3.</w:t>
      </w:r>
    </w:p>
    <w:p w14:paraId="3C327FC6" w14:textId="77777777" w:rsidR="00873398" w:rsidRPr="00686A50" w:rsidRDefault="00873398" w:rsidP="00873398">
      <w:pPr>
        <w:autoSpaceDE w:val="0"/>
        <w:autoSpaceDN w:val="0"/>
        <w:spacing w:after="0" w:line="360" w:lineRule="auto"/>
        <w:ind w:left="510" w:hanging="510"/>
        <w:rPr>
          <w:rFonts w:ascii="Arial Narrow" w:eastAsia="Times New Roman" w:hAnsi="Arial Narrow"/>
          <w:color w:val="auto"/>
          <w:szCs w:val="24"/>
          <w:lang w:val="es-ES" w:eastAsia="es-ES"/>
        </w:rPr>
      </w:pPr>
      <w:r w:rsidRPr="00686A50">
        <w:rPr>
          <w:rFonts w:ascii="Arial Narrow" w:eastAsia="Times New Roman" w:hAnsi="Arial Narrow"/>
          <w:color w:val="auto"/>
          <w:szCs w:val="24"/>
          <w:lang w:val="es-ES" w:eastAsia="es-ES"/>
        </w:rPr>
        <w:t xml:space="preserve">Manso, J. y Moya, J. (2019). Profesión y profesionalidad docente. Una acción educativa comprometida con el desarrollo humano. Colección: Diálogo Educativo. Andalucía – España ISBN: 978-84-86141-70-7: </w:t>
      </w:r>
      <w:hyperlink r:id="rId164" w:history="1">
        <w:r w:rsidRPr="00686A50">
          <w:rPr>
            <w:rFonts w:ascii="Arial Narrow" w:eastAsia="Times New Roman" w:hAnsi="Arial Narrow"/>
            <w:color w:val="auto"/>
            <w:szCs w:val="24"/>
            <w:u w:val="single"/>
            <w:lang w:val="es-ES" w:eastAsia="es-ES"/>
          </w:rPr>
          <w:t>https://anele.org/pdf/profesion-y-profesionalidad-docente</w:t>
        </w:r>
      </w:hyperlink>
      <w:r w:rsidRPr="00686A50">
        <w:rPr>
          <w:rFonts w:ascii="Arial Narrow" w:eastAsia="Times New Roman" w:hAnsi="Arial Narrow"/>
          <w:color w:val="auto"/>
          <w:szCs w:val="24"/>
          <w:lang w:val="es-ES" w:eastAsia="es-ES"/>
        </w:rPr>
        <w:t>.</w:t>
      </w:r>
    </w:p>
    <w:p w14:paraId="13FA53CE" w14:textId="77777777" w:rsidR="00873398" w:rsidRPr="00686A50" w:rsidRDefault="00873398" w:rsidP="00873398">
      <w:pPr>
        <w:autoSpaceDE w:val="0"/>
        <w:autoSpaceDN w:val="0"/>
        <w:adjustRightInd w:val="0"/>
        <w:spacing w:after="0" w:line="360" w:lineRule="auto"/>
        <w:ind w:left="510" w:hanging="510"/>
        <w:rPr>
          <w:rFonts w:ascii="Arial Narrow" w:eastAsia="Calibri" w:hAnsi="Arial Narrow"/>
          <w:color w:val="auto"/>
          <w:szCs w:val="24"/>
          <w:lang w:val="es-ES" w:eastAsia="en-US"/>
        </w:rPr>
      </w:pPr>
      <w:r w:rsidRPr="00686A50">
        <w:rPr>
          <w:rFonts w:ascii="Arial Narrow" w:eastAsia="Calibri" w:hAnsi="Arial Narrow"/>
          <w:color w:val="auto"/>
          <w:szCs w:val="24"/>
          <w:lang w:val="es-ES" w:eastAsia="en-US"/>
        </w:rPr>
        <w:lastRenderedPageBreak/>
        <w:t xml:space="preserve">Misad, R. Misad, K. y Dávila, O.  (2022).  Desarrollo de la profesionalidad docente: una revisión de la producción académica. Universidad César Vallejo, Lima – Lima, Perú. </w:t>
      </w:r>
      <w:r w:rsidRPr="00686A50">
        <w:rPr>
          <w:rFonts w:ascii="Arial Narrow" w:eastAsia="Calibri" w:hAnsi="Arial Narrow"/>
          <w:i/>
          <w:color w:val="auto"/>
          <w:szCs w:val="24"/>
          <w:lang w:val="es-ES" w:eastAsia="en-US"/>
        </w:rPr>
        <w:t>Revista Gestionar Vol. 2</w:t>
      </w:r>
      <w:r w:rsidRPr="00686A50">
        <w:rPr>
          <w:rFonts w:ascii="Arial Narrow" w:eastAsia="Calibri" w:hAnsi="Arial Narrow"/>
          <w:color w:val="auto"/>
          <w:szCs w:val="24"/>
          <w:lang w:val="es-ES" w:eastAsia="en-US"/>
        </w:rPr>
        <w:t xml:space="preserve"> (Núm. 2) </w:t>
      </w:r>
    </w:p>
    <w:p w14:paraId="5DD27F14" w14:textId="77777777" w:rsidR="00873398" w:rsidRPr="00686A50" w:rsidRDefault="00873398" w:rsidP="00873398">
      <w:pPr>
        <w:autoSpaceDE w:val="0"/>
        <w:autoSpaceDN w:val="0"/>
        <w:spacing w:after="0" w:line="360" w:lineRule="auto"/>
        <w:ind w:left="510" w:hanging="510"/>
        <w:rPr>
          <w:rFonts w:ascii="Arial Narrow" w:eastAsia="Times New Roman" w:hAnsi="Arial Narrow"/>
          <w:color w:val="auto"/>
          <w:szCs w:val="24"/>
          <w:lang w:val="es-ES" w:eastAsia="es-ES"/>
        </w:rPr>
      </w:pPr>
      <w:r w:rsidRPr="00686A50">
        <w:rPr>
          <w:rFonts w:ascii="Arial Narrow" w:eastAsia="Times New Roman" w:hAnsi="Arial Narrow"/>
          <w:color w:val="auto"/>
          <w:szCs w:val="24"/>
          <w:lang w:val="es-ES" w:eastAsia="es-ES"/>
        </w:rPr>
        <w:t xml:space="preserve">Venet, M. C., </w:t>
      </w:r>
      <w:proofErr w:type="spellStart"/>
      <w:r w:rsidRPr="00686A50">
        <w:rPr>
          <w:rFonts w:ascii="Arial Narrow" w:eastAsia="Times New Roman" w:hAnsi="Arial Narrow"/>
          <w:color w:val="auto"/>
          <w:szCs w:val="24"/>
          <w:lang w:val="es-ES" w:eastAsia="es-ES"/>
        </w:rPr>
        <w:t>Panesso</w:t>
      </w:r>
      <w:proofErr w:type="spellEnd"/>
      <w:r w:rsidRPr="00686A50">
        <w:rPr>
          <w:rFonts w:ascii="Arial Narrow" w:eastAsia="Times New Roman" w:hAnsi="Arial Narrow"/>
          <w:color w:val="auto"/>
          <w:szCs w:val="24"/>
          <w:lang w:val="es-ES" w:eastAsia="es-ES"/>
        </w:rPr>
        <w:t xml:space="preserve">, V. y Cardoso, L. (2022). El desempeño profesional pedagógico: retos para el docente universitario. </w:t>
      </w:r>
      <w:r w:rsidRPr="00686A50">
        <w:rPr>
          <w:rFonts w:ascii="Arial Narrow" w:eastAsia="Times New Roman" w:hAnsi="Arial Narrow"/>
          <w:i/>
          <w:color w:val="auto"/>
          <w:szCs w:val="24"/>
          <w:lang w:val="es-ES" w:eastAsia="es-ES"/>
        </w:rPr>
        <w:t xml:space="preserve">Revista Mapa, 5 </w:t>
      </w:r>
      <w:r w:rsidRPr="00686A50">
        <w:rPr>
          <w:rFonts w:ascii="Arial Narrow" w:eastAsia="Times New Roman" w:hAnsi="Arial Narrow"/>
          <w:color w:val="auto"/>
          <w:szCs w:val="24"/>
          <w:lang w:val="es-ES" w:eastAsia="es-ES"/>
        </w:rPr>
        <w:t xml:space="preserve">(28). </w:t>
      </w:r>
      <w:hyperlink r:id="rId165" w:history="1">
        <w:r w:rsidRPr="00686A50">
          <w:rPr>
            <w:rFonts w:ascii="Arial Narrow" w:eastAsia="Times New Roman" w:hAnsi="Arial Narrow"/>
            <w:color w:val="auto"/>
            <w:szCs w:val="24"/>
            <w:u w:val="single"/>
            <w:lang w:val="es-ES" w:eastAsia="es-ES"/>
          </w:rPr>
          <w:t>http://revistamapa.org/index,php/es</w:t>
        </w:r>
      </w:hyperlink>
    </w:p>
    <w:p w14:paraId="6F6200BF" w14:textId="77777777" w:rsidR="00873398" w:rsidRPr="00265F4E" w:rsidRDefault="00873398" w:rsidP="00873398">
      <w:pPr>
        <w:autoSpaceDE w:val="0"/>
        <w:autoSpaceDN w:val="0"/>
        <w:adjustRightInd w:val="0"/>
        <w:spacing w:after="0" w:line="360" w:lineRule="auto"/>
        <w:ind w:left="0" w:firstLine="0"/>
        <w:rPr>
          <w:rFonts w:ascii="Arial Narrow" w:eastAsia="Calibri" w:hAnsi="Arial Narrow"/>
          <w:b/>
          <w:color w:val="FF0000"/>
          <w:szCs w:val="24"/>
          <w:lang w:val="es-ES" w:eastAsia="en-US"/>
        </w:rPr>
      </w:pPr>
    </w:p>
    <w:p w14:paraId="1DC3A177"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 xml:space="preserve">Título del curso: La gestión investigativa a través de los proyectos de investigación I+D+I </w:t>
      </w:r>
    </w:p>
    <w:p w14:paraId="7516124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IES o centro autorizado: Universidad de Oriente</w:t>
      </w:r>
    </w:p>
    <w:p w14:paraId="6AC8ACB2"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Facultad o departamento: Centro de Estudios Pedagógicos “Manuel F. Gran”.</w:t>
      </w:r>
    </w:p>
    <w:p w14:paraId="2F9626C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Profesor principal del curso o tutor de entrenamiento:</w:t>
      </w:r>
      <w:r w:rsidRPr="00873398">
        <w:rPr>
          <w:rFonts w:ascii="Arial Narrow" w:eastAsia="Calibri" w:hAnsi="Arial Narrow"/>
          <w:color w:val="auto"/>
          <w:szCs w:val="24"/>
          <w:lang w:val="es-ES" w:eastAsia="en-US"/>
        </w:rPr>
        <w:t xml:space="preserve"> Dr. C Mayelin Cabezas Salmon.</w:t>
      </w:r>
    </w:p>
    <w:p w14:paraId="2E5A2205" w14:textId="77777777" w:rsidR="00873398" w:rsidRPr="00873398" w:rsidRDefault="00873398" w:rsidP="00873398">
      <w:pPr>
        <w:autoSpaceDE w:val="0"/>
        <w:autoSpaceDN w:val="0"/>
        <w:adjustRightInd w:val="0"/>
        <w:spacing w:after="0" w:line="360" w:lineRule="auto"/>
        <w:ind w:left="0" w:firstLine="0"/>
        <w:rPr>
          <w:rFonts w:ascii="Arial Narrow" w:eastAsia="Times New Roman" w:hAnsi="Arial Narrow" w:cs="Times New Roman"/>
          <w:color w:val="auto"/>
          <w:szCs w:val="24"/>
          <w:lang w:val="es-ES" w:eastAsia="es-ES"/>
        </w:rPr>
      </w:pPr>
      <w:r w:rsidRPr="00873398">
        <w:rPr>
          <w:rFonts w:ascii="Arial Narrow" w:eastAsia="Calibri" w:hAnsi="Arial Narrow"/>
          <w:color w:val="auto"/>
          <w:szCs w:val="24"/>
          <w:lang w:val="es-ES" w:eastAsia="en-US"/>
        </w:rPr>
        <w:t xml:space="preserve">E-mail: </w:t>
      </w:r>
      <w:hyperlink r:id="rId166" w:history="1">
        <w:r w:rsidRPr="00873398">
          <w:rPr>
            <w:rFonts w:ascii="Arial Narrow" w:eastAsia="Times New Roman" w:hAnsi="Arial Narrow" w:cs="Times New Roman"/>
            <w:color w:val="0000FF"/>
            <w:szCs w:val="24"/>
            <w:u w:val="single"/>
            <w:lang w:val="es-ES" w:eastAsia="es-ES"/>
          </w:rPr>
          <w:t>mayelinc@uo.edu.cu</w:t>
        </w:r>
      </w:hyperlink>
    </w:p>
    <w:p w14:paraId="52D7D41C"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Grado científico: Doctor en Ciencias Pedagógicas </w:t>
      </w:r>
    </w:p>
    <w:p w14:paraId="3CF11C26"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Título académico: Master en Investigación Científica </w:t>
      </w:r>
    </w:p>
    <w:p w14:paraId="08D1BFD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Categoría docente o científica: Profesor Titular</w:t>
      </w:r>
    </w:p>
    <w:p w14:paraId="71B85884"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u w:val="single"/>
          <w:lang w:val="es-ES" w:eastAsia="en-US"/>
        </w:rPr>
      </w:pPr>
      <w:r w:rsidRPr="00873398">
        <w:rPr>
          <w:rFonts w:ascii="Arial Narrow" w:eastAsia="Calibri" w:hAnsi="Arial Narrow"/>
          <w:color w:val="auto"/>
          <w:szCs w:val="24"/>
          <w:lang w:val="es-ES" w:eastAsia="en-US"/>
        </w:rPr>
        <w:t xml:space="preserve">Cantidad de créditos académicos: </w:t>
      </w:r>
      <w:r w:rsidRPr="00873398">
        <w:rPr>
          <w:rFonts w:ascii="Arial Narrow" w:eastAsia="Calibri" w:hAnsi="Arial Narrow"/>
          <w:color w:val="auto"/>
          <w:szCs w:val="24"/>
          <w:u w:val="single"/>
          <w:lang w:val="es-ES" w:eastAsia="en-US"/>
        </w:rPr>
        <w:t xml:space="preserve">1 </w:t>
      </w:r>
    </w:p>
    <w:p w14:paraId="4828A482"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 xml:space="preserve">Modalidad de dedicación: </w:t>
      </w:r>
      <w:r w:rsidRPr="00873398">
        <w:rPr>
          <w:rFonts w:ascii="Arial Narrow" w:eastAsia="Calibri" w:hAnsi="Arial Narrow"/>
          <w:color w:val="auto"/>
          <w:szCs w:val="24"/>
          <w:lang w:val="es-ES" w:eastAsia="en-US"/>
        </w:rPr>
        <w:t>Tiempo completo ( ) Tiempo parcial (</w:t>
      </w:r>
      <w:proofErr w:type="gramStart"/>
      <w:r w:rsidRPr="00873398">
        <w:rPr>
          <w:rFonts w:ascii="Arial Narrow" w:eastAsia="Calibri" w:hAnsi="Arial Narrow"/>
          <w:color w:val="auto"/>
          <w:szCs w:val="24"/>
          <w:lang w:val="es-ES" w:eastAsia="en-US"/>
        </w:rPr>
        <w:t>X )</w:t>
      </w:r>
      <w:proofErr w:type="gramEnd"/>
    </w:p>
    <w:p w14:paraId="5A3BE013"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 xml:space="preserve">Modalidad de estudio: </w:t>
      </w:r>
      <w:r w:rsidRPr="00873398">
        <w:rPr>
          <w:rFonts w:ascii="Arial Narrow" w:eastAsia="Calibri" w:hAnsi="Arial Narrow"/>
          <w:color w:val="auto"/>
          <w:szCs w:val="24"/>
          <w:lang w:val="es-ES" w:eastAsia="en-US"/>
        </w:rPr>
        <w:t>Presencial () Semipresencial () A distancia (X)</w:t>
      </w:r>
      <w:r w:rsidRPr="00873398">
        <w:rPr>
          <w:rFonts w:ascii="Arial Narrow" w:eastAsia="Calibri" w:hAnsi="Arial Narrow"/>
          <w:b/>
          <w:color w:val="auto"/>
          <w:szCs w:val="24"/>
          <w:lang w:val="es-ES" w:eastAsia="en-US"/>
        </w:rPr>
        <w:t xml:space="preserve"> </w:t>
      </w:r>
    </w:p>
    <w:p w14:paraId="4610125E"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 xml:space="preserve">Cantidad de horas: </w:t>
      </w:r>
      <w:r w:rsidRPr="00873398">
        <w:rPr>
          <w:rFonts w:ascii="Arial Narrow" w:eastAsia="Calibri" w:hAnsi="Arial Narrow"/>
          <w:color w:val="auto"/>
          <w:szCs w:val="24"/>
          <w:lang w:val="es-ES" w:eastAsia="en-US"/>
        </w:rPr>
        <w:t xml:space="preserve">(30) (7 horas sincrónicas y 23 asincrónicas) </w:t>
      </w:r>
    </w:p>
    <w:p w14:paraId="719D7557"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 xml:space="preserve">Cantidad de créditos académicos que otorga el programa o la actividad: 1 </w:t>
      </w:r>
    </w:p>
    <w:p w14:paraId="40AB789A"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bCs/>
          <w:color w:val="auto"/>
          <w:szCs w:val="24"/>
          <w:lang w:val="es-ES" w:eastAsia="en-US"/>
        </w:rPr>
      </w:pPr>
      <w:r w:rsidRPr="00873398">
        <w:rPr>
          <w:rFonts w:ascii="Arial Narrow" w:eastAsia="Calibri" w:hAnsi="Arial Narrow"/>
          <w:b/>
          <w:bCs/>
          <w:color w:val="auto"/>
          <w:szCs w:val="24"/>
          <w:lang w:val="es-ES" w:eastAsia="en-US"/>
        </w:rPr>
        <w:t xml:space="preserve">Justificación: </w:t>
      </w:r>
    </w:p>
    <w:p w14:paraId="0D3E784D"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El curso </w:t>
      </w:r>
      <w:r w:rsidRPr="00873398">
        <w:rPr>
          <w:rFonts w:ascii="Arial Narrow" w:eastAsia="Times New Roman" w:hAnsi="Arial Narrow"/>
          <w:bCs/>
          <w:color w:val="auto"/>
          <w:szCs w:val="24"/>
          <w:lang w:val="es-ES" w:eastAsia="es-ES"/>
        </w:rPr>
        <w:t xml:space="preserve">La gestión investigativa a través de los proyectos de investigación I+D+I forma parte del Programa de la Maestría en Investigación Educativa, el mismo constituye una parte importante de los contenidos del área científico investigativa, lo cual permite </w:t>
      </w:r>
      <w:r w:rsidRPr="00873398">
        <w:rPr>
          <w:rFonts w:ascii="Arial Narrow" w:eastAsia="Times New Roman" w:hAnsi="Arial Narrow"/>
          <w:color w:val="auto"/>
          <w:szCs w:val="24"/>
          <w:lang w:val="es-ES" w:eastAsia="es-ES"/>
        </w:rPr>
        <w:t>actualizar y profundizar en la preparación científica de los estudiantes sobre gestión del proceso investigativo y sus sostenibilidades de la investigación a través de los proyectos de I+D+I.</w:t>
      </w:r>
    </w:p>
    <w:p w14:paraId="3099D8F9"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Los proyectos de </w:t>
      </w:r>
      <w:proofErr w:type="spellStart"/>
      <w:r w:rsidRPr="00873398">
        <w:rPr>
          <w:rFonts w:ascii="Arial Narrow" w:eastAsia="Times New Roman" w:hAnsi="Arial Narrow"/>
          <w:color w:val="auto"/>
          <w:szCs w:val="24"/>
          <w:lang w:val="es-ES" w:eastAsia="es-ES"/>
        </w:rPr>
        <w:t>I+D+i</w:t>
      </w:r>
      <w:proofErr w:type="spellEnd"/>
      <w:r w:rsidRPr="00873398">
        <w:rPr>
          <w:rFonts w:ascii="Arial Narrow" w:eastAsia="Times New Roman" w:hAnsi="Arial Narrow"/>
          <w:color w:val="auto"/>
          <w:szCs w:val="24"/>
          <w:lang w:val="es-ES" w:eastAsia="es-ES"/>
        </w:rPr>
        <w:t>, son proyectos que vienen acompañados de gran incertidumbre en cuanto a la forma o el cómo obtener los resultados, y lo que se conseguirá durante el desarrollo del proyecto, con lo que cual hay que realizar una adecuada planificación, gestión de riesgos y cambios en el proyecto, con la finalidad de comprenderla y transformarla en un contexto histórico concreto, este proceso les permite a los profesionales insertarse en proyectos de investigación que desde la ciencia se perfeccionen los procesos formativos en todos los niveles educativos y en la sociedad en general.</w:t>
      </w:r>
    </w:p>
    <w:p w14:paraId="19258860" w14:textId="77777777" w:rsidR="00873398" w:rsidRPr="00873398" w:rsidRDefault="00873398" w:rsidP="00873398">
      <w:pPr>
        <w:tabs>
          <w:tab w:val="left" w:pos="284"/>
        </w:tabs>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bCs/>
          <w:color w:val="auto"/>
          <w:szCs w:val="24"/>
          <w:lang w:val="es-ES" w:eastAsia="en-US"/>
        </w:rPr>
        <w:lastRenderedPageBreak/>
        <w:t xml:space="preserve">Estudiantes: </w:t>
      </w:r>
    </w:p>
    <w:p w14:paraId="4FED7C07"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Requisitos de ingreso </w:t>
      </w:r>
    </w:p>
    <w:p w14:paraId="64BBF860"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Graduado de nivel universitario</w:t>
      </w:r>
    </w:p>
    <w:p w14:paraId="1A3460EE"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Desempeñarse como docente o tutor en instituciones de Educativas de la sociedad. ---- Poseer la autentificación de los documentos que se soliciten en Secretaría de Superación y Postgrado cumpliendo con lo establecido en el Anexo único de la Resolución N.113—2021.</w:t>
      </w:r>
    </w:p>
    <w:p w14:paraId="66774D12"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bCs/>
          <w:color w:val="auto"/>
          <w:szCs w:val="24"/>
          <w:lang w:val="es-ES" w:eastAsia="en-US"/>
        </w:rPr>
        <w:t>Estructura del programa:</w:t>
      </w:r>
    </w:p>
    <w:p w14:paraId="09D497B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 xml:space="preserve">a) Sistema de Objetivos: </w:t>
      </w:r>
    </w:p>
    <w:p w14:paraId="3BCDEC3A"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Times New Roman" w:hAnsi="Arial Narrow"/>
          <w:color w:val="auto"/>
          <w:szCs w:val="24"/>
          <w:lang w:val="es-ES" w:eastAsia="es-ES"/>
        </w:rPr>
        <w:t xml:space="preserve">Profundizar en los fundamentos esenciales </w:t>
      </w:r>
      <w:r w:rsidRPr="00873398">
        <w:rPr>
          <w:rFonts w:ascii="Arial Narrow" w:eastAsia="Calibri" w:hAnsi="Arial Narrow"/>
          <w:color w:val="auto"/>
          <w:szCs w:val="24"/>
          <w:lang w:val="es-ES" w:eastAsia="en-US"/>
        </w:rPr>
        <w:t>de los estudios relacionados con el progreso tecnológico e investigativo centrados en el avance de la sociedad para el desarrollo de proyectos de I+D+I y su implicación a través de la Teoría del Cambio.</w:t>
      </w:r>
    </w:p>
    <w:p w14:paraId="65EC3A3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Interpretar e identificar las acciones que, desde el proyecto de investigación, como célula fundamental para la investigación científica, son necesarias para la formación investigativa y aportar a los indicadores de pertinencia e impacto que lo deben caracterizar.</w:t>
      </w:r>
    </w:p>
    <w:p w14:paraId="3283602C" w14:textId="77777777" w:rsidR="00873398" w:rsidRPr="00873398" w:rsidRDefault="00873398" w:rsidP="00873398">
      <w:pPr>
        <w:spacing w:after="0" w:line="360" w:lineRule="auto"/>
        <w:ind w:left="0" w:firstLine="0"/>
        <w:jc w:val="left"/>
        <w:rPr>
          <w:rFonts w:ascii="Arial Narrow" w:eastAsia="Calibri" w:hAnsi="Arial Narrow"/>
          <w:b/>
          <w:color w:val="auto"/>
          <w:szCs w:val="24"/>
          <w:lang w:val="es-ES" w:eastAsia="en-US"/>
        </w:rPr>
      </w:pPr>
      <w:r w:rsidRPr="00873398">
        <w:rPr>
          <w:rFonts w:ascii="Arial Narrow" w:eastAsia="Times New Roman" w:hAnsi="Arial Narrow"/>
          <w:b/>
          <w:color w:val="auto"/>
          <w:szCs w:val="24"/>
          <w:lang w:val="es-ES" w:eastAsia="es-ES"/>
        </w:rPr>
        <w:t xml:space="preserve">b) Conocimientos, habilidades </w:t>
      </w:r>
    </w:p>
    <w:p w14:paraId="750D574A"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TEMA 1: La Teoría del Cambio en el diseño del proyecto de investigación I+D+I y su impacto en la investigación científica</w:t>
      </w:r>
    </w:p>
    <w:p w14:paraId="1BDAB3E3"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Objetivos:</w:t>
      </w:r>
    </w:p>
    <w:p w14:paraId="3033C4A3" w14:textId="77777777" w:rsidR="00873398" w:rsidRPr="00873398" w:rsidRDefault="00873398" w:rsidP="00873398">
      <w:pPr>
        <w:spacing w:after="0" w:line="360" w:lineRule="auto"/>
        <w:ind w:left="0" w:firstLine="0"/>
        <w:contextualSpacing/>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n-US"/>
        </w:rPr>
        <w:t>Argumentar la importancia de la Teoría del Cambio y su impacto en</w:t>
      </w:r>
      <w:r w:rsidRPr="00873398">
        <w:rPr>
          <w:rFonts w:ascii="Arial Narrow" w:eastAsia="Times New Roman" w:hAnsi="Arial Narrow"/>
          <w:color w:val="auto"/>
          <w:szCs w:val="24"/>
          <w:lang w:val="es-ES" w:eastAsia="es-ES"/>
        </w:rPr>
        <w:t xml:space="preserve"> la proyección de científica para el trabajo con proyectos de I+D+I.</w:t>
      </w:r>
    </w:p>
    <w:p w14:paraId="4D0B6B65" w14:textId="77777777" w:rsidR="00873398" w:rsidRPr="00873398" w:rsidRDefault="00873398" w:rsidP="00873398">
      <w:pPr>
        <w:spacing w:after="0" w:line="360" w:lineRule="auto"/>
        <w:ind w:left="0" w:firstLine="0"/>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Elaborar un proyecto de investigación para dar respuesta a un problema identificado que a la vez le permita el desarrollo de un tema de investigación científica.</w:t>
      </w:r>
    </w:p>
    <w:p w14:paraId="4A23D4C9"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Contenidos:</w:t>
      </w:r>
    </w:p>
    <w:p w14:paraId="5BA70DB7" w14:textId="77777777" w:rsidR="00873398" w:rsidRPr="00873398" w:rsidRDefault="00873398" w:rsidP="00873398">
      <w:pPr>
        <w:spacing w:after="0" w:line="360" w:lineRule="auto"/>
        <w:ind w:left="0" w:firstLine="0"/>
        <w:contextualSpacing/>
        <w:rPr>
          <w:rFonts w:ascii="Arial Narrow" w:eastAsia="Times New Roman" w:hAnsi="Arial Narrow"/>
          <w:color w:val="auto"/>
          <w:szCs w:val="24"/>
          <w:lang w:val="es-ES" w:eastAsia="en-US"/>
        </w:rPr>
      </w:pPr>
      <w:r w:rsidRPr="00873398">
        <w:rPr>
          <w:rFonts w:ascii="Arial Narrow" w:eastAsia="Times New Roman" w:hAnsi="Arial Narrow"/>
          <w:color w:val="auto"/>
          <w:szCs w:val="24"/>
          <w:lang w:val="es-ES" w:eastAsia="en-US"/>
        </w:rPr>
        <w:t xml:space="preserve">Gestión del conocimiento sobre la Teoría del cambio. Sistema de programas y proyectos: </w:t>
      </w:r>
      <w:r w:rsidRPr="00873398">
        <w:rPr>
          <w:rFonts w:ascii="Arial Narrow" w:eastAsia="Times New Roman" w:hAnsi="Arial Narrow"/>
          <w:bCs/>
          <w:color w:val="auto"/>
          <w:szCs w:val="24"/>
          <w:lang w:val="es-ES" w:eastAsia="en-US"/>
        </w:rPr>
        <w:t xml:space="preserve">indicaciones metodológicas para la actividad. Proyectos de ciencia, tecnología e innovación. Clasificación ¿Cómo conformar un proyecto? Guía de presentación. </w:t>
      </w:r>
      <w:r w:rsidRPr="00873398">
        <w:rPr>
          <w:rFonts w:ascii="Arial Narrow" w:eastAsia="Times New Roman" w:hAnsi="Arial Narrow"/>
          <w:color w:val="auto"/>
          <w:szCs w:val="24"/>
          <w:lang w:val="es-ES" w:eastAsia="en-US"/>
        </w:rPr>
        <w:t xml:space="preserve">Fases del diagnóstico sistémico y participativo. Procesos de innovación, aspectos a considerar para la adopción de tecnologías. Resultado de investigación e indicadores de salida. </w:t>
      </w:r>
      <w:r w:rsidRPr="00873398">
        <w:rPr>
          <w:rFonts w:ascii="Arial Narrow" w:eastAsia="Times New Roman" w:hAnsi="Arial Narrow"/>
          <w:bCs/>
          <w:color w:val="auto"/>
          <w:szCs w:val="24"/>
          <w:lang w:val="es-ES" w:eastAsia="en-US"/>
        </w:rPr>
        <w:t>Marco legal en Cuba de la gestión de ciencia, tecnología e innovación.</w:t>
      </w:r>
    </w:p>
    <w:p w14:paraId="32C6187F" w14:textId="77777777" w:rsidR="00873398" w:rsidRPr="00873398" w:rsidRDefault="00873398" w:rsidP="00873398">
      <w:pPr>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t xml:space="preserve">Sistema de habilidades: </w:t>
      </w:r>
    </w:p>
    <w:p w14:paraId="74A69301" w14:textId="77777777" w:rsidR="00873398" w:rsidRPr="00873398" w:rsidRDefault="00873398" w:rsidP="00873398">
      <w:pPr>
        <w:spacing w:after="0" w:line="360" w:lineRule="auto"/>
        <w:ind w:left="0" w:firstLine="0"/>
        <w:rPr>
          <w:rFonts w:ascii="Arial Narrow" w:eastAsia="Times New Roman" w:hAnsi="Arial Narrow"/>
          <w:b/>
          <w:color w:val="auto"/>
          <w:szCs w:val="24"/>
          <w:lang w:val="es-ES" w:eastAsia="es-ES"/>
        </w:rPr>
      </w:pPr>
      <w:r w:rsidRPr="00873398">
        <w:rPr>
          <w:rFonts w:ascii="Arial Narrow" w:eastAsia="Calibri" w:hAnsi="Arial Narrow"/>
          <w:color w:val="auto"/>
          <w:szCs w:val="24"/>
          <w:lang w:val="es-ES" w:eastAsia="en-US"/>
        </w:rPr>
        <w:lastRenderedPageBreak/>
        <w:t>Habilidades lógicas: analizar, sintetizar, abstraer y generalizar los contenidos apropiados para la contextualización a los diferentes escenarios, a partir de respetar el rigor científico, las exigencias que demandan los programas internacionales para la innovación y el desarrollo científico.</w:t>
      </w:r>
    </w:p>
    <w:p w14:paraId="35628985" w14:textId="77777777" w:rsidR="00873398" w:rsidRPr="00873398" w:rsidRDefault="00873398" w:rsidP="00873398">
      <w:pPr>
        <w:spacing w:after="0" w:line="360" w:lineRule="auto"/>
        <w:ind w:left="0" w:firstLine="0"/>
        <w:contextualSpacing/>
        <w:rPr>
          <w:rFonts w:ascii="Arial Narrow" w:eastAsia="Calibri" w:hAnsi="Arial Narrow"/>
          <w:color w:val="auto"/>
          <w:szCs w:val="24"/>
          <w:lang w:val="es" w:eastAsia="en-US"/>
        </w:rPr>
      </w:pPr>
      <w:r w:rsidRPr="00873398">
        <w:rPr>
          <w:rFonts w:ascii="Arial Narrow" w:eastAsia="Calibri" w:hAnsi="Arial Narrow"/>
          <w:color w:val="auto"/>
          <w:szCs w:val="24"/>
          <w:lang w:val="es-ES" w:eastAsia="en-US"/>
        </w:rPr>
        <w:t xml:space="preserve">Habilidades específicas: caracterizar </w:t>
      </w:r>
      <w:r w:rsidRPr="00873398">
        <w:rPr>
          <w:rFonts w:ascii="Arial Narrow" w:eastAsia="Calibri" w:hAnsi="Arial Narrow"/>
          <w:color w:val="auto"/>
          <w:szCs w:val="24"/>
          <w:lang w:val="es-ES_tradnl" w:eastAsia="en-US"/>
        </w:rPr>
        <w:t>la Teoría del Cambio y los tipos y enfoques para el desarrollo de los proyectos de I+D+I;</w:t>
      </w:r>
      <w:r w:rsidRPr="00873398">
        <w:rPr>
          <w:rFonts w:ascii="Arial Narrow" w:eastAsia="Calibri" w:hAnsi="Arial Narrow"/>
          <w:color w:val="auto"/>
          <w:szCs w:val="24"/>
          <w:lang w:val="es-ES" w:eastAsia="en-US"/>
        </w:rPr>
        <w:t xml:space="preserve"> vinculando el trabajo individual e interactivo, con lo que se accede al conocimiento de manera compartida, mediante la construcción y reconstrucción de los procesos cognitivos que se estimulen a partir de la profundización en la bibliografía recomendadas y autogestionada por los maestrantes, así como sistematizar las bases contractuales que se exigen para el desarrollo de un proyecto de I+D+I en los ámbitos internacionales.</w:t>
      </w:r>
    </w:p>
    <w:p w14:paraId="20428C69" w14:textId="77777777" w:rsidR="00873398" w:rsidRPr="00873398" w:rsidRDefault="00873398" w:rsidP="00873398">
      <w:pPr>
        <w:spacing w:after="0" w:line="360" w:lineRule="auto"/>
        <w:ind w:left="0" w:firstLine="0"/>
        <w:contextualSpacing/>
        <w:rPr>
          <w:rFonts w:ascii="Arial Narrow" w:eastAsia="Calibri" w:hAnsi="Arial Narrow"/>
          <w:color w:val="auto"/>
          <w:szCs w:val="24"/>
          <w:lang w:val="es" w:eastAsia="en-US"/>
        </w:rPr>
      </w:pPr>
      <w:r w:rsidRPr="00873398">
        <w:rPr>
          <w:rFonts w:ascii="Arial Narrow" w:eastAsia="Calibri" w:hAnsi="Arial Narrow"/>
          <w:color w:val="auto"/>
          <w:szCs w:val="24"/>
          <w:lang w:val="es-ES" w:eastAsia="en-US"/>
        </w:rPr>
        <w:t xml:space="preserve">Habilidades de comunicación: </w:t>
      </w:r>
      <w:r w:rsidRPr="00873398">
        <w:rPr>
          <w:rFonts w:ascii="Arial Narrow" w:eastAsia="Calibri" w:hAnsi="Arial Narrow"/>
          <w:color w:val="auto"/>
          <w:szCs w:val="24"/>
          <w:lang w:val="es-ES_tradnl" w:eastAsia="en-US"/>
        </w:rPr>
        <w:t xml:space="preserve">expresar, explicar y argumentar desde los fundamentos científicos la pertinencia del proyecto de investigación propuesto. </w:t>
      </w:r>
    </w:p>
    <w:p w14:paraId="34114A7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Sistema de valores:</w:t>
      </w:r>
    </w:p>
    <w:p w14:paraId="1663C660"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Valores de honestidad, responsabilidad y ética científica en el compromiso profesional y social con el proceso de gestión científica que se plantea. Flexibilidad en la búsqueda de la información que </w:t>
      </w:r>
      <w:proofErr w:type="spellStart"/>
      <w:r w:rsidRPr="00873398">
        <w:rPr>
          <w:rFonts w:ascii="Arial Narrow" w:eastAsia="Times New Roman" w:hAnsi="Arial Narrow"/>
          <w:color w:val="auto"/>
          <w:szCs w:val="24"/>
          <w:lang w:val="es-ES" w:eastAsia="es-ES"/>
        </w:rPr>
        <w:t>autogestione</w:t>
      </w:r>
      <w:proofErr w:type="spellEnd"/>
      <w:r w:rsidRPr="00873398">
        <w:rPr>
          <w:rFonts w:ascii="Arial Narrow" w:eastAsia="Times New Roman" w:hAnsi="Arial Narrow"/>
          <w:color w:val="auto"/>
          <w:szCs w:val="24"/>
          <w:lang w:val="es-ES" w:eastAsia="es-ES"/>
        </w:rPr>
        <w:t>. Trascendencia en la interpretación de las brechas investigativas planteadas que demandan de un proyecto de I+D+I como posible vía de solución para transformar las realidades en la praxis. Independencia cognoscitiva en los procesos de socialización y comunicación de los resultados, así como la valoración personal de los contenidos que autogestiona adquiriendo un sentido e interiorizando su significado permitiendo regular sus modos de pensar y actuar.</w:t>
      </w:r>
    </w:p>
    <w:p w14:paraId="0CBE1B5B" w14:textId="77777777" w:rsidR="00873398" w:rsidRPr="00873398" w:rsidRDefault="00873398" w:rsidP="006241AC">
      <w:pPr>
        <w:numPr>
          <w:ilvl w:val="0"/>
          <w:numId w:val="44"/>
        </w:numPr>
        <w:tabs>
          <w:tab w:val="left" w:pos="284"/>
        </w:tabs>
        <w:spacing w:after="0" w:line="360" w:lineRule="auto"/>
        <w:ind w:left="0" w:firstLine="0"/>
        <w:contextualSpacing/>
        <w:jc w:val="left"/>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 xml:space="preserve">Métodos didácticos y formas: </w:t>
      </w:r>
    </w:p>
    <w:p w14:paraId="742C3AA9"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Se emplean, esencialmente, métodos de trabajo independiente, el aprendizaje basado en problemas, estudio de casos entre otros que permitan la construcción de marcos teóricos para la presentación de proyectos de investigación I+D+I, con la finalidad de desarrollar la habilidad de aprender a prender. </w:t>
      </w:r>
    </w:p>
    <w:p w14:paraId="5FD365F8" w14:textId="77777777" w:rsidR="00873398" w:rsidRPr="00873398" w:rsidRDefault="00873398" w:rsidP="00873398">
      <w:pPr>
        <w:autoSpaceDE w:val="0"/>
        <w:autoSpaceDN w:val="0"/>
        <w:adjustRightInd w:val="0"/>
        <w:spacing w:after="0" w:line="360" w:lineRule="auto"/>
        <w:ind w:left="0" w:firstLine="0"/>
        <w:jc w:val="left"/>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 Formas organizativas de las actividades:</w:t>
      </w:r>
    </w:p>
    <w:p w14:paraId="4BFBCF9B"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En el desarrollo del curso se emplean cuatro formas básicas de trabajo:</w:t>
      </w:r>
    </w:p>
    <w:p w14:paraId="16585875" w14:textId="77777777" w:rsidR="00873398" w:rsidRPr="00873398" w:rsidRDefault="00873398" w:rsidP="006241AC">
      <w:pPr>
        <w:numPr>
          <w:ilvl w:val="0"/>
          <w:numId w:val="85"/>
        </w:numPr>
        <w:spacing w:after="0" w:line="360" w:lineRule="auto"/>
        <w:contextualSpacing/>
        <w:jc w:val="left"/>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Conferencias en las que se exponen y sistematizan los conocimientos sobre la Teoría del Cambio y las características de los proyectos de I+D+I.</w:t>
      </w:r>
    </w:p>
    <w:p w14:paraId="5646509A" w14:textId="77777777" w:rsidR="00873398" w:rsidRPr="00873398" w:rsidRDefault="00873398" w:rsidP="006241AC">
      <w:pPr>
        <w:numPr>
          <w:ilvl w:val="0"/>
          <w:numId w:val="85"/>
        </w:numPr>
        <w:spacing w:after="0" w:line="360" w:lineRule="auto"/>
        <w:contextualSpacing/>
        <w:jc w:val="left"/>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Talleres en los que se debaten las propuestas de perfiles de proyectos de investigación por los maestrantes y se ejemplifican experiencias anteriores presentadas por estos. Los talleres permiten también la generalización y la socialización de contenidos APROPIADOS SOBRE La Teoría del Cambio, que tienen un relevante significado didáctico en la formación proactiva de los participantes, </w:t>
      </w:r>
      <w:r w:rsidRPr="00873398">
        <w:rPr>
          <w:rFonts w:ascii="Arial Narrow" w:eastAsia="Calibri" w:hAnsi="Arial Narrow"/>
          <w:color w:val="auto"/>
          <w:szCs w:val="24"/>
          <w:lang w:val="es-ES" w:eastAsia="en-US"/>
        </w:rPr>
        <w:lastRenderedPageBreak/>
        <w:t xml:space="preserve">propiciando la concepción y planteamiento científico del perfil de un proyecto de I+D+I por los participantes. </w:t>
      </w:r>
    </w:p>
    <w:p w14:paraId="628F0473"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d)</w:t>
      </w:r>
      <w:r w:rsidRPr="00873398">
        <w:rPr>
          <w:rFonts w:ascii="Arial Narrow" w:eastAsia="Calibri" w:hAnsi="Arial Narrow"/>
          <w:color w:val="auto"/>
          <w:szCs w:val="24"/>
          <w:lang w:val="es-ES" w:eastAsia="en-US"/>
        </w:rPr>
        <w:t xml:space="preserve"> </w:t>
      </w:r>
      <w:r w:rsidRPr="00873398">
        <w:rPr>
          <w:rFonts w:ascii="Arial Narrow" w:eastAsia="Calibri" w:hAnsi="Arial Narrow"/>
          <w:b/>
          <w:color w:val="auto"/>
          <w:szCs w:val="24"/>
          <w:lang w:val="es-ES" w:eastAsia="en-US"/>
        </w:rPr>
        <w:t>Escenarios, materiales y medios</w:t>
      </w:r>
      <w:r w:rsidRPr="00873398">
        <w:rPr>
          <w:rFonts w:ascii="Arial Narrow" w:eastAsia="Calibri" w:hAnsi="Arial Narrow"/>
          <w:color w:val="auto"/>
          <w:szCs w:val="24"/>
          <w:lang w:val="es-ES" w:eastAsia="en-US"/>
        </w:rPr>
        <w:t xml:space="preserve">: </w:t>
      </w:r>
    </w:p>
    <w:p w14:paraId="23AAAE2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Se emplean medios didácticos, impresos, digitales, tecnológicos (PC, presentaciones en power point), la telefonía, repositorios de información, entornos virtuales de aprendizaje, redes sociales educativas entre otros.  </w:t>
      </w:r>
    </w:p>
    <w:p w14:paraId="65E904F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e) Sistema de evaluación (sistemática y final):</w:t>
      </w:r>
    </w:p>
    <w:p w14:paraId="37701A93"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La evaluación estará vinculada a las experiencias prácticas de cada uno de los participantes en relación directa con su puesto de trabajo, a través de la realización de un taller sobre presentación de un proyecto de investigación I+D+I, en estrecha relación con el tema que se proyecta para su formación investigativa, cumpliendo con los principios básicos de la Teoría del Cambio y con lo establecido en la resolución 287/2019. Además, de las evaluaciones sistemáticas producto de la participación en las conferencias</w:t>
      </w:r>
    </w:p>
    <w:p w14:paraId="62B83EA2"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El ejercicio evaluativo final consistirá en presentar su perfil de proyecto de investigación I+D+I para programas internacionales.</w:t>
      </w:r>
    </w:p>
    <w:p w14:paraId="5147C6C2"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f)</w:t>
      </w:r>
      <w:r w:rsidRPr="00873398">
        <w:rPr>
          <w:rFonts w:ascii="Arial Narrow" w:eastAsia="Calibri" w:hAnsi="Arial Narrow"/>
          <w:color w:val="auto"/>
          <w:szCs w:val="24"/>
          <w:lang w:val="es-ES" w:eastAsia="en-US"/>
        </w:rPr>
        <w:t xml:space="preserve"> </w:t>
      </w:r>
      <w:r w:rsidRPr="00873398">
        <w:rPr>
          <w:rFonts w:ascii="Arial Narrow" w:eastAsia="Calibri" w:hAnsi="Arial Narrow"/>
          <w:b/>
          <w:color w:val="auto"/>
          <w:szCs w:val="24"/>
          <w:lang w:val="es-ES" w:eastAsia="en-US"/>
        </w:rPr>
        <w:t xml:space="preserve">Bibliografía </w:t>
      </w:r>
    </w:p>
    <w:p w14:paraId="49A0EE9F" w14:textId="77777777" w:rsidR="00873398" w:rsidRPr="00FF09F9" w:rsidRDefault="00873398" w:rsidP="00873398">
      <w:pPr>
        <w:autoSpaceDE w:val="0"/>
        <w:autoSpaceDN w:val="0"/>
        <w:adjustRightInd w:val="0"/>
        <w:spacing w:after="0" w:line="360" w:lineRule="auto"/>
        <w:ind w:left="510" w:hanging="510"/>
        <w:rPr>
          <w:rFonts w:ascii="Arial Narrow" w:eastAsia="Times New Roman" w:hAnsi="Arial Narrow"/>
          <w:color w:val="auto"/>
          <w:szCs w:val="24"/>
          <w:lang w:val="es-ES" w:eastAsia="es-ES"/>
        </w:rPr>
      </w:pPr>
      <w:r w:rsidRPr="00FF09F9">
        <w:rPr>
          <w:rFonts w:ascii="Arial Narrow" w:eastAsia="Times New Roman" w:hAnsi="Arial Narrow"/>
          <w:color w:val="auto"/>
          <w:szCs w:val="24"/>
          <w:lang w:val="es-ES" w:eastAsia="es-ES"/>
        </w:rPr>
        <w:t xml:space="preserve">Alba, O.; </w:t>
      </w:r>
      <w:proofErr w:type="spellStart"/>
      <w:r w:rsidRPr="00FF09F9">
        <w:rPr>
          <w:rFonts w:ascii="Arial Narrow" w:eastAsia="Times New Roman" w:hAnsi="Arial Narrow"/>
          <w:color w:val="auto"/>
          <w:szCs w:val="24"/>
          <w:lang w:val="es-ES" w:eastAsia="es-ES"/>
        </w:rPr>
        <w:t>Nurman</w:t>
      </w:r>
      <w:proofErr w:type="spellEnd"/>
      <w:r w:rsidRPr="00FF09F9">
        <w:rPr>
          <w:rFonts w:ascii="Arial Narrow" w:eastAsia="Times New Roman" w:hAnsi="Arial Narrow"/>
          <w:color w:val="auto"/>
          <w:szCs w:val="24"/>
          <w:lang w:val="es-ES" w:eastAsia="es-ES"/>
        </w:rPr>
        <w:t xml:space="preserve">, N. y Pérez Silva, R. M. (2020). </w:t>
      </w:r>
      <w:proofErr w:type="gramStart"/>
      <w:r w:rsidRPr="00FF09F9">
        <w:rPr>
          <w:rFonts w:ascii="Arial Narrow" w:eastAsia="Times New Roman" w:hAnsi="Arial Narrow"/>
          <w:color w:val="auto"/>
          <w:szCs w:val="24"/>
          <w:lang w:val="en-US" w:eastAsia="es-ES"/>
        </w:rPr>
        <w:t>Strategic management of the scientific-research and postgraduate activity at the Faculty of Electrical Engineering.</w:t>
      </w:r>
      <w:proofErr w:type="gramEnd"/>
      <w:r w:rsidRPr="00FF09F9">
        <w:rPr>
          <w:rFonts w:ascii="Arial Narrow" w:eastAsia="Times New Roman" w:hAnsi="Arial Narrow"/>
          <w:color w:val="auto"/>
          <w:szCs w:val="24"/>
          <w:lang w:val="en-US" w:eastAsia="es-ES"/>
        </w:rPr>
        <w:t xml:space="preserve"> </w:t>
      </w:r>
      <w:r w:rsidRPr="00FF09F9">
        <w:rPr>
          <w:rFonts w:ascii="Arial Narrow" w:eastAsia="Times New Roman" w:hAnsi="Arial Narrow"/>
          <w:i/>
          <w:color w:val="auto"/>
          <w:szCs w:val="24"/>
          <w:lang w:val="es-ES" w:eastAsia="es-ES"/>
        </w:rPr>
        <w:t>Revista Transformación</w:t>
      </w:r>
      <w:r w:rsidRPr="00FF09F9">
        <w:rPr>
          <w:rFonts w:ascii="Arial Narrow" w:eastAsia="Times New Roman" w:hAnsi="Arial Narrow"/>
          <w:color w:val="auto"/>
          <w:szCs w:val="24"/>
          <w:lang w:val="es-ES" w:eastAsia="es-ES"/>
        </w:rPr>
        <w:t xml:space="preserve">, Cuba, enero - abril, </w:t>
      </w:r>
      <w:r w:rsidRPr="00FF09F9">
        <w:rPr>
          <w:rFonts w:ascii="Arial Narrow" w:eastAsia="Times New Roman" w:hAnsi="Arial Narrow"/>
          <w:i/>
          <w:color w:val="auto"/>
          <w:szCs w:val="24"/>
          <w:lang w:val="es-ES" w:eastAsia="es-ES"/>
        </w:rPr>
        <w:t>16</w:t>
      </w:r>
      <w:r w:rsidRPr="00FF09F9">
        <w:rPr>
          <w:rFonts w:ascii="Arial Narrow" w:eastAsia="Times New Roman" w:hAnsi="Arial Narrow"/>
          <w:color w:val="auto"/>
          <w:szCs w:val="24"/>
          <w:lang w:val="es-ES" w:eastAsia="es-ES"/>
        </w:rPr>
        <w:t xml:space="preserve"> (1).</w:t>
      </w:r>
      <w:r w:rsidRPr="00FF09F9">
        <w:rPr>
          <w:rFonts w:ascii="Arial Narrow" w:eastAsia="Times New Roman" w:hAnsi="Arial Narrow"/>
          <w:color w:val="auto"/>
          <w:szCs w:val="24"/>
          <w:lang w:val="es-ES" w:eastAsia="es-ES"/>
        </w:rPr>
        <w:tab/>
        <w:t>.</w:t>
      </w:r>
    </w:p>
    <w:p w14:paraId="3DEF240D" w14:textId="77777777" w:rsidR="00873398" w:rsidRPr="00FF09F9" w:rsidRDefault="00873398" w:rsidP="00873398">
      <w:pPr>
        <w:autoSpaceDE w:val="0"/>
        <w:autoSpaceDN w:val="0"/>
        <w:adjustRightInd w:val="0"/>
        <w:spacing w:after="0" w:line="360" w:lineRule="auto"/>
        <w:ind w:left="510" w:hanging="510"/>
        <w:rPr>
          <w:rFonts w:ascii="Arial Narrow" w:eastAsia="Times New Roman" w:hAnsi="Arial Narrow"/>
          <w:color w:val="auto"/>
          <w:szCs w:val="24"/>
          <w:lang w:val="es-ES" w:eastAsia="es-ES"/>
        </w:rPr>
      </w:pPr>
      <w:r w:rsidRPr="00FF09F9">
        <w:rPr>
          <w:rFonts w:ascii="Arial Narrow" w:eastAsia="Times New Roman" w:hAnsi="Arial Narrow"/>
          <w:color w:val="auto"/>
          <w:szCs w:val="24"/>
          <w:lang w:val="es-ES" w:eastAsia="es-ES"/>
        </w:rPr>
        <w:t xml:space="preserve">Alonso I, Hernández J., Pérez </w:t>
      </w:r>
      <w:proofErr w:type="spellStart"/>
      <w:r w:rsidRPr="00FF09F9">
        <w:rPr>
          <w:rFonts w:ascii="Arial Narrow" w:eastAsia="Times New Roman" w:hAnsi="Arial Narrow"/>
          <w:color w:val="auto"/>
          <w:szCs w:val="24"/>
          <w:lang w:val="es-ES" w:eastAsia="es-ES"/>
        </w:rPr>
        <w:t>Siva</w:t>
      </w:r>
      <w:proofErr w:type="spellEnd"/>
      <w:r w:rsidRPr="00FF09F9">
        <w:rPr>
          <w:rFonts w:ascii="Arial Narrow" w:eastAsia="Times New Roman" w:hAnsi="Arial Narrow"/>
          <w:color w:val="auto"/>
          <w:szCs w:val="24"/>
          <w:lang w:val="es-ES" w:eastAsia="es-ES"/>
        </w:rPr>
        <w:t xml:space="preserve">. R. M. (2019). </w:t>
      </w:r>
      <w:r w:rsidRPr="00FF09F9">
        <w:rPr>
          <w:rFonts w:ascii="Arial Narrow" w:eastAsia="Times New Roman" w:hAnsi="Arial Narrow"/>
          <w:color w:val="auto"/>
          <w:szCs w:val="24"/>
          <w:lang w:val="en-US" w:eastAsia="es-ES"/>
        </w:rPr>
        <w:t xml:space="preserve">Evaluation of pertinence and scientific impact of research results in </w:t>
      </w:r>
      <w:proofErr w:type="spellStart"/>
      <w:proofErr w:type="gramStart"/>
      <w:r w:rsidRPr="00FF09F9">
        <w:rPr>
          <w:rFonts w:ascii="Arial Narrow" w:eastAsia="Times New Roman" w:hAnsi="Arial Narrow"/>
          <w:color w:val="auto"/>
          <w:szCs w:val="24"/>
          <w:lang w:val="en-US" w:eastAsia="es-ES"/>
        </w:rPr>
        <w:t>cuban</w:t>
      </w:r>
      <w:proofErr w:type="spellEnd"/>
      <w:proofErr w:type="gramEnd"/>
      <w:r w:rsidRPr="00FF09F9">
        <w:rPr>
          <w:rFonts w:ascii="Arial Narrow" w:eastAsia="Times New Roman" w:hAnsi="Arial Narrow"/>
          <w:color w:val="auto"/>
          <w:szCs w:val="24"/>
          <w:lang w:val="en-US" w:eastAsia="es-ES"/>
        </w:rPr>
        <w:t xml:space="preserve"> universities. </w:t>
      </w:r>
      <w:r w:rsidRPr="00FF09F9">
        <w:rPr>
          <w:rFonts w:ascii="Arial Narrow" w:eastAsia="Times New Roman" w:hAnsi="Arial Narrow"/>
          <w:color w:val="auto"/>
          <w:szCs w:val="24"/>
          <w:lang w:val="es-ES" w:eastAsia="es-ES"/>
        </w:rPr>
        <w:t>Universidad y Sociedad, Cuba 11(4), 325-334.</w:t>
      </w:r>
    </w:p>
    <w:p w14:paraId="1A46DBD8" w14:textId="53A5DC65" w:rsidR="00873398" w:rsidRPr="00FF09F9" w:rsidRDefault="00873398" w:rsidP="00873398">
      <w:pPr>
        <w:autoSpaceDE w:val="0"/>
        <w:autoSpaceDN w:val="0"/>
        <w:adjustRightInd w:val="0"/>
        <w:spacing w:after="0" w:line="360" w:lineRule="auto"/>
        <w:ind w:left="510" w:hanging="510"/>
        <w:rPr>
          <w:rFonts w:ascii="Arial Narrow" w:eastAsia="Times New Roman" w:hAnsi="Arial Narrow"/>
          <w:color w:val="auto"/>
          <w:szCs w:val="24"/>
          <w:lang w:val="es-ES" w:eastAsia="es-ES"/>
        </w:rPr>
      </w:pPr>
      <w:r w:rsidRPr="00FF09F9">
        <w:rPr>
          <w:rFonts w:ascii="Arial Narrow" w:eastAsia="Times New Roman" w:hAnsi="Arial Narrow"/>
          <w:iCs/>
          <w:color w:val="auto"/>
          <w:szCs w:val="24"/>
          <w:lang w:val="es-ES" w:eastAsia="es-ES"/>
        </w:rPr>
        <w:t>Alpízar T., M. A.; et al.</w:t>
      </w:r>
      <w:r w:rsidRPr="00FF09F9">
        <w:rPr>
          <w:rFonts w:ascii="Arial Narrow" w:eastAsia="Times New Roman" w:hAnsi="Arial Narrow"/>
          <w:color w:val="auto"/>
          <w:szCs w:val="24"/>
          <w:lang w:val="es-ES" w:eastAsia="es-ES"/>
        </w:rPr>
        <w:t xml:space="preserve"> (s.</w:t>
      </w:r>
      <w:r w:rsidR="00A2117E" w:rsidRPr="00FF09F9">
        <w:rPr>
          <w:rFonts w:ascii="Arial Narrow" w:eastAsia="Times New Roman" w:hAnsi="Arial Narrow"/>
          <w:color w:val="auto"/>
          <w:szCs w:val="24"/>
          <w:lang w:val="es-ES" w:eastAsia="es-ES"/>
        </w:rPr>
        <w:t xml:space="preserve"> </w:t>
      </w:r>
      <w:r w:rsidRPr="00FF09F9">
        <w:rPr>
          <w:rFonts w:ascii="Arial Narrow" w:eastAsia="Times New Roman" w:hAnsi="Arial Narrow"/>
          <w:color w:val="auto"/>
          <w:szCs w:val="24"/>
          <w:lang w:val="es-ES" w:eastAsia="es-ES"/>
        </w:rPr>
        <w:t xml:space="preserve">a.). Las barreras a la comercialización de los resultados de la investigación en la relación universidad-empresa. Estudio de caso. </w:t>
      </w:r>
      <w:r w:rsidRPr="00FF09F9">
        <w:rPr>
          <w:rFonts w:ascii="Arial Narrow" w:eastAsia="Times New Roman" w:hAnsi="Arial Narrow"/>
          <w:i/>
          <w:color w:val="auto"/>
          <w:szCs w:val="24"/>
          <w:lang w:val="es-ES" w:eastAsia="es-ES"/>
        </w:rPr>
        <w:t xml:space="preserve">Revista </w:t>
      </w:r>
      <w:r w:rsidRPr="00FF09F9">
        <w:rPr>
          <w:rFonts w:ascii="Arial Narrow" w:eastAsia="Times New Roman" w:hAnsi="Arial Narrow"/>
          <w:i/>
          <w:iCs/>
          <w:color w:val="auto"/>
          <w:szCs w:val="24"/>
          <w:lang w:val="es-ES" w:eastAsia="es-ES"/>
        </w:rPr>
        <w:t>Santiago</w:t>
      </w:r>
      <w:r w:rsidRPr="00FF09F9">
        <w:rPr>
          <w:rFonts w:ascii="Arial Narrow" w:eastAsia="Times New Roman" w:hAnsi="Arial Narrow"/>
          <w:color w:val="auto"/>
          <w:szCs w:val="24"/>
          <w:lang w:val="es-ES" w:eastAsia="es-ES"/>
        </w:rPr>
        <w:t xml:space="preserve">, (145), 204-221, </w:t>
      </w:r>
      <w:r w:rsidRPr="00FF09F9">
        <w:rPr>
          <w:rFonts w:ascii="Arial Narrow" w:eastAsia="Times New Roman" w:hAnsi="Arial Narrow"/>
          <w:iCs/>
          <w:color w:val="auto"/>
          <w:szCs w:val="24"/>
          <w:lang w:val="es-ES" w:eastAsia="es-ES"/>
        </w:rPr>
        <w:t>201)</w:t>
      </w:r>
      <w:r w:rsidRPr="00FF09F9">
        <w:rPr>
          <w:rFonts w:ascii="Arial Narrow" w:eastAsia="Times New Roman" w:hAnsi="Arial Narrow"/>
          <w:color w:val="auto"/>
          <w:szCs w:val="24"/>
          <w:lang w:val="es-ES" w:eastAsia="es-ES"/>
        </w:rPr>
        <w:t>.</w:t>
      </w:r>
    </w:p>
    <w:p w14:paraId="03611ED4" w14:textId="77777777" w:rsidR="00873398" w:rsidRPr="00FF09F9" w:rsidRDefault="00873398" w:rsidP="00873398">
      <w:pPr>
        <w:autoSpaceDE w:val="0"/>
        <w:autoSpaceDN w:val="0"/>
        <w:adjustRightInd w:val="0"/>
        <w:spacing w:after="0" w:line="360" w:lineRule="auto"/>
        <w:ind w:left="510" w:hanging="510"/>
        <w:rPr>
          <w:rFonts w:ascii="Arial Narrow" w:eastAsia="Times New Roman" w:hAnsi="Arial Narrow"/>
          <w:color w:val="auto"/>
          <w:szCs w:val="24"/>
          <w:lang w:val="es-ES" w:eastAsia="es-ES"/>
        </w:rPr>
      </w:pPr>
      <w:r w:rsidRPr="00FF09F9">
        <w:rPr>
          <w:rFonts w:ascii="Arial Narrow" w:eastAsia="Times New Roman" w:hAnsi="Arial Narrow"/>
          <w:color w:val="auto"/>
          <w:szCs w:val="24"/>
          <w:lang w:val="es-ES" w:eastAsia="es-ES"/>
        </w:rPr>
        <w:t xml:space="preserve">CEPAL. (2017). </w:t>
      </w:r>
      <w:r w:rsidRPr="00FF09F9">
        <w:rPr>
          <w:rFonts w:ascii="Arial Narrow" w:eastAsia="Times New Roman" w:hAnsi="Arial Narrow"/>
          <w:i/>
          <w:color w:val="auto"/>
          <w:szCs w:val="24"/>
          <w:lang w:val="es-ES" w:eastAsia="es-ES"/>
        </w:rPr>
        <w:t>La Agenda 2030 y los Objetivos de Desarrollo Sostenible: una oportunidad para América Latina y el Caribe. Objetivos, metas e indicadores mundiales.</w:t>
      </w:r>
      <w:r w:rsidRPr="00FF09F9">
        <w:rPr>
          <w:rFonts w:ascii="Arial Narrow" w:eastAsia="Times New Roman" w:hAnsi="Arial Narrow"/>
          <w:color w:val="auto"/>
          <w:szCs w:val="24"/>
          <w:lang w:val="es-ES" w:eastAsia="es-ES"/>
        </w:rPr>
        <w:t xml:space="preserve"> Publicación de las Naciones Unidas. </w:t>
      </w:r>
      <w:hyperlink r:id="rId167" w:history="1">
        <w:r w:rsidRPr="00FF09F9">
          <w:rPr>
            <w:rFonts w:ascii="Arial Narrow" w:eastAsia="Times New Roman" w:hAnsi="Arial Narrow"/>
            <w:color w:val="auto"/>
            <w:szCs w:val="24"/>
            <w:u w:val="single"/>
            <w:lang w:val="es-ES" w:eastAsia="es-ES"/>
          </w:rPr>
          <w:t>https://www.cepal.org/es/publicaciones</w:t>
        </w:r>
      </w:hyperlink>
    </w:p>
    <w:p w14:paraId="1E992337" w14:textId="77777777" w:rsidR="00873398" w:rsidRPr="00FF09F9" w:rsidRDefault="00873398" w:rsidP="00873398">
      <w:pPr>
        <w:autoSpaceDE w:val="0"/>
        <w:autoSpaceDN w:val="0"/>
        <w:adjustRightInd w:val="0"/>
        <w:spacing w:after="0" w:line="360" w:lineRule="auto"/>
        <w:ind w:left="510" w:hanging="510"/>
        <w:rPr>
          <w:rFonts w:ascii="Arial Narrow" w:eastAsia="Times New Roman" w:hAnsi="Arial Narrow"/>
          <w:color w:val="auto"/>
          <w:szCs w:val="24"/>
          <w:lang w:val="es-ES" w:eastAsia="es-ES"/>
        </w:rPr>
      </w:pPr>
      <w:r w:rsidRPr="00FF09F9">
        <w:rPr>
          <w:rFonts w:ascii="Arial Narrow" w:eastAsia="Times New Roman" w:hAnsi="Arial Narrow"/>
          <w:color w:val="auto"/>
          <w:szCs w:val="24"/>
          <w:lang w:val="es-ES" w:eastAsia="es-ES"/>
        </w:rPr>
        <w:t xml:space="preserve">CITMA. (2019). </w:t>
      </w:r>
      <w:r w:rsidRPr="00FF09F9">
        <w:rPr>
          <w:rFonts w:ascii="Arial Narrow" w:eastAsia="Times New Roman" w:hAnsi="Arial Narrow"/>
          <w:i/>
          <w:color w:val="auto"/>
          <w:szCs w:val="24"/>
          <w:lang w:val="es-ES" w:eastAsia="es-ES"/>
        </w:rPr>
        <w:t>Resolución 287/2019.</w:t>
      </w:r>
      <w:r w:rsidRPr="00FF09F9">
        <w:rPr>
          <w:rFonts w:ascii="Arial Narrow" w:eastAsia="Times New Roman" w:hAnsi="Arial Narrow"/>
          <w:color w:val="auto"/>
          <w:szCs w:val="24"/>
          <w:lang w:val="es-ES" w:eastAsia="es-ES"/>
        </w:rPr>
        <w:t xml:space="preserve"> </w:t>
      </w:r>
      <w:r w:rsidRPr="00FF09F9">
        <w:rPr>
          <w:rFonts w:ascii="Arial Narrow" w:eastAsia="Times New Roman" w:hAnsi="Arial Narrow"/>
          <w:i/>
          <w:color w:val="auto"/>
          <w:szCs w:val="24"/>
          <w:lang w:val="es-ES" w:eastAsia="es-ES"/>
        </w:rPr>
        <w:t>Reglamento para el Sistema de Programas y Proyectos de Ciencia, Tecnología e Innovación</w:t>
      </w:r>
      <w:r w:rsidRPr="00FF09F9">
        <w:rPr>
          <w:rFonts w:ascii="Arial Narrow" w:eastAsia="Times New Roman" w:hAnsi="Arial Narrow"/>
          <w:color w:val="auto"/>
          <w:szCs w:val="24"/>
          <w:lang w:val="es-ES" w:eastAsia="es-ES"/>
        </w:rPr>
        <w:t xml:space="preserve"> (GOC-2019-1000-O86).</w:t>
      </w:r>
    </w:p>
    <w:p w14:paraId="73E8AC93" w14:textId="77777777" w:rsidR="00873398" w:rsidRPr="00FF09F9" w:rsidRDefault="00873398" w:rsidP="00873398">
      <w:pPr>
        <w:autoSpaceDE w:val="0"/>
        <w:autoSpaceDN w:val="0"/>
        <w:adjustRightInd w:val="0"/>
        <w:spacing w:after="0" w:line="360" w:lineRule="auto"/>
        <w:ind w:left="510" w:hanging="510"/>
        <w:rPr>
          <w:rFonts w:ascii="Arial Narrow" w:eastAsia="Times New Roman" w:hAnsi="Arial Narrow"/>
          <w:color w:val="auto"/>
          <w:szCs w:val="24"/>
          <w:lang w:val="es-ES" w:eastAsia="es-ES"/>
        </w:rPr>
      </w:pPr>
      <w:r w:rsidRPr="00FF09F9">
        <w:rPr>
          <w:rFonts w:ascii="Arial Narrow" w:eastAsia="Times New Roman" w:hAnsi="Arial Narrow"/>
          <w:color w:val="auto"/>
          <w:szCs w:val="24"/>
          <w:lang w:val="es-ES" w:eastAsia="es-ES"/>
        </w:rPr>
        <w:t xml:space="preserve">CITMA. (2020). </w:t>
      </w:r>
      <w:r w:rsidRPr="00FF09F9">
        <w:rPr>
          <w:rFonts w:ascii="Arial Narrow" w:eastAsia="Times New Roman" w:hAnsi="Arial Narrow"/>
          <w:i/>
          <w:color w:val="auto"/>
          <w:szCs w:val="24"/>
          <w:lang w:val="es-ES" w:eastAsia="es-ES"/>
        </w:rPr>
        <w:t>Indicaciones metodológicas para la actividad de programas y proyectos de ciencia, tecnología e innovación.</w:t>
      </w:r>
      <w:r w:rsidRPr="00FF09F9">
        <w:rPr>
          <w:rFonts w:ascii="Arial Narrow" w:eastAsia="Times New Roman" w:hAnsi="Arial Narrow"/>
          <w:color w:val="auto"/>
          <w:szCs w:val="24"/>
          <w:lang w:val="es-ES" w:eastAsia="es-ES"/>
        </w:rPr>
        <w:t xml:space="preserve"> Dirección General de Ciencia, Tecnología e Innovación (DGCTI).</w:t>
      </w:r>
    </w:p>
    <w:p w14:paraId="40317B10" w14:textId="77777777" w:rsidR="00873398" w:rsidRPr="00FF09F9" w:rsidRDefault="00873398" w:rsidP="00873398">
      <w:pPr>
        <w:autoSpaceDE w:val="0"/>
        <w:autoSpaceDN w:val="0"/>
        <w:adjustRightInd w:val="0"/>
        <w:spacing w:after="0" w:line="360" w:lineRule="auto"/>
        <w:ind w:left="510" w:hanging="510"/>
        <w:rPr>
          <w:rFonts w:ascii="Arial Narrow" w:eastAsia="Times New Roman" w:hAnsi="Arial Narrow"/>
          <w:color w:val="auto"/>
          <w:szCs w:val="24"/>
          <w:lang w:val="es-ES" w:eastAsia="es-ES"/>
        </w:rPr>
      </w:pPr>
      <w:r w:rsidRPr="00FF09F9">
        <w:rPr>
          <w:rFonts w:ascii="Arial Narrow" w:eastAsia="Times New Roman" w:hAnsi="Arial Narrow"/>
          <w:color w:val="auto"/>
          <w:szCs w:val="24"/>
          <w:lang w:val="es-ES" w:eastAsia="es-ES"/>
        </w:rPr>
        <w:t xml:space="preserve">Colectivo de autores (2019). </w:t>
      </w:r>
      <w:r w:rsidRPr="00FF09F9">
        <w:rPr>
          <w:rFonts w:ascii="Arial Narrow" w:eastAsia="Times New Roman" w:hAnsi="Arial Narrow"/>
          <w:i/>
          <w:color w:val="auto"/>
          <w:szCs w:val="24"/>
          <w:lang w:val="es-ES" w:eastAsia="es-ES"/>
        </w:rPr>
        <w:t>Ciencia y desarrollo sostenible en el siglo XXI: tendencias y perspectivas,</w:t>
      </w:r>
      <w:r w:rsidRPr="00FF09F9">
        <w:rPr>
          <w:rFonts w:ascii="Arial Narrow" w:eastAsia="Times New Roman" w:hAnsi="Arial Narrow"/>
          <w:color w:val="auto"/>
          <w:szCs w:val="24"/>
          <w:lang w:val="es-ES" w:eastAsia="es-ES"/>
        </w:rPr>
        <w:t xml:space="preserve"> Universidad de Oriente. Santiago de Cuba: Ediciones UO.</w:t>
      </w:r>
    </w:p>
    <w:p w14:paraId="454AF1CC" w14:textId="77777777" w:rsidR="00873398" w:rsidRPr="00FF09F9" w:rsidRDefault="00873398" w:rsidP="00873398">
      <w:pPr>
        <w:autoSpaceDE w:val="0"/>
        <w:autoSpaceDN w:val="0"/>
        <w:adjustRightInd w:val="0"/>
        <w:spacing w:after="0" w:line="360" w:lineRule="auto"/>
        <w:ind w:left="510" w:hanging="510"/>
        <w:rPr>
          <w:rFonts w:ascii="Arial Narrow" w:eastAsia="Times New Roman" w:hAnsi="Arial Narrow"/>
          <w:color w:val="auto"/>
          <w:szCs w:val="24"/>
          <w:lang w:val="es-ES" w:eastAsia="es-ES"/>
        </w:rPr>
      </w:pPr>
      <w:r w:rsidRPr="00FF09F9">
        <w:rPr>
          <w:rFonts w:ascii="Arial Narrow" w:eastAsia="Times New Roman" w:hAnsi="Arial Narrow"/>
          <w:color w:val="auto"/>
          <w:szCs w:val="24"/>
          <w:lang w:val="es-ES" w:eastAsia="es-ES"/>
        </w:rPr>
        <w:lastRenderedPageBreak/>
        <w:t xml:space="preserve">Consejo de Ministros. (2019). </w:t>
      </w:r>
      <w:r w:rsidRPr="00FF09F9">
        <w:rPr>
          <w:rFonts w:ascii="Arial Narrow" w:eastAsia="Times New Roman" w:hAnsi="Arial Narrow"/>
          <w:i/>
          <w:color w:val="auto"/>
          <w:szCs w:val="24"/>
          <w:lang w:val="es-ES" w:eastAsia="es-ES"/>
        </w:rPr>
        <w:t>Decreto 363/2019. De los Parques Científicos y Tecnológicos y de las empresas de Ciencia y Tecnología que funcionan como interface entre las universidades y Entidades de Ciencia, Tecnología e Innovación con las entidades productivas y de servicios</w:t>
      </w:r>
      <w:r w:rsidRPr="00FF09F9">
        <w:rPr>
          <w:rFonts w:ascii="Arial Narrow" w:eastAsia="Times New Roman" w:hAnsi="Arial Narrow"/>
          <w:color w:val="auto"/>
          <w:szCs w:val="24"/>
          <w:lang w:val="es-ES" w:eastAsia="es-ES"/>
        </w:rPr>
        <w:t xml:space="preserve"> (GOC- 2019-998-O86).</w:t>
      </w:r>
    </w:p>
    <w:p w14:paraId="672B08E8" w14:textId="77777777" w:rsidR="00873398" w:rsidRPr="00FF09F9" w:rsidRDefault="00873398" w:rsidP="00873398">
      <w:pPr>
        <w:autoSpaceDE w:val="0"/>
        <w:autoSpaceDN w:val="0"/>
        <w:adjustRightInd w:val="0"/>
        <w:spacing w:after="0" w:line="360" w:lineRule="auto"/>
        <w:ind w:left="510" w:hanging="510"/>
        <w:rPr>
          <w:rFonts w:ascii="Arial Narrow" w:eastAsia="Times New Roman" w:hAnsi="Arial Narrow"/>
          <w:i/>
          <w:color w:val="auto"/>
          <w:szCs w:val="24"/>
          <w:lang w:val="es-ES" w:eastAsia="es-ES"/>
        </w:rPr>
      </w:pPr>
      <w:r w:rsidRPr="00FF09F9">
        <w:rPr>
          <w:rFonts w:ascii="Arial Narrow" w:eastAsia="Times New Roman" w:hAnsi="Arial Narrow"/>
          <w:color w:val="auto"/>
          <w:szCs w:val="24"/>
          <w:lang w:val="es-ES" w:eastAsia="es-ES"/>
        </w:rPr>
        <w:t xml:space="preserve">Consejo de Ministros. (2020). </w:t>
      </w:r>
      <w:r w:rsidRPr="00FF09F9">
        <w:rPr>
          <w:rFonts w:ascii="Arial Narrow" w:eastAsia="Times New Roman" w:hAnsi="Arial Narrow"/>
          <w:i/>
          <w:color w:val="auto"/>
          <w:szCs w:val="24"/>
          <w:lang w:val="es-ES" w:eastAsia="es-ES"/>
        </w:rPr>
        <w:t>Decreto-Ley 7/2020. Sistema de Ciencia, Tecnología e Innovación.</w:t>
      </w:r>
    </w:p>
    <w:p w14:paraId="70C360D2" w14:textId="77777777" w:rsidR="00873398" w:rsidRPr="00FF09F9" w:rsidRDefault="00873398" w:rsidP="00873398">
      <w:pPr>
        <w:autoSpaceDE w:val="0"/>
        <w:autoSpaceDN w:val="0"/>
        <w:adjustRightInd w:val="0"/>
        <w:spacing w:after="0" w:line="360" w:lineRule="auto"/>
        <w:ind w:left="510" w:hanging="510"/>
        <w:rPr>
          <w:rFonts w:ascii="Arial Narrow" w:eastAsia="Times New Roman" w:hAnsi="Arial Narrow"/>
          <w:color w:val="auto"/>
          <w:szCs w:val="24"/>
          <w:lang w:val="es-ES" w:eastAsia="es-ES"/>
        </w:rPr>
      </w:pPr>
      <w:r w:rsidRPr="00FF09F9">
        <w:rPr>
          <w:rFonts w:ascii="Arial Narrow" w:eastAsia="Times New Roman" w:hAnsi="Arial Narrow"/>
          <w:color w:val="auto"/>
          <w:szCs w:val="24"/>
          <w:lang w:val="es-ES" w:eastAsia="es-ES"/>
        </w:rPr>
        <w:t>Ministerio de Finanzas y Precios. (2019). Resolución 434/2019 (GOC-2019-1001-O86).</w:t>
      </w:r>
    </w:p>
    <w:p w14:paraId="12664949" w14:textId="77777777" w:rsidR="00873398" w:rsidRPr="00FF09F9" w:rsidRDefault="00873398" w:rsidP="00873398">
      <w:pPr>
        <w:autoSpaceDE w:val="0"/>
        <w:autoSpaceDN w:val="0"/>
        <w:adjustRightInd w:val="0"/>
        <w:spacing w:after="0" w:line="360" w:lineRule="auto"/>
        <w:ind w:left="510" w:hanging="510"/>
        <w:rPr>
          <w:rFonts w:ascii="Arial Narrow" w:eastAsia="Times New Roman" w:hAnsi="Arial Narrow"/>
          <w:color w:val="auto"/>
          <w:szCs w:val="24"/>
          <w:lang w:val="es-ES" w:eastAsia="es-ES"/>
        </w:rPr>
      </w:pPr>
      <w:r w:rsidRPr="00FF09F9">
        <w:rPr>
          <w:rFonts w:ascii="Arial Narrow" w:eastAsia="Times New Roman" w:hAnsi="Arial Narrow"/>
          <w:color w:val="auto"/>
          <w:szCs w:val="24"/>
          <w:lang w:val="es-ES" w:eastAsia="es-ES"/>
        </w:rPr>
        <w:t>Ministro de las FAR. (2000). Resolución No. 77/2000, mayo 2000.</w:t>
      </w:r>
    </w:p>
    <w:p w14:paraId="791625B2" w14:textId="77777777" w:rsidR="00873398" w:rsidRPr="00FF09F9" w:rsidRDefault="00873398" w:rsidP="00873398">
      <w:pPr>
        <w:autoSpaceDE w:val="0"/>
        <w:autoSpaceDN w:val="0"/>
        <w:adjustRightInd w:val="0"/>
        <w:spacing w:after="0" w:line="360" w:lineRule="auto"/>
        <w:ind w:left="510" w:hanging="510"/>
        <w:rPr>
          <w:rFonts w:ascii="Arial Narrow" w:eastAsia="Times New Roman" w:hAnsi="Arial Narrow"/>
          <w:color w:val="auto"/>
          <w:szCs w:val="24"/>
          <w:lang w:val="es-ES" w:eastAsia="es-ES"/>
        </w:rPr>
      </w:pPr>
      <w:r w:rsidRPr="00FF09F9">
        <w:rPr>
          <w:rFonts w:ascii="Arial Narrow" w:eastAsia="Times New Roman" w:hAnsi="Arial Narrow"/>
          <w:color w:val="auto"/>
          <w:szCs w:val="24"/>
          <w:lang w:val="es-ES" w:eastAsia="es-ES"/>
        </w:rPr>
        <w:t xml:space="preserve">Rodríguez, D. (2006). Modelos para la creación y gestión del conocimiento: una aproximación teórica. </w:t>
      </w:r>
      <w:r w:rsidRPr="00FF09F9">
        <w:rPr>
          <w:rFonts w:ascii="Arial Narrow" w:eastAsia="Times New Roman" w:hAnsi="Arial Narrow"/>
          <w:i/>
          <w:iCs/>
          <w:color w:val="auto"/>
          <w:szCs w:val="24"/>
          <w:lang w:val="es-ES" w:eastAsia="es-ES"/>
        </w:rPr>
        <w:t>Educar</w:t>
      </w:r>
      <w:r w:rsidRPr="00FF09F9">
        <w:rPr>
          <w:rFonts w:ascii="Arial Narrow" w:eastAsia="Times New Roman" w:hAnsi="Arial Narrow"/>
          <w:color w:val="auto"/>
          <w:szCs w:val="24"/>
          <w:lang w:val="es-ES" w:eastAsia="es-ES"/>
        </w:rPr>
        <w:t xml:space="preserve">, (37), pp. 25-39. </w:t>
      </w:r>
    </w:p>
    <w:p w14:paraId="30B83767" w14:textId="77777777" w:rsidR="00873398" w:rsidRPr="00FF09F9" w:rsidRDefault="00873398" w:rsidP="00873398">
      <w:pPr>
        <w:autoSpaceDE w:val="0"/>
        <w:autoSpaceDN w:val="0"/>
        <w:adjustRightInd w:val="0"/>
        <w:spacing w:after="0" w:line="360" w:lineRule="auto"/>
        <w:ind w:left="510" w:hanging="510"/>
        <w:rPr>
          <w:rFonts w:ascii="Arial Narrow" w:eastAsia="Times New Roman" w:hAnsi="Arial Narrow"/>
          <w:color w:val="auto"/>
          <w:szCs w:val="24"/>
          <w:lang w:val="es-ES" w:eastAsia="es-ES"/>
        </w:rPr>
      </w:pPr>
      <w:proofErr w:type="spellStart"/>
      <w:proofErr w:type="gramStart"/>
      <w:r w:rsidRPr="00FF09F9">
        <w:rPr>
          <w:rFonts w:ascii="Arial Narrow" w:eastAsia="Times New Roman" w:hAnsi="Arial Narrow"/>
          <w:color w:val="auto"/>
          <w:szCs w:val="24"/>
          <w:lang w:val="en-US" w:eastAsia="es-ES"/>
        </w:rPr>
        <w:t>Taplin</w:t>
      </w:r>
      <w:proofErr w:type="spellEnd"/>
      <w:r w:rsidRPr="00FF09F9">
        <w:rPr>
          <w:rFonts w:ascii="Arial Narrow" w:eastAsia="Times New Roman" w:hAnsi="Arial Narrow"/>
          <w:color w:val="auto"/>
          <w:szCs w:val="24"/>
          <w:lang w:val="en-US" w:eastAsia="es-ES"/>
        </w:rPr>
        <w:t xml:space="preserve"> D., Clark H. (2012).</w:t>
      </w:r>
      <w:proofErr w:type="gramEnd"/>
      <w:r w:rsidRPr="00FF09F9">
        <w:rPr>
          <w:rFonts w:ascii="Arial Narrow" w:eastAsia="Times New Roman" w:hAnsi="Arial Narrow"/>
          <w:color w:val="auto"/>
          <w:szCs w:val="24"/>
          <w:lang w:val="en-US" w:eastAsia="es-ES"/>
        </w:rPr>
        <w:t xml:space="preserve"> </w:t>
      </w:r>
      <w:proofErr w:type="gramStart"/>
      <w:r w:rsidRPr="00FF09F9">
        <w:rPr>
          <w:rFonts w:ascii="Arial Narrow" w:eastAsia="Times New Roman" w:hAnsi="Arial Narrow"/>
          <w:i/>
          <w:color w:val="auto"/>
          <w:szCs w:val="24"/>
          <w:lang w:val="en-US" w:eastAsia="es-ES"/>
        </w:rPr>
        <w:t>Theory of Change Basics.</w:t>
      </w:r>
      <w:proofErr w:type="gramEnd"/>
      <w:r w:rsidRPr="00FF09F9">
        <w:rPr>
          <w:rFonts w:ascii="Arial Narrow" w:eastAsia="Times New Roman" w:hAnsi="Arial Narrow"/>
          <w:i/>
          <w:color w:val="auto"/>
          <w:szCs w:val="24"/>
          <w:lang w:val="en-US" w:eastAsia="es-ES"/>
        </w:rPr>
        <w:t xml:space="preserve"> </w:t>
      </w:r>
      <w:proofErr w:type="gramStart"/>
      <w:r w:rsidRPr="00FF09F9">
        <w:rPr>
          <w:rFonts w:ascii="Arial Narrow" w:eastAsia="Times New Roman" w:hAnsi="Arial Narrow"/>
          <w:i/>
          <w:color w:val="auto"/>
          <w:szCs w:val="24"/>
          <w:lang w:val="en-US" w:eastAsia="es-ES"/>
        </w:rPr>
        <w:t>A primer on Theory of Change.</w:t>
      </w:r>
      <w:proofErr w:type="gramEnd"/>
      <w:r w:rsidRPr="00FF09F9">
        <w:rPr>
          <w:rFonts w:ascii="Arial Narrow" w:eastAsia="Times New Roman" w:hAnsi="Arial Narrow"/>
          <w:i/>
          <w:color w:val="auto"/>
          <w:szCs w:val="24"/>
          <w:lang w:val="en-US" w:eastAsia="es-ES"/>
        </w:rPr>
        <w:t xml:space="preserve"> </w:t>
      </w:r>
      <w:r w:rsidRPr="00FF09F9">
        <w:rPr>
          <w:rFonts w:ascii="Arial Narrow" w:eastAsia="Times New Roman" w:hAnsi="Arial Narrow"/>
          <w:color w:val="auto"/>
          <w:szCs w:val="24"/>
          <w:lang w:val="es-ES" w:eastAsia="es-ES"/>
        </w:rPr>
        <w:t>New York: ACTKNOWLEDGE</w:t>
      </w:r>
    </w:p>
    <w:p w14:paraId="6677E116" w14:textId="77777777" w:rsidR="00873398" w:rsidRPr="00FF09F9"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p>
    <w:p w14:paraId="20030899"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szCs w:val="24"/>
          <w:lang w:val="es-ES" w:eastAsia="en-US"/>
        </w:rPr>
      </w:pPr>
      <w:r w:rsidRPr="00873398">
        <w:rPr>
          <w:rFonts w:ascii="Arial Narrow" w:eastAsia="Calibri" w:hAnsi="Arial Narrow"/>
          <w:b/>
          <w:color w:val="auto"/>
          <w:szCs w:val="24"/>
          <w:lang w:val="es-ES" w:eastAsia="en-US"/>
        </w:rPr>
        <w:t>Título del curso:</w:t>
      </w:r>
      <w:r w:rsidRPr="00873398">
        <w:rPr>
          <w:rFonts w:ascii="Arial Narrow" w:eastAsia="Calibri" w:hAnsi="Arial Narrow"/>
          <w:b/>
          <w:szCs w:val="24"/>
          <w:lang w:val="es-ES" w:eastAsia="en-US"/>
        </w:rPr>
        <w:t xml:space="preserve"> Evaluación de impactos formativos en las investigaciones educativas (EIF-IE) (Curso optativo)</w:t>
      </w:r>
      <w:r w:rsidRPr="00873398">
        <w:rPr>
          <w:rFonts w:ascii="Arial Narrow" w:eastAsia="Calibri" w:hAnsi="Arial Narrow"/>
          <w:b/>
          <w:szCs w:val="24"/>
          <w:u w:val="single"/>
          <w:lang w:val="es-ES" w:eastAsia="en-US"/>
        </w:rPr>
        <w:t xml:space="preserve">  </w:t>
      </w:r>
    </w:p>
    <w:p w14:paraId="2F6D95D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IES o centro autorizado: Universidad de Oriente</w:t>
      </w:r>
    </w:p>
    <w:p w14:paraId="1A1B6002"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Facultad o departamento: Facultad Ciencias de la Educación. Centro de Estudios Pedagógicos “Manuel F. Gran”</w:t>
      </w:r>
    </w:p>
    <w:p w14:paraId="273EF7F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b/>
          <w:szCs w:val="24"/>
          <w:lang w:val="es-ES" w:eastAsia="en-US"/>
        </w:rPr>
        <w:t>Profesor principal de curso o tutor de entrenamiento</w:t>
      </w:r>
      <w:r w:rsidRPr="00873398">
        <w:rPr>
          <w:rFonts w:ascii="Arial Narrow" w:eastAsia="Calibri" w:hAnsi="Arial Narrow"/>
          <w:szCs w:val="24"/>
          <w:lang w:val="es-ES" w:eastAsia="en-US"/>
        </w:rPr>
        <w:t>: Dr. C. María Elena Pardo Gómez</w:t>
      </w:r>
    </w:p>
    <w:p w14:paraId="35BB339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E-mail: </w:t>
      </w:r>
      <w:hyperlink r:id="rId168" w:history="1">
        <w:r w:rsidRPr="00873398">
          <w:rPr>
            <w:rFonts w:ascii="Arial Narrow" w:eastAsia="Calibri" w:hAnsi="Arial Narrow"/>
            <w:color w:val="0000FF"/>
            <w:szCs w:val="24"/>
            <w:u w:val="single"/>
            <w:lang w:val="es-ES" w:eastAsia="en-US"/>
          </w:rPr>
          <w:t>mepg@uo.edu.cu</w:t>
        </w:r>
      </w:hyperlink>
    </w:p>
    <w:p w14:paraId="69B6190A"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Grado científico: Doctor en Ciencias Pedagógicas </w:t>
      </w:r>
    </w:p>
    <w:p w14:paraId="09EB8CE5" w14:textId="77777777" w:rsidR="00873398" w:rsidRPr="00873398" w:rsidRDefault="00873398" w:rsidP="00873398">
      <w:pPr>
        <w:autoSpaceDE w:val="0"/>
        <w:autoSpaceDN w:val="0"/>
        <w:adjustRightInd w:val="0"/>
        <w:spacing w:after="12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Título académico: Máster en Automática </w:t>
      </w:r>
    </w:p>
    <w:p w14:paraId="2C88F520"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Categoría docente o científica: Profesor Titular</w:t>
      </w:r>
    </w:p>
    <w:p w14:paraId="1D308E7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bCs/>
          <w:color w:val="auto"/>
          <w:szCs w:val="24"/>
          <w:lang w:val="es-ES" w:eastAsia="en-US"/>
        </w:rPr>
        <w:t>Profesor</w:t>
      </w:r>
      <w:r w:rsidRPr="00873398">
        <w:rPr>
          <w:rFonts w:ascii="Arial Narrow" w:eastAsia="Calibri" w:hAnsi="Arial Narrow"/>
          <w:bCs/>
          <w:color w:val="auto"/>
          <w:szCs w:val="24"/>
          <w:lang w:val="es-ES" w:eastAsia="en-US"/>
        </w:rPr>
        <w:t>:</w:t>
      </w:r>
      <w:r w:rsidRPr="00873398">
        <w:rPr>
          <w:rFonts w:ascii="Arial Narrow" w:eastAsia="Calibri" w:hAnsi="Arial Narrow"/>
          <w:color w:val="auto"/>
          <w:szCs w:val="24"/>
          <w:lang w:val="es-ES" w:eastAsia="en-US"/>
        </w:rPr>
        <w:t xml:space="preserve"> Dr. C. José Manuel Izquierdo Lao</w:t>
      </w:r>
    </w:p>
    <w:p w14:paraId="6AD71E49" w14:textId="77777777" w:rsidR="00873398" w:rsidRPr="00873398" w:rsidRDefault="00873398" w:rsidP="00873398">
      <w:pPr>
        <w:autoSpaceDE w:val="0"/>
        <w:autoSpaceDN w:val="0"/>
        <w:adjustRightInd w:val="0"/>
        <w:spacing w:after="0" w:line="360" w:lineRule="auto"/>
        <w:ind w:left="0" w:firstLine="0"/>
        <w:rPr>
          <w:rFonts w:ascii="Arial Narrow" w:eastAsia="Times New Roman" w:hAnsi="Arial Narrow" w:cs="Times New Roman"/>
          <w:color w:val="auto"/>
          <w:szCs w:val="24"/>
          <w:lang w:val="es-ES" w:eastAsia="es-ES"/>
        </w:rPr>
      </w:pPr>
      <w:r w:rsidRPr="00873398">
        <w:rPr>
          <w:rFonts w:ascii="Arial Narrow" w:eastAsia="Calibri" w:hAnsi="Arial Narrow"/>
          <w:color w:val="auto"/>
          <w:szCs w:val="24"/>
          <w:lang w:val="pt-BR" w:eastAsia="en-US"/>
        </w:rPr>
        <w:t xml:space="preserve">E-mail: </w:t>
      </w:r>
      <w:hyperlink r:id="rId169" w:history="1">
        <w:r w:rsidRPr="00873398">
          <w:rPr>
            <w:rFonts w:ascii="Arial Narrow" w:eastAsia="Times New Roman" w:hAnsi="Arial Narrow" w:cs="Times New Roman"/>
            <w:color w:val="0000FF"/>
            <w:szCs w:val="24"/>
            <w:u w:val="single"/>
            <w:lang w:val="es-ES" w:eastAsia="es-ES"/>
          </w:rPr>
          <w:t>jmil@uo.edu.cu</w:t>
        </w:r>
      </w:hyperlink>
    </w:p>
    <w:p w14:paraId="59B1BE4B" w14:textId="77777777" w:rsidR="00873398" w:rsidRPr="00873398" w:rsidRDefault="00873398" w:rsidP="00873398">
      <w:pPr>
        <w:autoSpaceDE w:val="0"/>
        <w:autoSpaceDN w:val="0"/>
        <w:adjustRightInd w:val="0"/>
        <w:spacing w:after="0" w:line="360" w:lineRule="auto"/>
        <w:ind w:left="0" w:firstLine="0"/>
        <w:rPr>
          <w:rFonts w:ascii="Times New Roman" w:eastAsia="Times New Roman" w:hAnsi="Times New Roman" w:cs="Times New Roman"/>
          <w:color w:val="auto"/>
          <w:szCs w:val="24"/>
          <w:lang w:val="es-ES" w:eastAsia="es-ES"/>
        </w:rPr>
      </w:pPr>
      <w:r w:rsidRPr="00873398">
        <w:rPr>
          <w:rFonts w:ascii="Arial Narrow" w:eastAsia="Calibri" w:hAnsi="Arial Narrow"/>
          <w:color w:val="auto"/>
          <w:szCs w:val="24"/>
          <w:lang w:val="es-ES" w:eastAsia="en-US"/>
        </w:rPr>
        <w:t>Grado científico: Doctor en Ciencias Pedagógicas</w:t>
      </w:r>
    </w:p>
    <w:p w14:paraId="12DE331E"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Título académico: Máster en Automática</w:t>
      </w:r>
    </w:p>
    <w:p w14:paraId="715BC0A4"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Categoría docente o científica: Profesor Titular </w:t>
      </w:r>
    </w:p>
    <w:p w14:paraId="67FA3D00"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Modalidad de dedicación</w:t>
      </w:r>
      <w:r w:rsidRPr="00873398">
        <w:rPr>
          <w:rFonts w:ascii="Arial Narrow" w:eastAsia="Calibri" w:hAnsi="Arial Narrow"/>
          <w:color w:val="auto"/>
          <w:szCs w:val="24"/>
          <w:lang w:val="es-ES" w:eastAsia="en-US"/>
        </w:rPr>
        <w:t xml:space="preserve">: Tiempo completo (  )          Tiempo parcial (x)         </w:t>
      </w:r>
    </w:p>
    <w:p w14:paraId="060318B9"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Modalidad de estudio:</w:t>
      </w:r>
      <w:r w:rsidRPr="00873398">
        <w:rPr>
          <w:rFonts w:ascii="Arial Narrow" w:eastAsia="Calibri" w:hAnsi="Arial Narrow"/>
          <w:color w:val="auto"/>
          <w:szCs w:val="24"/>
          <w:lang w:val="es-ES" w:eastAsia="en-US"/>
        </w:rPr>
        <w:t xml:space="preserve">   Presencial ( ) Semipresencial ( )  A distancia </w:t>
      </w:r>
      <w:proofErr w:type="gramStart"/>
      <w:r w:rsidRPr="00873398">
        <w:rPr>
          <w:rFonts w:ascii="Arial Narrow" w:eastAsia="Calibri" w:hAnsi="Arial Narrow"/>
          <w:color w:val="auto"/>
          <w:szCs w:val="24"/>
          <w:lang w:val="es-ES" w:eastAsia="en-US"/>
        </w:rPr>
        <w:t>( X</w:t>
      </w:r>
      <w:proofErr w:type="gramEnd"/>
      <w:r w:rsidRPr="00873398">
        <w:rPr>
          <w:rFonts w:ascii="Arial Narrow" w:eastAsia="Calibri" w:hAnsi="Arial Narrow"/>
          <w:color w:val="auto"/>
          <w:szCs w:val="24"/>
          <w:lang w:val="es-ES" w:eastAsia="en-US"/>
        </w:rPr>
        <w:t xml:space="preserve"> )</w:t>
      </w:r>
    </w:p>
    <w:p w14:paraId="3FD81E04"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Cantidad de horas: (30)</w:t>
      </w:r>
      <w:r w:rsidRPr="00873398">
        <w:rPr>
          <w:rFonts w:ascii="Arial Narrow" w:eastAsia="Calibri" w:hAnsi="Arial Narrow"/>
          <w:color w:val="auto"/>
          <w:szCs w:val="24"/>
          <w:lang w:val="es-ES" w:eastAsia="en-US"/>
        </w:rPr>
        <w:t xml:space="preserve"> (7 horas sincrónicas y 23 horas asincrónicas)</w:t>
      </w:r>
    </w:p>
    <w:p w14:paraId="61044AC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 xml:space="preserve">Cantidad de créditos académicos que otorga el programa o la actividad: 1 </w:t>
      </w:r>
    </w:p>
    <w:p w14:paraId="7CB4BD0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lastRenderedPageBreak/>
        <w:t xml:space="preserve">La investigación educativa es un proceso intencional sistemático que permite ofrecer las bases teóricas y metodológicas para diagnosticar los problemas y contradicciones sociales del proceso pedagógico y proponer alternativas de solución, tanto a nivel individual, como a escala social. </w:t>
      </w:r>
    </w:p>
    <w:p w14:paraId="3CC3C8F9"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Por la propia naturaleza de las investigaciones educativas, se reconocen los impactos formativos, por constituirse en unos de los más esenciales y visibles para promover y evaluar los cambios que se producen en este ámbito, de ahí la necesidad de la evaluación de los impactos formativos en ese tipo de investigaciones. De ahí el principal propósito del curso.</w:t>
      </w:r>
    </w:p>
    <w:p w14:paraId="3E01CACE"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_tradnl" w:eastAsia="en-US"/>
        </w:rPr>
      </w:pPr>
      <w:r w:rsidRPr="00873398">
        <w:rPr>
          <w:rFonts w:ascii="Arial Narrow" w:eastAsia="Calibri" w:hAnsi="Arial Narrow"/>
          <w:color w:val="auto"/>
          <w:szCs w:val="24"/>
          <w:lang w:val="es-ES" w:eastAsia="en-US"/>
        </w:rPr>
        <w:t>En la tabla se muestran los créditos y la distribución de horas del curso.</w:t>
      </w:r>
    </w:p>
    <w:tbl>
      <w:tblPr>
        <w:tblW w:w="95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3"/>
        <w:gridCol w:w="1134"/>
        <w:gridCol w:w="1817"/>
        <w:gridCol w:w="847"/>
        <w:gridCol w:w="1015"/>
      </w:tblGrid>
      <w:tr w:rsidR="00873398" w:rsidRPr="00873398" w14:paraId="723F425E" w14:textId="77777777" w:rsidTr="0073549D">
        <w:trPr>
          <w:jc w:val="center"/>
        </w:trPr>
        <w:tc>
          <w:tcPr>
            <w:tcW w:w="4763" w:type="dxa"/>
            <w:shd w:val="clear" w:color="auto" w:fill="E6E6E6"/>
          </w:tcPr>
          <w:p w14:paraId="65CE0C36"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_tradnl" w:eastAsia="es-ES"/>
              </w:rPr>
            </w:pPr>
            <w:r w:rsidRPr="00873398">
              <w:rPr>
                <w:rFonts w:ascii="Arial Narrow" w:eastAsia="Times New Roman" w:hAnsi="Arial Narrow"/>
                <w:b/>
                <w:color w:val="auto"/>
                <w:szCs w:val="24"/>
                <w:lang w:val="es-ES_tradnl" w:eastAsia="es-ES"/>
              </w:rPr>
              <w:t>Curso</w:t>
            </w:r>
          </w:p>
        </w:tc>
        <w:tc>
          <w:tcPr>
            <w:tcW w:w="1134" w:type="dxa"/>
            <w:shd w:val="clear" w:color="auto" w:fill="E6E6E6"/>
          </w:tcPr>
          <w:p w14:paraId="2CB7697B"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_tradnl" w:eastAsia="es-ES"/>
              </w:rPr>
            </w:pPr>
            <w:r w:rsidRPr="00873398">
              <w:rPr>
                <w:rFonts w:ascii="Arial Narrow" w:eastAsia="Times New Roman" w:hAnsi="Arial Narrow"/>
                <w:b/>
                <w:color w:val="auto"/>
                <w:szCs w:val="24"/>
                <w:lang w:val="es-ES_tradnl" w:eastAsia="es-ES"/>
              </w:rPr>
              <w:t>Horas de actividad lectiva</w:t>
            </w:r>
          </w:p>
        </w:tc>
        <w:tc>
          <w:tcPr>
            <w:tcW w:w="1817" w:type="dxa"/>
            <w:shd w:val="clear" w:color="auto" w:fill="E6E6E6"/>
          </w:tcPr>
          <w:p w14:paraId="135662D0"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_tradnl" w:eastAsia="es-ES"/>
              </w:rPr>
            </w:pPr>
            <w:r w:rsidRPr="00873398">
              <w:rPr>
                <w:rFonts w:ascii="Arial Narrow" w:eastAsia="Times New Roman" w:hAnsi="Arial Narrow"/>
                <w:b/>
                <w:color w:val="auto"/>
                <w:szCs w:val="24"/>
                <w:lang w:val="es-ES_tradnl" w:eastAsia="es-ES"/>
              </w:rPr>
              <w:t>Horas de trabajo independiente del estudiante</w:t>
            </w:r>
          </w:p>
        </w:tc>
        <w:tc>
          <w:tcPr>
            <w:tcW w:w="847" w:type="dxa"/>
            <w:shd w:val="clear" w:color="auto" w:fill="E6E6E6"/>
          </w:tcPr>
          <w:p w14:paraId="741971D8"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_tradnl" w:eastAsia="es-ES"/>
              </w:rPr>
            </w:pPr>
            <w:r w:rsidRPr="00873398">
              <w:rPr>
                <w:rFonts w:ascii="Arial Narrow" w:eastAsia="Times New Roman" w:hAnsi="Arial Narrow"/>
                <w:b/>
                <w:color w:val="auto"/>
                <w:szCs w:val="24"/>
                <w:lang w:val="es-ES_tradnl" w:eastAsia="es-ES"/>
              </w:rPr>
              <w:t>Total de horas</w:t>
            </w:r>
          </w:p>
        </w:tc>
        <w:tc>
          <w:tcPr>
            <w:tcW w:w="1015" w:type="dxa"/>
            <w:shd w:val="clear" w:color="auto" w:fill="E6E6E6"/>
          </w:tcPr>
          <w:p w14:paraId="0F3152B9"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_tradnl" w:eastAsia="es-ES"/>
              </w:rPr>
            </w:pPr>
            <w:r w:rsidRPr="00873398">
              <w:rPr>
                <w:rFonts w:ascii="Arial Narrow" w:eastAsia="Times New Roman" w:hAnsi="Arial Narrow"/>
                <w:b/>
                <w:color w:val="auto"/>
                <w:szCs w:val="24"/>
                <w:lang w:val="es-ES_tradnl" w:eastAsia="es-ES"/>
              </w:rPr>
              <w:t>Créditos</w:t>
            </w:r>
          </w:p>
        </w:tc>
      </w:tr>
      <w:tr w:rsidR="00873398" w:rsidRPr="00873398" w14:paraId="1E8BA660" w14:textId="77777777" w:rsidTr="0073549D">
        <w:trPr>
          <w:jc w:val="center"/>
        </w:trPr>
        <w:tc>
          <w:tcPr>
            <w:tcW w:w="4763" w:type="dxa"/>
          </w:tcPr>
          <w:p w14:paraId="7FE21511" w14:textId="77777777" w:rsidR="00873398" w:rsidRPr="00873398" w:rsidRDefault="00873398" w:rsidP="00873398">
            <w:pPr>
              <w:spacing w:after="0" w:line="240" w:lineRule="auto"/>
              <w:ind w:left="0" w:firstLine="0"/>
              <w:rPr>
                <w:rFonts w:ascii="Arial Narrow" w:eastAsia="Times New Roman" w:hAnsi="Arial Narrow"/>
                <w:color w:val="auto"/>
                <w:szCs w:val="24"/>
                <w:lang w:val="es-ES_tradnl" w:eastAsia="es-ES"/>
              </w:rPr>
            </w:pPr>
            <w:r w:rsidRPr="00873398">
              <w:rPr>
                <w:rFonts w:ascii="Arial Narrow" w:eastAsia="Calibri" w:hAnsi="Arial Narrow"/>
                <w:color w:val="auto"/>
                <w:szCs w:val="24"/>
                <w:lang w:val="es-ES" w:eastAsia="en-US"/>
              </w:rPr>
              <w:t>Evaluación de impactos formativos en las investigaciones educativas</w:t>
            </w:r>
          </w:p>
        </w:tc>
        <w:tc>
          <w:tcPr>
            <w:tcW w:w="1134" w:type="dxa"/>
          </w:tcPr>
          <w:p w14:paraId="1F4F365F" w14:textId="77777777" w:rsidR="00873398" w:rsidRPr="00873398" w:rsidRDefault="00873398" w:rsidP="00873398">
            <w:pPr>
              <w:spacing w:after="0" w:line="240" w:lineRule="auto"/>
              <w:ind w:left="0" w:firstLine="0"/>
              <w:jc w:val="center"/>
              <w:rPr>
                <w:rFonts w:ascii="Arial Narrow" w:eastAsia="Times New Roman" w:hAnsi="Arial Narrow"/>
                <w:color w:val="auto"/>
                <w:szCs w:val="24"/>
                <w:lang w:val="es-ES_tradnl" w:eastAsia="es-ES"/>
              </w:rPr>
            </w:pPr>
            <w:r w:rsidRPr="00873398">
              <w:rPr>
                <w:rFonts w:ascii="Arial Narrow" w:eastAsia="Times New Roman" w:hAnsi="Arial Narrow"/>
                <w:color w:val="auto"/>
                <w:szCs w:val="24"/>
                <w:lang w:val="es-ES_tradnl" w:eastAsia="es-ES"/>
              </w:rPr>
              <w:t>7</w:t>
            </w:r>
          </w:p>
        </w:tc>
        <w:tc>
          <w:tcPr>
            <w:tcW w:w="1817" w:type="dxa"/>
          </w:tcPr>
          <w:p w14:paraId="3CE5A477" w14:textId="77777777" w:rsidR="00873398" w:rsidRPr="00873398" w:rsidRDefault="00873398" w:rsidP="00873398">
            <w:pPr>
              <w:spacing w:after="0" w:line="240" w:lineRule="auto"/>
              <w:ind w:left="0" w:firstLine="0"/>
              <w:jc w:val="center"/>
              <w:rPr>
                <w:rFonts w:ascii="Arial Narrow" w:eastAsia="Times New Roman" w:hAnsi="Arial Narrow"/>
                <w:color w:val="auto"/>
                <w:szCs w:val="24"/>
                <w:lang w:val="es-ES_tradnl" w:eastAsia="es-ES"/>
              </w:rPr>
            </w:pPr>
            <w:r w:rsidRPr="00873398">
              <w:rPr>
                <w:rFonts w:ascii="Arial Narrow" w:eastAsia="Times New Roman" w:hAnsi="Arial Narrow"/>
                <w:color w:val="auto"/>
                <w:szCs w:val="24"/>
                <w:lang w:val="es-ES_tradnl" w:eastAsia="es-ES"/>
              </w:rPr>
              <w:t>23</w:t>
            </w:r>
          </w:p>
        </w:tc>
        <w:tc>
          <w:tcPr>
            <w:tcW w:w="847" w:type="dxa"/>
          </w:tcPr>
          <w:p w14:paraId="50E34DC9" w14:textId="77777777" w:rsidR="00873398" w:rsidRPr="00873398" w:rsidRDefault="00873398" w:rsidP="00873398">
            <w:pPr>
              <w:spacing w:after="0" w:line="240" w:lineRule="auto"/>
              <w:ind w:left="0" w:firstLine="0"/>
              <w:jc w:val="center"/>
              <w:rPr>
                <w:rFonts w:ascii="Arial Narrow" w:eastAsia="Times New Roman" w:hAnsi="Arial Narrow"/>
                <w:color w:val="auto"/>
                <w:szCs w:val="24"/>
                <w:lang w:val="es-ES_tradnl" w:eastAsia="es-ES"/>
              </w:rPr>
            </w:pPr>
            <w:r w:rsidRPr="00873398">
              <w:rPr>
                <w:rFonts w:ascii="Arial Narrow" w:eastAsia="Times New Roman" w:hAnsi="Arial Narrow"/>
                <w:color w:val="auto"/>
                <w:szCs w:val="24"/>
                <w:lang w:val="es-ES_tradnl" w:eastAsia="es-ES"/>
              </w:rPr>
              <w:t>30</w:t>
            </w:r>
          </w:p>
        </w:tc>
        <w:tc>
          <w:tcPr>
            <w:tcW w:w="1015" w:type="dxa"/>
          </w:tcPr>
          <w:p w14:paraId="3B2BE8B8" w14:textId="77777777" w:rsidR="00873398" w:rsidRPr="00873398" w:rsidRDefault="00873398" w:rsidP="00873398">
            <w:pPr>
              <w:spacing w:after="0" w:line="240" w:lineRule="auto"/>
              <w:ind w:left="0" w:firstLine="0"/>
              <w:jc w:val="center"/>
              <w:rPr>
                <w:rFonts w:ascii="Arial Narrow" w:eastAsia="Times New Roman" w:hAnsi="Arial Narrow"/>
                <w:color w:val="auto"/>
                <w:szCs w:val="24"/>
                <w:lang w:val="es-ES_tradnl" w:eastAsia="es-ES"/>
              </w:rPr>
            </w:pPr>
            <w:r w:rsidRPr="00873398">
              <w:rPr>
                <w:rFonts w:ascii="Arial Narrow" w:eastAsia="Times New Roman" w:hAnsi="Arial Narrow"/>
                <w:color w:val="auto"/>
                <w:szCs w:val="24"/>
                <w:lang w:val="es-ES_tradnl" w:eastAsia="es-ES"/>
              </w:rPr>
              <w:t>1</w:t>
            </w:r>
          </w:p>
        </w:tc>
      </w:tr>
    </w:tbl>
    <w:p w14:paraId="6E7A67F2"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b/>
          <w:color w:val="auto"/>
          <w:szCs w:val="24"/>
          <w:lang w:val="es-MX" w:eastAsia="es-MX"/>
        </w:rPr>
      </w:pPr>
    </w:p>
    <w:p w14:paraId="68F29C28"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b/>
          <w:color w:val="auto"/>
          <w:szCs w:val="24"/>
          <w:lang w:val="es-MX" w:eastAsia="es-MX"/>
        </w:rPr>
      </w:pPr>
      <w:r w:rsidRPr="00873398">
        <w:rPr>
          <w:rFonts w:ascii="Arial Narrow" w:eastAsia="Times New Roman" w:hAnsi="Arial Narrow" w:cs="Times New Roman"/>
          <w:b/>
          <w:color w:val="auto"/>
          <w:szCs w:val="24"/>
          <w:lang w:val="es-MX" w:eastAsia="es-MX"/>
        </w:rPr>
        <w:t>Justificación:</w:t>
      </w:r>
    </w:p>
    <w:p w14:paraId="3E5DA47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La investigación educativa está encaminada a transformar la realidad educativa, aumentar la calidad educacional y con ello contribuir al desarrollo humano. De ahí que, resulta necesario profundizar en cómo se evalúan los impactos de ese tipo de investigaciones, entendidos como el conjunto de transformaciones educativas relativamente perdurables que se producen en las instituciones y los sujetos que se involucran en este proceso, bajo la influencia de los resultados parciales y finales que se obtienen por la vía científico investigativa, definiendo una situación superior respecto al estado inicial.</w:t>
      </w:r>
    </w:p>
    <w:p w14:paraId="297A4AD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En ese tipo de investigaciones particularmente se reconocen los impactos formativos de ahí que, la evaluación de estos últimos, constituye aquel proceso de valoración sobre la perdurabilidad y el mejoramiento de los resultados educativos, lo que conduce a considerarla como indagación de evidencias y valoración del efecto producido en los sujetos y el proceso, como muestra de la efectividad de las acciones y variantes diseñadas y aplicadas en un contexto formativo y período determinado, acorde con los presupuestos y propósitos previstos.</w:t>
      </w:r>
    </w:p>
    <w:p w14:paraId="5395A7AB"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ES_tradnl" w:eastAsia="es-MX"/>
        </w:rPr>
      </w:pPr>
      <w:r w:rsidRPr="00873398">
        <w:rPr>
          <w:rFonts w:ascii="Arial Narrow" w:eastAsia="Times New Roman" w:hAnsi="Arial Narrow" w:cs="Times New Roman"/>
          <w:color w:val="auto"/>
          <w:szCs w:val="24"/>
          <w:lang w:val="es-ES_tradnl" w:eastAsia="es-MX"/>
        </w:rPr>
        <w:t>En base a lo anterior, el curso pretende que los estudiantes de la maestría adquieran conocimientos y desarrollen habilidades en la proyección de los impactos formativos en la investigación educativa particular que desarrollan y cómo evaluar los mismos.</w:t>
      </w:r>
    </w:p>
    <w:p w14:paraId="2F4E203E" w14:textId="77777777" w:rsidR="00873398" w:rsidRPr="00873398" w:rsidRDefault="00873398" w:rsidP="00873398">
      <w:pPr>
        <w:spacing w:after="0" w:line="360" w:lineRule="auto"/>
        <w:ind w:left="0" w:firstLine="0"/>
        <w:rPr>
          <w:rFonts w:ascii="Arial Narrow" w:eastAsia="Times New Roman" w:hAnsi="Arial Narrow" w:cs="Times New Roman"/>
          <w:color w:val="auto"/>
          <w:szCs w:val="24"/>
          <w:lang w:val="es-ES" w:eastAsia="es-MX"/>
        </w:rPr>
      </w:pPr>
      <w:r w:rsidRPr="00873398">
        <w:rPr>
          <w:rFonts w:ascii="Arial Narrow" w:eastAsia="Times New Roman" w:hAnsi="Arial Narrow" w:cs="Times New Roman"/>
          <w:color w:val="auto"/>
          <w:szCs w:val="24"/>
          <w:lang w:val="es-ES_tradnl" w:eastAsia="es-MX"/>
        </w:rPr>
        <w:t xml:space="preserve">El </w:t>
      </w:r>
      <w:r w:rsidRPr="00873398">
        <w:rPr>
          <w:rFonts w:ascii="Arial Narrow" w:eastAsia="Calibri" w:hAnsi="Arial Narrow"/>
          <w:color w:val="auto"/>
          <w:szCs w:val="24"/>
          <w:lang w:val="es-ES" w:eastAsia="en-US"/>
        </w:rPr>
        <w:t xml:space="preserve">Curso Virtual (CV) está identificado como EIF-IE; se accede al mismo a través del </w:t>
      </w:r>
      <w:r w:rsidRPr="00873398">
        <w:rPr>
          <w:rFonts w:ascii="Arial Narrow" w:eastAsia="Times New Roman" w:hAnsi="Arial Narrow" w:cs="Times New Roman"/>
          <w:color w:val="auto"/>
          <w:szCs w:val="24"/>
          <w:lang w:val="es-ES_tradnl" w:eastAsia="es-MX"/>
        </w:rPr>
        <w:t xml:space="preserve">link: </w:t>
      </w:r>
      <w:r w:rsidRPr="00873398">
        <w:rPr>
          <w:rFonts w:ascii="Arial Narrow" w:eastAsia="Times New Roman" w:hAnsi="Arial Narrow" w:cs="Times New Roman"/>
          <w:color w:val="auto"/>
          <w:szCs w:val="24"/>
          <w:u w:val="single"/>
          <w:lang w:val="es-ES_tradnl" w:eastAsia="es-MX"/>
        </w:rPr>
        <w:t>cursos.uo.edu.cu</w:t>
      </w:r>
      <w:r w:rsidRPr="00873398">
        <w:rPr>
          <w:rFonts w:ascii="Arial Narrow" w:eastAsia="Times New Roman" w:hAnsi="Arial Narrow" w:cs="Times New Roman"/>
          <w:color w:val="auto"/>
          <w:szCs w:val="24"/>
          <w:lang w:val="es-ES_tradnl" w:eastAsia="es-MX"/>
        </w:rPr>
        <w:t xml:space="preserve"> y en el mismo se emplean las actividades y recursos que proporciona la plataforma de teleformación </w:t>
      </w:r>
      <w:r w:rsidRPr="00873398">
        <w:rPr>
          <w:rFonts w:ascii="Arial Narrow" w:eastAsia="Times New Roman" w:hAnsi="Arial Narrow" w:cs="Times New Roman"/>
          <w:color w:val="auto"/>
          <w:szCs w:val="24"/>
          <w:lang w:val="es-ES_tradnl" w:eastAsia="es-MX"/>
        </w:rPr>
        <w:lastRenderedPageBreak/>
        <w:t xml:space="preserve">Moodle para desarrollar el proceso de enseñanza- aprendizaje, en la modalidad a distancia. </w:t>
      </w:r>
      <w:r w:rsidRPr="00873398">
        <w:rPr>
          <w:rFonts w:ascii="Arial Narrow" w:eastAsia="Calibri" w:hAnsi="Arial Narrow"/>
          <w:color w:val="auto"/>
          <w:szCs w:val="24"/>
          <w:lang w:val="es-ES" w:eastAsia="en-US"/>
        </w:rPr>
        <w:t>(Todos los estudiantes deben encontrarse matriculados previamente en dicho curso).</w:t>
      </w:r>
    </w:p>
    <w:p w14:paraId="6337AB2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bCs/>
          <w:color w:val="auto"/>
          <w:szCs w:val="24"/>
          <w:lang w:val="es-ES" w:eastAsia="en-US"/>
        </w:rPr>
        <w:t>Estudiantes</w:t>
      </w:r>
      <w:r w:rsidRPr="00873398">
        <w:rPr>
          <w:rFonts w:ascii="Arial Narrow" w:eastAsia="Calibri" w:hAnsi="Arial Narrow"/>
          <w:bCs/>
          <w:color w:val="auto"/>
          <w:szCs w:val="24"/>
          <w:lang w:val="es-ES" w:eastAsia="en-US"/>
        </w:rPr>
        <w:t xml:space="preserve">: </w:t>
      </w:r>
    </w:p>
    <w:p w14:paraId="69AF20E9"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Requisitos de ingreso </w:t>
      </w:r>
    </w:p>
    <w:p w14:paraId="7E8E67A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-Graduado de nivel universitario</w:t>
      </w:r>
    </w:p>
    <w:p w14:paraId="382A754A"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-Desempeñarse como docente o tutor en instituciones de educativas de la sociedad</w:t>
      </w:r>
    </w:p>
    <w:p w14:paraId="4FE25DA4"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-Poseer la autentificación de los documentos que se soliciten en Secretaría de Superación y Postgrado cumpliendo con lo establecido en el Anexo único de la Resolución N.113--2021</w:t>
      </w:r>
    </w:p>
    <w:p w14:paraId="3A2F3A8A"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b/>
          <w:color w:val="auto"/>
          <w:szCs w:val="24"/>
          <w:lang w:val="es-MX" w:eastAsia="es-MX"/>
        </w:rPr>
      </w:pPr>
      <w:r w:rsidRPr="00873398">
        <w:rPr>
          <w:rFonts w:ascii="Arial Narrow" w:eastAsia="Times New Roman" w:hAnsi="Arial Narrow"/>
          <w:b/>
          <w:color w:val="auto"/>
          <w:szCs w:val="24"/>
          <w:lang w:val="es-MX" w:eastAsia="es-MX"/>
        </w:rPr>
        <w:t xml:space="preserve">Estructura del curso: </w:t>
      </w:r>
    </w:p>
    <w:p w14:paraId="40E5916E" w14:textId="77777777" w:rsidR="00873398" w:rsidRPr="00873398" w:rsidRDefault="00873398" w:rsidP="006241AC">
      <w:pPr>
        <w:numPr>
          <w:ilvl w:val="0"/>
          <w:numId w:val="42"/>
        </w:numPr>
        <w:tabs>
          <w:tab w:val="left" w:pos="426"/>
          <w:tab w:val="left" w:pos="1418"/>
        </w:tabs>
        <w:spacing w:after="0" w:line="360" w:lineRule="auto"/>
        <w:ind w:left="0" w:firstLine="0"/>
        <w:jc w:val="left"/>
        <w:rPr>
          <w:rFonts w:ascii="Arial Narrow" w:eastAsia="Times New Roman" w:hAnsi="Arial Narrow"/>
          <w:b/>
          <w:color w:val="auto"/>
          <w:szCs w:val="24"/>
          <w:lang w:val="es-MX" w:eastAsia="es-MX"/>
        </w:rPr>
      </w:pPr>
      <w:r w:rsidRPr="00873398">
        <w:rPr>
          <w:rFonts w:ascii="Arial Narrow" w:eastAsia="Times New Roman" w:hAnsi="Arial Narrow"/>
          <w:b/>
          <w:color w:val="auto"/>
          <w:szCs w:val="24"/>
          <w:lang w:val="es-MX" w:eastAsia="es-MX"/>
        </w:rPr>
        <w:t>Sistema de objetivos</w:t>
      </w:r>
    </w:p>
    <w:p w14:paraId="420905DF"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Que los cursistas conozcan qué son los impactos formativos en investigaciones educativas y cómo evaluar los mismos, aplicándolo, a un nivel productivo y creativo, en el desarrollo de sus investigaciones particulares en su área de desempeño profesional en un contexto determinado.</w:t>
      </w:r>
    </w:p>
    <w:p w14:paraId="6F331ED7" w14:textId="77777777" w:rsidR="00873398" w:rsidRPr="00873398" w:rsidRDefault="00873398" w:rsidP="006241AC">
      <w:pPr>
        <w:numPr>
          <w:ilvl w:val="0"/>
          <w:numId w:val="42"/>
        </w:numPr>
        <w:tabs>
          <w:tab w:val="left" w:pos="426"/>
          <w:tab w:val="left" w:pos="1418"/>
        </w:tabs>
        <w:spacing w:after="0" w:line="360" w:lineRule="auto"/>
        <w:ind w:left="0" w:firstLine="0"/>
        <w:jc w:val="left"/>
        <w:rPr>
          <w:rFonts w:ascii="Arial Narrow" w:eastAsia="Times New Roman" w:hAnsi="Arial Narrow"/>
          <w:b/>
          <w:color w:val="auto"/>
          <w:szCs w:val="24"/>
          <w:lang w:val="es-MX" w:eastAsia="es-MX"/>
        </w:rPr>
      </w:pPr>
      <w:r w:rsidRPr="00873398">
        <w:rPr>
          <w:rFonts w:ascii="Arial Narrow" w:eastAsia="Times New Roman" w:hAnsi="Arial Narrow"/>
          <w:b/>
          <w:color w:val="auto"/>
          <w:szCs w:val="24"/>
          <w:lang w:val="es-MX" w:eastAsia="es-MX"/>
        </w:rPr>
        <w:t xml:space="preserve">Sistema de conocimientos, habilidades </w:t>
      </w:r>
    </w:p>
    <w:p w14:paraId="17330E5A"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olor w:val="auto"/>
          <w:szCs w:val="24"/>
          <w:u w:val="single"/>
          <w:lang w:val="es-MX" w:eastAsia="es-MX"/>
        </w:rPr>
        <w:t>Tema 1</w:t>
      </w:r>
      <w:r w:rsidRPr="00873398">
        <w:rPr>
          <w:rFonts w:ascii="Arial Narrow" w:eastAsia="Times New Roman" w:hAnsi="Arial Narrow"/>
          <w:color w:val="auto"/>
          <w:szCs w:val="24"/>
          <w:lang w:val="es-MX" w:eastAsia="es-MX"/>
        </w:rPr>
        <w:t xml:space="preserve">: </w:t>
      </w:r>
      <w:r w:rsidRPr="00873398">
        <w:rPr>
          <w:rFonts w:ascii="Arial Narrow" w:eastAsia="Times New Roman" w:hAnsi="Arial Narrow" w:cs="Times New Roman"/>
          <w:color w:val="auto"/>
          <w:szCs w:val="24"/>
          <w:lang w:val="es-MX" w:eastAsia="es-MX"/>
        </w:rPr>
        <w:t>Los impactos formativos en las investigaciones educativas.</w:t>
      </w:r>
    </w:p>
    <w:p w14:paraId="1CBA4A12"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olor w:val="auto"/>
          <w:szCs w:val="24"/>
          <w:lang w:val="es-MX" w:eastAsia="es-MX"/>
        </w:rPr>
      </w:pPr>
      <w:r w:rsidRPr="00873398">
        <w:rPr>
          <w:rFonts w:ascii="Arial Narrow" w:eastAsia="Times New Roman" w:hAnsi="Arial Narrow"/>
          <w:color w:val="auto"/>
          <w:szCs w:val="24"/>
          <w:lang w:val="es-MX" w:eastAsia="es-MX"/>
        </w:rPr>
        <w:t>Objetivo:</w:t>
      </w:r>
    </w:p>
    <w:p w14:paraId="31B850EF"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olor w:val="auto"/>
          <w:szCs w:val="24"/>
          <w:lang w:val="es-MX" w:eastAsia="es-MX"/>
        </w:rPr>
        <w:t xml:space="preserve">Que los cursistas sean capaces de aplicar los conocimientos y habilidades acerca de los impactos formativos para proyectar los mismos en sus investigaciones particulares. </w:t>
      </w:r>
      <w:r w:rsidRPr="00873398">
        <w:rPr>
          <w:rFonts w:ascii="Arial Narrow" w:eastAsia="Times New Roman" w:hAnsi="Arial Narrow" w:cs="Times New Roman"/>
          <w:color w:val="auto"/>
          <w:szCs w:val="24"/>
          <w:lang w:val="es-MX" w:eastAsia="es-MX"/>
        </w:rPr>
        <w:t>Sistema de conocimientos:</w:t>
      </w:r>
    </w:p>
    <w:p w14:paraId="0705A3BD"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xml:space="preserve">- Investigaciones educativas. </w:t>
      </w:r>
    </w:p>
    <w:p w14:paraId="7E674500"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Tipos de impactos en las investigaciones educativas: científicos, sociales, formativos.</w:t>
      </w:r>
    </w:p>
    <w:p w14:paraId="5ACF0BCE"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Impactos formativos en investigaciones educativas.</w:t>
      </w:r>
    </w:p>
    <w:p w14:paraId="5404D2F3" w14:textId="539FECDC"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b/>
          <w:color w:val="auto"/>
          <w:szCs w:val="24"/>
          <w:lang w:val="es-MX" w:eastAsia="es-MX"/>
        </w:rPr>
        <w:t>Profesor:</w:t>
      </w:r>
      <w:r w:rsidRPr="00873398">
        <w:rPr>
          <w:rFonts w:ascii="Arial Narrow" w:eastAsia="Times New Roman" w:hAnsi="Arial Narrow" w:cs="Times New Roman"/>
          <w:color w:val="auto"/>
          <w:szCs w:val="24"/>
          <w:lang w:val="es-MX" w:eastAsia="es-MX"/>
        </w:rPr>
        <w:t xml:space="preserve"> </w:t>
      </w:r>
      <w:r w:rsidR="00865F03">
        <w:rPr>
          <w:rFonts w:ascii="Arial Narrow" w:eastAsia="Times New Roman" w:hAnsi="Arial Narrow" w:cs="Times New Roman"/>
          <w:color w:val="auto"/>
          <w:szCs w:val="24"/>
          <w:lang w:val="es-MX" w:eastAsia="es-MX"/>
        </w:rPr>
        <w:t xml:space="preserve">Dr. C. </w:t>
      </w:r>
      <w:r w:rsidRPr="00873398">
        <w:rPr>
          <w:rFonts w:ascii="Arial Narrow" w:eastAsia="Times New Roman" w:hAnsi="Arial Narrow" w:cs="Times New Roman"/>
          <w:color w:val="auto"/>
          <w:szCs w:val="24"/>
          <w:lang w:val="es-MX" w:eastAsia="es-MX"/>
        </w:rPr>
        <w:t>María Elena Pardo Gómez</w:t>
      </w:r>
    </w:p>
    <w:p w14:paraId="581D8A72"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szCs w:val="24"/>
          <w:lang w:val="es-ES" w:eastAsia="en-US"/>
        </w:rPr>
      </w:pPr>
      <w:r w:rsidRPr="00873398">
        <w:rPr>
          <w:rFonts w:ascii="Arial Narrow" w:eastAsia="Calibri" w:hAnsi="Arial Narrow"/>
          <w:szCs w:val="24"/>
          <w:lang w:val="es-ES" w:eastAsia="en-US"/>
        </w:rPr>
        <w:t xml:space="preserve">E-mail: </w:t>
      </w:r>
      <w:hyperlink r:id="rId170" w:history="1">
        <w:r w:rsidRPr="00873398">
          <w:rPr>
            <w:rFonts w:ascii="Arial Narrow" w:eastAsia="Calibri" w:hAnsi="Arial Narrow"/>
            <w:color w:val="0000FF"/>
            <w:szCs w:val="24"/>
            <w:u w:val="single"/>
            <w:lang w:val="es-ES" w:eastAsia="en-US"/>
          </w:rPr>
          <w:t>mepg@uo.edu.cu</w:t>
        </w:r>
      </w:hyperlink>
    </w:p>
    <w:p w14:paraId="00550CE9"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xml:space="preserve">Grado científico: Doctor en Ciencias Pedagógicas </w:t>
      </w:r>
    </w:p>
    <w:p w14:paraId="59DD03C9"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xml:space="preserve">Título académico: Master en Automática </w:t>
      </w:r>
    </w:p>
    <w:p w14:paraId="0EE71841"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Categoría docente y/o científica: Profesor Titular</w:t>
      </w:r>
    </w:p>
    <w:p w14:paraId="529A3C7F"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u w:val="single"/>
          <w:lang w:val="es-MX" w:eastAsia="es-MX"/>
        </w:rPr>
        <w:t>Tema 2</w:t>
      </w:r>
      <w:r w:rsidRPr="00873398">
        <w:rPr>
          <w:rFonts w:ascii="Arial Narrow" w:eastAsia="Times New Roman" w:hAnsi="Arial Narrow" w:cs="Times New Roman"/>
          <w:color w:val="auto"/>
          <w:szCs w:val="24"/>
          <w:lang w:val="es-MX" w:eastAsia="es-MX"/>
        </w:rPr>
        <w:t xml:space="preserve">: Evaluación de los impactos formativos en las investigaciones educativas. </w:t>
      </w:r>
    </w:p>
    <w:p w14:paraId="020FA789"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Objetivo</w:t>
      </w:r>
    </w:p>
    <w:p w14:paraId="2D9AEC9E"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olor w:val="auto"/>
          <w:szCs w:val="24"/>
          <w:lang w:val="es-MX" w:eastAsia="es-MX"/>
        </w:rPr>
      </w:pPr>
      <w:r w:rsidRPr="00873398">
        <w:rPr>
          <w:rFonts w:ascii="Arial Narrow" w:eastAsia="Times New Roman" w:hAnsi="Arial Narrow"/>
          <w:color w:val="auto"/>
          <w:szCs w:val="24"/>
          <w:lang w:val="es-MX" w:eastAsia="es-MX"/>
        </w:rPr>
        <w:t>Que los cursistas sean capaces de conocer cómo pueden ser evaluados los impactos formativos en las investigaciones educativas con vistas a lograr la efectividad de los resultados de las mismas.</w:t>
      </w:r>
    </w:p>
    <w:p w14:paraId="2B742592"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Sistema de conocimientos:</w:t>
      </w:r>
    </w:p>
    <w:p w14:paraId="21D2170D"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lastRenderedPageBreak/>
        <w:t>- Evaluación de los impactos formativos.</w:t>
      </w:r>
    </w:p>
    <w:p w14:paraId="13CB0C5E"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Niveles de evaluación de los impactos formativos.</w:t>
      </w:r>
    </w:p>
    <w:p w14:paraId="6FA61FED" w14:textId="14CC8D16"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b/>
          <w:color w:val="auto"/>
          <w:szCs w:val="24"/>
          <w:lang w:val="es-MX" w:eastAsia="es-MX"/>
        </w:rPr>
        <w:t>Profesor:</w:t>
      </w:r>
      <w:r w:rsidRPr="00873398">
        <w:rPr>
          <w:rFonts w:ascii="Arial Narrow" w:eastAsia="Times New Roman" w:hAnsi="Arial Narrow" w:cs="Times New Roman"/>
          <w:color w:val="auto"/>
          <w:szCs w:val="24"/>
          <w:lang w:val="es-MX" w:eastAsia="es-MX"/>
        </w:rPr>
        <w:t xml:space="preserve"> </w:t>
      </w:r>
      <w:r w:rsidR="00865F03">
        <w:rPr>
          <w:rFonts w:ascii="Arial Narrow" w:eastAsia="Times New Roman" w:hAnsi="Arial Narrow" w:cs="Times New Roman"/>
          <w:color w:val="auto"/>
          <w:szCs w:val="24"/>
          <w:lang w:val="es-MX" w:eastAsia="es-MX"/>
        </w:rPr>
        <w:t xml:space="preserve">Dr. C. </w:t>
      </w:r>
      <w:r w:rsidRPr="00873398">
        <w:rPr>
          <w:rFonts w:ascii="Arial Narrow" w:eastAsia="Times New Roman" w:hAnsi="Arial Narrow" w:cs="Times New Roman"/>
          <w:color w:val="auto"/>
          <w:szCs w:val="24"/>
          <w:lang w:val="es-MX" w:eastAsia="es-MX"/>
        </w:rPr>
        <w:t>José Manuel Izquierdo Lao</w:t>
      </w:r>
    </w:p>
    <w:p w14:paraId="5323C6A0"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xml:space="preserve">E-mail: </w:t>
      </w:r>
      <w:hyperlink r:id="rId171" w:history="1">
        <w:r w:rsidRPr="00873398">
          <w:rPr>
            <w:rFonts w:ascii="Arial Narrow" w:eastAsia="Times New Roman" w:hAnsi="Arial Narrow" w:cs="Times New Roman"/>
            <w:color w:val="0000FF"/>
            <w:szCs w:val="24"/>
            <w:u w:val="single"/>
            <w:lang w:val="es-MX" w:eastAsia="es-MX"/>
          </w:rPr>
          <w:t>jmil@uo.edu.cu</w:t>
        </w:r>
      </w:hyperlink>
      <w:r w:rsidRPr="00873398">
        <w:rPr>
          <w:rFonts w:ascii="Arial Narrow" w:eastAsia="Times New Roman" w:hAnsi="Arial Narrow" w:cs="Times New Roman"/>
          <w:color w:val="auto"/>
          <w:szCs w:val="24"/>
          <w:lang w:val="es-MX" w:eastAsia="es-MX"/>
        </w:rPr>
        <w:t xml:space="preserve">  </w:t>
      </w:r>
    </w:p>
    <w:p w14:paraId="1E87C7F6"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xml:space="preserve">Grado científico: Doctor en Ciencias Pedagógicas </w:t>
      </w:r>
    </w:p>
    <w:p w14:paraId="5A0EE80E"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xml:space="preserve">Título académico: Master en Automática </w:t>
      </w:r>
    </w:p>
    <w:p w14:paraId="08E94A10"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Categoría docente y/o científica: Profesor Titular</w:t>
      </w:r>
    </w:p>
    <w:p w14:paraId="78CB0DA4"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olor w:val="auto"/>
          <w:szCs w:val="24"/>
          <w:lang w:val="es-MX" w:eastAsia="es-MX"/>
        </w:rPr>
      </w:pPr>
      <w:r w:rsidRPr="00873398">
        <w:rPr>
          <w:rFonts w:ascii="Arial Narrow" w:eastAsia="Times New Roman" w:hAnsi="Arial Narrow"/>
          <w:color w:val="auto"/>
          <w:szCs w:val="24"/>
          <w:lang w:val="es-MX" w:eastAsia="es-MX"/>
        </w:rPr>
        <w:t>Sistema de habilidades</w:t>
      </w:r>
    </w:p>
    <w:p w14:paraId="20D757DF" w14:textId="77777777" w:rsidR="00873398" w:rsidRPr="00873398" w:rsidRDefault="00873398" w:rsidP="00873398">
      <w:pPr>
        <w:spacing w:after="0" w:line="360" w:lineRule="auto"/>
        <w:ind w:left="0" w:firstLine="0"/>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MX" w:eastAsia="es-VE"/>
        </w:rPr>
        <w:t>A</w:t>
      </w:r>
      <w:proofErr w:type="spellStart"/>
      <w:r w:rsidRPr="00873398">
        <w:rPr>
          <w:rFonts w:ascii="Arial Narrow" w:eastAsia="Times New Roman" w:hAnsi="Arial Narrow"/>
          <w:color w:val="auto"/>
          <w:szCs w:val="24"/>
          <w:lang w:val="es-VE" w:eastAsia="es-VE"/>
        </w:rPr>
        <w:t>nalizar</w:t>
      </w:r>
      <w:proofErr w:type="spellEnd"/>
      <w:r w:rsidRPr="00873398">
        <w:rPr>
          <w:rFonts w:ascii="Arial Narrow" w:eastAsia="Times New Roman" w:hAnsi="Arial Narrow"/>
          <w:color w:val="auto"/>
          <w:szCs w:val="24"/>
          <w:lang w:val="es-VE" w:eastAsia="es-VE"/>
        </w:rPr>
        <w:t>, sintetizar, abstraer y generalizar las diferentes teorías acerca de los impactos formativos en investigaciones educativas y cómo evaluar los mismos.</w:t>
      </w:r>
    </w:p>
    <w:p w14:paraId="0052D344" w14:textId="77777777" w:rsidR="00873398" w:rsidRPr="00873398" w:rsidRDefault="00873398" w:rsidP="00873398">
      <w:pPr>
        <w:spacing w:after="0" w:line="360" w:lineRule="auto"/>
        <w:ind w:left="0" w:firstLine="0"/>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 xml:space="preserve">Aplicar los conocimientos y habilidades adquiridas que les permita la proyección de los impactos formativos de sus investigaciones particulares y cómo evaluar los mismos. </w:t>
      </w:r>
    </w:p>
    <w:p w14:paraId="047F9599" w14:textId="77777777" w:rsidR="00873398" w:rsidRPr="00873398" w:rsidRDefault="00873398" w:rsidP="00873398">
      <w:pPr>
        <w:spacing w:after="0" w:line="360" w:lineRule="auto"/>
        <w:ind w:left="0" w:firstLine="0"/>
        <w:contextualSpacing/>
        <w:rPr>
          <w:rFonts w:ascii="Arial Narrow" w:eastAsia="Times New Roman" w:hAnsi="Arial Narrow"/>
          <w:color w:val="auto"/>
          <w:szCs w:val="24"/>
          <w:lang w:val="es-ES_tradnl" w:eastAsia="es-VE"/>
        </w:rPr>
      </w:pPr>
      <w:r w:rsidRPr="00873398">
        <w:rPr>
          <w:rFonts w:ascii="Arial Narrow" w:eastAsia="Times New Roman" w:hAnsi="Arial Narrow"/>
          <w:color w:val="auto"/>
          <w:szCs w:val="24"/>
          <w:lang w:val="es-VE" w:eastAsia="es-VE"/>
        </w:rPr>
        <w:t xml:space="preserve">Habilidades de comunicación: </w:t>
      </w:r>
      <w:r w:rsidRPr="00873398">
        <w:rPr>
          <w:rFonts w:ascii="Arial Narrow" w:eastAsia="Times New Roman" w:hAnsi="Arial Narrow"/>
          <w:color w:val="auto"/>
          <w:szCs w:val="24"/>
          <w:lang w:val="es-ES_tradnl" w:eastAsia="es-VE"/>
        </w:rPr>
        <w:t>expresar, explicar y fundamentar</w:t>
      </w:r>
      <w:r w:rsidRPr="00873398">
        <w:rPr>
          <w:rFonts w:ascii="Arial Narrow" w:eastAsia="Times New Roman" w:hAnsi="Arial Narrow"/>
          <w:b/>
          <w:color w:val="auto"/>
          <w:szCs w:val="24"/>
          <w:lang w:val="es-ES_tradnl" w:eastAsia="es-VE"/>
        </w:rPr>
        <w:t xml:space="preserve"> </w:t>
      </w:r>
      <w:r w:rsidRPr="00873398">
        <w:rPr>
          <w:rFonts w:ascii="Arial Narrow" w:eastAsia="Times New Roman" w:hAnsi="Arial Narrow"/>
          <w:color w:val="auto"/>
          <w:szCs w:val="24"/>
          <w:lang w:val="es-ES_tradnl" w:eastAsia="es-VE"/>
        </w:rPr>
        <w:t>los argumentos de perfeccionamiento del objeto de estudio que investiga.</w:t>
      </w:r>
    </w:p>
    <w:p w14:paraId="2D9AC369" w14:textId="77777777" w:rsidR="00873398" w:rsidRPr="00873398" w:rsidRDefault="00873398" w:rsidP="00873398">
      <w:pPr>
        <w:spacing w:after="0" w:line="360" w:lineRule="auto"/>
        <w:ind w:left="0" w:firstLine="0"/>
        <w:contextualSpacing/>
        <w:rPr>
          <w:rFonts w:ascii="Arial Narrow" w:eastAsia="Times New Roman" w:hAnsi="Arial Narrow"/>
          <w:b/>
          <w:color w:val="auto"/>
          <w:szCs w:val="24"/>
          <w:lang w:val="es" w:eastAsia="es-VE"/>
        </w:rPr>
      </w:pPr>
      <w:r w:rsidRPr="00873398">
        <w:rPr>
          <w:rFonts w:ascii="Arial Narrow" w:eastAsia="Times New Roman" w:hAnsi="Arial Narrow"/>
          <w:color w:val="auto"/>
          <w:szCs w:val="24"/>
          <w:lang w:val="es-ES_tradnl" w:eastAsia="es-VE"/>
        </w:rPr>
        <w:t>Sistema de valores a desarrollar</w:t>
      </w:r>
    </w:p>
    <w:p w14:paraId="2547572B" w14:textId="77777777" w:rsidR="00873398" w:rsidRPr="00873398" w:rsidRDefault="00873398" w:rsidP="006241AC">
      <w:pPr>
        <w:numPr>
          <w:ilvl w:val="0"/>
          <w:numId w:val="43"/>
        </w:numPr>
        <w:spacing w:after="0" w:line="360" w:lineRule="auto"/>
        <w:contextualSpacing/>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 w:eastAsia="es-ES"/>
        </w:rPr>
        <w:t>H</w:t>
      </w:r>
      <w:proofErr w:type="spellStart"/>
      <w:r w:rsidRPr="00873398">
        <w:rPr>
          <w:rFonts w:ascii="Arial Narrow" w:eastAsia="Times New Roman" w:hAnsi="Arial Narrow"/>
          <w:color w:val="auto"/>
          <w:szCs w:val="24"/>
          <w:lang w:val="es-ES" w:eastAsia="es-ES"/>
        </w:rPr>
        <w:t>onestidad</w:t>
      </w:r>
      <w:proofErr w:type="spellEnd"/>
      <w:r w:rsidRPr="00873398">
        <w:rPr>
          <w:rFonts w:ascii="Arial Narrow" w:eastAsia="Times New Roman" w:hAnsi="Arial Narrow"/>
          <w:color w:val="auto"/>
          <w:szCs w:val="24"/>
          <w:lang w:val="es-ES" w:eastAsia="es-ES"/>
        </w:rPr>
        <w:t xml:space="preserve"> y responsabilidad profesional y social con el proceso de investigación que desarrolla. </w:t>
      </w:r>
    </w:p>
    <w:p w14:paraId="3CE7CCDF" w14:textId="77777777" w:rsidR="00873398" w:rsidRPr="00873398" w:rsidRDefault="00873398" w:rsidP="006241AC">
      <w:pPr>
        <w:numPr>
          <w:ilvl w:val="0"/>
          <w:numId w:val="43"/>
        </w:numPr>
        <w:spacing w:after="0" w:line="360" w:lineRule="auto"/>
        <w:contextualSpacing/>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Ética científica en la búsqueda y manejo de la información que autogestionan para transformar la realidad estudiada.</w:t>
      </w:r>
    </w:p>
    <w:p w14:paraId="23AB6AB5" w14:textId="77777777" w:rsidR="00873398" w:rsidRPr="00873398" w:rsidRDefault="00873398" w:rsidP="006241AC">
      <w:pPr>
        <w:numPr>
          <w:ilvl w:val="0"/>
          <w:numId w:val="43"/>
        </w:numPr>
        <w:spacing w:after="0" w:line="360" w:lineRule="auto"/>
        <w:contextualSpacing/>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Independencia cognoscitiva en la propuesta de soluciones creativas para el problema que investiga.</w:t>
      </w:r>
    </w:p>
    <w:p w14:paraId="02295BE7" w14:textId="77777777" w:rsidR="00873398" w:rsidRPr="00873398" w:rsidRDefault="00873398" w:rsidP="006241AC">
      <w:pPr>
        <w:numPr>
          <w:ilvl w:val="0"/>
          <w:numId w:val="42"/>
        </w:numPr>
        <w:autoSpaceDE w:val="0"/>
        <w:autoSpaceDN w:val="0"/>
        <w:adjustRightInd w:val="0"/>
        <w:spacing w:after="0" w:line="360" w:lineRule="auto"/>
        <w:ind w:left="426" w:hanging="426"/>
        <w:contextualSpacing/>
        <w:jc w:val="left"/>
        <w:rPr>
          <w:rFonts w:ascii="Arial Narrow" w:eastAsia="Times New Roman" w:hAnsi="Arial Narrow"/>
          <w:color w:val="auto"/>
          <w:szCs w:val="24"/>
          <w:lang w:val="es-ES" w:eastAsia="es-ES"/>
        </w:rPr>
      </w:pPr>
      <w:r w:rsidRPr="00873398">
        <w:rPr>
          <w:rFonts w:ascii="Arial Narrow" w:eastAsia="Calibri" w:hAnsi="Arial Narrow"/>
          <w:b/>
          <w:color w:val="auto"/>
          <w:szCs w:val="24"/>
          <w:lang w:val="es-ES" w:eastAsia="en-US"/>
        </w:rPr>
        <w:t>Métodos y formas:</w:t>
      </w:r>
    </w:p>
    <w:p w14:paraId="07B75E99" w14:textId="77777777" w:rsidR="00873398" w:rsidRPr="00873398" w:rsidRDefault="00873398" w:rsidP="00873398">
      <w:pPr>
        <w:autoSpaceDE w:val="0"/>
        <w:autoSpaceDN w:val="0"/>
        <w:adjustRightInd w:val="0"/>
        <w:spacing w:after="0" w:line="360" w:lineRule="auto"/>
        <w:ind w:left="0" w:firstLine="0"/>
        <w:contextualSpacing/>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Métodos didácticos y/o profesionales:</w:t>
      </w:r>
      <w:r w:rsidRPr="00873398">
        <w:rPr>
          <w:rFonts w:ascii="Arial Narrow" w:eastAsia="Times New Roman" w:hAnsi="Arial Narrow"/>
          <w:b/>
          <w:color w:val="auto"/>
          <w:szCs w:val="24"/>
          <w:lang w:val="es-ES" w:eastAsia="es-ES"/>
        </w:rPr>
        <w:t xml:space="preserve"> </w:t>
      </w:r>
      <w:r w:rsidRPr="00873398">
        <w:rPr>
          <w:rFonts w:ascii="Arial Narrow" w:eastAsia="Times New Roman" w:hAnsi="Arial Narrow"/>
          <w:color w:val="auto"/>
          <w:szCs w:val="24"/>
          <w:lang w:val="es-ES" w:eastAsia="es-ES"/>
        </w:rPr>
        <w:t xml:space="preserve">Se emplean esencialmente métodos </w:t>
      </w:r>
      <w:r w:rsidRPr="00873398">
        <w:rPr>
          <w:rFonts w:ascii="Arial Narrow" w:eastAsia="Times New Roman" w:hAnsi="Arial Narrow"/>
          <w:b/>
          <w:color w:val="auto"/>
          <w:szCs w:val="24"/>
          <w:lang w:val="es-ES" w:eastAsia="es-ES"/>
        </w:rPr>
        <w:t>de trabajo independiente</w:t>
      </w:r>
      <w:r w:rsidRPr="00873398">
        <w:rPr>
          <w:rFonts w:ascii="Arial Narrow" w:eastAsia="Times New Roman" w:hAnsi="Arial Narrow"/>
          <w:color w:val="auto"/>
          <w:szCs w:val="24"/>
          <w:lang w:val="es-ES" w:eastAsia="es-ES"/>
        </w:rPr>
        <w:t xml:space="preserve">, encaminados a propiciar el autoaprendizaje de los estudiantes. </w:t>
      </w:r>
    </w:p>
    <w:p w14:paraId="20B4D779"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b/>
          <w:color w:val="auto"/>
          <w:szCs w:val="24"/>
          <w:lang w:val="es-ES" w:eastAsia="es-ES"/>
        </w:rPr>
        <w:t>Formas organizativas principales</w:t>
      </w:r>
      <w:r w:rsidRPr="00873398">
        <w:rPr>
          <w:rFonts w:ascii="Arial Narrow" w:eastAsia="Times New Roman" w:hAnsi="Arial Narrow"/>
          <w:color w:val="auto"/>
          <w:szCs w:val="24"/>
          <w:lang w:val="es-ES" w:eastAsia="es-ES"/>
        </w:rPr>
        <w:t>:</w:t>
      </w:r>
    </w:p>
    <w:p w14:paraId="54BAF6CB" w14:textId="064D3613" w:rsidR="00873398" w:rsidRPr="00873398" w:rsidRDefault="00873398" w:rsidP="006241AC">
      <w:pPr>
        <w:numPr>
          <w:ilvl w:val="0"/>
          <w:numId w:val="72"/>
        </w:numPr>
        <w:spacing w:after="0" w:line="360" w:lineRule="auto"/>
        <w:ind w:left="426" w:hanging="426"/>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ES" w:eastAsia="es-VE"/>
        </w:rPr>
        <w:t>Vídeo</w:t>
      </w:r>
      <w:r w:rsidR="00865F03">
        <w:rPr>
          <w:rFonts w:ascii="Arial Narrow" w:eastAsia="Times New Roman" w:hAnsi="Arial Narrow"/>
          <w:color w:val="auto"/>
          <w:szCs w:val="24"/>
          <w:lang w:val="es-ES" w:eastAsia="es-VE"/>
        </w:rPr>
        <w:t xml:space="preserve"> </w:t>
      </w:r>
      <w:r w:rsidRPr="00873398">
        <w:rPr>
          <w:rFonts w:ascii="Arial Narrow" w:eastAsia="Times New Roman" w:hAnsi="Arial Narrow"/>
          <w:color w:val="auto"/>
          <w:szCs w:val="24"/>
          <w:lang w:val="es-ES" w:eastAsia="es-VE"/>
        </w:rPr>
        <w:t>conferencia</w:t>
      </w:r>
      <w:r w:rsidRPr="00873398">
        <w:rPr>
          <w:rFonts w:ascii="Arial Narrow" w:eastAsia="Times New Roman" w:hAnsi="Arial Narrow"/>
          <w:color w:val="auto"/>
          <w:szCs w:val="24"/>
          <w:lang w:val="es-VE" w:eastAsia="es-VE"/>
        </w:rPr>
        <w:t>s y chat en las que se exponen y debaten los contenidos de cada tema.</w:t>
      </w:r>
    </w:p>
    <w:p w14:paraId="239A9D08" w14:textId="77777777" w:rsidR="00873398" w:rsidRPr="00873398" w:rsidRDefault="00873398" w:rsidP="006241AC">
      <w:pPr>
        <w:numPr>
          <w:ilvl w:val="0"/>
          <w:numId w:val="72"/>
        </w:numPr>
        <w:spacing w:after="0" w:line="360" w:lineRule="auto"/>
        <w:ind w:left="426" w:hanging="426"/>
        <w:contextualSpacing/>
        <w:jc w:val="left"/>
        <w:rPr>
          <w:rFonts w:ascii="Arial Narrow" w:eastAsia="Times New Roman" w:hAnsi="Arial Narrow"/>
          <w:color w:val="auto"/>
          <w:szCs w:val="24"/>
          <w:lang w:val="es-ES" w:eastAsia="es-VE"/>
        </w:rPr>
      </w:pPr>
      <w:r w:rsidRPr="00873398">
        <w:rPr>
          <w:rFonts w:ascii="Arial Narrow" w:eastAsia="Times New Roman" w:hAnsi="Arial Narrow"/>
          <w:color w:val="auto"/>
          <w:szCs w:val="24"/>
          <w:lang w:val="es-ES" w:eastAsia="es-VE"/>
        </w:rPr>
        <w:t>Foros interactivos, que tienen un significado didáctico importante en la formación investigativa de los participantes, al propiciar el debate científico, el análisis-síntesis y la abstracción-generalización por los participantes.</w:t>
      </w:r>
    </w:p>
    <w:p w14:paraId="7D86FE70" w14:textId="77777777" w:rsidR="00873398" w:rsidRPr="00873398" w:rsidRDefault="00873398" w:rsidP="006241AC">
      <w:pPr>
        <w:numPr>
          <w:ilvl w:val="0"/>
          <w:numId w:val="72"/>
        </w:numPr>
        <w:spacing w:after="0" w:line="360" w:lineRule="auto"/>
        <w:ind w:left="426" w:hanging="426"/>
        <w:contextualSpacing/>
        <w:jc w:val="left"/>
        <w:rPr>
          <w:rFonts w:ascii="Arial Narrow" w:eastAsia="Times New Roman" w:hAnsi="Arial Narrow"/>
          <w:color w:val="auto"/>
          <w:szCs w:val="24"/>
          <w:lang w:val="es-ES" w:eastAsia="es-VE"/>
        </w:rPr>
      </w:pPr>
      <w:r w:rsidRPr="00873398">
        <w:rPr>
          <w:rFonts w:ascii="Arial Narrow" w:eastAsia="Times New Roman" w:hAnsi="Arial Narrow"/>
          <w:color w:val="auto"/>
          <w:szCs w:val="24"/>
          <w:lang w:val="es-VE" w:eastAsia="es-VE"/>
        </w:rPr>
        <w:t>Podrán utilizarse otras actividades y recursos del Aula Virtual tales como: encuestas y consultas.</w:t>
      </w:r>
    </w:p>
    <w:p w14:paraId="3EDC1A48" w14:textId="77777777" w:rsidR="00873398" w:rsidRPr="00873398" w:rsidRDefault="00873398" w:rsidP="006241AC">
      <w:pPr>
        <w:numPr>
          <w:ilvl w:val="0"/>
          <w:numId w:val="42"/>
        </w:numPr>
        <w:autoSpaceDE w:val="0"/>
        <w:autoSpaceDN w:val="0"/>
        <w:adjustRightInd w:val="0"/>
        <w:spacing w:after="0" w:line="360" w:lineRule="auto"/>
        <w:ind w:left="426" w:hanging="426"/>
        <w:contextualSpacing/>
        <w:jc w:val="left"/>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Escenarios, materiales y medios</w:t>
      </w:r>
      <w:r w:rsidRPr="00873398">
        <w:rPr>
          <w:rFonts w:ascii="Arial Narrow" w:eastAsia="Calibri" w:hAnsi="Arial Narrow"/>
          <w:color w:val="auto"/>
          <w:szCs w:val="24"/>
          <w:lang w:val="es-ES" w:eastAsia="en-US"/>
        </w:rPr>
        <w:t xml:space="preserve">: </w:t>
      </w:r>
    </w:p>
    <w:p w14:paraId="1CE8FEEB" w14:textId="27BE3BDC"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lastRenderedPageBreak/>
        <w:t>El curso se desarrolla mediante 7</w:t>
      </w:r>
      <w:r w:rsidR="00865F03">
        <w:rPr>
          <w:rFonts w:ascii="Arial Narrow" w:eastAsia="Calibri" w:hAnsi="Arial Narrow"/>
          <w:color w:val="auto"/>
          <w:szCs w:val="24"/>
          <w:lang w:val="es-ES" w:eastAsia="en-US"/>
        </w:rPr>
        <w:t xml:space="preserve"> horas sincrónicas (2 horas de V</w:t>
      </w:r>
      <w:r w:rsidRPr="00873398">
        <w:rPr>
          <w:rFonts w:ascii="Arial Narrow" w:eastAsia="Calibri" w:hAnsi="Arial Narrow"/>
          <w:color w:val="auto"/>
          <w:szCs w:val="24"/>
          <w:lang w:val="es-ES" w:eastAsia="en-US"/>
        </w:rPr>
        <w:t>ídeo</w:t>
      </w:r>
      <w:r w:rsidR="00865F03">
        <w:rPr>
          <w:rFonts w:ascii="Arial Narrow" w:eastAsia="Calibri" w:hAnsi="Arial Narrow"/>
          <w:color w:val="auto"/>
          <w:szCs w:val="24"/>
          <w:lang w:val="es-ES" w:eastAsia="en-US"/>
        </w:rPr>
        <w:t xml:space="preserve"> </w:t>
      </w:r>
      <w:r w:rsidRPr="00873398">
        <w:rPr>
          <w:rFonts w:ascii="Arial Narrow" w:eastAsia="Calibri" w:hAnsi="Arial Narrow"/>
          <w:color w:val="auto"/>
          <w:szCs w:val="24"/>
          <w:lang w:val="es-ES" w:eastAsia="en-US"/>
        </w:rPr>
        <w:t>conferencias y 5 horas de chat o conversación sincrónica); 23 horas asincrónicas (se emplean actividades asincrónicas tales como: 8 horas para Foros, 8 horas para Tareas; 4 horas para Consultas, 2 horas para la ampliación del Glosario de términos y 1 hora para una Encuesta).</w:t>
      </w:r>
    </w:p>
    <w:p w14:paraId="31885124"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Lógica didáctica de la dinámica del curso</w:t>
      </w:r>
    </w:p>
    <w:p w14:paraId="559DAEC3" w14:textId="1AFF0706" w:rsidR="00873398" w:rsidRPr="00873398" w:rsidRDefault="00865F03"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Pr>
          <w:rFonts w:ascii="Arial Narrow" w:eastAsia="Calibri" w:hAnsi="Arial Narrow"/>
          <w:color w:val="auto"/>
          <w:szCs w:val="24"/>
          <w:lang w:val="es-ES" w:eastAsia="en-US"/>
        </w:rPr>
        <w:t>El curso se inicia con una V</w:t>
      </w:r>
      <w:r w:rsidR="00873398" w:rsidRPr="00873398">
        <w:rPr>
          <w:rFonts w:ascii="Arial Narrow" w:eastAsia="Calibri" w:hAnsi="Arial Narrow"/>
          <w:color w:val="auto"/>
          <w:szCs w:val="24"/>
          <w:lang w:val="es-ES" w:eastAsia="en-US"/>
        </w:rPr>
        <w:t>ídeo</w:t>
      </w:r>
      <w:r>
        <w:rPr>
          <w:rFonts w:ascii="Arial Narrow" w:eastAsia="Calibri" w:hAnsi="Arial Narrow"/>
          <w:color w:val="auto"/>
          <w:szCs w:val="24"/>
          <w:lang w:val="es-ES" w:eastAsia="en-US"/>
        </w:rPr>
        <w:t xml:space="preserve"> </w:t>
      </w:r>
      <w:r w:rsidR="00873398" w:rsidRPr="00873398">
        <w:rPr>
          <w:rFonts w:ascii="Arial Narrow" w:eastAsia="Calibri" w:hAnsi="Arial Narrow"/>
          <w:color w:val="auto"/>
          <w:szCs w:val="24"/>
          <w:lang w:val="es-ES" w:eastAsia="en-US"/>
        </w:rPr>
        <w:t>conferencia mediante el BigBlueButton (1</w:t>
      </w:r>
      <w:r>
        <w:rPr>
          <w:rFonts w:ascii="Arial Narrow" w:eastAsia="Calibri" w:hAnsi="Arial Narrow"/>
          <w:color w:val="auto"/>
          <w:szCs w:val="24"/>
          <w:lang w:val="es-ES" w:eastAsia="en-US"/>
        </w:rPr>
        <w:t xml:space="preserve"> </w:t>
      </w:r>
      <w:r w:rsidR="00873398" w:rsidRPr="00873398">
        <w:rPr>
          <w:rFonts w:ascii="Arial Narrow" w:eastAsia="Calibri" w:hAnsi="Arial Narrow"/>
          <w:color w:val="auto"/>
          <w:szCs w:val="24"/>
          <w:lang w:val="es-ES" w:eastAsia="en-US"/>
        </w:rPr>
        <w:t>h</w:t>
      </w:r>
      <w:r>
        <w:rPr>
          <w:rFonts w:ascii="Arial Narrow" w:eastAsia="Calibri" w:hAnsi="Arial Narrow"/>
          <w:color w:val="auto"/>
          <w:szCs w:val="24"/>
          <w:lang w:val="es-ES" w:eastAsia="en-US"/>
        </w:rPr>
        <w:t>ora</w:t>
      </w:r>
      <w:r w:rsidR="00873398" w:rsidRPr="00873398">
        <w:rPr>
          <w:rFonts w:ascii="Arial Narrow" w:eastAsia="Calibri" w:hAnsi="Arial Narrow"/>
          <w:color w:val="auto"/>
          <w:szCs w:val="24"/>
          <w:lang w:val="es-ES" w:eastAsia="en-US"/>
        </w:rPr>
        <w:t xml:space="preserve"> sincrónica), que le permite al profesor estar conectado con todos los estudiantes a la vez. En esta actividad los profesores del mismo se presentan y les explican a los estudiantes la importancia y actualidad que tiene todo lo referido a la evaluación de los impactos formativos en las investigaciones educativas, precisándoles que el curso se va a desarrollar a través de dos temas.</w:t>
      </w:r>
    </w:p>
    <w:p w14:paraId="1D466322" w14:textId="7BF8D693" w:rsidR="00873398" w:rsidRPr="00873398" w:rsidRDefault="00865F03"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Pr>
          <w:rFonts w:ascii="Arial Narrow" w:eastAsia="Calibri" w:hAnsi="Arial Narrow"/>
          <w:color w:val="auto"/>
          <w:szCs w:val="24"/>
          <w:lang w:val="es-ES" w:eastAsia="en-US"/>
        </w:rPr>
        <w:t>En la V</w:t>
      </w:r>
      <w:r w:rsidR="00873398" w:rsidRPr="00873398">
        <w:rPr>
          <w:rFonts w:ascii="Arial Narrow" w:eastAsia="Calibri" w:hAnsi="Arial Narrow"/>
          <w:color w:val="auto"/>
          <w:szCs w:val="24"/>
          <w:lang w:val="es-ES" w:eastAsia="en-US"/>
        </w:rPr>
        <w:t>ídeo</w:t>
      </w:r>
      <w:r>
        <w:rPr>
          <w:rFonts w:ascii="Arial Narrow" w:eastAsia="Calibri" w:hAnsi="Arial Narrow"/>
          <w:color w:val="auto"/>
          <w:szCs w:val="24"/>
          <w:lang w:val="es-ES" w:eastAsia="en-US"/>
        </w:rPr>
        <w:t xml:space="preserve"> </w:t>
      </w:r>
      <w:r w:rsidR="00873398" w:rsidRPr="00873398">
        <w:rPr>
          <w:rFonts w:ascii="Arial Narrow" w:eastAsia="Calibri" w:hAnsi="Arial Narrow"/>
          <w:color w:val="auto"/>
          <w:szCs w:val="24"/>
          <w:lang w:val="es-ES" w:eastAsia="en-US"/>
        </w:rPr>
        <w:t>conferencia se emplea una presentación en Power Point, donde los profesores les explican a los estudiantes la importancia de cada tema; realizan un bosquejo de los contenidos a tratar en los mismos, así como la precisión de los materiales, actividades y recursos para el desarrollo de estos.</w:t>
      </w:r>
    </w:p>
    <w:p w14:paraId="3055BF3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Cada tema incluye un podcast con el contenido específico de cada uno. Así, en el primer tema se les explica a los estudiantes la importancia y necesidad de proyectar los impactos en las investigaciones educativas, precisando los tipos de estos: científicos, sociales, formativos, haciendo particular hincapié en estos últimos y se ponen ejemplos de impactos formativos.</w:t>
      </w:r>
      <w:r w:rsidRPr="00873398">
        <w:rPr>
          <w:rFonts w:ascii="Arial Narrow" w:eastAsia="Times New Roman" w:hAnsi="Arial Narrow" w:cs="Times New Roman"/>
          <w:color w:val="auto"/>
          <w:szCs w:val="24"/>
          <w:lang w:val="es-ES_tradnl" w:eastAsia="es-ES"/>
        </w:rPr>
        <w:t xml:space="preserve"> </w:t>
      </w:r>
    </w:p>
    <w:p w14:paraId="649616E5"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Calibri" w:hAnsi="Arial Narrow"/>
          <w:color w:val="auto"/>
          <w:szCs w:val="24"/>
          <w:lang w:val="es-ES" w:eastAsia="en-US"/>
        </w:rPr>
        <w:t xml:space="preserve">En el </w:t>
      </w:r>
      <w:r w:rsidRPr="00873398">
        <w:rPr>
          <w:rFonts w:ascii="Arial Narrow" w:eastAsia="Calibri" w:hAnsi="Arial Narrow"/>
          <w:color w:val="auto"/>
          <w:szCs w:val="24"/>
          <w:u w:val="single"/>
          <w:lang w:val="es-ES" w:eastAsia="en-US"/>
        </w:rPr>
        <w:t>Tema II</w:t>
      </w:r>
      <w:r w:rsidRPr="00873398">
        <w:rPr>
          <w:rFonts w:ascii="Arial Narrow" w:eastAsia="Calibri" w:hAnsi="Arial Narrow"/>
          <w:color w:val="auto"/>
          <w:szCs w:val="24"/>
          <w:lang w:val="es-ES" w:eastAsia="en-US"/>
        </w:rPr>
        <w:t xml:space="preserve"> se les explica a los estudiantes cómo se </w:t>
      </w:r>
      <w:r w:rsidRPr="00873398">
        <w:rPr>
          <w:rFonts w:ascii="Arial Narrow" w:eastAsia="Times New Roman" w:hAnsi="Arial Narrow" w:cs="Times New Roman"/>
          <w:color w:val="auto"/>
          <w:szCs w:val="24"/>
          <w:lang w:val="es-MX" w:eastAsia="es-MX"/>
        </w:rPr>
        <w:t>evalúan los impactos formativos, enfatizando en los niveles para evaluar los mismos</w:t>
      </w:r>
      <w:r w:rsidRPr="00873398">
        <w:rPr>
          <w:rFonts w:ascii="Arial Narrow" w:eastAsia="Calibri" w:hAnsi="Arial Narrow"/>
          <w:color w:val="auto"/>
          <w:szCs w:val="24"/>
          <w:lang w:val="es-ES" w:eastAsia="en-US"/>
        </w:rPr>
        <w:t>.</w:t>
      </w:r>
    </w:p>
    <w:p w14:paraId="6CF92E93" w14:textId="77777777" w:rsidR="00873398" w:rsidRPr="00873398" w:rsidRDefault="00873398" w:rsidP="00873398">
      <w:pPr>
        <w:autoSpaceDE w:val="0"/>
        <w:autoSpaceDN w:val="0"/>
        <w:adjustRightInd w:val="0"/>
        <w:spacing w:after="0" w:line="360" w:lineRule="auto"/>
        <w:ind w:left="0" w:firstLine="0"/>
        <w:rPr>
          <w:rFonts w:ascii="Arial Narrow" w:eastAsia="Times New Roman" w:hAnsi="Arial Narrow"/>
          <w:color w:val="auto"/>
          <w:szCs w:val="24"/>
          <w:lang w:val="es-ES" w:eastAsia="es-ES"/>
        </w:rPr>
      </w:pPr>
      <w:r w:rsidRPr="00873398">
        <w:rPr>
          <w:rFonts w:ascii="Arial Narrow" w:eastAsia="Calibri" w:hAnsi="Arial Narrow"/>
          <w:color w:val="auto"/>
          <w:szCs w:val="24"/>
          <w:lang w:val="es-ES" w:eastAsia="en-US"/>
        </w:rPr>
        <w:t xml:space="preserve">En cada tema se emplean las actividades asincrónicas Tarea y Foro. Mediante la Tarea (8 horas: 4 por tema) el profesor orienta al estudiante su trabajo independiente, especificando cuándo deben entregarlo. El estudiante “sube” el contenido digital relativo a la tarea (mediante archivos en diferentes formatos: documentos en Word, en PDF, en PPT) así como URL con informaciones que aportan al debate. El profesor efectúa la revisión y después emite las notas o hace un debate con ellos mediante la actividad Foro (8 horas: 4 por tema) lo que puede llegar a ser un </w:t>
      </w:r>
      <w:r w:rsidRPr="00873398">
        <w:rPr>
          <w:rFonts w:ascii="Arial Narrow" w:eastAsia="Calibri" w:hAnsi="Arial Narrow"/>
          <w:color w:val="auto"/>
          <w:szCs w:val="24"/>
          <w:u w:val="single"/>
          <w:lang w:val="es-ES" w:eastAsia="en-US"/>
        </w:rPr>
        <w:t>foro debate o foro de discusión</w:t>
      </w:r>
      <w:r w:rsidRPr="00873398">
        <w:rPr>
          <w:rFonts w:ascii="Arial Narrow" w:eastAsia="Calibri" w:hAnsi="Arial Narrow"/>
          <w:color w:val="auto"/>
          <w:szCs w:val="24"/>
          <w:lang w:val="es-ES" w:eastAsia="en-US"/>
        </w:rPr>
        <w:t>.</w:t>
      </w:r>
    </w:p>
    <w:p w14:paraId="2E7CA002"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Los estudiantes, a través del trabajo independiente estudian los contenidos de cada tema mediante la guía de estudio (que contiene aquellas preguntas más frecuentes, con sus correspondientes respuestas). Del mismo modo reciben retroalimentación de sus profesores, mediante la actividad Consulta (4 horas: 2 por tema), que propicia la aclaración de dudas y cualquier otro tipo de precisión.</w:t>
      </w:r>
    </w:p>
    <w:p w14:paraId="7E134810"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A través del chat (5 horas sincrónicas), el profesor intercambia con estudiantes de manera individual (o por pequeños grupos: de 2 o 3 estudiantes, según matrícula) un día y hora previamente acordado entre ellos, </w:t>
      </w:r>
      <w:r w:rsidRPr="00873398">
        <w:rPr>
          <w:rFonts w:ascii="Arial Narrow" w:eastAsia="Calibri" w:hAnsi="Arial Narrow"/>
          <w:color w:val="auto"/>
          <w:szCs w:val="24"/>
          <w:lang w:val="es-ES" w:eastAsia="en-US"/>
        </w:rPr>
        <w:lastRenderedPageBreak/>
        <w:t>todo lo cual permite que los estudiantes les ofrezcan sus valoraciones acerca de los artículos y materiales de consulta recomendados para el estudio del tema en cuestión. También se emplean (2 horas asincrónicas) para que los estudiantes enriquezcan las definiciones del Glosario de términos.</w:t>
      </w:r>
    </w:p>
    <w:p w14:paraId="44C077C3"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En la dinámica de ambos temas, estudiantes, profesores y demás sujetos que pueden participar en el curso como tutores y/o colaboradores interactúan continuamente, ya sea de manera sincrónica y/o asincrónica, asesorando continuamente a los estudiantes en la apropiación de los contenidos todo lo cual propicia que el contenido de cada tema y la evaluación se vaya construyendo de manera colaborativa/cooperativa entre todos. Por tanto, los mismos asumen el rol de co-aprendices y co-evaluadores. </w:t>
      </w:r>
    </w:p>
    <w:p w14:paraId="26BF47B0"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El </w:t>
      </w:r>
      <w:r w:rsidRPr="00873398">
        <w:rPr>
          <w:rFonts w:ascii="Arial Narrow" w:eastAsia="Calibri" w:hAnsi="Arial Narrow"/>
          <w:color w:val="auto"/>
          <w:szCs w:val="24"/>
          <w:lang w:val="es-ES" w:eastAsia="en-US"/>
        </w:rPr>
        <w:t>curso concluye con una videoconferencia mediante el BigBlueButton (1 hora sincrónica) que incluye la intervención de estudiantes (por grupos previamente conformados por el profesor)</w:t>
      </w:r>
      <w:r w:rsidRPr="00873398">
        <w:rPr>
          <w:rFonts w:ascii="Arial Narrow" w:eastAsia="Times New Roman" w:hAnsi="Arial Narrow"/>
          <w:color w:val="auto"/>
          <w:szCs w:val="24"/>
          <w:lang w:val="es-ES" w:eastAsia="es-ES"/>
        </w:rPr>
        <w:t xml:space="preserve"> donde estos últimos presentan y defienden la propuesta de los impactos formativos previstos en la investigación educativa que se encuentran desarrollando en la maestría y cómo serán evaluados los mismos. Los profesores emplean la actividad Encuesta (1 h asincrónica) para desarrollar un PNI, de modo que los estudiantes emitan sus criterios positivos, negativos e interesantes acerca del curso, los que le sirven al profesor para el perfeccionamiento del mismo.</w:t>
      </w:r>
    </w:p>
    <w:p w14:paraId="132DE83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e)</w:t>
      </w:r>
      <w:r w:rsidRPr="00873398">
        <w:rPr>
          <w:rFonts w:ascii="Arial Narrow" w:eastAsia="Calibri" w:hAnsi="Arial Narrow"/>
          <w:color w:val="auto"/>
          <w:szCs w:val="24"/>
          <w:lang w:val="es-ES" w:eastAsia="en-US"/>
        </w:rPr>
        <w:t xml:space="preserve"> </w:t>
      </w:r>
      <w:r w:rsidRPr="00873398">
        <w:rPr>
          <w:rFonts w:ascii="Arial Narrow" w:eastAsia="Calibri" w:hAnsi="Arial Narrow"/>
          <w:b/>
          <w:color w:val="auto"/>
          <w:szCs w:val="24"/>
          <w:lang w:val="es-ES" w:eastAsia="en-US"/>
        </w:rPr>
        <w:t>Sistema de evaluación</w:t>
      </w:r>
      <w:r w:rsidRPr="00873398">
        <w:rPr>
          <w:rFonts w:ascii="Arial Narrow" w:eastAsia="Calibri" w:hAnsi="Arial Narrow"/>
          <w:color w:val="auto"/>
          <w:szCs w:val="24"/>
          <w:lang w:val="es-ES" w:eastAsia="en-US"/>
        </w:rPr>
        <w:t xml:space="preserve"> </w:t>
      </w:r>
      <w:r w:rsidRPr="00873398">
        <w:rPr>
          <w:rFonts w:ascii="Arial Narrow" w:eastAsia="Calibri" w:hAnsi="Arial Narrow"/>
          <w:b/>
          <w:color w:val="auto"/>
          <w:szCs w:val="24"/>
          <w:lang w:val="es-ES" w:eastAsia="en-US"/>
        </w:rPr>
        <w:t>(sistemática y final):</w:t>
      </w:r>
    </w:p>
    <w:p w14:paraId="6332E93C"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La</w:t>
      </w:r>
      <w:r w:rsidRPr="00873398">
        <w:rPr>
          <w:rFonts w:ascii="Arial Narrow" w:eastAsia="Times New Roman" w:hAnsi="Arial Narrow"/>
          <w:b/>
          <w:color w:val="auto"/>
          <w:szCs w:val="24"/>
          <w:lang w:val="es-ES" w:eastAsia="es-ES"/>
        </w:rPr>
        <w:t xml:space="preserve"> </w:t>
      </w:r>
      <w:r w:rsidRPr="00873398">
        <w:rPr>
          <w:rFonts w:ascii="Arial Narrow" w:eastAsia="Times New Roman" w:hAnsi="Arial Narrow"/>
          <w:color w:val="auto"/>
          <w:szCs w:val="24"/>
          <w:lang w:val="es-ES" w:eastAsia="es-ES"/>
        </w:rPr>
        <w:t xml:space="preserve">evaluación del curso se desarrolla a través de los resultados sistemáticos alcanzados por los estudiantes y </w:t>
      </w:r>
      <w:r w:rsidRPr="00873398">
        <w:rPr>
          <w:rFonts w:ascii="Arial Narrow" w:eastAsia="Calibri" w:hAnsi="Arial Narrow"/>
          <w:color w:val="auto"/>
          <w:szCs w:val="24"/>
          <w:lang w:val="es-ES" w:eastAsia="en-US"/>
        </w:rPr>
        <w:t xml:space="preserve">se va construyendo en el transcurso de cada tema a partir del desempeño evidenciado por los estudiantes. </w:t>
      </w:r>
    </w:p>
    <w:p w14:paraId="332A9FC7" w14:textId="024399CA" w:rsidR="00873398" w:rsidRPr="00873398" w:rsidRDefault="00865F03" w:rsidP="00873398">
      <w:pPr>
        <w:spacing w:after="0" w:line="360" w:lineRule="auto"/>
        <w:ind w:left="0" w:firstLine="0"/>
        <w:rPr>
          <w:rFonts w:ascii="Arial Narrow" w:eastAsia="Times New Roman" w:hAnsi="Arial Narrow"/>
          <w:color w:val="auto"/>
          <w:szCs w:val="24"/>
          <w:lang w:val="es-ES" w:eastAsia="es-ES"/>
        </w:rPr>
      </w:pPr>
      <w:r>
        <w:rPr>
          <w:rFonts w:ascii="Arial Narrow" w:eastAsia="Times New Roman" w:hAnsi="Arial Narrow"/>
          <w:color w:val="auto"/>
          <w:szCs w:val="24"/>
          <w:lang w:val="es-ES" w:eastAsia="es-ES"/>
        </w:rPr>
        <w:t>Se concibe la participación en V</w:t>
      </w:r>
      <w:r w:rsidR="00873398" w:rsidRPr="00873398">
        <w:rPr>
          <w:rFonts w:ascii="Arial Narrow" w:eastAsia="Times New Roman" w:hAnsi="Arial Narrow"/>
          <w:color w:val="auto"/>
          <w:szCs w:val="24"/>
          <w:lang w:val="es-ES" w:eastAsia="es-ES"/>
        </w:rPr>
        <w:t>ídeo</w:t>
      </w:r>
      <w:r>
        <w:rPr>
          <w:rFonts w:ascii="Arial Narrow" w:eastAsia="Times New Roman" w:hAnsi="Arial Narrow"/>
          <w:color w:val="auto"/>
          <w:szCs w:val="24"/>
          <w:lang w:val="es-ES" w:eastAsia="es-ES"/>
        </w:rPr>
        <w:t xml:space="preserve"> </w:t>
      </w:r>
      <w:r w:rsidR="00873398" w:rsidRPr="00873398">
        <w:rPr>
          <w:rFonts w:ascii="Arial Narrow" w:eastAsia="Times New Roman" w:hAnsi="Arial Narrow"/>
          <w:color w:val="auto"/>
          <w:szCs w:val="24"/>
          <w:lang w:val="es-ES" w:eastAsia="es-ES"/>
        </w:rPr>
        <w:t>conferencias, chats, foros de discusión ya sea en respuestas a preguntas orales y escritas, así como en la exposición o presentación de trabajos, confeccionados de forma individual o por equipo. Cada cursista recibirá una evaluación cualitativa e integradora del curso recibido.</w:t>
      </w:r>
    </w:p>
    <w:p w14:paraId="1A9AF47C" w14:textId="1C95253C" w:rsidR="00351DC1" w:rsidRPr="00873398" w:rsidRDefault="00351DC1" w:rsidP="00351DC1">
      <w:pPr>
        <w:tabs>
          <w:tab w:val="left" w:pos="709"/>
        </w:tabs>
        <w:autoSpaceDE w:val="0"/>
        <w:autoSpaceDN w:val="0"/>
        <w:adjustRightInd w:val="0"/>
        <w:spacing w:after="0" w:line="360" w:lineRule="auto"/>
        <w:ind w:left="0" w:firstLine="0"/>
        <w:rPr>
          <w:rFonts w:ascii="Arial Narrow" w:eastAsia="Calibri" w:hAnsi="Arial Narrow"/>
          <w:b/>
          <w:color w:val="auto"/>
          <w:szCs w:val="24"/>
          <w:lang w:val="es-ES" w:eastAsia="en-US"/>
        </w:rPr>
      </w:pPr>
      <w:r>
        <w:rPr>
          <w:rFonts w:ascii="Arial Narrow" w:eastAsia="Calibri" w:hAnsi="Arial Narrow"/>
          <w:b/>
          <w:color w:val="auto"/>
          <w:szCs w:val="24"/>
          <w:lang w:val="es-ES" w:eastAsia="en-US"/>
        </w:rPr>
        <w:t>f)  Bibliografía</w:t>
      </w:r>
    </w:p>
    <w:p w14:paraId="45A1EF4C" w14:textId="77777777" w:rsidR="00351DC1" w:rsidRPr="00FF09F9" w:rsidRDefault="00351DC1" w:rsidP="009B2B46">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FF09F9">
        <w:rPr>
          <w:rFonts w:ascii="Arial Narrow" w:eastAsia="Times New Roman" w:hAnsi="Arial Narrow" w:cs="Times New Roman"/>
          <w:color w:val="auto"/>
          <w:szCs w:val="24"/>
          <w:lang w:val="es-MX" w:eastAsia="es-MX"/>
        </w:rPr>
        <w:t>Aguilar, W. O., Quiñónez, T. V. G., Revelo, E. R., Correa, S. M. M., &amp; López, W. A. R. (2020). La capacitación académico-investigativa de los docentes de la Educación Superior como vía para alcanzar estándares de calidad educativa. Dilemas contemporáneos: educación, política y valores.</w:t>
      </w:r>
    </w:p>
    <w:p w14:paraId="7065FD90" w14:textId="77777777" w:rsidR="00351DC1" w:rsidRPr="00FF09F9" w:rsidRDefault="00351DC1" w:rsidP="009B2B46">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proofErr w:type="spellStart"/>
      <w:r w:rsidRPr="00FF09F9">
        <w:rPr>
          <w:rFonts w:ascii="Arial Narrow" w:eastAsia="Times New Roman" w:hAnsi="Arial Narrow" w:cs="Times New Roman"/>
          <w:color w:val="auto"/>
          <w:szCs w:val="24"/>
          <w:lang w:val="es-MX" w:eastAsia="es-MX"/>
        </w:rPr>
        <w:t>Ancira</w:t>
      </w:r>
      <w:proofErr w:type="spellEnd"/>
      <w:r w:rsidRPr="00FF09F9">
        <w:rPr>
          <w:rFonts w:ascii="Arial Narrow" w:eastAsia="Times New Roman" w:hAnsi="Arial Narrow" w:cs="Times New Roman"/>
          <w:color w:val="auto"/>
          <w:szCs w:val="24"/>
          <w:lang w:val="es-MX" w:eastAsia="es-MX"/>
        </w:rPr>
        <w:t xml:space="preserve">, C. G. (2022). La evaluación del impacto científico en las investigaciones educativas. </w:t>
      </w:r>
      <w:r w:rsidRPr="00FF09F9">
        <w:rPr>
          <w:rFonts w:ascii="Arial Narrow" w:eastAsia="Times New Roman" w:hAnsi="Arial Narrow" w:cs="Times New Roman"/>
          <w:i/>
          <w:color w:val="auto"/>
          <w:szCs w:val="24"/>
          <w:lang w:val="es-MX" w:eastAsia="es-MX"/>
        </w:rPr>
        <w:t>Revista Cubana de Educación Superior</w:t>
      </w:r>
      <w:r w:rsidRPr="00FF09F9">
        <w:rPr>
          <w:rFonts w:ascii="Arial Narrow" w:eastAsia="Times New Roman" w:hAnsi="Arial Narrow" w:cs="Times New Roman"/>
          <w:color w:val="auto"/>
          <w:szCs w:val="24"/>
          <w:lang w:val="es-MX" w:eastAsia="es-MX"/>
        </w:rPr>
        <w:t>, 41(Especial 2), 523-533.</w:t>
      </w:r>
    </w:p>
    <w:p w14:paraId="13BD7E0B" w14:textId="77777777" w:rsidR="00351DC1" w:rsidRPr="00FF09F9" w:rsidRDefault="00351DC1" w:rsidP="009B2B46">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FF09F9">
        <w:rPr>
          <w:rFonts w:ascii="Arial Narrow" w:eastAsia="Times New Roman" w:hAnsi="Arial Narrow" w:cs="Times New Roman"/>
          <w:color w:val="auto"/>
          <w:szCs w:val="24"/>
          <w:lang w:val="es-MX" w:eastAsia="es-MX"/>
        </w:rPr>
        <w:lastRenderedPageBreak/>
        <w:t xml:space="preserve">Carrera Morales, M. A., Mesa Carpio, N., &amp; Padilla Cuellar, Y. (2022). Metodología para evaluar el impacto de la educación de posgrado. </w:t>
      </w:r>
      <w:r w:rsidRPr="00FF09F9">
        <w:rPr>
          <w:rFonts w:ascii="Arial Narrow" w:eastAsia="Times New Roman" w:hAnsi="Arial Narrow" w:cs="Times New Roman"/>
          <w:i/>
          <w:color w:val="auto"/>
          <w:szCs w:val="24"/>
          <w:lang w:val="es-MX" w:eastAsia="es-MX"/>
        </w:rPr>
        <w:t>Transformación</w:t>
      </w:r>
      <w:r w:rsidRPr="00FF09F9">
        <w:rPr>
          <w:rFonts w:ascii="Arial Narrow" w:eastAsia="Times New Roman" w:hAnsi="Arial Narrow" w:cs="Times New Roman"/>
          <w:color w:val="auto"/>
          <w:szCs w:val="24"/>
          <w:lang w:val="es-MX" w:eastAsia="es-MX"/>
        </w:rPr>
        <w:t>, 18(1), 53-69.</w:t>
      </w:r>
    </w:p>
    <w:p w14:paraId="679921B8" w14:textId="77777777" w:rsidR="00351DC1" w:rsidRPr="00FF09F9" w:rsidRDefault="00351DC1" w:rsidP="009B2B46">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FF09F9">
        <w:rPr>
          <w:rFonts w:ascii="Arial Narrow" w:eastAsia="Times New Roman" w:hAnsi="Arial Narrow" w:cs="Times New Roman"/>
          <w:color w:val="auto"/>
          <w:szCs w:val="24"/>
          <w:lang w:val="es-MX" w:eastAsia="es-MX"/>
        </w:rPr>
        <w:t xml:space="preserve">Díaz Leyva, C. D. L. A., &amp; Marrero Fornaris, C. E. (2021). La evaluación del impacto de la capacitación: retos y beneficios para las organizaciones actuales. </w:t>
      </w:r>
      <w:r w:rsidRPr="00FF09F9">
        <w:rPr>
          <w:rFonts w:ascii="Arial Narrow" w:eastAsia="Times New Roman" w:hAnsi="Arial Narrow" w:cs="Times New Roman"/>
          <w:i/>
          <w:color w:val="auto"/>
          <w:szCs w:val="24"/>
          <w:lang w:val="es-MX" w:eastAsia="es-MX"/>
        </w:rPr>
        <w:t>Revista Universidad y Sociedad</w:t>
      </w:r>
      <w:r w:rsidRPr="00FF09F9">
        <w:rPr>
          <w:rFonts w:ascii="Arial Narrow" w:eastAsia="Times New Roman" w:hAnsi="Arial Narrow" w:cs="Times New Roman"/>
          <w:color w:val="auto"/>
          <w:szCs w:val="24"/>
          <w:lang w:val="es-MX" w:eastAsia="es-MX"/>
        </w:rPr>
        <w:t>, 13(6), 28-38.</w:t>
      </w:r>
    </w:p>
    <w:p w14:paraId="78AF72BF" w14:textId="77777777" w:rsidR="00351DC1" w:rsidRPr="00FF09F9" w:rsidRDefault="00351DC1" w:rsidP="00873398">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FF09F9">
        <w:rPr>
          <w:rFonts w:ascii="Arial Narrow" w:eastAsia="Times New Roman" w:hAnsi="Arial Narrow" w:cs="Times New Roman"/>
          <w:color w:val="auto"/>
          <w:szCs w:val="24"/>
          <w:lang w:val="es-MX" w:eastAsia="es-MX"/>
        </w:rPr>
        <w:t xml:space="preserve">Fernández Díaz, Y., Zamora </w:t>
      </w:r>
      <w:proofErr w:type="spellStart"/>
      <w:r w:rsidRPr="00FF09F9">
        <w:rPr>
          <w:rFonts w:ascii="Arial Narrow" w:eastAsia="Times New Roman" w:hAnsi="Arial Narrow" w:cs="Times New Roman"/>
          <w:color w:val="auto"/>
          <w:szCs w:val="24"/>
          <w:lang w:val="es-MX" w:eastAsia="es-MX"/>
        </w:rPr>
        <w:t>Cuñat</w:t>
      </w:r>
      <w:proofErr w:type="spellEnd"/>
      <w:r w:rsidRPr="00FF09F9">
        <w:rPr>
          <w:rFonts w:ascii="Arial Narrow" w:eastAsia="Times New Roman" w:hAnsi="Arial Narrow" w:cs="Times New Roman"/>
          <w:color w:val="auto"/>
          <w:szCs w:val="24"/>
          <w:lang w:val="es-MX" w:eastAsia="es-MX"/>
        </w:rPr>
        <w:t xml:space="preserve">, Y., </w:t>
      </w:r>
      <w:proofErr w:type="spellStart"/>
      <w:r w:rsidRPr="00FF09F9">
        <w:rPr>
          <w:rFonts w:ascii="Arial Narrow" w:eastAsia="Times New Roman" w:hAnsi="Arial Narrow" w:cs="Times New Roman"/>
          <w:color w:val="auto"/>
          <w:szCs w:val="24"/>
          <w:lang w:val="es-MX" w:eastAsia="es-MX"/>
        </w:rPr>
        <w:t>Guilbeaux</w:t>
      </w:r>
      <w:proofErr w:type="spellEnd"/>
      <w:r w:rsidRPr="00FF09F9">
        <w:rPr>
          <w:rFonts w:ascii="Arial Narrow" w:eastAsia="Times New Roman" w:hAnsi="Arial Narrow" w:cs="Times New Roman"/>
          <w:color w:val="auto"/>
          <w:szCs w:val="24"/>
          <w:lang w:val="es-MX" w:eastAsia="es-MX"/>
        </w:rPr>
        <w:t xml:space="preserve"> </w:t>
      </w:r>
      <w:proofErr w:type="spellStart"/>
      <w:r w:rsidRPr="00FF09F9">
        <w:rPr>
          <w:rFonts w:ascii="Arial Narrow" w:eastAsia="Times New Roman" w:hAnsi="Arial Narrow" w:cs="Times New Roman"/>
          <w:color w:val="auto"/>
          <w:szCs w:val="24"/>
          <w:lang w:val="es-MX" w:eastAsia="es-MX"/>
        </w:rPr>
        <w:t>Milhet</w:t>
      </w:r>
      <w:proofErr w:type="spellEnd"/>
      <w:r w:rsidRPr="00FF09F9">
        <w:rPr>
          <w:rFonts w:ascii="Arial Narrow" w:eastAsia="Times New Roman" w:hAnsi="Arial Narrow" w:cs="Times New Roman"/>
          <w:color w:val="auto"/>
          <w:szCs w:val="24"/>
          <w:lang w:val="es-MX" w:eastAsia="es-MX"/>
        </w:rPr>
        <w:t xml:space="preserve">, Y. y Beltrán Moret, M. (2023). Gestión del impacto formativo de los resultados de las investigaciones educativas. </w:t>
      </w:r>
      <w:r w:rsidRPr="00FF09F9">
        <w:rPr>
          <w:rFonts w:ascii="Arial Narrow" w:eastAsia="Times New Roman" w:hAnsi="Arial Narrow" w:cs="Times New Roman"/>
          <w:i/>
          <w:color w:val="auto"/>
          <w:szCs w:val="24"/>
          <w:lang w:val="es-MX" w:eastAsia="es-MX"/>
        </w:rPr>
        <w:t>Revista Maestro y Sociedad.</w:t>
      </w:r>
      <w:r w:rsidRPr="00FF09F9">
        <w:rPr>
          <w:rFonts w:ascii="Arial Narrow" w:eastAsia="Times New Roman" w:hAnsi="Arial Narrow" w:cs="Times New Roman"/>
          <w:color w:val="auto"/>
          <w:szCs w:val="24"/>
          <w:lang w:val="es-MX" w:eastAsia="es-MX"/>
        </w:rPr>
        <w:t xml:space="preserve"> (Monográfico Educación Médica), 159-165. https://maestroysociedad.uo.edu.cu</w:t>
      </w:r>
    </w:p>
    <w:p w14:paraId="7DD20098" w14:textId="77777777" w:rsidR="00351DC1" w:rsidRPr="00FF09F9" w:rsidRDefault="00351DC1" w:rsidP="00873398">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FF09F9">
        <w:rPr>
          <w:rFonts w:ascii="Arial Narrow" w:eastAsia="Times New Roman" w:hAnsi="Arial Narrow" w:cs="Times New Roman"/>
          <w:color w:val="auto"/>
          <w:szCs w:val="24"/>
          <w:lang w:val="es-MX" w:eastAsia="es-MX"/>
        </w:rPr>
        <w:t xml:space="preserve">Figueroa, Y. (2017). </w:t>
      </w:r>
      <w:r w:rsidRPr="00FF09F9">
        <w:rPr>
          <w:rFonts w:ascii="Arial Narrow" w:eastAsia="Times New Roman" w:hAnsi="Arial Narrow" w:cs="Times New Roman"/>
          <w:i/>
          <w:color w:val="auto"/>
          <w:szCs w:val="24"/>
          <w:lang w:val="es-MX" w:eastAsia="es-MX"/>
        </w:rPr>
        <w:t>Metodología para la evaluación de la pertinencia e impacto científico de los resultados investigativos.</w:t>
      </w:r>
      <w:r w:rsidRPr="00FF09F9">
        <w:rPr>
          <w:rFonts w:ascii="Arial Narrow" w:eastAsia="Times New Roman" w:hAnsi="Arial Narrow" w:cs="Times New Roman"/>
          <w:color w:val="auto"/>
          <w:szCs w:val="24"/>
          <w:lang w:val="es-MX" w:eastAsia="es-MX"/>
        </w:rPr>
        <w:t xml:space="preserve"> [Tesis de maestría]. Universidad de Oriente, Santiago de Cuba, Cuba.</w:t>
      </w:r>
    </w:p>
    <w:p w14:paraId="7C6DC71E" w14:textId="77777777" w:rsidR="00351DC1" w:rsidRPr="00FF09F9" w:rsidRDefault="00351DC1" w:rsidP="00873398">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proofErr w:type="spellStart"/>
      <w:r w:rsidRPr="00FF09F9">
        <w:rPr>
          <w:rFonts w:ascii="Arial Narrow" w:eastAsia="Times New Roman" w:hAnsi="Arial Narrow" w:cs="Times New Roman"/>
          <w:color w:val="auto"/>
          <w:szCs w:val="24"/>
          <w:lang w:val="es-MX" w:eastAsia="es-MX"/>
        </w:rPr>
        <w:t>Fleites</w:t>
      </w:r>
      <w:proofErr w:type="spellEnd"/>
      <w:r w:rsidRPr="00FF09F9">
        <w:rPr>
          <w:rFonts w:ascii="Arial Narrow" w:eastAsia="Times New Roman" w:hAnsi="Arial Narrow" w:cs="Times New Roman"/>
          <w:color w:val="auto"/>
          <w:szCs w:val="24"/>
          <w:lang w:val="es-MX" w:eastAsia="es-MX"/>
        </w:rPr>
        <w:t>, L., Ramos, I. y Francisco, M. (2016). Instrumentos para la evaluación del impacto de la introducción de resultados científicos. Pedagogía y Sociedad, 19(45).</w:t>
      </w:r>
    </w:p>
    <w:p w14:paraId="1A7CCC80" w14:textId="77777777" w:rsidR="00351DC1" w:rsidRPr="00FF09F9" w:rsidRDefault="00351DC1" w:rsidP="009B2B46">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FF09F9">
        <w:rPr>
          <w:rFonts w:ascii="Arial Narrow" w:eastAsia="Times New Roman" w:hAnsi="Arial Narrow" w:cs="Times New Roman"/>
          <w:color w:val="auto"/>
          <w:szCs w:val="24"/>
          <w:lang w:val="es-MX" w:eastAsia="es-MX"/>
        </w:rPr>
        <w:t xml:space="preserve">Melis-Santana, J. A., del-Huerto-Marimón, M. E., Bolaños-Ruiz, O., &amp; Rodríguez-González, L. (2022). Procedimiento para medir el impacto de los programas de maestría en la Universidad de Ciencias Médicas de Matanzas. </w:t>
      </w:r>
      <w:r w:rsidRPr="00FF09F9">
        <w:rPr>
          <w:rFonts w:ascii="Arial Narrow" w:eastAsia="Times New Roman" w:hAnsi="Arial Narrow" w:cs="Times New Roman"/>
          <w:i/>
          <w:color w:val="auto"/>
          <w:szCs w:val="24"/>
          <w:lang w:val="es-MX" w:eastAsia="es-MX"/>
        </w:rPr>
        <w:t>Revista Médica Electrónica</w:t>
      </w:r>
      <w:r w:rsidRPr="00FF09F9">
        <w:rPr>
          <w:rFonts w:ascii="Arial Narrow" w:eastAsia="Times New Roman" w:hAnsi="Arial Narrow" w:cs="Times New Roman"/>
          <w:color w:val="auto"/>
          <w:szCs w:val="24"/>
          <w:lang w:val="es-MX" w:eastAsia="es-MX"/>
        </w:rPr>
        <w:t>, 44(6), 952-966.</w:t>
      </w:r>
    </w:p>
    <w:p w14:paraId="40BE150E" w14:textId="77777777" w:rsidR="00351DC1" w:rsidRPr="00FF09F9" w:rsidRDefault="00351DC1" w:rsidP="009B2B46">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proofErr w:type="spellStart"/>
      <w:r w:rsidRPr="00FF09F9">
        <w:rPr>
          <w:rFonts w:ascii="Arial Narrow" w:eastAsia="Times New Roman" w:hAnsi="Arial Narrow" w:cs="Times New Roman"/>
          <w:color w:val="auto"/>
          <w:szCs w:val="24"/>
          <w:lang w:val="es-MX" w:eastAsia="es-MX"/>
        </w:rPr>
        <w:t>Oradini</w:t>
      </w:r>
      <w:proofErr w:type="spellEnd"/>
      <w:r w:rsidRPr="00FF09F9">
        <w:rPr>
          <w:rFonts w:ascii="Arial Narrow" w:eastAsia="Times New Roman" w:hAnsi="Arial Narrow" w:cs="Times New Roman"/>
          <w:color w:val="auto"/>
          <w:szCs w:val="24"/>
          <w:lang w:val="es-MX" w:eastAsia="es-MX"/>
        </w:rPr>
        <w:t xml:space="preserve">, N. B., Jara, V. Y., Arias, C. P., &amp; Puentes, C. A. (2022). Análisis sobre la educación virtual, impactos en el proceso formativo y principales tendencias. </w:t>
      </w:r>
      <w:r w:rsidRPr="00FF09F9">
        <w:rPr>
          <w:rFonts w:ascii="Arial Narrow" w:eastAsia="Times New Roman" w:hAnsi="Arial Narrow" w:cs="Times New Roman"/>
          <w:i/>
          <w:color w:val="auto"/>
          <w:szCs w:val="24"/>
          <w:lang w:val="es-MX" w:eastAsia="es-MX"/>
        </w:rPr>
        <w:t>Revista de Ciencias Sociales</w:t>
      </w:r>
      <w:r w:rsidRPr="00FF09F9">
        <w:rPr>
          <w:rFonts w:ascii="Arial Narrow" w:eastAsia="Times New Roman" w:hAnsi="Arial Narrow" w:cs="Times New Roman"/>
          <w:color w:val="auto"/>
          <w:szCs w:val="24"/>
          <w:lang w:val="es-MX" w:eastAsia="es-MX"/>
        </w:rPr>
        <w:t>, 28(4), 496-511.</w:t>
      </w:r>
    </w:p>
    <w:p w14:paraId="573A89A9" w14:textId="77777777" w:rsidR="00351DC1" w:rsidRPr="00FF09F9" w:rsidRDefault="00351DC1" w:rsidP="009B2B46">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FF09F9">
        <w:rPr>
          <w:rFonts w:ascii="Arial Narrow" w:eastAsia="Times New Roman" w:hAnsi="Arial Narrow" w:cs="Times New Roman"/>
          <w:color w:val="auto"/>
          <w:szCs w:val="24"/>
          <w:lang w:val="es-MX" w:eastAsia="es-MX"/>
        </w:rPr>
        <w:t xml:space="preserve">Orellana, C. M. O. (2020). Significados y prácticas de evaluación formativa de los docentes formadores de profesores. </w:t>
      </w:r>
      <w:r w:rsidRPr="00FF09F9">
        <w:rPr>
          <w:rFonts w:ascii="Arial Narrow" w:eastAsia="Times New Roman" w:hAnsi="Arial Narrow" w:cs="Times New Roman"/>
          <w:i/>
          <w:color w:val="auto"/>
          <w:szCs w:val="24"/>
          <w:lang w:val="es-MX" w:eastAsia="es-MX"/>
        </w:rPr>
        <w:t>Revista Educación las Américas</w:t>
      </w:r>
      <w:r w:rsidRPr="00FF09F9">
        <w:rPr>
          <w:rFonts w:ascii="Arial Narrow" w:eastAsia="Times New Roman" w:hAnsi="Arial Narrow" w:cs="Times New Roman"/>
          <w:color w:val="auto"/>
          <w:szCs w:val="24"/>
          <w:lang w:val="es-MX" w:eastAsia="es-MX"/>
        </w:rPr>
        <w:t>, 10(2), 185-199.</w:t>
      </w:r>
    </w:p>
    <w:p w14:paraId="7BBFEE7C" w14:textId="77777777" w:rsidR="00351DC1" w:rsidRPr="00FF09F9" w:rsidRDefault="00351DC1" w:rsidP="009B2B46">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FF09F9">
        <w:rPr>
          <w:rFonts w:ascii="Arial Narrow" w:eastAsia="Times New Roman" w:hAnsi="Arial Narrow" w:cs="Times New Roman"/>
          <w:color w:val="auto"/>
          <w:szCs w:val="24"/>
          <w:lang w:val="es-MX" w:eastAsia="es-MX"/>
        </w:rPr>
        <w:t xml:space="preserve">Parra Robledo, R., &amp; Ruiz Bueno, C. (2020). Evaluación de impacto de los programas formativos: aspectos fundamentales, modelos y perspectivas actuales. </w:t>
      </w:r>
      <w:r w:rsidRPr="00FF09F9">
        <w:rPr>
          <w:rFonts w:ascii="Arial Narrow" w:eastAsia="Times New Roman" w:hAnsi="Arial Narrow" w:cs="Times New Roman"/>
          <w:i/>
          <w:color w:val="auto"/>
          <w:szCs w:val="24"/>
          <w:lang w:val="es-MX" w:eastAsia="es-MX"/>
        </w:rPr>
        <w:t>Revista Educación,</w:t>
      </w:r>
      <w:r w:rsidRPr="00FF09F9">
        <w:rPr>
          <w:rFonts w:ascii="Arial Narrow" w:eastAsia="Times New Roman" w:hAnsi="Arial Narrow" w:cs="Times New Roman"/>
          <w:color w:val="auto"/>
          <w:szCs w:val="24"/>
          <w:lang w:val="es-MX" w:eastAsia="es-MX"/>
        </w:rPr>
        <w:t xml:space="preserve"> 44(2), 1-13.</w:t>
      </w:r>
    </w:p>
    <w:p w14:paraId="0D2CFFF0" w14:textId="77777777" w:rsidR="00351DC1" w:rsidRPr="00FF09F9" w:rsidRDefault="00351DC1" w:rsidP="009B2B46">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FF09F9">
        <w:rPr>
          <w:rFonts w:ascii="Arial Narrow" w:eastAsia="Times New Roman" w:hAnsi="Arial Narrow" w:cs="Times New Roman"/>
          <w:color w:val="auto"/>
          <w:szCs w:val="24"/>
          <w:lang w:val="es-MX" w:eastAsia="es-MX"/>
        </w:rPr>
        <w:t>Saif, M. J. R., Gómez, M. E. P., &amp; Rizo, M. Á. B. (2020). Estrategia para la gestión de necesidades formativas en un municipio de Santiago de Cuba. Didáctica y Educación ISSN 2224-2643, 11(5), 134-147.</w:t>
      </w:r>
    </w:p>
    <w:p w14:paraId="12635B74" w14:textId="77777777" w:rsidR="00351DC1" w:rsidRPr="00FF09F9" w:rsidRDefault="00351DC1" w:rsidP="009B2B46">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FF09F9">
        <w:rPr>
          <w:rFonts w:ascii="Arial Narrow" w:eastAsia="Times New Roman" w:hAnsi="Arial Narrow" w:cs="Times New Roman"/>
          <w:color w:val="auto"/>
          <w:szCs w:val="24"/>
          <w:lang w:val="es-MX" w:eastAsia="es-MX"/>
        </w:rPr>
        <w:t xml:space="preserve">Tardo Fernández, Y., Fernández Díaz, Y. y Deroncelé Acosta, A. (2019). Gestión para la evaluación del impacto formativo de las investigaciones educativas. </w:t>
      </w:r>
      <w:r w:rsidRPr="00FF09F9">
        <w:rPr>
          <w:rFonts w:ascii="Arial Narrow" w:eastAsia="Times New Roman" w:hAnsi="Arial Narrow" w:cs="Times New Roman"/>
          <w:i/>
          <w:color w:val="auto"/>
          <w:szCs w:val="24"/>
          <w:lang w:val="es-MX" w:eastAsia="es-MX"/>
        </w:rPr>
        <w:t>Revista Inclusiones</w:t>
      </w:r>
      <w:r w:rsidRPr="00FF09F9">
        <w:rPr>
          <w:rFonts w:ascii="Arial Narrow" w:eastAsia="Times New Roman" w:hAnsi="Arial Narrow" w:cs="Times New Roman"/>
          <w:color w:val="auto"/>
          <w:szCs w:val="24"/>
          <w:lang w:val="es-MX" w:eastAsia="es-MX"/>
        </w:rPr>
        <w:t>.  6 (3). pp. 46-62.</w:t>
      </w:r>
    </w:p>
    <w:p w14:paraId="08B82CA3" w14:textId="77777777" w:rsidR="00351DC1" w:rsidRPr="00FF09F9" w:rsidRDefault="00351DC1" w:rsidP="00351DC1">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FF09F9">
        <w:rPr>
          <w:rFonts w:ascii="Arial Narrow" w:eastAsia="Times New Roman" w:hAnsi="Arial Narrow" w:cs="Times New Roman"/>
          <w:color w:val="auto"/>
          <w:szCs w:val="24"/>
          <w:lang w:val="es-MX" w:eastAsia="es-MX"/>
        </w:rPr>
        <w:t xml:space="preserve">Venet, R. y Barros R. (2017). La evaluación de impacto en la investigación educativa. Reflexiones a luz de la introducción de resultados científicos. </w:t>
      </w:r>
      <w:r w:rsidRPr="00FF09F9">
        <w:rPr>
          <w:rFonts w:ascii="Arial Narrow" w:eastAsia="Times New Roman" w:hAnsi="Arial Narrow" w:cs="Times New Roman"/>
          <w:i/>
          <w:color w:val="auto"/>
          <w:szCs w:val="24"/>
          <w:lang w:val="es-MX" w:eastAsia="es-MX"/>
        </w:rPr>
        <w:t>Revista Maestro y sociedad.</w:t>
      </w:r>
      <w:r w:rsidRPr="00FF09F9">
        <w:rPr>
          <w:rFonts w:ascii="Arial Narrow" w:eastAsia="Times New Roman" w:hAnsi="Arial Narrow" w:cs="Times New Roman"/>
          <w:color w:val="auto"/>
          <w:szCs w:val="24"/>
          <w:lang w:val="es-MX" w:eastAsia="es-MX"/>
        </w:rPr>
        <w:t xml:space="preserve"> </w:t>
      </w:r>
      <w:r w:rsidRPr="00FF09F9">
        <w:rPr>
          <w:rFonts w:ascii="Arial Narrow" w:eastAsia="Times New Roman" w:hAnsi="Arial Narrow" w:cs="Times New Roman"/>
          <w:i/>
          <w:color w:val="auto"/>
          <w:szCs w:val="24"/>
          <w:lang w:val="es-MX" w:eastAsia="es-MX"/>
        </w:rPr>
        <w:t>14</w:t>
      </w:r>
      <w:r w:rsidRPr="00FF09F9">
        <w:rPr>
          <w:rFonts w:ascii="Arial Narrow" w:eastAsia="Times New Roman" w:hAnsi="Arial Narrow" w:cs="Times New Roman"/>
          <w:color w:val="auto"/>
          <w:szCs w:val="24"/>
          <w:lang w:val="es-MX" w:eastAsia="es-MX"/>
        </w:rPr>
        <w:t xml:space="preserve"> (3).</w:t>
      </w:r>
    </w:p>
    <w:p w14:paraId="3DD771D7"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Título del curso: Las Tecnologías de la Información y las Comunicaciones en las investigaciones educativas (TIC-IE) (Curso optativo)</w:t>
      </w:r>
      <w:r w:rsidRPr="00873398">
        <w:rPr>
          <w:rFonts w:ascii="Arial Narrow" w:eastAsia="Calibri" w:hAnsi="Arial Narrow"/>
          <w:b/>
          <w:color w:val="auto"/>
          <w:szCs w:val="24"/>
          <w:u w:val="single"/>
          <w:lang w:val="es-ES" w:eastAsia="en-US"/>
        </w:rPr>
        <w:t xml:space="preserve">  </w:t>
      </w:r>
    </w:p>
    <w:p w14:paraId="0D37273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IES o centro autorizado: Universidad de Oriente</w:t>
      </w:r>
    </w:p>
    <w:p w14:paraId="17E72D5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lastRenderedPageBreak/>
        <w:t>Facultad o departamento: Facultad de Ciencias de la Educación. Centro de Estudios Pedagógicos “Manuel F. Gran”.</w:t>
      </w:r>
    </w:p>
    <w:p w14:paraId="1AC402D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Profesor principal de curso o tutor de entrenamiento</w:t>
      </w:r>
      <w:r w:rsidRPr="00873398">
        <w:rPr>
          <w:rFonts w:ascii="Arial Narrow" w:eastAsia="Calibri" w:hAnsi="Arial Narrow"/>
          <w:color w:val="auto"/>
          <w:szCs w:val="24"/>
          <w:lang w:val="es-ES" w:eastAsia="en-US"/>
        </w:rPr>
        <w:t>: Dr. C. José Manuel Izquierdo Lao</w:t>
      </w:r>
    </w:p>
    <w:p w14:paraId="6CAE5CA1" w14:textId="77777777" w:rsidR="00873398" w:rsidRPr="00873398" w:rsidRDefault="00873398" w:rsidP="00873398">
      <w:pPr>
        <w:autoSpaceDE w:val="0"/>
        <w:autoSpaceDN w:val="0"/>
        <w:adjustRightInd w:val="0"/>
        <w:spacing w:after="0" w:line="360" w:lineRule="auto"/>
        <w:ind w:left="0" w:firstLine="0"/>
        <w:rPr>
          <w:rFonts w:ascii="Arial Narrow" w:eastAsia="Times New Roman" w:hAnsi="Arial Narrow" w:cs="Times New Roman"/>
          <w:color w:val="auto"/>
          <w:szCs w:val="24"/>
          <w:lang w:val="es-ES" w:eastAsia="es-ES"/>
        </w:rPr>
      </w:pPr>
      <w:r w:rsidRPr="00873398">
        <w:rPr>
          <w:rFonts w:ascii="Arial Narrow" w:eastAsia="Calibri" w:hAnsi="Arial Narrow"/>
          <w:color w:val="auto"/>
          <w:szCs w:val="24"/>
          <w:lang w:val="es-ES" w:eastAsia="en-US"/>
        </w:rPr>
        <w:t xml:space="preserve">E-mail: </w:t>
      </w:r>
      <w:hyperlink r:id="rId172" w:history="1">
        <w:r w:rsidRPr="00873398">
          <w:rPr>
            <w:rFonts w:ascii="Arial Narrow" w:eastAsia="Times New Roman" w:hAnsi="Arial Narrow" w:cs="Times New Roman"/>
            <w:color w:val="0000FF"/>
            <w:szCs w:val="24"/>
            <w:u w:val="single"/>
            <w:lang w:val="es-ES" w:eastAsia="es-ES"/>
          </w:rPr>
          <w:t>jmil@uo.edu.cu</w:t>
        </w:r>
      </w:hyperlink>
    </w:p>
    <w:p w14:paraId="78247AD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Grado científico: Doctor en Ciencias Pedagógicas </w:t>
      </w:r>
    </w:p>
    <w:p w14:paraId="2A8A12D4"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Categoría docente y/o científica: Profesor Titular</w:t>
      </w:r>
    </w:p>
    <w:p w14:paraId="0E011ED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Título académico: Máster en Automática </w:t>
      </w:r>
    </w:p>
    <w:p w14:paraId="5C07FC8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bCs/>
          <w:color w:val="auto"/>
          <w:szCs w:val="24"/>
          <w:lang w:val="es-ES" w:eastAsia="en-US"/>
        </w:rPr>
        <w:t>Profesor</w:t>
      </w:r>
      <w:r w:rsidRPr="00873398">
        <w:rPr>
          <w:rFonts w:ascii="Arial Narrow" w:eastAsia="Calibri" w:hAnsi="Arial Narrow"/>
          <w:bCs/>
          <w:color w:val="auto"/>
          <w:szCs w:val="24"/>
          <w:lang w:val="es-ES" w:eastAsia="en-US"/>
        </w:rPr>
        <w:t>:</w:t>
      </w:r>
      <w:r w:rsidRPr="00873398">
        <w:rPr>
          <w:rFonts w:ascii="Arial Narrow" w:eastAsia="Calibri" w:hAnsi="Arial Narrow"/>
          <w:color w:val="auto"/>
          <w:szCs w:val="24"/>
          <w:lang w:val="es-ES" w:eastAsia="en-US"/>
        </w:rPr>
        <w:t xml:space="preserve"> Dr. C. María Elena Pardo Gómez</w:t>
      </w:r>
    </w:p>
    <w:p w14:paraId="3970E27A"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u w:val="single"/>
          <w:lang w:val="pt-BR" w:eastAsia="en-US"/>
        </w:rPr>
      </w:pPr>
      <w:r w:rsidRPr="00873398">
        <w:rPr>
          <w:rFonts w:ascii="Arial Narrow" w:eastAsia="Calibri" w:hAnsi="Arial Narrow"/>
          <w:color w:val="auto"/>
          <w:szCs w:val="24"/>
          <w:lang w:val="pt-BR" w:eastAsia="en-US"/>
        </w:rPr>
        <w:t xml:space="preserve">E-mail: </w:t>
      </w:r>
      <w:hyperlink r:id="rId173" w:history="1">
        <w:r w:rsidRPr="00873398">
          <w:rPr>
            <w:rFonts w:ascii="Arial Narrow" w:eastAsia="Calibri" w:hAnsi="Arial Narrow"/>
            <w:color w:val="0000FF"/>
            <w:szCs w:val="24"/>
            <w:u w:val="single"/>
            <w:lang w:val="pt-BR" w:eastAsia="en-US"/>
          </w:rPr>
          <w:t>mepg@uo.edu.cu</w:t>
        </w:r>
      </w:hyperlink>
    </w:p>
    <w:p w14:paraId="3AAD24B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Grado científico: Doctor en Ciencias Pedagógicas</w:t>
      </w:r>
    </w:p>
    <w:p w14:paraId="1F660B0C"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Categoría docente y/o científica: Profesor Titular</w:t>
      </w:r>
    </w:p>
    <w:p w14:paraId="28C2964A"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Título académico: Máster en Automática</w:t>
      </w:r>
    </w:p>
    <w:p w14:paraId="4C0C60E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Modalidad de dedicación</w:t>
      </w:r>
      <w:r w:rsidRPr="00873398">
        <w:rPr>
          <w:rFonts w:ascii="Arial Narrow" w:eastAsia="Calibri" w:hAnsi="Arial Narrow"/>
          <w:color w:val="auto"/>
          <w:szCs w:val="24"/>
          <w:lang w:val="es-ES" w:eastAsia="en-US"/>
        </w:rPr>
        <w:t>: Tiempo completo (   )          Tiempo parcial (</w:t>
      </w:r>
      <w:r w:rsidRPr="00873398">
        <w:rPr>
          <w:rFonts w:ascii="Arial Narrow" w:eastAsia="Calibri" w:hAnsi="Arial Narrow"/>
          <w:b/>
          <w:color w:val="auto"/>
          <w:szCs w:val="24"/>
          <w:lang w:val="es-ES" w:eastAsia="en-US"/>
        </w:rPr>
        <w:t>X</w:t>
      </w:r>
      <w:r w:rsidRPr="00873398">
        <w:rPr>
          <w:rFonts w:ascii="Arial Narrow" w:eastAsia="Calibri" w:hAnsi="Arial Narrow"/>
          <w:color w:val="auto"/>
          <w:szCs w:val="24"/>
          <w:lang w:val="es-ES" w:eastAsia="en-US"/>
        </w:rPr>
        <w:t xml:space="preserve">)         </w:t>
      </w:r>
    </w:p>
    <w:p w14:paraId="11EF98AE" w14:textId="5580E862"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Modalidad de estudio:</w:t>
      </w:r>
      <w:r w:rsidR="00351DC1">
        <w:rPr>
          <w:rFonts w:ascii="Arial Narrow" w:eastAsia="Calibri" w:hAnsi="Arial Narrow"/>
          <w:color w:val="auto"/>
          <w:szCs w:val="24"/>
          <w:lang w:val="es-ES" w:eastAsia="en-US"/>
        </w:rPr>
        <w:t xml:space="preserve"> </w:t>
      </w:r>
      <w:r w:rsidRPr="00873398">
        <w:rPr>
          <w:rFonts w:ascii="Arial Narrow" w:eastAsia="Calibri" w:hAnsi="Arial Narrow"/>
          <w:color w:val="auto"/>
          <w:szCs w:val="24"/>
          <w:lang w:val="es-ES" w:eastAsia="en-US"/>
        </w:rPr>
        <w:t>Presencial (   )       Semipresencial ( )        A distancia (</w:t>
      </w:r>
      <w:r w:rsidRPr="00873398">
        <w:rPr>
          <w:rFonts w:ascii="Arial Narrow" w:eastAsia="Calibri" w:hAnsi="Arial Narrow"/>
          <w:b/>
          <w:color w:val="auto"/>
          <w:szCs w:val="24"/>
          <w:lang w:val="es-ES" w:eastAsia="en-US"/>
        </w:rPr>
        <w:t>X</w:t>
      </w:r>
      <w:r w:rsidRPr="00873398">
        <w:rPr>
          <w:rFonts w:ascii="Arial Narrow" w:eastAsia="Calibri" w:hAnsi="Arial Narrow"/>
          <w:color w:val="auto"/>
          <w:szCs w:val="24"/>
          <w:lang w:val="es-ES" w:eastAsia="en-US"/>
        </w:rPr>
        <w:t>)</w:t>
      </w:r>
    </w:p>
    <w:p w14:paraId="2FC0F53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Cantidad</w:t>
      </w:r>
      <w:r w:rsidRPr="00873398">
        <w:rPr>
          <w:rFonts w:ascii="Arial Narrow" w:eastAsia="Calibri" w:hAnsi="Arial Narrow"/>
          <w:color w:val="auto"/>
          <w:szCs w:val="24"/>
          <w:lang w:val="es-ES" w:eastAsia="en-US"/>
        </w:rPr>
        <w:t xml:space="preserve"> </w:t>
      </w:r>
      <w:r w:rsidRPr="00873398">
        <w:rPr>
          <w:rFonts w:ascii="Arial Narrow" w:eastAsia="Calibri" w:hAnsi="Arial Narrow"/>
          <w:b/>
          <w:color w:val="auto"/>
          <w:szCs w:val="24"/>
          <w:lang w:val="es-ES" w:eastAsia="en-US"/>
        </w:rPr>
        <w:t>de horas (30):</w:t>
      </w:r>
      <w:r w:rsidRPr="00873398">
        <w:rPr>
          <w:rFonts w:ascii="Arial Narrow" w:eastAsia="Calibri" w:hAnsi="Arial Narrow"/>
          <w:color w:val="auto"/>
          <w:szCs w:val="24"/>
          <w:lang w:val="es-ES" w:eastAsia="en-US"/>
        </w:rPr>
        <w:t xml:space="preserve"> (7 horas sincrónicas y 23 horas asincrónicas) </w:t>
      </w:r>
    </w:p>
    <w:p w14:paraId="188D47E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 xml:space="preserve">Cantidad de créditos académicos que otorga el programa o la actividad: 1 </w:t>
      </w:r>
    </w:p>
    <w:p w14:paraId="7F0C56D6"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La investigación educativa es un proceso dialéctico de construcción del conocimiento científico multidisciplinar acerca de la realidad educativa, cuyo principal propósito es comprenderla y transformarla en un contexto histórico concreto, favoreciendo que profesores, especialistas y tutores puedan perfeccionar su desempeño en el proceso formativo en sus diferentes contextos de actuación.</w:t>
      </w:r>
    </w:p>
    <w:p w14:paraId="176C3B7E" w14:textId="77777777" w:rsidR="00873398" w:rsidRPr="00873398" w:rsidRDefault="00873398" w:rsidP="00873398">
      <w:pPr>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Unido a lo anterior, dado el ritmo acelerado de la información y el conocimiento que se genera día a día en la actualidad, las investigaciones no pueden efectuarse de manera aislada por individuos o grupos sino que se requiere cada vez más del trabajo cooperativo y colaborativo entre los mismos, lo cual sin dudas, es propiciado por el uso efectivo de las Tecnologías de la Información y las Comunicaciones (TIC) las que tienen como paradigma a las redes informáticas (Internet, Intranet) y la tecnología digital.</w:t>
      </w:r>
    </w:p>
    <w:p w14:paraId="2E330C0B"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_tradnl" w:eastAsia="en-US"/>
        </w:rPr>
        <w:t xml:space="preserve">De ahí que, resulta de vital importancia que </w:t>
      </w:r>
      <w:r w:rsidRPr="00873398">
        <w:rPr>
          <w:rFonts w:ascii="Arial Narrow" w:eastAsia="Calibri" w:hAnsi="Arial Narrow"/>
          <w:color w:val="auto"/>
          <w:szCs w:val="24"/>
          <w:lang w:val="es-ES" w:eastAsia="en-US"/>
        </w:rPr>
        <w:t>los estudiantes de la maestría en Investigación Educativa conozcan todas las posibilidades que les pueden aportar las TIC a la realización del proceso de investigación científica y cómo puedan aplicarlas en el desarrollo de sus propias investigaciones.</w:t>
      </w:r>
    </w:p>
    <w:p w14:paraId="7761CF7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_tradnl" w:eastAsia="en-US"/>
        </w:rPr>
      </w:pPr>
      <w:r w:rsidRPr="00873398">
        <w:rPr>
          <w:rFonts w:ascii="Arial Narrow" w:eastAsia="Calibri" w:hAnsi="Arial Narrow"/>
          <w:color w:val="auto"/>
          <w:szCs w:val="24"/>
          <w:lang w:val="es-ES" w:eastAsia="en-US"/>
        </w:rPr>
        <w:t>En la tabla se muestran los créditos y la distribución de horas del curso.</w:t>
      </w:r>
    </w:p>
    <w:tbl>
      <w:tblPr>
        <w:tblW w:w="93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55"/>
        <w:gridCol w:w="1070"/>
        <w:gridCol w:w="1551"/>
        <w:gridCol w:w="830"/>
        <w:gridCol w:w="1015"/>
      </w:tblGrid>
      <w:tr w:rsidR="00873398" w:rsidRPr="00873398" w14:paraId="3901181F" w14:textId="77777777" w:rsidTr="0073549D">
        <w:trPr>
          <w:jc w:val="center"/>
        </w:trPr>
        <w:tc>
          <w:tcPr>
            <w:tcW w:w="4919" w:type="dxa"/>
            <w:shd w:val="clear" w:color="auto" w:fill="E6E6E6"/>
          </w:tcPr>
          <w:p w14:paraId="7E6127C0"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_tradnl" w:eastAsia="es-ES"/>
              </w:rPr>
            </w:pPr>
            <w:r w:rsidRPr="00873398">
              <w:rPr>
                <w:rFonts w:ascii="Arial Narrow" w:eastAsia="Times New Roman" w:hAnsi="Arial Narrow"/>
                <w:b/>
                <w:color w:val="auto"/>
                <w:szCs w:val="24"/>
                <w:lang w:val="es-ES_tradnl" w:eastAsia="es-ES"/>
              </w:rPr>
              <w:t>Curso</w:t>
            </w:r>
          </w:p>
        </w:tc>
        <w:tc>
          <w:tcPr>
            <w:tcW w:w="1004" w:type="dxa"/>
            <w:shd w:val="clear" w:color="auto" w:fill="E6E6E6"/>
          </w:tcPr>
          <w:p w14:paraId="703EE603"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_tradnl" w:eastAsia="es-ES"/>
              </w:rPr>
            </w:pPr>
            <w:r w:rsidRPr="00873398">
              <w:rPr>
                <w:rFonts w:ascii="Arial Narrow" w:eastAsia="Times New Roman" w:hAnsi="Arial Narrow"/>
                <w:b/>
                <w:color w:val="auto"/>
                <w:szCs w:val="24"/>
                <w:lang w:val="es-ES_tradnl" w:eastAsia="es-ES"/>
              </w:rPr>
              <w:t>Horas de actividad lectiva</w:t>
            </w:r>
          </w:p>
        </w:tc>
        <w:tc>
          <w:tcPr>
            <w:tcW w:w="1551" w:type="dxa"/>
            <w:shd w:val="clear" w:color="auto" w:fill="E6E6E6"/>
          </w:tcPr>
          <w:p w14:paraId="380AE545" w14:textId="77777777" w:rsidR="00873398" w:rsidRPr="00873398" w:rsidRDefault="00873398" w:rsidP="00873398">
            <w:pPr>
              <w:spacing w:after="0" w:line="240" w:lineRule="auto"/>
              <w:ind w:left="0" w:firstLine="0"/>
              <w:jc w:val="center"/>
              <w:rPr>
                <w:rFonts w:ascii="Arial Narrow" w:eastAsia="Times New Roman" w:hAnsi="Arial Narrow"/>
                <w:b/>
                <w:color w:val="auto"/>
                <w:szCs w:val="24"/>
                <w:lang w:val="es-ES_tradnl" w:eastAsia="es-ES"/>
              </w:rPr>
            </w:pPr>
            <w:r w:rsidRPr="00873398">
              <w:rPr>
                <w:rFonts w:ascii="Arial Narrow" w:eastAsia="Times New Roman" w:hAnsi="Arial Narrow"/>
                <w:b/>
                <w:color w:val="auto"/>
                <w:szCs w:val="24"/>
                <w:lang w:val="es-ES_tradnl" w:eastAsia="es-ES"/>
              </w:rPr>
              <w:t xml:space="preserve">Horas de trabajo independiente </w:t>
            </w:r>
            <w:r w:rsidRPr="00873398">
              <w:rPr>
                <w:rFonts w:ascii="Arial Narrow" w:eastAsia="Times New Roman" w:hAnsi="Arial Narrow"/>
                <w:b/>
                <w:color w:val="auto"/>
                <w:szCs w:val="24"/>
                <w:lang w:val="es-ES_tradnl" w:eastAsia="es-ES"/>
              </w:rPr>
              <w:lastRenderedPageBreak/>
              <w:t>del estudiante</w:t>
            </w:r>
          </w:p>
        </w:tc>
        <w:tc>
          <w:tcPr>
            <w:tcW w:w="832" w:type="dxa"/>
            <w:shd w:val="clear" w:color="auto" w:fill="E6E6E6"/>
          </w:tcPr>
          <w:p w14:paraId="150A5C5D" w14:textId="77777777" w:rsidR="00873398" w:rsidRPr="00873398" w:rsidRDefault="00873398" w:rsidP="00873398">
            <w:pPr>
              <w:spacing w:after="0" w:line="360" w:lineRule="auto"/>
              <w:ind w:left="0" w:firstLine="0"/>
              <w:jc w:val="center"/>
              <w:rPr>
                <w:rFonts w:ascii="Arial Narrow" w:eastAsia="Times New Roman" w:hAnsi="Arial Narrow"/>
                <w:b/>
                <w:color w:val="auto"/>
                <w:szCs w:val="24"/>
                <w:lang w:val="es-ES_tradnl" w:eastAsia="es-ES"/>
              </w:rPr>
            </w:pPr>
            <w:r w:rsidRPr="00873398">
              <w:rPr>
                <w:rFonts w:ascii="Arial Narrow" w:eastAsia="Times New Roman" w:hAnsi="Arial Narrow"/>
                <w:b/>
                <w:color w:val="auto"/>
                <w:szCs w:val="24"/>
                <w:lang w:val="es-ES_tradnl" w:eastAsia="es-ES"/>
              </w:rPr>
              <w:lastRenderedPageBreak/>
              <w:t xml:space="preserve">Total de </w:t>
            </w:r>
            <w:r w:rsidRPr="00873398">
              <w:rPr>
                <w:rFonts w:ascii="Arial Narrow" w:eastAsia="Times New Roman" w:hAnsi="Arial Narrow"/>
                <w:b/>
                <w:color w:val="auto"/>
                <w:szCs w:val="24"/>
                <w:lang w:val="es-ES_tradnl" w:eastAsia="es-ES"/>
              </w:rPr>
              <w:lastRenderedPageBreak/>
              <w:t>horas</w:t>
            </w:r>
          </w:p>
        </w:tc>
        <w:tc>
          <w:tcPr>
            <w:tcW w:w="1015" w:type="dxa"/>
            <w:shd w:val="clear" w:color="auto" w:fill="E6E6E6"/>
          </w:tcPr>
          <w:p w14:paraId="49861C86" w14:textId="77777777" w:rsidR="00873398" w:rsidRPr="00873398" w:rsidRDefault="00873398" w:rsidP="00873398">
            <w:pPr>
              <w:spacing w:after="0" w:line="360" w:lineRule="auto"/>
              <w:ind w:left="0" w:firstLine="0"/>
              <w:jc w:val="center"/>
              <w:rPr>
                <w:rFonts w:ascii="Arial Narrow" w:eastAsia="Times New Roman" w:hAnsi="Arial Narrow"/>
                <w:b/>
                <w:color w:val="auto"/>
                <w:szCs w:val="24"/>
                <w:lang w:val="es-ES_tradnl" w:eastAsia="es-ES"/>
              </w:rPr>
            </w:pPr>
            <w:r w:rsidRPr="00873398">
              <w:rPr>
                <w:rFonts w:ascii="Arial Narrow" w:eastAsia="Times New Roman" w:hAnsi="Arial Narrow"/>
                <w:b/>
                <w:color w:val="auto"/>
                <w:szCs w:val="24"/>
                <w:lang w:val="es-ES_tradnl" w:eastAsia="es-ES"/>
              </w:rPr>
              <w:lastRenderedPageBreak/>
              <w:t>Créditos</w:t>
            </w:r>
          </w:p>
        </w:tc>
      </w:tr>
      <w:tr w:rsidR="00873398" w:rsidRPr="00873398" w14:paraId="09BD52AA" w14:textId="77777777" w:rsidTr="0073549D">
        <w:trPr>
          <w:jc w:val="center"/>
        </w:trPr>
        <w:tc>
          <w:tcPr>
            <w:tcW w:w="4919" w:type="dxa"/>
          </w:tcPr>
          <w:p w14:paraId="7A073620" w14:textId="77777777" w:rsidR="00873398" w:rsidRPr="00873398" w:rsidRDefault="00873398" w:rsidP="00873398">
            <w:pPr>
              <w:spacing w:after="0" w:line="240" w:lineRule="auto"/>
              <w:ind w:left="0" w:firstLine="0"/>
              <w:rPr>
                <w:rFonts w:ascii="Arial Narrow" w:eastAsia="Times New Roman" w:hAnsi="Arial Narrow"/>
                <w:color w:val="auto"/>
                <w:szCs w:val="24"/>
                <w:lang w:val="es-ES_tradnl" w:eastAsia="es-ES"/>
              </w:rPr>
            </w:pPr>
            <w:r w:rsidRPr="00873398">
              <w:rPr>
                <w:rFonts w:ascii="Arial Narrow" w:eastAsia="Calibri" w:hAnsi="Arial Narrow"/>
                <w:color w:val="auto"/>
                <w:szCs w:val="24"/>
                <w:lang w:val="es-ES" w:eastAsia="en-US"/>
              </w:rPr>
              <w:lastRenderedPageBreak/>
              <w:t>Las Tecnologías de la Información y las Comunicaciones en las investigaciones educativas</w:t>
            </w:r>
          </w:p>
        </w:tc>
        <w:tc>
          <w:tcPr>
            <w:tcW w:w="1004" w:type="dxa"/>
          </w:tcPr>
          <w:p w14:paraId="01B453CD" w14:textId="77777777" w:rsidR="00873398" w:rsidRPr="00873398" w:rsidRDefault="00873398" w:rsidP="00873398">
            <w:pPr>
              <w:spacing w:after="0" w:line="240" w:lineRule="auto"/>
              <w:ind w:left="0" w:firstLine="0"/>
              <w:jc w:val="center"/>
              <w:rPr>
                <w:rFonts w:ascii="Arial Narrow" w:eastAsia="Times New Roman" w:hAnsi="Arial Narrow"/>
                <w:color w:val="auto"/>
                <w:szCs w:val="24"/>
                <w:lang w:val="es-ES_tradnl" w:eastAsia="es-ES"/>
              </w:rPr>
            </w:pPr>
            <w:r w:rsidRPr="00873398">
              <w:rPr>
                <w:rFonts w:ascii="Arial Narrow" w:eastAsia="Times New Roman" w:hAnsi="Arial Narrow"/>
                <w:color w:val="auto"/>
                <w:szCs w:val="24"/>
                <w:lang w:val="es-ES_tradnl" w:eastAsia="es-ES"/>
              </w:rPr>
              <w:t>7</w:t>
            </w:r>
          </w:p>
        </w:tc>
        <w:tc>
          <w:tcPr>
            <w:tcW w:w="1551" w:type="dxa"/>
          </w:tcPr>
          <w:p w14:paraId="7DFFA1C8" w14:textId="77777777" w:rsidR="00873398" w:rsidRPr="00873398" w:rsidRDefault="00873398" w:rsidP="00873398">
            <w:pPr>
              <w:spacing w:after="0" w:line="240" w:lineRule="auto"/>
              <w:ind w:left="0" w:firstLine="0"/>
              <w:jc w:val="center"/>
              <w:rPr>
                <w:rFonts w:ascii="Arial Narrow" w:eastAsia="Times New Roman" w:hAnsi="Arial Narrow"/>
                <w:color w:val="auto"/>
                <w:szCs w:val="24"/>
                <w:lang w:val="es-ES_tradnl" w:eastAsia="es-ES"/>
              </w:rPr>
            </w:pPr>
            <w:r w:rsidRPr="00873398">
              <w:rPr>
                <w:rFonts w:ascii="Arial Narrow" w:eastAsia="Times New Roman" w:hAnsi="Arial Narrow"/>
                <w:color w:val="auto"/>
                <w:szCs w:val="24"/>
                <w:lang w:val="es-ES_tradnl" w:eastAsia="es-ES"/>
              </w:rPr>
              <w:t>23</w:t>
            </w:r>
          </w:p>
        </w:tc>
        <w:tc>
          <w:tcPr>
            <w:tcW w:w="832" w:type="dxa"/>
          </w:tcPr>
          <w:p w14:paraId="52EE6C58" w14:textId="77777777" w:rsidR="00873398" w:rsidRPr="00873398" w:rsidRDefault="00873398" w:rsidP="00873398">
            <w:pPr>
              <w:spacing w:after="0" w:line="360" w:lineRule="auto"/>
              <w:ind w:left="0" w:firstLine="0"/>
              <w:jc w:val="center"/>
              <w:rPr>
                <w:rFonts w:ascii="Arial Narrow" w:eastAsia="Times New Roman" w:hAnsi="Arial Narrow"/>
                <w:color w:val="auto"/>
                <w:szCs w:val="24"/>
                <w:lang w:val="es-ES_tradnl" w:eastAsia="es-ES"/>
              </w:rPr>
            </w:pPr>
            <w:r w:rsidRPr="00873398">
              <w:rPr>
                <w:rFonts w:ascii="Arial Narrow" w:eastAsia="Times New Roman" w:hAnsi="Arial Narrow"/>
                <w:color w:val="auto"/>
                <w:szCs w:val="24"/>
                <w:lang w:val="es-ES_tradnl" w:eastAsia="es-ES"/>
              </w:rPr>
              <w:t>30</w:t>
            </w:r>
          </w:p>
        </w:tc>
        <w:tc>
          <w:tcPr>
            <w:tcW w:w="1015" w:type="dxa"/>
          </w:tcPr>
          <w:p w14:paraId="1FBF5219" w14:textId="77777777" w:rsidR="00873398" w:rsidRPr="00873398" w:rsidRDefault="00873398" w:rsidP="00873398">
            <w:pPr>
              <w:spacing w:after="0" w:line="360" w:lineRule="auto"/>
              <w:ind w:left="0" w:firstLine="0"/>
              <w:jc w:val="center"/>
              <w:rPr>
                <w:rFonts w:ascii="Arial Narrow" w:eastAsia="Times New Roman" w:hAnsi="Arial Narrow"/>
                <w:color w:val="auto"/>
                <w:szCs w:val="24"/>
                <w:lang w:val="es-ES_tradnl" w:eastAsia="es-ES"/>
              </w:rPr>
            </w:pPr>
            <w:r w:rsidRPr="00873398">
              <w:rPr>
                <w:rFonts w:ascii="Arial Narrow" w:eastAsia="Times New Roman" w:hAnsi="Arial Narrow"/>
                <w:color w:val="auto"/>
                <w:szCs w:val="24"/>
                <w:lang w:val="es-ES_tradnl" w:eastAsia="es-ES"/>
              </w:rPr>
              <w:t>1</w:t>
            </w:r>
          </w:p>
        </w:tc>
      </w:tr>
    </w:tbl>
    <w:p w14:paraId="3F190578"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b/>
          <w:color w:val="auto"/>
          <w:szCs w:val="24"/>
          <w:lang w:val="es-MX" w:eastAsia="es-MX"/>
        </w:rPr>
      </w:pPr>
    </w:p>
    <w:p w14:paraId="3DF3B1E6"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b/>
          <w:color w:val="auto"/>
          <w:szCs w:val="24"/>
          <w:lang w:val="es-MX" w:eastAsia="es-MX"/>
        </w:rPr>
      </w:pPr>
      <w:r w:rsidRPr="00873398">
        <w:rPr>
          <w:rFonts w:ascii="Arial Narrow" w:eastAsia="Times New Roman" w:hAnsi="Arial Narrow" w:cs="Times New Roman"/>
          <w:b/>
          <w:color w:val="auto"/>
          <w:szCs w:val="24"/>
          <w:lang w:val="es-MX" w:eastAsia="es-MX"/>
        </w:rPr>
        <w:t>Justificación:</w:t>
      </w:r>
    </w:p>
    <w:p w14:paraId="48FC8E35" w14:textId="77777777" w:rsidR="00873398" w:rsidRPr="00873398" w:rsidRDefault="00873398" w:rsidP="00873398">
      <w:pPr>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xml:space="preserve">Las exigencias actuales tienden hacia una formación e investigación universitaria en red, con perspectiva global y fuertemente apoyadas en las TIC, </w:t>
      </w:r>
      <w:r w:rsidRPr="00873398">
        <w:rPr>
          <w:rFonts w:ascii="Arial Narrow" w:eastAsia="Times New Roman" w:hAnsi="Arial Narrow" w:cs="Times New Roman"/>
          <w:color w:val="auto"/>
          <w:szCs w:val="24"/>
          <w:lang w:val="es-ES_tradnl" w:eastAsia="es-MX"/>
        </w:rPr>
        <w:t xml:space="preserve">brindando mayor posibilidad para el desarrollo y al mismo tiempo el incremento del nivel científico en cualquier rama de la ciencia y la tecnología, </w:t>
      </w:r>
      <w:r w:rsidRPr="00873398">
        <w:rPr>
          <w:rFonts w:ascii="Arial Narrow" w:eastAsia="Times New Roman" w:hAnsi="Arial Narrow" w:cs="Times New Roman"/>
          <w:color w:val="auto"/>
          <w:szCs w:val="24"/>
          <w:lang w:val="es-MX" w:eastAsia="es-MX"/>
        </w:rPr>
        <w:t>debido a que dichas tecnologías facilitan el trabajo cooperativo, colaborativo, participativo y la conformación de comunidades académicas y científicas en red.</w:t>
      </w:r>
    </w:p>
    <w:p w14:paraId="1BE8764D"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ES_tradnl" w:eastAsia="es-MX"/>
        </w:rPr>
      </w:pPr>
      <w:r w:rsidRPr="00873398">
        <w:rPr>
          <w:rFonts w:ascii="Arial Narrow" w:eastAsia="Times New Roman" w:hAnsi="Arial Narrow" w:cs="Times New Roman"/>
          <w:color w:val="auto"/>
          <w:szCs w:val="24"/>
          <w:lang w:val="es-ES_tradnl" w:eastAsia="es-MX"/>
        </w:rPr>
        <w:t>De ahí que este curso satisface las crecientes demandas de que los estudiantes de la maestría que se desempeñan como profesores en los diferentes niveles de enseñanza adquieran conocimientos y valores, así como desarrollen destrezas y habilidades en lo concerniente al empleo de las TIC en las investigaciones educativas, en aras de lograr su mejor desempeño docente a tono con la actual sociedad de la información y el conocimiento, signada por dichas tecnologías.</w:t>
      </w:r>
    </w:p>
    <w:p w14:paraId="400F22CB" w14:textId="77777777" w:rsidR="00873398" w:rsidRPr="00873398" w:rsidRDefault="00873398" w:rsidP="00873398">
      <w:pPr>
        <w:spacing w:after="0" w:line="360" w:lineRule="auto"/>
        <w:ind w:left="0" w:firstLine="0"/>
        <w:rPr>
          <w:rFonts w:ascii="Arial Narrow" w:eastAsia="Times New Roman" w:hAnsi="Arial Narrow" w:cs="Times New Roman"/>
          <w:color w:val="auto"/>
          <w:szCs w:val="24"/>
          <w:lang w:val="es-ES_tradnl" w:eastAsia="es-MX"/>
        </w:rPr>
      </w:pPr>
      <w:r w:rsidRPr="00873398">
        <w:rPr>
          <w:rFonts w:ascii="Arial Narrow" w:eastAsia="Times New Roman" w:hAnsi="Arial Narrow" w:cs="Times New Roman"/>
          <w:color w:val="auto"/>
          <w:szCs w:val="24"/>
          <w:lang w:val="es-ES_tradnl" w:eastAsia="es-MX"/>
        </w:rPr>
        <w:t xml:space="preserve">El </w:t>
      </w:r>
      <w:r w:rsidRPr="00873398">
        <w:rPr>
          <w:rFonts w:ascii="Arial Narrow" w:eastAsia="Calibri" w:hAnsi="Arial Narrow"/>
          <w:color w:val="auto"/>
          <w:szCs w:val="24"/>
          <w:lang w:val="es-ES" w:eastAsia="en-US"/>
        </w:rPr>
        <w:t xml:space="preserve">Curso Virtual (CV) está identificado como </w:t>
      </w:r>
      <w:r w:rsidRPr="00873398">
        <w:rPr>
          <w:rFonts w:ascii="Arial Narrow" w:eastAsia="Calibri" w:hAnsi="Arial Narrow"/>
          <w:b/>
          <w:color w:val="auto"/>
          <w:szCs w:val="24"/>
          <w:lang w:val="es-ES" w:eastAsia="en-US"/>
        </w:rPr>
        <w:t>TIC-IE</w:t>
      </w:r>
      <w:r w:rsidRPr="00873398">
        <w:rPr>
          <w:rFonts w:ascii="Arial Narrow" w:eastAsia="Calibri" w:hAnsi="Arial Narrow"/>
          <w:color w:val="auto"/>
          <w:szCs w:val="24"/>
          <w:lang w:val="es-ES" w:eastAsia="en-US"/>
        </w:rPr>
        <w:t xml:space="preserve">; se accede al mismo a través del </w:t>
      </w:r>
      <w:r w:rsidRPr="00873398">
        <w:rPr>
          <w:rFonts w:ascii="Arial Narrow" w:eastAsia="Times New Roman" w:hAnsi="Arial Narrow" w:cs="Times New Roman"/>
          <w:color w:val="auto"/>
          <w:szCs w:val="24"/>
          <w:lang w:val="es-ES_tradnl" w:eastAsia="es-MX"/>
        </w:rPr>
        <w:t xml:space="preserve">link: </w:t>
      </w:r>
      <w:r w:rsidRPr="00873398">
        <w:rPr>
          <w:rFonts w:ascii="Arial Narrow" w:eastAsia="Times New Roman" w:hAnsi="Arial Narrow" w:cs="Times New Roman"/>
          <w:color w:val="auto"/>
          <w:szCs w:val="24"/>
          <w:u w:val="single"/>
          <w:lang w:val="es-ES_tradnl" w:eastAsia="es-MX"/>
        </w:rPr>
        <w:t>cursos.uo.edu.cu</w:t>
      </w:r>
      <w:r w:rsidRPr="00873398">
        <w:rPr>
          <w:rFonts w:ascii="Arial Narrow" w:eastAsia="Times New Roman" w:hAnsi="Arial Narrow" w:cs="Times New Roman"/>
          <w:color w:val="auto"/>
          <w:szCs w:val="24"/>
          <w:lang w:val="es-ES_tradnl" w:eastAsia="es-MX"/>
        </w:rPr>
        <w:t xml:space="preserve"> y en este se emplean las actividades y recursos que proporciona la plataforma de teleformación Moodle para desarrollar el proceso de enseñanza- aprendizaje, en la modalidad a distancia. </w:t>
      </w:r>
      <w:r w:rsidRPr="00873398">
        <w:rPr>
          <w:rFonts w:ascii="Arial Narrow" w:eastAsia="Calibri" w:hAnsi="Arial Narrow"/>
          <w:color w:val="auto"/>
          <w:szCs w:val="24"/>
          <w:lang w:val="es-ES" w:eastAsia="en-US"/>
        </w:rPr>
        <w:t>(Todos los estudiantes deben encontrarse matriculados previamente en dicho curso).</w:t>
      </w:r>
    </w:p>
    <w:p w14:paraId="1FB68FC7"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bCs/>
          <w:color w:val="auto"/>
          <w:szCs w:val="24"/>
          <w:lang w:val="es-ES" w:eastAsia="en-US"/>
        </w:rPr>
        <w:t>Estudiantes</w:t>
      </w:r>
      <w:r w:rsidRPr="00873398">
        <w:rPr>
          <w:rFonts w:ascii="Arial Narrow" w:eastAsia="Calibri" w:hAnsi="Arial Narrow"/>
          <w:bCs/>
          <w:color w:val="auto"/>
          <w:szCs w:val="24"/>
          <w:lang w:val="es-ES" w:eastAsia="en-US"/>
        </w:rPr>
        <w:t xml:space="preserve">: </w:t>
      </w:r>
    </w:p>
    <w:p w14:paraId="39B68A74"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Requisitos de ingreso </w:t>
      </w:r>
    </w:p>
    <w:p w14:paraId="2AEA50B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-Graduado de nivel universitario</w:t>
      </w:r>
    </w:p>
    <w:p w14:paraId="7A276EBE"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-Desempeñarse como docente o tutor en instituciones de educativas de la sociedad</w:t>
      </w:r>
    </w:p>
    <w:p w14:paraId="55D06F4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_tradnl" w:eastAsia="en-US"/>
        </w:rPr>
      </w:pPr>
      <w:r w:rsidRPr="00873398">
        <w:rPr>
          <w:rFonts w:ascii="Arial Narrow" w:eastAsia="Calibri" w:hAnsi="Arial Narrow"/>
          <w:color w:val="auto"/>
          <w:szCs w:val="24"/>
          <w:lang w:val="es-ES_tradnl" w:eastAsia="en-US"/>
        </w:rPr>
        <w:t>- Poseer la autentificación de los documentos que se soliciten en Secretaría de Superación y Postgrado cumpliendo con lo establecido en el Anexo único de la Resolución N.113--2021</w:t>
      </w:r>
    </w:p>
    <w:p w14:paraId="384AB59D"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b/>
          <w:color w:val="auto"/>
          <w:szCs w:val="24"/>
          <w:lang w:val="es-MX" w:eastAsia="es-MX"/>
        </w:rPr>
      </w:pPr>
      <w:r w:rsidRPr="00873398">
        <w:rPr>
          <w:rFonts w:ascii="Arial Narrow" w:eastAsia="Times New Roman" w:hAnsi="Arial Narrow"/>
          <w:b/>
          <w:color w:val="auto"/>
          <w:szCs w:val="24"/>
          <w:lang w:val="es-MX" w:eastAsia="es-MX"/>
        </w:rPr>
        <w:t xml:space="preserve">Estructura del curso: </w:t>
      </w:r>
    </w:p>
    <w:p w14:paraId="25261D4E" w14:textId="77777777" w:rsidR="00873398" w:rsidRPr="00873398" w:rsidRDefault="00873398" w:rsidP="00873398">
      <w:pPr>
        <w:tabs>
          <w:tab w:val="left" w:pos="426"/>
          <w:tab w:val="left" w:pos="1418"/>
        </w:tabs>
        <w:spacing w:after="0" w:line="360" w:lineRule="auto"/>
        <w:ind w:left="360" w:hanging="360"/>
        <w:rPr>
          <w:rFonts w:ascii="Arial Narrow" w:eastAsia="Times New Roman" w:hAnsi="Arial Narrow"/>
          <w:b/>
          <w:color w:val="auto"/>
          <w:szCs w:val="24"/>
          <w:lang w:val="es-MX" w:eastAsia="es-MX"/>
        </w:rPr>
      </w:pPr>
      <w:r w:rsidRPr="00873398">
        <w:rPr>
          <w:rFonts w:ascii="Arial Narrow" w:eastAsia="Times New Roman" w:hAnsi="Arial Narrow"/>
          <w:b/>
          <w:color w:val="auto"/>
          <w:szCs w:val="24"/>
          <w:lang w:val="es-MX" w:eastAsia="es-MX"/>
        </w:rPr>
        <w:t>a) Sistema de objetivos</w:t>
      </w:r>
    </w:p>
    <w:p w14:paraId="423F07F0"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Que los cursistas conozcan las posibilidades que ofrecen las TIC en el ámbito educativo, particularmente lo que le aportan al proceso de investigación científica y sean capaces de aplicarlas, a un nivel productivo y creativo en el desarrollo de sus investigaciones educativas en su área de desempeño profesional.</w:t>
      </w:r>
    </w:p>
    <w:p w14:paraId="07204A6C" w14:textId="77777777" w:rsidR="00873398" w:rsidRPr="00873398" w:rsidRDefault="00873398" w:rsidP="00873398">
      <w:pPr>
        <w:tabs>
          <w:tab w:val="left" w:pos="426"/>
        </w:tabs>
        <w:spacing w:after="0" w:line="360" w:lineRule="auto"/>
        <w:ind w:left="0" w:firstLine="0"/>
        <w:rPr>
          <w:rFonts w:ascii="Arial Narrow" w:eastAsia="Times New Roman" w:hAnsi="Arial Narrow"/>
          <w:b/>
          <w:color w:val="auto"/>
          <w:szCs w:val="24"/>
          <w:lang w:val="es-MX" w:eastAsia="es-MX"/>
        </w:rPr>
      </w:pPr>
      <w:r w:rsidRPr="00873398">
        <w:rPr>
          <w:rFonts w:ascii="Arial Narrow" w:eastAsia="Times New Roman" w:hAnsi="Arial Narrow"/>
          <w:b/>
          <w:color w:val="auto"/>
          <w:szCs w:val="24"/>
          <w:lang w:val="es-MX" w:eastAsia="es-MX"/>
        </w:rPr>
        <w:t xml:space="preserve">b) Sistema de conocimientos, habilidades </w:t>
      </w:r>
    </w:p>
    <w:p w14:paraId="7CD3C89A"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olor w:val="auto"/>
          <w:szCs w:val="24"/>
          <w:u w:val="single"/>
          <w:lang w:val="es-MX" w:eastAsia="es-MX"/>
        </w:rPr>
        <w:t>Tema 1</w:t>
      </w:r>
      <w:r w:rsidRPr="00873398">
        <w:rPr>
          <w:rFonts w:ascii="Arial Narrow" w:eastAsia="Times New Roman" w:hAnsi="Arial Narrow"/>
          <w:color w:val="auto"/>
          <w:szCs w:val="24"/>
          <w:lang w:val="es-MX" w:eastAsia="es-MX"/>
        </w:rPr>
        <w:t xml:space="preserve">: </w:t>
      </w:r>
      <w:r w:rsidRPr="00873398">
        <w:rPr>
          <w:rFonts w:ascii="Arial Narrow" w:eastAsia="Times New Roman" w:hAnsi="Arial Narrow" w:cs="Times New Roman"/>
          <w:color w:val="auto"/>
          <w:szCs w:val="24"/>
          <w:lang w:val="es-MX" w:eastAsia="es-MX"/>
        </w:rPr>
        <w:t>Las TIC en Educación</w:t>
      </w:r>
    </w:p>
    <w:p w14:paraId="63C3C510"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olor w:val="auto"/>
          <w:szCs w:val="24"/>
          <w:lang w:val="es-MX" w:eastAsia="es-MX"/>
        </w:rPr>
      </w:pPr>
      <w:r w:rsidRPr="00873398">
        <w:rPr>
          <w:rFonts w:ascii="Arial Narrow" w:eastAsia="Times New Roman" w:hAnsi="Arial Narrow"/>
          <w:color w:val="auto"/>
          <w:szCs w:val="24"/>
          <w:lang w:val="es-MX" w:eastAsia="es-MX"/>
        </w:rPr>
        <w:lastRenderedPageBreak/>
        <w:t>Objetivo:</w:t>
      </w:r>
    </w:p>
    <w:p w14:paraId="686BE03C"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olor w:val="auto"/>
          <w:szCs w:val="24"/>
          <w:lang w:val="es-MX" w:eastAsia="es-MX"/>
        </w:rPr>
      </w:pPr>
      <w:r w:rsidRPr="00873398">
        <w:rPr>
          <w:rFonts w:ascii="Arial Narrow" w:eastAsia="Times New Roman" w:hAnsi="Arial Narrow"/>
          <w:color w:val="auto"/>
          <w:szCs w:val="24"/>
          <w:lang w:val="es-MX" w:eastAsia="es-MX"/>
        </w:rPr>
        <w:t>Que los cursistas sean capaces de conocer todas las posibilidades que ofrecen las TIC y cómo pueden aplicarlas en el perfeccionamiento de los procesos formativos con los que se relacionan en su desempeño profesional como profesores.</w:t>
      </w:r>
    </w:p>
    <w:p w14:paraId="0D864D72"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b/>
          <w:color w:val="auto"/>
          <w:szCs w:val="24"/>
          <w:lang w:val="es-MX" w:eastAsia="es-MX"/>
        </w:rPr>
        <w:t>Sistema de conocimientos</w:t>
      </w:r>
      <w:r w:rsidRPr="00873398">
        <w:rPr>
          <w:rFonts w:ascii="Arial Narrow" w:eastAsia="Times New Roman" w:hAnsi="Arial Narrow" w:cs="Times New Roman"/>
          <w:color w:val="auto"/>
          <w:szCs w:val="24"/>
          <w:lang w:val="es-MX" w:eastAsia="es-MX"/>
        </w:rPr>
        <w:t>:</w:t>
      </w:r>
    </w:p>
    <w:p w14:paraId="7455B440"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Fundamentos del empleo de las TIC en Educación.</w:t>
      </w:r>
    </w:p>
    <w:p w14:paraId="16F0F10A"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Modelos pedagógicos (presencial; semipresencial; a distancia) y vínculo con la tecnología.</w:t>
      </w:r>
    </w:p>
    <w:p w14:paraId="345BD4CA"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xml:space="preserve">- Educación a distancia (EaD) </w:t>
      </w:r>
    </w:p>
    <w:p w14:paraId="41FF2026"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xml:space="preserve">- Educación Virtual. </w:t>
      </w:r>
    </w:p>
    <w:p w14:paraId="738138AE"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b/>
          <w:color w:val="auto"/>
          <w:szCs w:val="24"/>
          <w:lang w:val="es-MX" w:eastAsia="es-MX"/>
        </w:rPr>
        <w:t>Profesor:</w:t>
      </w:r>
      <w:r w:rsidRPr="00873398">
        <w:rPr>
          <w:rFonts w:ascii="Arial Narrow" w:eastAsia="Times New Roman" w:hAnsi="Arial Narrow" w:cs="Times New Roman"/>
          <w:color w:val="auto"/>
          <w:szCs w:val="24"/>
          <w:lang w:val="es-MX" w:eastAsia="es-MX"/>
        </w:rPr>
        <w:t xml:space="preserve"> Dr. C. José Manuel Izquierdo Lao</w:t>
      </w:r>
    </w:p>
    <w:p w14:paraId="3F68541C"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u w:val="single"/>
          <w:lang w:val="es-ES" w:eastAsia="en-US"/>
        </w:rPr>
      </w:pPr>
      <w:r w:rsidRPr="00873398">
        <w:rPr>
          <w:rFonts w:ascii="Arial Narrow" w:eastAsia="Calibri" w:hAnsi="Arial Narrow"/>
          <w:color w:val="auto"/>
          <w:szCs w:val="24"/>
          <w:lang w:val="es-ES" w:eastAsia="en-US"/>
        </w:rPr>
        <w:t xml:space="preserve">E-mail: </w:t>
      </w:r>
      <w:hyperlink r:id="rId174" w:history="1">
        <w:r w:rsidRPr="00873398">
          <w:rPr>
            <w:rFonts w:ascii="Arial Narrow" w:eastAsia="Calibri" w:hAnsi="Arial Narrow"/>
            <w:color w:val="0000FF"/>
            <w:szCs w:val="24"/>
            <w:u w:val="single"/>
            <w:lang w:val="es-ES" w:eastAsia="en-US"/>
          </w:rPr>
          <w:t>jmil@uo.edu.cu</w:t>
        </w:r>
      </w:hyperlink>
    </w:p>
    <w:p w14:paraId="206F9B67"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xml:space="preserve">Grado científico: Doctor en Ciencias Pedagógicas </w:t>
      </w:r>
    </w:p>
    <w:p w14:paraId="74A9811A"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xml:space="preserve">Título académico: Master en Automática </w:t>
      </w:r>
    </w:p>
    <w:p w14:paraId="25CAB59D"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Categoría docente y/o científica: Profesor Titular</w:t>
      </w:r>
    </w:p>
    <w:p w14:paraId="6CA6028D"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u w:val="single"/>
          <w:lang w:val="es-MX" w:eastAsia="es-MX"/>
        </w:rPr>
        <w:t>Tema 2</w:t>
      </w:r>
      <w:r w:rsidRPr="00873398">
        <w:rPr>
          <w:rFonts w:ascii="Arial Narrow" w:eastAsia="Times New Roman" w:hAnsi="Arial Narrow" w:cs="Times New Roman"/>
          <w:color w:val="auto"/>
          <w:szCs w:val="24"/>
          <w:lang w:val="es-MX" w:eastAsia="es-MX"/>
        </w:rPr>
        <w:t>: Didáctica de la Educación Virtual Universitaria.</w:t>
      </w:r>
    </w:p>
    <w:p w14:paraId="37BCD61B"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Objetivo</w:t>
      </w:r>
    </w:p>
    <w:p w14:paraId="626E9F73"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olor w:val="auto"/>
          <w:szCs w:val="24"/>
          <w:lang w:val="es-MX" w:eastAsia="es-MX"/>
        </w:rPr>
      </w:pPr>
      <w:r w:rsidRPr="00873398">
        <w:rPr>
          <w:rFonts w:ascii="Arial Narrow" w:eastAsia="Times New Roman" w:hAnsi="Arial Narrow"/>
          <w:color w:val="auto"/>
          <w:szCs w:val="24"/>
          <w:lang w:val="es-MX" w:eastAsia="es-MX"/>
        </w:rPr>
        <w:t>Que los cursistas sean capaces de conocer los fundamentos de la Didáctica de la educación virtual universitaria y puedan aplicarlos en el perfeccionamiento de algún proceso formativo con los que se relacionan en su desempeño profesional como profesores.</w:t>
      </w:r>
    </w:p>
    <w:p w14:paraId="48E7F038"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b/>
          <w:color w:val="auto"/>
          <w:szCs w:val="24"/>
          <w:lang w:val="es-MX" w:eastAsia="es-MX"/>
        </w:rPr>
      </w:pPr>
      <w:r w:rsidRPr="00873398">
        <w:rPr>
          <w:rFonts w:ascii="Arial Narrow" w:eastAsia="Times New Roman" w:hAnsi="Arial Narrow" w:cs="Times New Roman"/>
          <w:b/>
          <w:color w:val="auto"/>
          <w:szCs w:val="24"/>
          <w:lang w:val="es-MX" w:eastAsia="es-MX"/>
        </w:rPr>
        <w:t>Sistema de conocimientos:</w:t>
      </w:r>
    </w:p>
    <w:p w14:paraId="04F76E56"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-Dinámica y Gestión de procesos formativos universitarios con el empleo de las TIC. Características.</w:t>
      </w:r>
    </w:p>
    <w:p w14:paraId="2350927D"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Los Entornos Virtuales de Enseñanza-Aprendizaje (EVEA). Sus características. Tipos de entornos virtuales.</w:t>
      </w:r>
    </w:p>
    <w:p w14:paraId="6510968E"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Las plataformas de teleformación.</w:t>
      </w:r>
    </w:p>
    <w:p w14:paraId="486CBAEC"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b/>
          <w:color w:val="auto"/>
          <w:szCs w:val="24"/>
          <w:lang w:val="es-MX" w:eastAsia="es-MX"/>
        </w:rPr>
        <w:t>Profesor:</w:t>
      </w:r>
      <w:r w:rsidRPr="00873398">
        <w:rPr>
          <w:rFonts w:ascii="Arial Narrow" w:eastAsia="Times New Roman" w:hAnsi="Arial Narrow" w:cs="Times New Roman"/>
          <w:color w:val="auto"/>
          <w:szCs w:val="24"/>
          <w:lang w:val="es-MX" w:eastAsia="es-MX"/>
        </w:rPr>
        <w:t xml:space="preserve"> Dr. C. María Elena Pardo Gómez</w:t>
      </w:r>
    </w:p>
    <w:p w14:paraId="0E4BDACF" w14:textId="57AA01ED" w:rsidR="00873398" w:rsidRPr="00873398" w:rsidRDefault="00EC532A" w:rsidP="00873398">
      <w:pPr>
        <w:tabs>
          <w:tab w:val="left" w:pos="851"/>
          <w:tab w:val="left" w:pos="1418"/>
        </w:tabs>
        <w:spacing w:after="0" w:line="360" w:lineRule="auto"/>
        <w:ind w:left="0" w:firstLine="0"/>
        <w:rPr>
          <w:rFonts w:ascii="Arial Narrow" w:eastAsia="Times New Roman" w:hAnsi="Arial Narrow" w:cs="Times New Roman"/>
          <w:color w:val="auto"/>
          <w:szCs w:val="24"/>
          <w:u w:val="single"/>
          <w:lang w:val="pt-BR" w:eastAsia="es-MX"/>
        </w:rPr>
      </w:pPr>
      <w:r>
        <w:rPr>
          <w:rFonts w:ascii="Arial Narrow" w:eastAsia="Times New Roman" w:hAnsi="Arial Narrow" w:cs="Times New Roman"/>
          <w:color w:val="auto"/>
          <w:szCs w:val="24"/>
          <w:lang w:val="pt-BR" w:eastAsia="es-MX"/>
        </w:rPr>
        <w:t>E</w:t>
      </w:r>
      <w:r w:rsidR="00873398" w:rsidRPr="00873398">
        <w:rPr>
          <w:rFonts w:ascii="Arial Narrow" w:eastAsia="Times New Roman" w:hAnsi="Arial Narrow" w:cs="Times New Roman"/>
          <w:color w:val="auto"/>
          <w:szCs w:val="24"/>
          <w:lang w:val="pt-BR" w:eastAsia="es-MX"/>
        </w:rPr>
        <w:t xml:space="preserve">-mail: </w:t>
      </w:r>
      <w:hyperlink r:id="rId175" w:history="1">
        <w:r w:rsidR="00873398" w:rsidRPr="00873398">
          <w:rPr>
            <w:rFonts w:ascii="Arial Narrow" w:eastAsia="Times New Roman" w:hAnsi="Arial Narrow" w:cs="Times New Roman"/>
            <w:color w:val="0000FF"/>
            <w:szCs w:val="24"/>
            <w:u w:val="single"/>
            <w:lang w:val="pt-BR" w:eastAsia="es-MX"/>
          </w:rPr>
          <w:t>mepg@uo.edu.cu</w:t>
        </w:r>
      </w:hyperlink>
    </w:p>
    <w:p w14:paraId="0F160055"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xml:space="preserve">Grado científico: Doctor en Ciencias Pedagógicas </w:t>
      </w:r>
    </w:p>
    <w:p w14:paraId="5A177B25"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xml:space="preserve">Título académico: Master en Automática </w:t>
      </w:r>
    </w:p>
    <w:p w14:paraId="51DC121B"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Categoría docente y/o científica: Profesor Titular</w:t>
      </w:r>
    </w:p>
    <w:p w14:paraId="02AF8395"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u w:val="single"/>
          <w:lang w:val="es-MX" w:eastAsia="es-MX"/>
        </w:rPr>
        <w:t>Tema 3:</w:t>
      </w:r>
      <w:r w:rsidRPr="00873398">
        <w:rPr>
          <w:rFonts w:ascii="Arial Narrow" w:eastAsia="Times New Roman" w:hAnsi="Arial Narrow" w:cs="Times New Roman"/>
          <w:color w:val="auto"/>
          <w:szCs w:val="24"/>
          <w:lang w:val="es-MX" w:eastAsia="es-MX"/>
        </w:rPr>
        <w:t xml:space="preserve"> Las investigaciones científicas y las TIC. </w:t>
      </w:r>
    </w:p>
    <w:p w14:paraId="2257A294"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b/>
          <w:color w:val="auto"/>
          <w:szCs w:val="24"/>
          <w:lang w:val="es-MX" w:eastAsia="es-MX"/>
        </w:rPr>
      </w:pPr>
      <w:r w:rsidRPr="00873398">
        <w:rPr>
          <w:rFonts w:ascii="Arial Narrow" w:eastAsia="Times New Roman" w:hAnsi="Arial Narrow" w:cs="Times New Roman"/>
          <w:color w:val="auto"/>
          <w:szCs w:val="24"/>
          <w:lang w:val="es-MX" w:eastAsia="es-MX"/>
        </w:rPr>
        <w:t>Objetivo</w:t>
      </w:r>
    </w:p>
    <w:p w14:paraId="1704CB22"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olor w:val="auto"/>
          <w:szCs w:val="24"/>
          <w:lang w:val="es-MX" w:eastAsia="es-MX"/>
        </w:rPr>
      </w:pPr>
      <w:r w:rsidRPr="00873398">
        <w:rPr>
          <w:rFonts w:ascii="Arial Narrow" w:eastAsia="Times New Roman" w:hAnsi="Arial Narrow"/>
          <w:color w:val="auto"/>
          <w:szCs w:val="24"/>
          <w:lang w:val="es-MX" w:eastAsia="es-MX"/>
        </w:rPr>
        <w:lastRenderedPageBreak/>
        <w:t xml:space="preserve">Que los cursistas puedan aplicar las TIC </w:t>
      </w:r>
      <w:r w:rsidRPr="00873398">
        <w:rPr>
          <w:rFonts w:ascii="Arial Narrow" w:eastAsia="Times New Roman" w:hAnsi="Arial Narrow"/>
          <w:color w:val="auto"/>
          <w:szCs w:val="24"/>
          <w:lang w:val="es-ES_tradnl" w:eastAsia="es-MX"/>
        </w:rPr>
        <w:t>en el desarrollo de una investigación científica en el ámbito educativo.</w:t>
      </w:r>
    </w:p>
    <w:p w14:paraId="2DF186C8"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b/>
          <w:color w:val="auto"/>
          <w:szCs w:val="24"/>
          <w:lang w:val="es-MX" w:eastAsia="es-MX"/>
        </w:rPr>
      </w:pPr>
      <w:r w:rsidRPr="00873398">
        <w:rPr>
          <w:rFonts w:ascii="Arial Narrow" w:eastAsia="Times New Roman" w:hAnsi="Arial Narrow" w:cs="Times New Roman"/>
          <w:b/>
          <w:color w:val="auto"/>
          <w:szCs w:val="24"/>
          <w:lang w:val="es-MX" w:eastAsia="es-MX"/>
        </w:rPr>
        <w:t>Sistema de conocimientos</w:t>
      </w:r>
    </w:p>
    <w:p w14:paraId="25CC7FAC"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Las investigaciones científicas y las TIC. Retos.</w:t>
      </w:r>
    </w:p>
    <w:p w14:paraId="314ABB3B"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Ejemplos de investigaciones educativas (de maestría y de doctorado) con el empleo de las TIC.</w:t>
      </w:r>
    </w:p>
    <w:p w14:paraId="1AFDA6CB"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b/>
          <w:color w:val="auto"/>
          <w:szCs w:val="24"/>
          <w:lang w:val="es-MX" w:eastAsia="es-MX"/>
        </w:rPr>
        <w:t>Profesor:</w:t>
      </w:r>
      <w:r w:rsidRPr="00873398">
        <w:rPr>
          <w:rFonts w:ascii="Arial Narrow" w:eastAsia="Times New Roman" w:hAnsi="Arial Narrow" w:cs="Times New Roman"/>
          <w:color w:val="auto"/>
          <w:szCs w:val="24"/>
          <w:lang w:val="es-MX" w:eastAsia="es-MX"/>
        </w:rPr>
        <w:t xml:space="preserve"> Dr. C. María Elena Pardo Gómez</w:t>
      </w:r>
    </w:p>
    <w:p w14:paraId="0FF483DA"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u w:val="single"/>
          <w:lang w:val="pt-BR" w:eastAsia="es-MX"/>
        </w:rPr>
      </w:pPr>
      <w:r w:rsidRPr="00873398">
        <w:rPr>
          <w:rFonts w:ascii="Arial Narrow" w:eastAsia="Times New Roman" w:hAnsi="Arial Narrow" w:cs="Times New Roman"/>
          <w:color w:val="auto"/>
          <w:szCs w:val="24"/>
          <w:lang w:val="pt-BR" w:eastAsia="es-MX"/>
        </w:rPr>
        <w:t xml:space="preserve">E-mail: </w:t>
      </w:r>
      <w:hyperlink r:id="rId176" w:history="1">
        <w:r w:rsidRPr="00873398">
          <w:rPr>
            <w:rFonts w:ascii="Arial Narrow" w:eastAsia="Times New Roman" w:hAnsi="Arial Narrow" w:cs="Times New Roman"/>
            <w:color w:val="0000FF"/>
            <w:szCs w:val="24"/>
            <w:u w:val="single"/>
            <w:lang w:val="pt-BR" w:eastAsia="es-MX"/>
          </w:rPr>
          <w:t>mepg@uo.edu.cu</w:t>
        </w:r>
      </w:hyperlink>
    </w:p>
    <w:p w14:paraId="32730E53"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xml:space="preserve">Grado científico: Doctor en Ciencias Pedagógicas </w:t>
      </w:r>
    </w:p>
    <w:p w14:paraId="02F94E9D"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xml:space="preserve">Título académico: Master en Automática </w:t>
      </w:r>
    </w:p>
    <w:p w14:paraId="314982F3"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Categoría docente y/o científica: Profesor Titular</w:t>
      </w:r>
    </w:p>
    <w:p w14:paraId="6C317AAB" w14:textId="77777777" w:rsidR="00873398" w:rsidRPr="00873398" w:rsidRDefault="00873398" w:rsidP="00873398">
      <w:pPr>
        <w:tabs>
          <w:tab w:val="left" w:pos="851"/>
          <w:tab w:val="left" w:pos="1418"/>
        </w:tabs>
        <w:spacing w:after="0" w:line="360" w:lineRule="auto"/>
        <w:ind w:left="0" w:firstLine="0"/>
        <w:rPr>
          <w:rFonts w:ascii="Arial Narrow" w:eastAsia="Times New Roman" w:hAnsi="Arial Narrow"/>
          <w:b/>
          <w:color w:val="auto"/>
          <w:szCs w:val="24"/>
          <w:lang w:val="es-MX" w:eastAsia="es-MX"/>
        </w:rPr>
      </w:pPr>
      <w:r w:rsidRPr="00873398">
        <w:rPr>
          <w:rFonts w:ascii="Arial Narrow" w:eastAsia="Times New Roman" w:hAnsi="Arial Narrow"/>
          <w:b/>
          <w:color w:val="auto"/>
          <w:szCs w:val="24"/>
          <w:lang w:val="es-MX" w:eastAsia="es-MX"/>
        </w:rPr>
        <w:t>Sistema de habilidades</w:t>
      </w:r>
    </w:p>
    <w:p w14:paraId="413BF386" w14:textId="77777777" w:rsidR="00873398" w:rsidRPr="00873398" w:rsidRDefault="00873398" w:rsidP="00873398">
      <w:pPr>
        <w:spacing w:after="0" w:line="360" w:lineRule="auto"/>
        <w:ind w:left="0" w:firstLine="0"/>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MX" w:eastAsia="es-VE"/>
        </w:rPr>
        <w:t>A</w:t>
      </w:r>
      <w:proofErr w:type="spellStart"/>
      <w:r w:rsidRPr="00873398">
        <w:rPr>
          <w:rFonts w:ascii="Arial Narrow" w:eastAsia="Times New Roman" w:hAnsi="Arial Narrow"/>
          <w:color w:val="auto"/>
          <w:szCs w:val="24"/>
          <w:lang w:val="es-VE" w:eastAsia="es-VE"/>
        </w:rPr>
        <w:t>nalizar</w:t>
      </w:r>
      <w:proofErr w:type="spellEnd"/>
      <w:r w:rsidRPr="00873398">
        <w:rPr>
          <w:rFonts w:ascii="Arial Narrow" w:eastAsia="Times New Roman" w:hAnsi="Arial Narrow"/>
          <w:color w:val="auto"/>
          <w:szCs w:val="24"/>
          <w:lang w:val="es-VE" w:eastAsia="es-VE"/>
        </w:rPr>
        <w:t>, sintetizar, abstraer y generalizar las diferentes teorías acerca del empleo de las TIC en educación, particularmente lo que aportan esas tecnologías para el desarrollo de las investigaciones científicas.</w:t>
      </w:r>
    </w:p>
    <w:p w14:paraId="33FA29D5" w14:textId="77777777" w:rsidR="00873398" w:rsidRPr="00873398" w:rsidRDefault="00873398" w:rsidP="00873398">
      <w:pPr>
        <w:spacing w:after="0" w:line="360" w:lineRule="auto"/>
        <w:ind w:left="0" w:firstLine="0"/>
        <w:contextualSpacing/>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 xml:space="preserve">Aplicar los conocimientos y habilidades adquiridas en torno al proceso de investigación científica sustentada en las TIC en la investigación educativa que desarrollan como parte del perfeccionamiento de los procesos formativos con los que se relaciona como profesor. </w:t>
      </w:r>
    </w:p>
    <w:p w14:paraId="1F23952A" w14:textId="77777777" w:rsidR="00873398" w:rsidRPr="00873398" w:rsidRDefault="00873398" w:rsidP="00873398">
      <w:pPr>
        <w:spacing w:after="0" w:line="360" w:lineRule="auto"/>
        <w:ind w:left="0" w:firstLine="0"/>
        <w:contextualSpacing/>
        <w:rPr>
          <w:rFonts w:ascii="Arial Narrow" w:eastAsia="Times New Roman" w:hAnsi="Arial Narrow"/>
          <w:color w:val="auto"/>
          <w:szCs w:val="24"/>
          <w:lang w:val="es-ES_tradnl" w:eastAsia="es-VE"/>
        </w:rPr>
      </w:pPr>
      <w:r w:rsidRPr="00873398">
        <w:rPr>
          <w:rFonts w:ascii="Arial Narrow" w:eastAsia="Times New Roman" w:hAnsi="Arial Narrow"/>
          <w:color w:val="auto"/>
          <w:szCs w:val="24"/>
          <w:lang w:val="es-VE" w:eastAsia="es-VE"/>
        </w:rPr>
        <w:t xml:space="preserve">Habilidades de comunicación: </w:t>
      </w:r>
      <w:r w:rsidRPr="00873398">
        <w:rPr>
          <w:rFonts w:ascii="Arial Narrow" w:eastAsia="Times New Roman" w:hAnsi="Arial Narrow"/>
          <w:color w:val="auto"/>
          <w:szCs w:val="24"/>
          <w:lang w:val="es-ES_tradnl" w:eastAsia="es-VE"/>
        </w:rPr>
        <w:t>expresar, explicar y fundamentar</w:t>
      </w:r>
      <w:r w:rsidRPr="00873398">
        <w:rPr>
          <w:rFonts w:ascii="Arial Narrow" w:eastAsia="Times New Roman" w:hAnsi="Arial Narrow"/>
          <w:b/>
          <w:color w:val="auto"/>
          <w:szCs w:val="24"/>
          <w:lang w:val="es-ES_tradnl" w:eastAsia="es-VE"/>
        </w:rPr>
        <w:t xml:space="preserve"> </w:t>
      </w:r>
      <w:r w:rsidRPr="00873398">
        <w:rPr>
          <w:rFonts w:ascii="Arial Narrow" w:eastAsia="Times New Roman" w:hAnsi="Arial Narrow"/>
          <w:color w:val="auto"/>
          <w:szCs w:val="24"/>
          <w:lang w:val="es-ES_tradnl" w:eastAsia="es-VE"/>
        </w:rPr>
        <w:t>los argumentos de perfeccionamiento del objeto de estudio que investiga.</w:t>
      </w:r>
    </w:p>
    <w:p w14:paraId="331E3C5B" w14:textId="77777777" w:rsidR="00873398" w:rsidRPr="00873398" w:rsidRDefault="00873398" w:rsidP="00873398">
      <w:pPr>
        <w:spacing w:after="0" w:line="360" w:lineRule="auto"/>
        <w:ind w:left="0" w:firstLine="0"/>
        <w:contextualSpacing/>
        <w:rPr>
          <w:rFonts w:ascii="Arial Narrow" w:eastAsia="Times New Roman" w:hAnsi="Arial Narrow"/>
          <w:b/>
          <w:color w:val="auto"/>
          <w:szCs w:val="24"/>
          <w:lang w:val="es" w:eastAsia="es-VE"/>
        </w:rPr>
      </w:pPr>
      <w:r w:rsidRPr="00873398">
        <w:rPr>
          <w:rFonts w:ascii="Arial Narrow" w:eastAsia="Times New Roman" w:hAnsi="Arial Narrow"/>
          <w:b/>
          <w:color w:val="auto"/>
          <w:szCs w:val="24"/>
          <w:lang w:val="es-ES_tradnl" w:eastAsia="es-VE"/>
        </w:rPr>
        <w:t>Sistema de valores a desarrollar</w:t>
      </w:r>
    </w:p>
    <w:p w14:paraId="29FE4F91" w14:textId="77777777" w:rsidR="00873398" w:rsidRPr="00873398" w:rsidRDefault="00873398" w:rsidP="006241AC">
      <w:pPr>
        <w:numPr>
          <w:ilvl w:val="0"/>
          <w:numId w:val="43"/>
        </w:numPr>
        <w:spacing w:after="0" w:line="360" w:lineRule="auto"/>
        <w:contextualSpacing/>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 w:eastAsia="es-ES"/>
        </w:rPr>
        <w:t>H</w:t>
      </w:r>
      <w:proofErr w:type="spellStart"/>
      <w:r w:rsidRPr="00873398">
        <w:rPr>
          <w:rFonts w:ascii="Arial Narrow" w:eastAsia="Times New Roman" w:hAnsi="Arial Narrow"/>
          <w:color w:val="auto"/>
          <w:szCs w:val="24"/>
          <w:lang w:val="es-ES" w:eastAsia="es-ES"/>
        </w:rPr>
        <w:t>onestidad</w:t>
      </w:r>
      <w:proofErr w:type="spellEnd"/>
      <w:r w:rsidRPr="00873398">
        <w:rPr>
          <w:rFonts w:ascii="Arial Narrow" w:eastAsia="Times New Roman" w:hAnsi="Arial Narrow"/>
          <w:color w:val="auto"/>
          <w:szCs w:val="24"/>
          <w:lang w:val="es-ES" w:eastAsia="es-ES"/>
        </w:rPr>
        <w:t xml:space="preserve"> y responsabilidad profesional y social con el proceso de investigación que desarrolla. </w:t>
      </w:r>
    </w:p>
    <w:p w14:paraId="1C3F45B8" w14:textId="77777777" w:rsidR="00873398" w:rsidRPr="00873398" w:rsidRDefault="00873398" w:rsidP="006241AC">
      <w:pPr>
        <w:numPr>
          <w:ilvl w:val="0"/>
          <w:numId w:val="43"/>
        </w:numPr>
        <w:spacing w:after="0" w:line="360" w:lineRule="auto"/>
        <w:contextualSpacing/>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Ética científica en la búsqueda y manejo de la información que autogestionan para transformar la realidad estudiada.</w:t>
      </w:r>
    </w:p>
    <w:p w14:paraId="426267BB" w14:textId="77777777" w:rsidR="00873398" w:rsidRPr="00873398" w:rsidRDefault="00873398" w:rsidP="006241AC">
      <w:pPr>
        <w:numPr>
          <w:ilvl w:val="0"/>
          <w:numId w:val="43"/>
        </w:numPr>
        <w:spacing w:after="0" w:line="360" w:lineRule="auto"/>
        <w:contextualSpacing/>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Independencia cognoscitiva en la propuesta de soluciones creativas para el problema que investiga.</w:t>
      </w:r>
    </w:p>
    <w:p w14:paraId="54323A23" w14:textId="77777777" w:rsidR="00873398" w:rsidRPr="00873398" w:rsidRDefault="00873398" w:rsidP="00873398">
      <w:pPr>
        <w:autoSpaceDE w:val="0"/>
        <w:autoSpaceDN w:val="0"/>
        <w:adjustRightInd w:val="0"/>
        <w:spacing w:after="0" w:line="360" w:lineRule="auto"/>
        <w:ind w:left="0" w:firstLine="0"/>
        <w:contextualSpacing/>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c) Métodos y formas organizativas de las actividades</w:t>
      </w:r>
      <w:r w:rsidRPr="00873398">
        <w:rPr>
          <w:rFonts w:ascii="Arial Narrow" w:eastAsia="Calibri" w:hAnsi="Arial Narrow"/>
          <w:color w:val="auto"/>
          <w:szCs w:val="24"/>
          <w:lang w:val="es-ES" w:eastAsia="en-US"/>
        </w:rPr>
        <w:t>:</w:t>
      </w:r>
    </w:p>
    <w:p w14:paraId="25ED3C50"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Métodos didácticos y/o profesionales:</w:t>
      </w:r>
      <w:r w:rsidRPr="00873398">
        <w:rPr>
          <w:rFonts w:ascii="Arial Narrow" w:eastAsia="Times New Roman" w:hAnsi="Arial Narrow"/>
          <w:b/>
          <w:color w:val="auto"/>
          <w:szCs w:val="24"/>
          <w:lang w:val="es-ES" w:eastAsia="es-ES"/>
        </w:rPr>
        <w:t xml:space="preserve"> </w:t>
      </w:r>
      <w:r w:rsidRPr="00873398">
        <w:rPr>
          <w:rFonts w:ascii="Arial Narrow" w:eastAsia="Times New Roman" w:hAnsi="Arial Narrow"/>
          <w:color w:val="auto"/>
          <w:szCs w:val="24"/>
          <w:lang w:val="es-ES" w:eastAsia="es-ES"/>
        </w:rPr>
        <w:t xml:space="preserve">Se emplean esencialmente métodos de trabajo independiente, encaminados a propiciar el autoaprendizaje de los estudiantes. </w:t>
      </w:r>
    </w:p>
    <w:p w14:paraId="192F9C9C"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Formas organizativas principales:</w:t>
      </w:r>
    </w:p>
    <w:p w14:paraId="5297D474" w14:textId="1E84D375" w:rsidR="00873398" w:rsidRPr="00873398" w:rsidRDefault="00873398" w:rsidP="006241AC">
      <w:pPr>
        <w:numPr>
          <w:ilvl w:val="0"/>
          <w:numId w:val="33"/>
        </w:numPr>
        <w:spacing w:after="0" w:line="360" w:lineRule="auto"/>
        <w:ind w:left="284" w:hanging="284"/>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ES" w:eastAsia="es-VE"/>
        </w:rPr>
        <w:t>Vídeo</w:t>
      </w:r>
      <w:r w:rsidR="009D6E8C">
        <w:rPr>
          <w:rFonts w:ascii="Arial Narrow" w:eastAsia="Times New Roman" w:hAnsi="Arial Narrow"/>
          <w:color w:val="auto"/>
          <w:szCs w:val="24"/>
          <w:lang w:val="es-ES" w:eastAsia="es-VE"/>
        </w:rPr>
        <w:t xml:space="preserve"> </w:t>
      </w:r>
      <w:r w:rsidRPr="00873398">
        <w:rPr>
          <w:rFonts w:ascii="Arial Narrow" w:eastAsia="Times New Roman" w:hAnsi="Arial Narrow"/>
          <w:color w:val="auto"/>
          <w:szCs w:val="24"/>
          <w:lang w:val="es-ES" w:eastAsia="es-VE"/>
        </w:rPr>
        <w:t>conferencia</w:t>
      </w:r>
      <w:r w:rsidRPr="00873398">
        <w:rPr>
          <w:rFonts w:ascii="Arial Narrow" w:eastAsia="Times New Roman" w:hAnsi="Arial Narrow"/>
          <w:color w:val="auto"/>
          <w:szCs w:val="24"/>
          <w:lang w:val="es-VE" w:eastAsia="es-VE"/>
        </w:rPr>
        <w:t>s y chat en las que se exponen y debaten los contenidos de cada tema.</w:t>
      </w:r>
    </w:p>
    <w:p w14:paraId="25BE406E" w14:textId="77777777" w:rsidR="00873398" w:rsidRPr="00873398" w:rsidRDefault="00873398" w:rsidP="006241AC">
      <w:pPr>
        <w:numPr>
          <w:ilvl w:val="0"/>
          <w:numId w:val="33"/>
        </w:numPr>
        <w:spacing w:after="0" w:line="360" w:lineRule="auto"/>
        <w:ind w:left="284" w:hanging="284"/>
        <w:contextualSpacing/>
        <w:jc w:val="left"/>
        <w:rPr>
          <w:rFonts w:ascii="Arial Narrow" w:eastAsia="Times New Roman" w:hAnsi="Arial Narrow"/>
          <w:color w:val="auto"/>
          <w:szCs w:val="24"/>
          <w:lang w:val="es-ES" w:eastAsia="es-VE"/>
        </w:rPr>
      </w:pPr>
      <w:r w:rsidRPr="00873398">
        <w:rPr>
          <w:rFonts w:ascii="Arial Narrow" w:eastAsia="Times New Roman" w:hAnsi="Arial Narrow"/>
          <w:color w:val="auto"/>
          <w:szCs w:val="24"/>
          <w:lang w:val="es-ES" w:eastAsia="es-VE"/>
        </w:rPr>
        <w:lastRenderedPageBreak/>
        <w:t>Foros interactivos, que tienen un significado didáctico importante en la formación investigativa de los participantes, al propiciar el debate científico, el análisis-síntesis y la abstracción-generalización por los participantes.</w:t>
      </w:r>
    </w:p>
    <w:p w14:paraId="0EBA9115" w14:textId="77777777" w:rsidR="00873398" w:rsidRPr="00873398" w:rsidRDefault="00873398" w:rsidP="006241AC">
      <w:pPr>
        <w:numPr>
          <w:ilvl w:val="0"/>
          <w:numId w:val="33"/>
        </w:numPr>
        <w:spacing w:after="0" w:line="360" w:lineRule="auto"/>
        <w:ind w:left="284" w:hanging="284"/>
        <w:contextualSpacing/>
        <w:jc w:val="left"/>
        <w:rPr>
          <w:rFonts w:ascii="Arial Narrow" w:eastAsia="Times New Roman" w:hAnsi="Arial Narrow"/>
          <w:color w:val="auto"/>
          <w:szCs w:val="24"/>
          <w:lang w:val="es-ES" w:eastAsia="es-VE"/>
        </w:rPr>
      </w:pPr>
      <w:r w:rsidRPr="00873398">
        <w:rPr>
          <w:rFonts w:ascii="Arial Narrow" w:eastAsia="Times New Roman" w:hAnsi="Arial Narrow"/>
          <w:color w:val="auto"/>
          <w:szCs w:val="24"/>
          <w:lang w:val="es-VE" w:eastAsia="es-VE"/>
        </w:rPr>
        <w:t>Podrán utilizarse otras actividades y recursos del Aula Virtual tales como: encuestas, consultas, etc.</w:t>
      </w:r>
    </w:p>
    <w:p w14:paraId="265C934B" w14:textId="3B77B32D" w:rsidR="00873398" w:rsidRPr="00873398" w:rsidRDefault="00786533" w:rsidP="00873398">
      <w:pPr>
        <w:autoSpaceDE w:val="0"/>
        <w:autoSpaceDN w:val="0"/>
        <w:adjustRightInd w:val="0"/>
        <w:spacing w:after="0" w:line="360" w:lineRule="auto"/>
        <w:ind w:left="0" w:firstLine="0"/>
        <w:contextualSpacing/>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d) Escenarios</w:t>
      </w:r>
      <w:r w:rsidR="00873398" w:rsidRPr="00873398">
        <w:rPr>
          <w:rFonts w:ascii="Arial Narrow" w:eastAsia="Calibri" w:hAnsi="Arial Narrow"/>
          <w:b/>
          <w:color w:val="auto"/>
          <w:szCs w:val="24"/>
          <w:lang w:val="es-ES" w:eastAsia="en-US"/>
        </w:rPr>
        <w:t>, materiales y medios</w:t>
      </w:r>
      <w:r w:rsidR="00873398" w:rsidRPr="00873398">
        <w:rPr>
          <w:rFonts w:ascii="Arial Narrow" w:eastAsia="Calibri" w:hAnsi="Arial Narrow"/>
          <w:color w:val="auto"/>
          <w:szCs w:val="24"/>
          <w:lang w:val="es-ES" w:eastAsia="en-US"/>
        </w:rPr>
        <w:t xml:space="preserve">: </w:t>
      </w:r>
    </w:p>
    <w:p w14:paraId="488B74B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El curso consta de 3 temas. Se emplean medios didácticos digitales (presentaciones en power point), móviles con la aplicación Aula Móvil (para teléfonos inteligentes), bibliotecas virtuales, la comunicación mediante Messenger, Facebook, WhatsApp. </w:t>
      </w:r>
    </w:p>
    <w:p w14:paraId="290993D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El curso se desarrolla mediante 7 horas sincrónicas (2 horas de vídeoconferencias y 5 horas de chat o conversación sincrónica); 23 horas asincrónicas (se emplean actividades asincrónicas tales como: 6 horas para Foros, 6 horas para Tareas; 6 horas para Consultas, 3 horas para la ampliación del Glosario de términos y 2 horas para una Encuesta).</w:t>
      </w:r>
    </w:p>
    <w:p w14:paraId="6F7915D0"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Lógica didáctica de la dinámica del curso</w:t>
      </w:r>
    </w:p>
    <w:p w14:paraId="1346B8B0" w14:textId="7D698AAA" w:rsidR="00873398" w:rsidRPr="00873398" w:rsidRDefault="009D6E8C"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Pr>
          <w:rFonts w:ascii="Arial Narrow" w:eastAsia="Calibri" w:hAnsi="Arial Narrow"/>
          <w:color w:val="auto"/>
          <w:szCs w:val="24"/>
          <w:lang w:val="es-ES" w:eastAsia="en-US"/>
        </w:rPr>
        <w:t>El curso se inicia con una V</w:t>
      </w:r>
      <w:r w:rsidR="00873398" w:rsidRPr="00873398">
        <w:rPr>
          <w:rFonts w:ascii="Arial Narrow" w:eastAsia="Calibri" w:hAnsi="Arial Narrow"/>
          <w:color w:val="auto"/>
          <w:szCs w:val="24"/>
          <w:lang w:val="es-ES" w:eastAsia="en-US"/>
        </w:rPr>
        <w:t>ídeo</w:t>
      </w:r>
      <w:r>
        <w:rPr>
          <w:rFonts w:ascii="Arial Narrow" w:eastAsia="Calibri" w:hAnsi="Arial Narrow"/>
          <w:color w:val="auto"/>
          <w:szCs w:val="24"/>
          <w:lang w:val="es-ES" w:eastAsia="en-US"/>
        </w:rPr>
        <w:t xml:space="preserve"> </w:t>
      </w:r>
      <w:r w:rsidR="00873398" w:rsidRPr="00873398">
        <w:rPr>
          <w:rFonts w:ascii="Arial Narrow" w:eastAsia="Calibri" w:hAnsi="Arial Narrow"/>
          <w:color w:val="auto"/>
          <w:szCs w:val="24"/>
          <w:lang w:val="es-ES" w:eastAsia="en-US"/>
        </w:rPr>
        <w:t>conferencia mediante el BigBlueButton (1 hora sincrónica), que le permite al profesor estar conectado con todos los estudiantes a la vez. En esta actividad los profesores del curso se presentan y les explican a los estudiantes la importancia y actualidad que tiene todo lo referido al empleo de las TIC en el proceso de investigación científica en el contexto educativo actual, precisándoles que el curso se va a desarrollar a través de tres temas.</w:t>
      </w:r>
    </w:p>
    <w:p w14:paraId="1B27EF9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En dicha teleconferencia se emplea una presentación en Power Point, donde los profesores les explican a los estudiantes la importancia de cada uno de los tres temas, realizan un esbozo de los contenidos a tratar en los mismos, así como la precisión de los materiales, actividades y recursos para el desarrollo de estos.</w:t>
      </w:r>
    </w:p>
    <w:p w14:paraId="66200BE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Cada tema incluye un podcast con el contenido específico de cada uno. Así, en el primer tema se les explica a los estudiantes qué son las TIC y la necesidad, importancia y actualidad de su empleo en Educación, precisándole los distintos modelos pedagógicos y su vínculo con la tecnología, deteniéndose en las particularidades y elementos distintivos de la educación a distancia y la educación virtual.</w:t>
      </w:r>
      <w:r w:rsidRPr="00873398">
        <w:rPr>
          <w:rFonts w:ascii="Arial Narrow" w:eastAsia="Times New Roman" w:hAnsi="Arial Narrow" w:cs="Times New Roman"/>
          <w:color w:val="auto"/>
          <w:szCs w:val="24"/>
          <w:lang w:val="es-ES_tradnl" w:eastAsia="es-ES"/>
        </w:rPr>
        <w:t xml:space="preserve"> </w:t>
      </w:r>
    </w:p>
    <w:p w14:paraId="7676CEF9"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En el </w:t>
      </w:r>
      <w:r w:rsidRPr="00873398">
        <w:rPr>
          <w:rFonts w:ascii="Arial Narrow" w:eastAsia="Calibri" w:hAnsi="Arial Narrow"/>
          <w:color w:val="auto"/>
          <w:szCs w:val="24"/>
          <w:u w:val="single"/>
          <w:lang w:val="es-ES" w:eastAsia="en-US"/>
        </w:rPr>
        <w:t>Tema II</w:t>
      </w:r>
      <w:r w:rsidRPr="00873398">
        <w:rPr>
          <w:rFonts w:ascii="Arial Narrow" w:eastAsia="Calibri" w:hAnsi="Arial Narrow"/>
          <w:color w:val="auto"/>
          <w:szCs w:val="24"/>
          <w:lang w:val="es-ES" w:eastAsia="en-US"/>
        </w:rPr>
        <w:t xml:space="preserve"> se les explica a los estudiantes los aspectos distintivos de la Didáctica de la Educación Virtual Universitaria, donde los profesores les indican a estos las características distintivas de la Dinámica y Gestión de todo proceso formativo universitario sustentado en el empleo de las TIC, exponiéndole además a estos qué son las plataformas de teleformación y cómo las mismas permiten el diseño y desarrollo de Entornos Virtuales de Enseñanza Aprendizaje (EVEA), deteniéndose en sus características y tipos de estos.</w:t>
      </w:r>
    </w:p>
    <w:p w14:paraId="46EF3006"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lastRenderedPageBreak/>
        <w:t xml:space="preserve">En el </w:t>
      </w:r>
      <w:r w:rsidRPr="00873398">
        <w:rPr>
          <w:rFonts w:ascii="Arial Narrow" w:eastAsia="Calibri" w:hAnsi="Arial Narrow"/>
          <w:color w:val="auto"/>
          <w:szCs w:val="24"/>
          <w:u w:val="single"/>
          <w:lang w:val="es-ES" w:eastAsia="en-US"/>
        </w:rPr>
        <w:t>Tema III</w:t>
      </w:r>
      <w:r w:rsidRPr="00873398">
        <w:rPr>
          <w:rFonts w:ascii="Arial Narrow" w:eastAsia="Calibri" w:hAnsi="Arial Narrow"/>
          <w:color w:val="auto"/>
          <w:szCs w:val="24"/>
          <w:lang w:val="es-ES" w:eastAsia="en-US"/>
        </w:rPr>
        <w:t xml:space="preserve"> se les explica a los estudiantes el papel que juegan en la actualidad las TIC en el desarrollo de las investigaciones científicas, motivándolos con la presentación de varios ejemplos de investigaciones educativas (de maestría y de doctorado) referidas al empleo de esas tecnologías.</w:t>
      </w:r>
    </w:p>
    <w:p w14:paraId="611242E6"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Calibri" w:hAnsi="Arial Narrow"/>
          <w:color w:val="auto"/>
          <w:szCs w:val="24"/>
          <w:lang w:val="es-ES" w:eastAsia="en-US"/>
        </w:rPr>
        <w:t xml:space="preserve">En cada tema se emplean las actividades asincrónicas Tarea y Foro. Mediante la </w:t>
      </w:r>
      <w:r w:rsidRPr="00873398">
        <w:rPr>
          <w:rFonts w:ascii="Arial Narrow" w:eastAsia="Calibri" w:hAnsi="Arial Narrow"/>
          <w:b/>
          <w:color w:val="auto"/>
          <w:szCs w:val="24"/>
          <w:lang w:val="es-ES" w:eastAsia="en-US"/>
        </w:rPr>
        <w:t>Tarea</w:t>
      </w:r>
      <w:r w:rsidRPr="00873398">
        <w:rPr>
          <w:rFonts w:ascii="Arial Narrow" w:eastAsia="Calibri" w:hAnsi="Arial Narrow"/>
          <w:color w:val="auto"/>
          <w:szCs w:val="24"/>
          <w:lang w:val="es-ES" w:eastAsia="en-US"/>
        </w:rPr>
        <w:t xml:space="preserve"> (6 horas: 2 por tema) el profesor orienta al estudiante su trabajo independiente, especificando cuándo deben entregarlo. El estudiante “sube” el contenido digital relativo a la tarea (mediante archivos en diferentes formatos: documentos en Word, en PDF, en PPT) así como URL con informaciones que aportan al debate. El profesor efectúa la revisión y después emite las notas o hace un debate con ellos mediante la actividad </w:t>
      </w:r>
      <w:r w:rsidRPr="00873398">
        <w:rPr>
          <w:rFonts w:ascii="Arial Narrow" w:eastAsia="Calibri" w:hAnsi="Arial Narrow"/>
          <w:b/>
          <w:color w:val="auto"/>
          <w:szCs w:val="24"/>
          <w:lang w:val="es-ES" w:eastAsia="en-US"/>
        </w:rPr>
        <w:t xml:space="preserve">Foro </w:t>
      </w:r>
      <w:r w:rsidRPr="00873398">
        <w:rPr>
          <w:rFonts w:ascii="Arial Narrow" w:eastAsia="Calibri" w:hAnsi="Arial Narrow"/>
          <w:color w:val="auto"/>
          <w:szCs w:val="24"/>
          <w:lang w:val="es-ES" w:eastAsia="en-US"/>
        </w:rPr>
        <w:t xml:space="preserve">(6 horas: 2 por tema) lo que puede convertirse en </w:t>
      </w:r>
      <w:r w:rsidRPr="00873398">
        <w:rPr>
          <w:rFonts w:ascii="Arial Narrow" w:eastAsia="Calibri" w:hAnsi="Arial Narrow"/>
          <w:color w:val="auto"/>
          <w:szCs w:val="24"/>
          <w:u w:val="single"/>
          <w:lang w:val="es-ES" w:eastAsia="en-US"/>
        </w:rPr>
        <w:t>foro debate o foro de discusión</w:t>
      </w:r>
      <w:r w:rsidRPr="00873398">
        <w:rPr>
          <w:rFonts w:ascii="Arial Narrow" w:eastAsia="Calibri" w:hAnsi="Arial Narrow"/>
          <w:color w:val="auto"/>
          <w:szCs w:val="24"/>
          <w:lang w:val="es-ES" w:eastAsia="en-US"/>
        </w:rPr>
        <w:t>.</w:t>
      </w:r>
    </w:p>
    <w:p w14:paraId="149D60E7"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Los estudiantes, a través del trabajo independiente estudian los contenidos de cada tema mediante la guía de estudio (que contiene aquellas preguntas más frecuentes, con sus correspondientes respuestas). Del mismo modo reciben retroalimentación de sus profesores, mediante la actividad Consulta (6 horas: 2 por tema), que propicia la aclaración de dudas y cualquier otro tipo de precisión.</w:t>
      </w:r>
    </w:p>
    <w:p w14:paraId="749B2E3E"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A través del chat (5 horas sincrónicas), el profesor intercambia con estudiantes de manera individual (o por pequeños grupos: de 2 o 3 estudiantes, según matrícula) un día y hora previamente acordado entre ellos, todo lo cual permite que los estudiantes les ofrezcan sus valoraciones acerca de los artículos y materiales de consulta recomendados para el estudio del tema en cuestión. También se emplean 3 horas asincrónicas para que los estudiantes enriquezcan las definiciones del Glosario de términos.</w:t>
      </w:r>
    </w:p>
    <w:p w14:paraId="004A06C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En la dinámica de los tres temas, estudiantes, profesores y demás sujetos que pueden participar en el curso como tutores y/o colaboradores interactúan continuamente, ya sea de manera sincrónica y/o asincrónica, asesorando en todo momento a los estudiantes en la apropiación de los contenidos todo lo cual propicia que el contenido de cada tema y la evaluación se vaya construyendo de manera colaborativa/cooperativa entre todos. Por tanto, los mismos asumen el rol de co-aprendices y co-evaluadores. </w:t>
      </w:r>
    </w:p>
    <w:p w14:paraId="32F386C5" w14:textId="6EF45CB1"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El </w:t>
      </w:r>
      <w:r w:rsidR="009D6E8C">
        <w:rPr>
          <w:rFonts w:ascii="Arial Narrow" w:eastAsia="Calibri" w:hAnsi="Arial Narrow"/>
          <w:color w:val="auto"/>
          <w:szCs w:val="24"/>
          <w:lang w:val="es-ES" w:eastAsia="en-US"/>
        </w:rPr>
        <w:t>curso concluye con una V</w:t>
      </w:r>
      <w:r w:rsidRPr="00873398">
        <w:rPr>
          <w:rFonts w:ascii="Arial Narrow" w:eastAsia="Calibri" w:hAnsi="Arial Narrow"/>
          <w:color w:val="auto"/>
          <w:szCs w:val="24"/>
          <w:lang w:val="es-ES" w:eastAsia="en-US"/>
        </w:rPr>
        <w:t>ídeo</w:t>
      </w:r>
      <w:r w:rsidR="009D6E8C">
        <w:rPr>
          <w:rFonts w:ascii="Arial Narrow" w:eastAsia="Calibri" w:hAnsi="Arial Narrow"/>
          <w:color w:val="auto"/>
          <w:szCs w:val="24"/>
          <w:lang w:val="es-ES" w:eastAsia="en-US"/>
        </w:rPr>
        <w:t xml:space="preserve"> </w:t>
      </w:r>
      <w:r w:rsidRPr="00873398">
        <w:rPr>
          <w:rFonts w:ascii="Arial Narrow" w:eastAsia="Calibri" w:hAnsi="Arial Narrow"/>
          <w:color w:val="auto"/>
          <w:szCs w:val="24"/>
          <w:lang w:val="es-ES" w:eastAsia="en-US"/>
        </w:rPr>
        <w:t>conferencia mediante el BigBlueButton (1 hora sincrónica) que incluye la intervención de estudiantes (por grupos previamente conformados por el profesor)</w:t>
      </w:r>
      <w:r w:rsidRPr="00873398">
        <w:rPr>
          <w:rFonts w:ascii="Arial Narrow" w:eastAsia="Times New Roman" w:hAnsi="Arial Narrow"/>
          <w:color w:val="auto"/>
          <w:szCs w:val="24"/>
          <w:lang w:val="es-ES" w:eastAsia="es-ES"/>
        </w:rPr>
        <w:t xml:space="preserve"> donde los primeros presentan y defienden la propuesta del empleo de las TIC en el desarrollo de la investigación educativa particular que se encuentran desarrollando en la maestría. Los profesores emplean la actividad </w:t>
      </w:r>
      <w:r w:rsidRPr="00873398">
        <w:rPr>
          <w:rFonts w:ascii="Arial Narrow" w:eastAsia="Times New Roman" w:hAnsi="Arial Narrow"/>
          <w:b/>
          <w:color w:val="auto"/>
          <w:szCs w:val="24"/>
          <w:lang w:val="es-ES" w:eastAsia="es-ES"/>
        </w:rPr>
        <w:t>Encuesta</w:t>
      </w:r>
      <w:r w:rsidRPr="00873398">
        <w:rPr>
          <w:rFonts w:ascii="Arial Narrow" w:eastAsia="Times New Roman" w:hAnsi="Arial Narrow"/>
          <w:color w:val="auto"/>
          <w:szCs w:val="24"/>
          <w:lang w:val="es-ES" w:eastAsia="es-ES"/>
        </w:rPr>
        <w:t xml:space="preserve"> (2 horas asincrónicas) para desarrollar un PNI, de modo que los estudiantes emitan sus criterios positivos, negativos e interesantes acerca del curso, los que le sirven al profesor para el perfeccionamiento del mismo.</w:t>
      </w:r>
    </w:p>
    <w:p w14:paraId="4385F20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lastRenderedPageBreak/>
        <w:t>e)</w:t>
      </w:r>
      <w:r w:rsidRPr="00873398">
        <w:rPr>
          <w:rFonts w:ascii="Arial Narrow" w:eastAsia="Calibri" w:hAnsi="Arial Narrow"/>
          <w:color w:val="auto"/>
          <w:szCs w:val="24"/>
          <w:lang w:val="es-ES" w:eastAsia="en-US"/>
        </w:rPr>
        <w:t xml:space="preserve"> </w:t>
      </w:r>
      <w:r w:rsidRPr="00873398">
        <w:rPr>
          <w:rFonts w:ascii="Arial Narrow" w:eastAsia="Calibri" w:hAnsi="Arial Narrow"/>
          <w:b/>
          <w:color w:val="auto"/>
          <w:szCs w:val="24"/>
          <w:lang w:val="es-ES" w:eastAsia="en-US"/>
        </w:rPr>
        <w:t>Sistema de evaluación</w:t>
      </w:r>
      <w:r w:rsidRPr="00873398">
        <w:rPr>
          <w:rFonts w:ascii="Arial Narrow" w:eastAsia="Calibri" w:hAnsi="Arial Narrow"/>
          <w:color w:val="auto"/>
          <w:szCs w:val="24"/>
          <w:lang w:val="es-ES" w:eastAsia="en-US"/>
        </w:rPr>
        <w:t xml:space="preserve"> </w:t>
      </w:r>
      <w:r w:rsidRPr="00873398">
        <w:rPr>
          <w:rFonts w:ascii="Arial Narrow" w:eastAsia="Calibri" w:hAnsi="Arial Narrow"/>
          <w:b/>
          <w:color w:val="auto"/>
          <w:szCs w:val="24"/>
          <w:lang w:val="es-ES" w:eastAsia="en-US"/>
        </w:rPr>
        <w:t>(sistemática y final):</w:t>
      </w:r>
    </w:p>
    <w:p w14:paraId="04A3FE0C"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La</w:t>
      </w:r>
      <w:r w:rsidRPr="00873398">
        <w:rPr>
          <w:rFonts w:ascii="Arial Narrow" w:eastAsia="Times New Roman" w:hAnsi="Arial Narrow"/>
          <w:b/>
          <w:color w:val="auto"/>
          <w:szCs w:val="24"/>
          <w:lang w:val="es-ES" w:eastAsia="es-ES"/>
        </w:rPr>
        <w:t xml:space="preserve"> </w:t>
      </w:r>
      <w:r w:rsidRPr="00873398">
        <w:rPr>
          <w:rFonts w:ascii="Arial Narrow" w:eastAsia="Times New Roman" w:hAnsi="Arial Narrow"/>
          <w:color w:val="auto"/>
          <w:szCs w:val="24"/>
          <w:lang w:val="es-ES" w:eastAsia="es-ES"/>
        </w:rPr>
        <w:t xml:space="preserve">evaluación del curso se desarrolla a través de los resultados sistemáticos alcanzados por los estudiantes y </w:t>
      </w:r>
      <w:r w:rsidRPr="00873398">
        <w:rPr>
          <w:rFonts w:ascii="Arial Narrow" w:eastAsia="Calibri" w:hAnsi="Arial Narrow"/>
          <w:color w:val="auto"/>
          <w:szCs w:val="24"/>
          <w:lang w:val="es-ES" w:eastAsia="en-US"/>
        </w:rPr>
        <w:t xml:space="preserve">se va construyendo en el transcurso de cada tema a partir del desempeño evidenciado por los estudiantes. </w:t>
      </w:r>
    </w:p>
    <w:p w14:paraId="2255C89C" w14:textId="03F8CF84" w:rsidR="00873398" w:rsidRPr="00873398" w:rsidRDefault="009D6E8C" w:rsidP="00873398">
      <w:pPr>
        <w:spacing w:after="0" w:line="360" w:lineRule="auto"/>
        <w:ind w:left="0" w:firstLine="0"/>
        <w:rPr>
          <w:rFonts w:ascii="Arial Narrow" w:eastAsia="Times New Roman" w:hAnsi="Arial Narrow"/>
          <w:color w:val="auto"/>
          <w:szCs w:val="24"/>
          <w:lang w:val="es-ES" w:eastAsia="es-ES"/>
        </w:rPr>
      </w:pPr>
      <w:r>
        <w:rPr>
          <w:rFonts w:ascii="Arial Narrow" w:eastAsia="Times New Roman" w:hAnsi="Arial Narrow"/>
          <w:color w:val="auto"/>
          <w:szCs w:val="24"/>
          <w:lang w:val="es-ES" w:eastAsia="es-ES"/>
        </w:rPr>
        <w:t>Se concibe la participación en V</w:t>
      </w:r>
      <w:r w:rsidR="00873398" w:rsidRPr="00873398">
        <w:rPr>
          <w:rFonts w:ascii="Arial Narrow" w:eastAsia="Times New Roman" w:hAnsi="Arial Narrow"/>
          <w:color w:val="auto"/>
          <w:szCs w:val="24"/>
          <w:lang w:val="es-ES" w:eastAsia="es-ES"/>
        </w:rPr>
        <w:t>ídeo</w:t>
      </w:r>
      <w:r>
        <w:rPr>
          <w:rFonts w:ascii="Arial Narrow" w:eastAsia="Times New Roman" w:hAnsi="Arial Narrow"/>
          <w:color w:val="auto"/>
          <w:szCs w:val="24"/>
          <w:lang w:val="es-ES" w:eastAsia="es-ES"/>
        </w:rPr>
        <w:t xml:space="preserve"> </w:t>
      </w:r>
      <w:r w:rsidR="00873398" w:rsidRPr="00873398">
        <w:rPr>
          <w:rFonts w:ascii="Arial Narrow" w:eastAsia="Times New Roman" w:hAnsi="Arial Narrow"/>
          <w:color w:val="auto"/>
          <w:szCs w:val="24"/>
          <w:lang w:val="es-ES" w:eastAsia="es-ES"/>
        </w:rPr>
        <w:t xml:space="preserve">conferencias, chats, foros de discusión ya sea en respuestas a preguntas orales y escritas, así como en la exposición o presentación de trabajos, confeccionados de forma individual o por equipo. </w:t>
      </w:r>
      <w:r w:rsidR="00873398" w:rsidRPr="00873398">
        <w:rPr>
          <w:rFonts w:ascii="Arial Narrow" w:eastAsia="Times New Roman" w:hAnsi="Arial Narrow"/>
          <w:color w:val="auto"/>
          <w:szCs w:val="24"/>
          <w:lang w:val="es-VE" w:eastAsia="es-VE"/>
        </w:rPr>
        <w:t>Cada cursista recibirá una evaluación cualitativa e integradora del curso recibido.</w:t>
      </w:r>
    </w:p>
    <w:p w14:paraId="4FFDCFA1" w14:textId="77777777" w:rsidR="00873398" w:rsidRPr="00873398" w:rsidRDefault="00873398" w:rsidP="006241AC">
      <w:pPr>
        <w:numPr>
          <w:ilvl w:val="0"/>
          <w:numId w:val="71"/>
        </w:numPr>
        <w:autoSpaceDE w:val="0"/>
        <w:autoSpaceDN w:val="0"/>
        <w:adjustRightInd w:val="0"/>
        <w:spacing w:after="0" w:line="360" w:lineRule="auto"/>
        <w:ind w:left="284" w:hanging="284"/>
        <w:contextualSpacing/>
        <w:jc w:val="left"/>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Bibliografía</w:t>
      </w:r>
    </w:p>
    <w:p w14:paraId="20A3922B" w14:textId="3E2B47E6" w:rsidR="00FA619D" w:rsidRPr="00EC532A" w:rsidRDefault="00BC13CA" w:rsidP="00FA619D">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EC532A">
        <w:rPr>
          <w:rFonts w:ascii="Arial Narrow" w:eastAsia="Times New Roman" w:hAnsi="Arial Narrow" w:cs="Times New Roman"/>
          <w:color w:val="auto"/>
          <w:szCs w:val="24"/>
          <w:lang w:val="es-MX" w:eastAsia="es-MX"/>
        </w:rPr>
        <w:t>Brito Salazar, C. de, Pardo Gómez, M. E. y Soler Rodríguez, R.  (2022). Ecosistema digital de educación 4.0. Una propuesta de innovación para la formación universitaria.</w:t>
      </w:r>
      <w:r w:rsidRPr="00EC532A">
        <w:rPr>
          <w:rFonts w:ascii="Arial Narrow" w:eastAsia="Times New Roman" w:hAnsi="Arial Narrow" w:cs="Times New Roman"/>
          <w:color w:val="auto"/>
          <w:szCs w:val="24"/>
          <w:lang w:val="es-MX" w:eastAsia="es-MX"/>
        </w:rPr>
        <w:tab/>
      </w:r>
      <w:r w:rsidRPr="00EC532A">
        <w:rPr>
          <w:rFonts w:ascii="Arial Narrow" w:eastAsia="Times New Roman" w:hAnsi="Arial Narrow" w:cs="Times New Roman"/>
          <w:i/>
          <w:color w:val="auto"/>
          <w:szCs w:val="24"/>
          <w:lang w:val="es-MX" w:eastAsia="es-MX"/>
        </w:rPr>
        <w:t xml:space="preserve">Revista Electrónica Formación y Calidad Educativa </w:t>
      </w:r>
      <w:r w:rsidRPr="00EC532A">
        <w:rPr>
          <w:rFonts w:ascii="Arial Narrow" w:eastAsia="Times New Roman" w:hAnsi="Arial Narrow" w:cs="Times New Roman"/>
          <w:color w:val="auto"/>
          <w:szCs w:val="24"/>
          <w:lang w:val="es-MX" w:eastAsia="es-MX"/>
        </w:rPr>
        <w:t>(</w:t>
      </w:r>
      <w:proofErr w:type="spellStart"/>
      <w:r w:rsidRPr="00EC532A">
        <w:rPr>
          <w:rFonts w:ascii="Arial Narrow" w:eastAsia="Times New Roman" w:hAnsi="Arial Narrow" w:cs="Times New Roman"/>
          <w:color w:val="auto"/>
          <w:szCs w:val="24"/>
          <w:lang w:val="es-MX" w:eastAsia="es-MX"/>
        </w:rPr>
        <w:t>REFCalE</w:t>
      </w:r>
      <w:proofErr w:type="spellEnd"/>
      <w:r w:rsidRPr="00EC532A">
        <w:rPr>
          <w:rFonts w:ascii="Arial Narrow" w:eastAsia="Times New Roman" w:hAnsi="Arial Narrow" w:cs="Times New Roman"/>
          <w:color w:val="auto"/>
          <w:szCs w:val="24"/>
          <w:lang w:val="es-MX" w:eastAsia="es-MX"/>
        </w:rPr>
        <w:t xml:space="preserve">). DOAJ. </w:t>
      </w:r>
      <w:r w:rsidR="00FA619D" w:rsidRPr="00EC532A">
        <w:rPr>
          <w:rFonts w:ascii="Arial Narrow" w:eastAsia="Times New Roman" w:hAnsi="Arial Narrow" w:cs="Times New Roman"/>
          <w:color w:val="auto"/>
          <w:szCs w:val="24"/>
          <w:lang w:val="es-MX" w:eastAsia="es-MX"/>
        </w:rPr>
        <w:t xml:space="preserve">Universidad Laica Eloy Alfaro de Manabí, Ecuador. </w:t>
      </w:r>
      <w:r w:rsidR="00FA619D" w:rsidRPr="00EC532A">
        <w:rPr>
          <w:rFonts w:ascii="Arial Narrow" w:eastAsia="Times New Roman" w:hAnsi="Arial Narrow" w:cs="Times New Roman"/>
          <w:i/>
          <w:color w:val="auto"/>
          <w:szCs w:val="24"/>
          <w:lang w:val="es-MX" w:eastAsia="es-MX"/>
        </w:rPr>
        <w:t xml:space="preserve">10 </w:t>
      </w:r>
      <w:r w:rsidR="00FA619D" w:rsidRPr="00EC532A">
        <w:rPr>
          <w:rFonts w:ascii="Arial Narrow" w:eastAsia="Times New Roman" w:hAnsi="Arial Narrow" w:cs="Times New Roman"/>
          <w:color w:val="auto"/>
          <w:szCs w:val="24"/>
          <w:lang w:val="es-MX" w:eastAsia="es-MX"/>
        </w:rPr>
        <w:t xml:space="preserve">(2). ISSN: 1390-9010. </w:t>
      </w:r>
    </w:p>
    <w:p w14:paraId="3F3AAEA7" w14:textId="5067292D" w:rsidR="00BC13CA" w:rsidRPr="00EC532A" w:rsidRDefault="00873398" w:rsidP="00BC13CA">
      <w:pPr>
        <w:tabs>
          <w:tab w:val="left" w:pos="851"/>
          <w:tab w:val="left" w:pos="1418"/>
        </w:tabs>
        <w:spacing w:after="0" w:line="360" w:lineRule="auto"/>
        <w:ind w:left="567" w:hanging="567"/>
        <w:rPr>
          <w:rFonts w:ascii="Arial Narrow" w:eastAsia="Times New Roman" w:hAnsi="Arial Narrow" w:cs="Times New Roman"/>
          <w:color w:val="auto"/>
          <w:szCs w:val="24"/>
          <w:u w:val="single"/>
          <w:lang w:val="es-MX" w:eastAsia="es-MX"/>
        </w:rPr>
      </w:pPr>
      <w:r w:rsidRPr="00EC532A">
        <w:rPr>
          <w:rFonts w:ascii="Arial Narrow" w:eastAsia="Times New Roman" w:hAnsi="Arial Narrow" w:cs="Times New Roman"/>
          <w:color w:val="auto"/>
          <w:szCs w:val="24"/>
          <w:lang w:val="es-MX" w:eastAsia="es-MX"/>
        </w:rPr>
        <w:t xml:space="preserve">Cabero, J., Barroso, J. y Llorente, C. (2019). La realidad aumentada en la enseñanza universitaria. </w:t>
      </w:r>
      <w:r w:rsidRPr="00EC532A">
        <w:rPr>
          <w:rFonts w:ascii="Arial Narrow" w:eastAsia="Times New Roman" w:hAnsi="Arial Narrow" w:cs="Times New Roman"/>
          <w:i/>
          <w:color w:val="auto"/>
          <w:szCs w:val="24"/>
          <w:lang w:val="es-MX" w:eastAsia="es-MX"/>
        </w:rPr>
        <w:t>Revista de Docencia Universitaria.</w:t>
      </w:r>
      <w:r w:rsidRPr="00EC532A">
        <w:rPr>
          <w:rFonts w:ascii="Arial Narrow" w:eastAsia="Times New Roman" w:hAnsi="Arial Narrow" w:cs="Times New Roman"/>
          <w:color w:val="auto"/>
          <w:szCs w:val="24"/>
          <w:lang w:val="es-MX" w:eastAsia="es-MX"/>
        </w:rPr>
        <w:t xml:space="preserve"> (</w:t>
      </w:r>
      <w:r w:rsidRPr="00EC532A">
        <w:rPr>
          <w:rFonts w:ascii="Arial Narrow" w:eastAsia="Times New Roman" w:hAnsi="Arial Narrow" w:cs="Times New Roman"/>
          <w:i/>
          <w:color w:val="auto"/>
          <w:szCs w:val="24"/>
          <w:lang w:val="es-MX" w:eastAsia="es-MX"/>
        </w:rPr>
        <w:t>REDU)</w:t>
      </w:r>
      <w:r w:rsidRPr="00EC532A">
        <w:rPr>
          <w:rFonts w:ascii="Arial Narrow" w:eastAsia="Times New Roman" w:hAnsi="Arial Narrow" w:cs="Times New Roman"/>
          <w:color w:val="auto"/>
          <w:szCs w:val="24"/>
          <w:lang w:val="es-MX" w:eastAsia="es-MX"/>
        </w:rPr>
        <w:t>.</w:t>
      </w:r>
      <w:r w:rsidRPr="00EC532A">
        <w:rPr>
          <w:rFonts w:ascii="Arial Narrow" w:eastAsia="Times New Roman" w:hAnsi="Arial Narrow" w:cs="Times New Roman"/>
          <w:i/>
          <w:color w:val="auto"/>
          <w:szCs w:val="24"/>
          <w:lang w:val="es-MX" w:eastAsia="es-MX"/>
        </w:rPr>
        <w:t xml:space="preserve"> 17</w:t>
      </w:r>
      <w:r w:rsidRPr="00EC532A">
        <w:rPr>
          <w:rFonts w:ascii="Arial Narrow" w:eastAsia="Times New Roman" w:hAnsi="Arial Narrow" w:cs="Times New Roman"/>
          <w:color w:val="auto"/>
          <w:szCs w:val="24"/>
          <w:lang w:val="es-MX" w:eastAsia="es-MX"/>
        </w:rPr>
        <w:t xml:space="preserve">(1), 105-118. </w:t>
      </w:r>
      <w:hyperlink r:id="rId177" w:history="1">
        <w:r w:rsidRPr="00EC532A">
          <w:rPr>
            <w:rFonts w:ascii="Arial Narrow" w:eastAsia="Times New Roman" w:hAnsi="Arial Narrow" w:cs="Times New Roman"/>
            <w:color w:val="auto"/>
            <w:szCs w:val="24"/>
            <w:u w:val="single"/>
            <w:lang w:val="es-MX" w:eastAsia="es-MX"/>
          </w:rPr>
          <w:t>https://doi.org/10.4995/redu.2019.11256</w:t>
        </w:r>
      </w:hyperlink>
    </w:p>
    <w:p w14:paraId="15D2E049" w14:textId="77777777" w:rsidR="00873398" w:rsidRPr="00EC532A" w:rsidRDefault="00873398" w:rsidP="00873398">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EC532A">
        <w:rPr>
          <w:rFonts w:ascii="Arial Narrow" w:eastAsia="Times New Roman" w:hAnsi="Arial Narrow" w:cs="Times New Roman"/>
          <w:color w:val="auto"/>
          <w:szCs w:val="24"/>
          <w:lang w:val="es-MX" w:eastAsia="es-MX"/>
        </w:rPr>
        <w:t xml:space="preserve">Camilo, E., Pardo, M. E. </w:t>
      </w:r>
      <w:proofErr w:type="spellStart"/>
      <w:r w:rsidRPr="00EC532A">
        <w:rPr>
          <w:rFonts w:ascii="Arial Narrow" w:eastAsia="Times New Roman" w:hAnsi="Arial Narrow" w:cs="Times New Roman"/>
          <w:color w:val="auto"/>
          <w:szCs w:val="24"/>
          <w:lang w:val="es-MX" w:eastAsia="es-MX"/>
        </w:rPr>
        <w:t>e</w:t>
      </w:r>
      <w:proofErr w:type="spellEnd"/>
      <w:r w:rsidRPr="00EC532A">
        <w:rPr>
          <w:rFonts w:ascii="Arial Narrow" w:eastAsia="Times New Roman" w:hAnsi="Arial Narrow" w:cs="Times New Roman"/>
          <w:color w:val="auto"/>
          <w:szCs w:val="24"/>
          <w:lang w:val="es-MX" w:eastAsia="es-MX"/>
        </w:rPr>
        <w:t xml:space="preserve"> Izquierdo, J. M. (2021). La dinámica del proceso de extensión universitaria con el empleo de las TIC. </w:t>
      </w:r>
      <w:r w:rsidRPr="00EC532A">
        <w:rPr>
          <w:rFonts w:ascii="Arial Narrow" w:eastAsia="Times New Roman" w:hAnsi="Arial Narrow" w:cs="Times New Roman"/>
          <w:i/>
          <w:color w:val="auto"/>
          <w:szCs w:val="24"/>
          <w:lang w:val="es-MX" w:eastAsia="es-MX"/>
        </w:rPr>
        <w:t>Revista Didasc@lia: Didáctica y Educación, XII</w:t>
      </w:r>
      <w:r w:rsidRPr="00EC532A">
        <w:rPr>
          <w:rFonts w:ascii="Arial Narrow" w:eastAsia="Times New Roman" w:hAnsi="Arial Narrow" w:cs="Times New Roman"/>
          <w:color w:val="auto"/>
          <w:szCs w:val="24"/>
          <w:lang w:val="es-MX" w:eastAsia="es-MX"/>
        </w:rPr>
        <w:t xml:space="preserve"> (2), 198-209. ISSN: 2224-2643. </w:t>
      </w:r>
    </w:p>
    <w:p w14:paraId="55F30D10" w14:textId="77777777" w:rsidR="00873398" w:rsidRPr="00EC532A" w:rsidRDefault="00873398" w:rsidP="00873398">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EC532A">
        <w:rPr>
          <w:rFonts w:ascii="Arial Narrow" w:eastAsia="Times New Roman" w:hAnsi="Arial Narrow" w:cs="Times New Roman"/>
          <w:color w:val="auto"/>
          <w:szCs w:val="24"/>
          <w:lang w:val="es-MX" w:eastAsia="es-MX"/>
        </w:rPr>
        <w:t xml:space="preserve">Camilo, E., Pardo, M. E. </w:t>
      </w:r>
      <w:proofErr w:type="spellStart"/>
      <w:r w:rsidRPr="00EC532A">
        <w:rPr>
          <w:rFonts w:ascii="Arial Narrow" w:eastAsia="Times New Roman" w:hAnsi="Arial Narrow" w:cs="Times New Roman"/>
          <w:color w:val="auto"/>
          <w:szCs w:val="24"/>
          <w:lang w:val="es-MX" w:eastAsia="es-MX"/>
        </w:rPr>
        <w:t>e</w:t>
      </w:r>
      <w:proofErr w:type="spellEnd"/>
      <w:r w:rsidRPr="00EC532A">
        <w:rPr>
          <w:rFonts w:ascii="Arial Narrow" w:eastAsia="Times New Roman" w:hAnsi="Arial Narrow" w:cs="Times New Roman"/>
          <w:color w:val="auto"/>
          <w:szCs w:val="24"/>
          <w:lang w:val="es-MX" w:eastAsia="es-MX"/>
        </w:rPr>
        <w:t xml:space="preserve"> Izquierdo, J. M. (2022). Las Tecnologías de la Información y las Comunicaciones en el proceso de extensión universitaria. </w:t>
      </w:r>
      <w:r w:rsidRPr="00EC532A">
        <w:rPr>
          <w:rFonts w:ascii="Arial Narrow" w:eastAsia="Times New Roman" w:hAnsi="Arial Narrow" w:cs="Times New Roman"/>
          <w:i/>
          <w:color w:val="auto"/>
          <w:szCs w:val="24"/>
          <w:lang w:val="es-MX" w:eastAsia="es-MX"/>
        </w:rPr>
        <w:t>Revista EduSol.</w:t>
      </w:r>
      <w:r w:rsidRPr="00EC532A">
        <w:rPr>
          <w:rFonts w:ascii="Arial Narrow" w:eastAsia="Times New Roman" w:hAnsi="Arial Narrow" w:cs="Times New Roman"/>
          <w:color w:val="auto"/>
          <w:szCs w:val="24"/>
          <w:lang w:val="es-MX" w:eastAsia="es-MX"/>
        </w:rPr>
        <w:t xml:space="preserve"> Tomo III. Folio 892. Universidad de Guantánamo. ISSN: 1729-8091. </w:t>
      </w:r>
    </w:p>
    <w:p w14:paraId="6848EFA8" w14:textId="4E68B729" w:rsidR="00873398" w:rsidRPr="00EC532A" w:rsidRDefault="00873398" w:rsidP="00873398">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EC532A">
        <w:rPr>
          <w:rFonts w:ascii="Arial Narrow" w:eastAsia="Times New Roman" w:hAnsi="Arial Narrow" w:cs="Times New Roman"/>
          <w:color w:val="auto"/>
          <w:szCs w:val="24"/>
          <w:lang w:val="es-MX" w:eastAsia="es-MX"/>
        </w:rPr>
        <w:t xml:space="preserve">Cordoví, V. D., Pardo, M. E., López, E. y </w:t>
      </w:r>
      <w:r w:rsidR="00F32B0C" w:rsidRPr="00EC532A">
        <w:rPr>
          <w:rFonts w:ascii="Arial Narrow" w:eastAsia="Times New Roman" w:hAnsi="Arial Narrow" w:cs="Times New Roman"/>
          <w:color w:val="auto"/>
          <w:szCs w:val="24"/>
          <w:lang w:val="es-MX" w:eastAsia="es-MX"/>
        </w:rPr>
        <w:t xml:space="preserve">Rodríguez Beltrán, N. M. </w:t>
      </w:r>
      <w:r w:rsidRPr="00EC532A">
        <w:rPr>
          <w:rFonts w:ascii="Arial Narrow" w:eastAsia="Times New Roman" w:hAnsi="Arial Narrow" w:cs="Times New Roman"/>
          <w:color w:val="auto"/>
          <w:szCs w:val="24"/>
          <w:lang w:val="es-MX" w:eastAsia="es-MX"/>
        </w:rPr>
        <w:t xml:space="preserve">(2019). Virtualización de los contenidos formativos: una alternativa didáctica en la Facultad de Enfermería-Tecnología de Santiago de Cuba. </w:t>
      </w:r>
      <w:r w:rsidRPr="00EC532A">
        <w:rPr>
          <w:rFonts w:ascii="Arial Narrow" w:eastAsia="Times New Roman" w:hAnsi="Arial Narrow" w:cs="Times New Roman"/>
          <w:i/>
          <w:color w:val="auto"/>
          <w:szCs w:val="24"/>
          <w:lang w:val="es-MX" w:eastAsia="es-MX"/>
        </w:rPr>
        <w:t>Revista Medisan. 23</w:t>
      </w:r>
      <w:r w:rsidRPr="00EC532A">
        <w:rPr>
          <w:rFonts w:ascii="Arial Narrow" w:eastAsia="Times New Roman" w:hAnsi="Arial Narrow" w:cs="Times New Roman"/>
          <w:color w:val="auto"/>
          <w:szCs w:val="24"/>
          <w:lang w:val="es-MX" w:eastAsia="es-MX"/>
        </w:rPr>
        <w:t xml:space="preserve"> (1). ISSN: 1029-3019. </w:t>
      </w:r>
    </w:p>
    <w:p w14:paraId="511EFFDC" w14:textId="77777777" w:rsidR="00873398" w:rsidRPr="00873398" w:rsidRDefault="00873398" w:rsidP="00873398">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EC532A">
        <w:rPr>
          <w:rFonts w:ascii="Arial Narrow" w:eastAsia="Times New Roman" w:hAnsi="Arial Narrow" w:cs="Times New Roman"/>
          <w:color w:val="auto"/>
          <w:szCs w:val="24"/>
          <w:lang w:val="es-MX" w:eastAsia="es-MX"/>
        </w:rPr>
        <w:t>Cordoví, V. D., Pardo, M. E., Rodríguez, N. M y López, E. (2019</w:t>
      </w:r>
      <w:r w:rsidRPr="00873398">
        <w:rPr>
          <w:rFonts w:ascii="Arial Narrow" w:eastAsia="Times New Roman" w:hAnsi="Arial Narrow" w:cs="Times New Roman"/>
          <w:color w:val="auto"/>
          <w:szCs w:val="24"/>
          <w:lang w:val="es-MX" w:eastAsia="es-MX"/>
        </w:rPr>
        <w:t xml:space="preserve">). La gestión de información estadística relacionada con las actividades formativas en la Universidad Virtual de Salud. </w:t>
      </w:r>
      <w:r w:rsidRPr="00873398">
        <w:rPr>
          <w:rFonts w:ascii="Arial Narrow" w:eastAsia="Times New Roman" w:hAnsi="Arial Narrow" w:cs="Times New Roman"/>
          <w:i/>
          <w:color w:val="auto"/>
          <w:szCs w:val="24"/>
          <w:lang w:val="es-MX" w:eastAsia="es-MX"/>
        </w:rPr>
        <w:t>Revista Medisan. 23</w:t>
      </w:r>
      <w:r w:rsidRPr="00873398">
        <w:rPr>
          <w:rFonts w:ascii="Arial Narrow" w:eastAsia="Times New Roman" w:hAnsi="Arial Narrow" w:cs="Times New Roman"/>
          <w:color w:val="auto"/>
          <w:szCs w:val="24"/>
          <w:lang w:val="es-MX" w:eastAsia="es-MX"/>
        </w:rPr>
        <w:t xml:space="preserve"> (4). ISSN: 1029-3019. </w:t>
      </w:r>
    </w:p>
    <w:p w14:paraId="32D2BBDF" w14:textId="099A7AD8" w:rsidR="005F0796" w:rsidRPr="005F0796" w:rsidRDefault="005119F9" w:rsidP="00C4050A">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EC532A">
        <w:rPr>
          <w:rFonts w:ascii="Arial Narrow" w:eastAsia="Times New Roman" w:hAnsi="Arial Narrow" w:cs="Times New Roman"/>
          <w:color w:val="auto"/>
          <w:szCs w:val="24"/>
          <w:lang w:val="es-MX" w:eastAsia="es-MX"/>
        </w:rPr>
        <w:t xml:space="preserve">González Carcasés, B. E., Pardo, M. E., Izquierdo Lao, J. M. y Camilo Parrón, E. (2021). Acercamiento teórico a la dinámica sociocultural comunitaria rural con el empleo de las TIC. </w:t>
      </w:r>
      <w:r w:rsidRPr="00EC532A">
        <w:rPr>
          <w:rFonts w:ascii="Arial Narrow" w:eastAsia="Times New Roman" w:hAnsi="Arial Narrow" w:cs="Times New Roman"/>
          <w:i/>
          <w:color w:val="auto"/>
          <w:szCs w:val="24"/>
          <w:lang w:val="es-MX" w:eastAsia="es-MX"/>
        </w:rPr>
        <w:t>Revista Santiago</w:t>
      </w:r>
      <w:r w:rsidRPr="00EC532A">
        <w:rPr>
          <w:rFonts w:ascii="Arial Narrow" w:eastAsia="Times New Roman" w:hAnsi="Arial Narrow" w:cs="Times New Roman"/>
          <w:color w:val="auto"/>
          <w:szCs w:val="24"/>
          <w:lang w:val="es-MX" w:eastAsia="es-MX"/>
        </w:rPr>
        <w:t xml:space="preserve"> Scielo. No. 156, septiembre-diciembre</w:t>
      </w:r>
      <w:r w:rsidR="005F0796" w:rsidRPr="00EC532A">
        <w:rPr>
          <w:rFonts w:ascii="Arial Narrow" w:eastAsia="Times New Roman" w:hAnsi="Arial Narrow" w:cs="Times New Roman"/>
          <w:color w:val="auto"/>
          <w:szCs w:val="24"/>
          <w:lang w:val="es-MX" w:eastAsia="es-MX"/>
        </w:rPr>
        <w:t>.</w:t>
      </w:r>
      <w:r w:rsidR="005F0796" w:rsidRPr="005F0796">
        <w:rPr>
          <w:rFonts w:ascii="Arial Narrow" w:eastAsia="Times New Roman" w:hAnsi="Arial Narrow" w:cs="Times New Roman"/>
          <w:color w:val="auto"/>
          <w:szCs w:val="24"/>
          <w:lang w:val="es-MX" w:eastAsia="es-MX"/>
        </w:rPr>
        <w:tab/>
        <w:t xml:space="preserve"> </w:t>
      </w:r>
    </w:p>
    <w:p w14:paraId="68200D22" w14:textId="107A7314" w:rsidR="005119F9" w:rsidRPr="00F85C79" w:rsidRDefault="005F0796" w:rsidP="00F85C79">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EC532A">
        <w:rPr>
          <w:rFonts w:ascii="Arial Narrow" w:eastAsia="Times New Roman" w:hAnsi="Arial Narrow" w:cs="Times New Roman"/>
          <w:color w:val="auto"/>
          <w:szCs w:val="24"/>
          <w:lang w:val="es-MX" w:eastAsia="es-MX"/>
        </w:rPr>
        <w:lastRenderedPageBreak/>
        <w:t xml:space="preserve">González Carcasés, B. E., Pardo, M. E., Izquierdo Lao, J. M. (2022). Las Tecnologías de la Información y las Comunicaciones en el proceso de extensión universitaria. </w:t>
      </w:r>
      <w:r w:rsidRPr="00EC532A">
        <w:rPr>
          <w:rFonts w:ascii="Arial Narrow" w:eastAsia="Times New Roman" w:hAnsi="Arial Narrow" w:cs="Times New Roman"/>
          <w:i/>
          <w:color w:val="auto"/>
          <w:szCs w:val="24"/>
          <w:lang w:val="es-MX" w:eastAsia="es-MX"/>
        </w:rPr>
        <w:t>Revista EduSol.</w:t>
      </w:r>
      <w:r w:rsidR="00C4050A" w:rsidRPr="00EC532A">
        <w:rPr>
          <w:rFonts w:ascii="Arial Narrow" w:eastAsia="Times New Roman" w:hAnsi="Arial Narrow" w:cs="Times New Roman"/>
          <w:color w:val="auto"/>
          <w:szCs w:val="24"/>
          <w:lang w:val="es-MX" w:eastAsia="es-MX"/>
        </w:rPr>
        <w:t xml:space="preserve"> Tomo III. Folio 892. Número especial. </w:t>
      </w:r>
      <w:proofErr w:type="spellStart"/>
      <w:r w:rsidR="00C4050A" w:rsidRPr="00EC532A">
        <w:rPr>
          <w:rFonts w:ascii="Arial Narrow" w:eastAsia="Times New Roman" w:hAnsi="Arial Narrow" w:cs="Times New Roman"/>
          <w:color w:val="auto"/>
          <w:szCs w:val="24"/>
          <w:lang w:val="es-MX" w:eastAsia="es-MX"/>
        </w:rPr>
        <w:t>ScieLO</w:t>
      </w:r>
      <w:proofErr w:type="spellEnd"/>
      <w:r w:rsidR="00F85C79" w:rsidRPr="00EC532A">
        <w:rPr>
          <w:rFonts w:ascii="Arial Narrow" w:eastAsia="Times New Roman" w:hAnsi="Arial Narrow" w:cs="Times New Roman"/>
          <w:color w:val="auto"/>
          <w:szCs w:val="24"/>
          <w:lang w:val="es-MX" w:eastAsia="es-MX"/>
        </w:rPr>
        <w:t>.</w:t>
      </w:r>
    </w:p>
    <w:p w14:paraId="1BBBF688" w14:textId="77777777" w:rsidR="00873398" w:rsidRPr="00873398" w:rsidRDefault="00873398" w:rsidP="00873398">
      <w:pPr>
        <w:tabs>
          <w:tab w:val="left" w:pos="851"/>
          <w:tab w:val="left" w:pos="1418"/>
        </w:tabs>
        <w:spacing w:after="0" w:line="360" w:lineRule="auto"/>
        <w:ind w:left="567" w:hanging="567"/>
        <w:rPr>
          <w:rFonts w:ascii="Arial Narrow" w:eastAsia="Times New Roman" w:hAnsi="Arial Narrow" w:cs="Times New Roman"/>
          <w:color w:val="auto"/>
          <w:szCs w:val="24"/>
          <w:lang w:val="en-US" w:eastAsia="es-MX"/>
        </w:rPr>
      </w:pPr>
      <w:r w:rsidRPr="00873398">
        <w:rPr>
          <w:rFonts w:ascii="Arial Narrow" w:eastAsia="Times New Roman" w:hAnsi="Arial Narrow" w:cs="Times New Roman"/>
          <w:color w:val="auto"/>
          <w:szCs w:val="24"/>
          <w:lang w:val="es-MX" w:eastAsia="es-MX"/>
        </w:rPr>
        <w:t xml:space="preserve">Izquierdo Pardo, J. M. </w:t>
      </w:r>
      <w:proofErr w:type="spellStart"/>
      <w:r w:rsidRPr="00873398">
        <w:rPr>
          <w:rFonts w:ascii="Arial Narrow" w:eastAsia="Times New Roman" w:hAnsi="Arial Narrow" w:cs="Times New Roman"/>
          <w:color w:val="auto"/>
          <w:szCs w:val="24"/>
          <w:lang w:val="es-MX" w:eastAsia="es-MX"/>
        </w:rPr>
        <w:t>e</w:t>
      </w:r>
      <w:proofErr w:type="spellEnd"/>
      <w:r w:rsidRPr="00873398">
        <w:rPr>
          <w:rFonts w:ascii="Arial Narrow" w:eastAsia="Times New Roman" w:hAnsi="Arial Narrow" w:cs="Times New Roman"/>
          <w:color w:val="auto"/>
          <w:szCs w:val="24"/>
          <w:lang w:val="es-MX" w:eastAsia="es-MX"/>
        </w:rPr>
        <w:t xml:space="preserve"> Izquierdo Lao, J. M. (2019). </w:t>
      </w:r>
      <w:proofErr w:type="gramStart"/>
      <w:r w:rsidRPr="00E2019C">
        <w:rPr>
          <w:rFonts w:ascii="Arial Narrow" w:eastAsia="Times New Roman" w:hAnsi="Arial Narrow" w:cs="Times New Roman"/>
          <w:color w:val="auto"/>
          <w:szCs w:val="24"/>
          <w:lang w:val="en-US" w:eastAsia="es-MX"/>
        </w:rPr>
        <w:t>Social contradictions in the use of 3D Computer Graphics in the universit</w:t>
      </w:r>
      <w:r w:rsidRPr="00873398">
        <w:rPr>
          <w:rFonts w:ascii="Arial Narrow" w:eastAsia="Times New Roman" w:hAnsi="Arial Narrow" w:cs="Times New Roman"/>
          <w:color w:val="auto"/>
          <w:szCs w:val="24"/>
          <w:lang w:val="en-US" w:eastAsia="es-MX"/>
        </w:rPr>
        <w:t>y education field.</w:t>
      </w:r>
      <w:proofErr w:type="gramEnd"/>
      <w:r w:rsidRPr="00873398">
        <w:rPr>
          <w:rFonts w:ascii="Arial Narrow" w:eastAsia="Times New Roman" w:hAnsi="Arial Narrow" w:cs="Times New Roman"/>
          <w:color w:val="auto"/>
          <w:szCs w:val="24"/>
          <w:lang w:val="en-US" w:eastAsia="es-MX"/>
        </w:rPr>
        <w:t xml:space="preserve"> </w:t>
      </w:r>
      <w:r w:rsidRPr="00873398">
        <w:rPr>
          <w:rFonts w:ascii="Arial Narrow" w:eastAsia="Times New Roman" w:hAnsi="Arial Narrow" w:cs="Times New Roman"/>
          <w:i/>
          <w:color w:val="auto"/>
          <w:szCs w:val="24"/>
          <w:lang w:val="en-US" w:eastAsia="es-MX"/>
        </w:rPr>
        <w:t xml:space="preserve">International Journal </w:t>
      </w:r>
      <w:proofErr w:type="gramStart"/>
      <w:r w:rsidRPr="00873398">
        <w:rPr>
          <w:rFonts w:ascii="Arial Narrow" w:eastAsia="Times New Roman" w:hAnsi="Arial Narrow" w:cs="Times New Roman"/>
          <w:i/>
          <w:color w:val="auto"/>
          <w:szCs w:val="24"/>
          <w:lang w:val="en-US" w:eastAsia="es-MX"/>
        </w:rPr>
        <w:t>Of</w:t>
      </w:r>
      <w:proofErr w:type="gramEnd"/>
      <w:r w:rsidRPr="00873398">
        <w:rPr>
          <w:rFonts w:ascii="Arial Narrow" w:eastAsia="Times New Roman" w:hAnsi="Arial Narrow" w:cs="Times New Roman"/>
          <w:i/>
          <w:color w:val="auto"/>
          <w:szCs w:val="24"/>
          <w:lang w:val="en-US" w:eastAsia="es-MX"/>
        </w:rPr>
        <w:t xml:space="preserve"> Advanced Research in Engineering &amp; Management (IJAREM). 05</w:t>
      </w:r>
      <w:r w:rsidRPr="00873398">
        <w:rPr>
          <w:rFonts w:ascii="Arial Narrow" w:eastAsia="Times New Roman" w:hAnsi="Arial Narrow" w:cs="Times New Roman"/>
          <w:color w:val="auto"/>
          <w:szCs w:val="24"/>
          <w:lang w:val="en-US" w:eastAsia="es-MX"/>
        </w:rPr>
        <w:t>(09), 01-06. ISSN: 2456-2033.</w:t>
      </w:r>
    </w:p>
    <w:p w14:paraId="14ED8BC3" w14:textId="77777777" w:rsidR="00873398" w:rsidRPr="00873398" w:rsidRDefault="00873398" w:rsidP="00873398">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xml:space="preserve">Izquierdo Pardo, J. M., Pardo, M. E., Izquierdo Lao, J. M. (2020). Modelos digitales 3D en el proceso de enseñanza-aprendizaje de las Ciencias Médicas. </w:t>
      </w:r>
      <w:r w:rsidRPr="00873398">
        <w:rPr>
          <w:rFonts w:ascii="Arial Narrow" w:eastAsia="Times New Roman" w:hAnsi="Arial Narrow" w:cs="Times New Roman"/>
          <w:i/>
          <w:color w:val="auto"/>
          <w:szCs w:val="24"/>
          <w:lang w:val="es-MX" w:eastAsia="es-MX"/>
        </w:rPr>
        <w:t>Revista Medisan. 24</w:t>
      </w:r>
      <w:r w:rsidRPr="00873398">
        <w:rPr>
          <w:rFonts w:ascii="Arial Narrow" w:eastAsia="Times New Roman" w:hAnsi="Arial Narrow" w:cs="Times New Roman"/>
          <w:color w:val="auto"/>
          <w:szCs w:val="24"/>
          <w:lang w:val="es-MX" w:eastAsia="es-MX"/>
        </w:rPr>
        <w:t xml:space="preserve"> (5). ISSN: 1029-3019. </w:t>
      </w:r>
    </w:p>
    <w:p w14:paraId="78176ED6" w14:textId="77777777" w:rsidR="00873398" w:rsidRPr="00873398" w:rsidRDefault="00873398" w:rsidP="00873398">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Laurencio, K. (2019). Dinámica tecno-formativa universitaria en redes sociales educativas [Tesis doctoral, Universidad de Oriente]. Santiago de Cuba, Cuba.</w:t>
      </w:r>
    </w:p>
    <w:p w14:paraId="3603EE05" w14:textId="77777777" w:rsidR="00873398" w:rsidRDefault="00873398" w:rsidP="00873398">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xml:space="preserve">Laurencio, K., Pardo, M. E. </w:t>
      </w:r>
      <w:proofErr w:type="spellStart"/>
      <w:r w:rsidRPr="00873398">
        <w:rPr>
          <w:rFonts w:ascii="Arial Narrow" w:eastAsia="Times New Roman" w:hAnsi="Arial Narrow" w:cs="Times New Roman"/>
          <w:color w:val="auto"/>
          <w:szCs w:val="24"/>
          <w:lang w:val="es-MX" w:eastAsia="es-MX"/>
        </w:rPr>
        <w:t>e</w:t>
      </w:r>
      <w:proofErr w:type="spellEnd"/>
      <w:r w:rsidRPr="00873398">
        <w:rPr>
          <w:rFonts w:ascii="Arial Narrow" w:eastAsia="Times New Roman" w:hAnsi="Arial Narrow" w:cs="Times New Roman"/>
          <w:color w:val="auto"/>
          <w:szCs w:val="24"/>
          <w:lang w:val="es-MX" w:eastAsia="es-MX"/>
        </w:rPr>
        <w:t xml:space="preserve"> Izquierdo Lao, J. M. (2021). Un modelo didáctico de la dinámica tecno-formativa universitaria en redes sociales educativas. </w:t>
      </w:r>
      <w:r w:rsidRPr="00873398">
        <w:rPr>
          <w:rFonts w:ascii="Arial Narrow" w:eastAsia="Times New Roman" w:hAnsi="Arial Narrow" w:cs="Times New Roman"/>
          <w:i/>
          <w:color w:val="auto"/>
          <w:szCs w:val="24"/>
          <w:lang w:val="es-MX" w:eastAsia="es-MX"/>
        </w:rPr>
        <w:t>Revista Didasc@lia: Didáctica y Educación. XII</w:t>
      </w:r>
      <w:r w:rsidRPr="00873398">
        <w:rPr>
          <w:rFonts w:ascii="Arial Narrow" w:eastAsia="Times New Roman" w:hAnsi="Arial Narrow" w:cs="Times New Roman"/>
          <w:color w:val="auto"/>
          <w:szCs w:val="24"/>
          <w:lang w:val="es-MX" w:eastAsia="es-MX"/>
        </w:rPr>
        <w:t xml:space="preserve"> (3), 70-82.  ISSN 2224-2643. </w:t>
      </w:r>
    </w:p>
    <w:p w14:paraId="11A88C9A" w14:textId="521901FF" w:rsidR="007C7DA6" w:rsidRPr="00EC532A" w:rsidRDefault="007C7DA6" w:rsidP="00F85C79">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EC532A">
        <w:rPr>
          <w:rFonts w:ascii="Arial Narrow" w:eastAsia="Times New Roman" w:hAnsi="Arial Narrow" w:cs="Times New Roman"/>
          <w:color w:val="auto"/>
          <w:szCs w:val="24"/>
          <w:lang w:val="es-MX" w:eastAsia="es-MX"/>
        </w:rPr>
        <w:t xml:space="preserve">Laurencio Rodríguez, K., Pardo, M. E. </w:t>
      </w:r>
      <w:proofErr w:type="spellStart"/>
      <w:r w:rsidRPr="00EC532A">
        <w:rPr>
          <w:rFonts w:ascii="Arial Narrow" w:eastAsia="Times New Roman" w:hAnsi="Arial Narrow" w:cs="Times New Roman"/>
          <w:color w:val="auto"/>
          <w:szCs w:val="24"/>
          <w:lang w:val="es-MX" w:eastAsia="es-MX"/>
        </w:rPr>
        <w:t>e</w:t>
      </w:r>
      <w:proofErr w:type="spellEnd"/>
      <w:r w:rsidRPr="00EC532A">
        <w:rPr>
          <w:rFonts w:ascii="Arial Narrow" w:eastAsia="Times New Roman" w:hAnsi="Arial Narrow" w:cs="Times New Roman"/>
          <w:color w:val="auto"/>
          <w:szCs w:val="24"/>
          <w:lang w:val="es-MX" w:eastAsia="es-MX"/>
        </w:rPr>
        <w:t xml:space="preserve"> Izquierdo Lao, J. M. (2019). Fundamentación del empleo de las Redes Sociales Educativas en la formación de los profesionales universitarios. </w:t>
      </w:r>
      <w:r w:rsidRPr="00EC532A">
        <w:rPr>
          <w:rFonts w:ascii="Arial Narrow" w:eastAsia="Times New Roman" w:hAnsi="Arial Narrow" w:cs="Times New Roman"/>
          <w:i/>
          <w:color w:val="auto"/>
          <w:szCs w:val="24"/>
          <w:lang w:val="es-MX" w:eastAsia="es-MX"/>
        </w:rPr>
        <w:t>Revista Conrado.</w:t>
      </w:r>
      <w:r w:rsidRPr="00EC532A">
        <w:rPr>
          <w:rFonts w:ascii="Arial Narrow" w:eastAsia="Times New Roman" w:hAnsi="Arial Narrow" w:cs="Times New Roman"/>
          <w:color w:val="auto"/>
          <w:szCs w:val="24"/>
          <w:lang w:val="es-MX" w:eastAsia="es-MX"/>
        </w:rPr>
        <w:t xml:space="preserve"> </w:t>
      </w:r>
      <w:r w:rsidRPr="00EC532A">
        <w:rPr>
          <w:rFonts w:ascii="Arial Narrow" w:eastAsia="Times New Roman" w:hAnsi="Arial Narrow" w:cs="Times New Roman"/>
          <w:i/>
          <w:color w:val="auto"/>
          <w:szCs w:val="24"/>
          <w:lang w:val="es-MX" w:eastAsia="es-MX"/>
        </w:rPr>
        <w:t>Scielo</w:t>
      </w:r>
      <w:r w:rsidRPr="00EC532A">
        <w:rPr>
          <w:rFonts w:ascii="Arial Narrow" w:eastAsia="Times New Roman" w:hAnsi="Arial Narrow" w:cs="Times New Roman"/>
          <w:color w:val="auto"/>
          <w:szCs w:val="24"/>
          <w:lang w:val="es-MX" w:eastAsia="es-MX"/>
        </w:rPr>
        <w:t>. Vol. 15. No. 69. Cuba.</w:t>
      </w:r>
    </w:p>
    <w:p w14:paraId="4FCF0D68" w14:textId="77777777" w:rsidR="00873398" w:rsidRPr="00EC532A" w:rsidRDefault="00873398" w:rsidP="00873398">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EC532A">
        <w:rPr>
          <w:rFonts w:ascii="Arial Narrow" w:eastAsia="Times New Roman" w:hAnsi="Arial Narrow" w:cs="Times New Roman"/>
          <w:color w:val="auto"/>
          <w:szCs w:val="24"/>
          <w:lang w:val="es-MX" w:eastAsia="es-MX"/>
        </w:rPr>
        <w:t xml:space="preserve">Mesa. J., Pardo, M. E., Cedeño, G. (2022).  Competencias informáticas e informacionales en la gestión de información científica en la formación del postgrado. </w:t>
      </w:r>
      <w:r w:rsidRPr="00EC532A">
        <w:rPr>
          <w:rFonts w:ascii="Arial Narrow" w:eastAsia="Times New Roman" w:hAnsi="Arial Narrow" w:cs="Times New Roman"/>
          <w:i/>
          <w:color w:val="auto"/>
          <w:szCs w:val="24"/>
          <w:lang w:val="es-MX" w:eastAsia="es-MX"/>
        </w:rPr>
        <w:t>Revista Estudios Pedagógicos</w:t>
      </w:r>
      <w:r w:rsidRPr="00EC532A">
        <w:rPr>
          <w:rFonts w:ascii="Arial Narrow" w:eastAsia="Times New Roman" w:hAnsi="Arial Narrow" w:cs="Times New Roman"/>
          <w:color w:val="auto"/>
          <w:szCs w:val="24"/>
          <w:lang w:val="es-MX" w:eastAsia="es-MX"/>
        </w:rPr>
        <w:t xml:space="preserve">. </w:t>
      </w:r>
      <w:r w:rsidRPr="00EC532A">
        <w:rPr>
          <w:rFonts w:ascii="Arial Narrow" w:eastAsia="Times New Roman" w:hAnsi="Arial Narrow" w:cs="Times New Roman"/>
          <w:i/>
          <w:color w:val="auto"/>
          <w:szCs w:val="24"/>
          <w:lang w:val="es-MX" w:eastAsia="es-MX"/>
        </w:rPr>
        <w:t>48</w:t>
      </w:r>
      <w:r w:rsidRPr="00EC532A">
        <w:rPr>
          <w:rFonts w:ascii="Arial Narrow" w:eastAsia="Times New Roman" w:hAnsi="Arial Narrow" w:cs="Times New Roman"/>
          <w:color w:val="auto"/>
          <w:szCs w:val="24"/>
          <w:lang w:val="es-MX" w:eastAsia="es-MX"/>
        </w:rPr>
        <w:t xml:space="preserve"> (2). Universidad Austral de Chile. </w:t>
      </w:r>
    </w:p>
    <w:p w14:paraId="51377416" w14:textId="34CF5236" w:rsidR="0070415B" w:rsidRDefault="0070415B" w:rsidP="007E62D8">
      <w:pPr>
        <w:tabs>
          <w:tab w:val="left" w:pos="851"/>
          <w:tab w:val="left" w:pos="1418"/>
        </w:tabs>
        <w:spacing w:after="0" w:line="360" w:lineRule="auto"/>
        <w:ind w:left="567" w:hanging="567"/>
        <w:rPr>
          <w:rFonts w:ascii="Arial Narrow" w:eastAsia="Times New Roman" w:hAnsi="Arial Narrow" w:cs="Times New Roman"/>
          <w:color w:val="auto"/>
          <w:szCs w:val="24"/>
          <w:lang w:val="es-ES" w:eastAsia="es-MX"/>
        </w:rPr>
      </w:pPr>
      <w:r w:rsidRPr="00EC532A">
        <w:rPr>
          <w:rFonts w:ascii="Arial Narrow" w:eastAsia="Times New Roman" w:hAnsi="Arial Narrow" w:cs="Times New Roman"/>
          <w:color w:val="auto"/>
          <w:szCs w:val="24"/>
          <w:lang w:val="es-ES" w:eastAsia="es-MX"/>
        </w:rPr>
        <w:t xml:space="preserve">Morasen Cuevas, J. R., </w:t>
      </w:r>
      <w:r w:rsidRPr="00EC532A">
        <w:rPr>
          <w:rFonts w:ascii="Arial Narrow" w:eastAsia="Times New Roman" w:hAnsi="Arial Narrow" w:cs="Times New Roman"/>
          <w:color w:val="auto"/>
          <w:szCs w:val="24"/>
          <w:lang w:val="es-MX" w:eastAsia="es-MX"/>
        </w:rPr>
        <w:t xml:space="preserve">Pardo, M. E. y </w:t>
      </w:r>
      <w:r w:rsidR="007E62D8" w:rsidRPr="00EC532A">
        <w:rPr>
          <w:rFonts w:ascii="Arial Narrow" w:eastAsia="Times New Roman" w:hAnsi="Arial Narrow" w:cs="Times New Roman"/>
          <w:color w:val="auto"/>
          <w:szCs w:val="24"/>
          <w:lang w:val="es-MX" w:eastAsia="es-MX"/>
        </w:rPr>
        <w:t>Mesa. J.</w:t>
      </w:r>
      <w:r w:rsidR="007E62D8" w:rsidRPr="00EC532A">
        <w:t xml:space="preserve"> (2024). </w:t>
      </w:r>
      <w:r w:rsidR="007E62D8" w:rsidRPr="00EC532A">
        <w:rPr>
          <w:rFonts w:ascii="Arial Narrow" w:eastAsia="Times New Roman" w:hAnsi="Arial Narrow" w:cs="Times New Roman"/>
          <w:color w:val="auto"/>
          <w:szCs w:val="24"/>
          <w:lang w:val="es-MX" w:eastAsia="es-MX"/>
        </w:rPr>
        <w:t xml:space="preserve">Diagnóstico de competencias digitales docentes en el entorno universitario: estudio de caso en la Universidad </w:t>
      </w:r>
      <w:proofErr w:type="spellStart"/>
      <w:r w:rsidR="007E62D8" w:rsidRPr="00EC532A">
        <w:rPr>
          <w:rFonts w:ascii="Arial Narrow" w:eastAsia="Times New Roman" w:hAnsi="Arial Narrow" w:cs="Times New Roman"/>
          <w:color w:val="auto"/>
          <w:szCs w:val="24"/>
          <w:lang w:val="es-MX" w:eastAsia="es-MX"/>
        </w:rPr>
        <w:t>Lusíada</w:t>
      </w:r>
      <w:proofErr w:type="spellEnd"/>
      <w:r w:rsidR="007E62D8" w:rsidRPr="00EC532A">
        <w:rPr>
          <w:rFonts w:ascii="Arial Narrow" w:eastAsia="Times New Roman" w:hAnsi="Arial Narrow" w:cs="Times New Roman"/>
          <w:color w:val="auto"/>
          <w:szCs w:val="24"/>
          <w:lang w:val="es-MX" w:eastAsia="es-MX"/>
        </w:rPr>
        <w:t xml:space="preserve"> de Luanda.</w:t>
      </w:r>
      <w:r w:rsidR="007E62D8" w:rsidRPr="00EC532A">
        <w:t xml:space="preserve"> </w:t>
      </w:r>
      <w:r w:rsidR="007E62D8" w:rsidRPr="00EC532A">
        <w:rPr>
          <w:rFonts w:ascii="Arial Narrow" w:eastAsia="Times New Roman" w:hAnsi="Arial Narrow" w:cs="Times New Roman"/>
          <w:i/>
          <w:color w:val="auto"/>
          <w:szCs w:val="24"/>
          <w:lang w:val="es-MX" w:eastAsia="es-MX"/>
        </w:rPr>
        <w:t>Revista Maestro y Sociedad.</w:t>
      </w:r>
      <w:r w:rsidR="007E62D8" w:rsidRPr="00EC532A">
        <w:t xml:space="preserve"> </w:t>
      </w:r>
      <w:r w:rsidR="007E62D8" w:rsidRPr="00EC532A">
        <w:rPr>
          <w:rFonts w:ascii="Arial Narrow" w:eastAsia="Times New Roman" w:hAnsi="Arial Narrow" w:cs="Times New Roman"/>
          <w:i/>
          <w:color w:val="auto"/>
          <w:szCs w:val="24"/>
          <w:lang w:val="es-MX" w:eastAsia="es-MX"/>
        </w:rPr>
        <w:t xml:space="preserve">Volumen 21 </w:t>
      </w:r>
      <w:r w:rsidR="007E62D8" w:rsidRPr="00EC532A">
        <w:rPr>
          <w:rFonts w:ascii="Arial Narrow" w:eastAsia="Times New Roman" w:hAnsi="Arial Narrow" w:cs="Times New Roman"/>
          <w:color w:val="auto"/>
          <w:szCs w:val="24"/>
          <w:lang w:val="es-MX" w:eastAsia="es-MX"/>
        </w:rPr>
        <w:t>No. 1.</w:t>
      </w:r>
    </w:p>
    <w:p w14:paraId="55423595" w14:textId="77777777" w:rsidR="00873398" w:rsidRPr="00873398" w:rsidRDefault="00873398" w:rsidP="00873398">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ES" w:eastAsia="es-MX"/>
        </w:rPr>
        <w:t xml:space="preserve">Pardo, M. E. </w:t>
      </w:r>
      <w:proofErr w:type="spellStart"/>
      <w:r w:rsidRPr="00873398">
        <w:rPr>
          <w:rFonts w:ascii="Arial Narrow" w:eastAsia="Times New Roman" w:hAnsi="Arial Narrow" w:cs="Times New Roman"/>
          <w:color w:val="auto"/>
          <w:szCs w:val="24"/>
          <w:lang w:val="es-ES" w:eastAsia="es-MX"/>
        </w:rPr>
        <w:t>e</w:t>
      </w:r>
      <w:proofErr w:type="spellEnd"/>
      <w:r w:rsidRPr="00873398">
        <w:rPr>
          <w:rFonts w:ascii="Arial Narrow" w:eastAsia="Times New Roman" w:hAnsi="Arial Narrow" w:cs="Times New Roman"/>
          <w:color w:val="auto"/>
          <w:szCs w:val="24"/>
          <w:lang w:val="es-ES" w:eastAsia="es-MX"/>
        </w:rPr>
        <w:t xml:space="preserve"> Izquierdo Lao, J. M. (2018). Gestión Académica para la virtualización de procesos </w:t>
      </w:r>
      <w:r w:rsidRPr="00873398">
        <w:rPr>
          <w:rFonts w:ascii="Arial Narrow" w:eastAsia="Times New Roman" w:hAnsi="Arial Narrow" w:cs="Times New Roman"/>
          <w:color w:val="auto"/>
          <w:szCs w:val="24"/>
          <w:lang w:val="es-MX" w:eastAsia="es-MX"/>
        </w:rPr>
        <w:t xml:space="preserve">formativos universitarios: Experiencias en la Universidad de Oriente. </w:t>
      </w:r>
      <w:r w:rsidRPr="00873398">
        <w:rPr>
          <w:rFonts w:ascii="Arial Narrow" w:eastAsia="Times New Roman" w:hAnsi="Arial Narrow" w:cs="Times New Roman"/>
          <w:i/>
          <w:color w:val="auto"/>
          <w:szCs w:val="24"/>
          <w:lang w:val="es-MX" w:eastAsia="es-MX"/>
        </w:rPr>
        <w:t>Revista Electrónica de Formación y Calidad Educativa (</w:t>
      </w:r>
      <w:proofErr w:type="spellStart"/>
      <w:r w:rsidRPr="00873398">
        <w:rPr>
          <w:rFonts w:ascii="Arial Narrow" w:eastAsia="Times New Roman" w:hAnsi="Arial Narrow" w:cs="Times New Roman"/>
          <w:i/>
          <w:color w:val="auto"/>
          <w:szCs w:val="24"/>
          <w:lang w:val="es-MX" w:eastAsia="es-MX"/>
        </w:rPr>
        <w:t>REFCaIE</w:t>
      </w:r>
      <w:proofErr w:type="spellEnd"/>
      <w:r w:rsidRPr="00873398">
        <w:rPr>
          <w:rFonts w:ascii="Arial Narrow" w:eastAsia="Times New Roman" w:hAnsi="Arial Narrow" w:cs="Times New Roman"/>
          <w:i/>
          <w:color w:val="auto"/>
          <w:szCs w:val="24"/>
          <w:lang w:val="es-MX" w:eastAsia="es-MX"/>
        </w:rPr>
        <w:t>)</w:t>
      </w:r>
      <w:r w:rsidRPr="00873398">
        <w:rPr>
          <w:rFonts w:ascii="Arial Narrow" w:eastAsia="Times New Roman" w:hAnsi="Arial Narrow" w:cs="Times New Roman"/>
          <w:color w:val="auto"/>
          <w:szCs w:val="24"/>
          <w:lang w:val="es-MX" w:eastAsia="es-MX"/>
        </w:rPr>
        <w:t xml:space="preserve">. </w:t>
      </w:r>
      <w:r w:rsidRPr="00873398">
        <w:rPr>
          <w:rFonts w:ascii="Arial Narrow" w:eastAsia="Times New Roman" w:hAnsi="Arial Narrow" w:cs="Times New Roman"/>
          <w:i/>
          <w:color w:val="auto"/>
          <w:szCs w:val="24"/>
          <w:lang w:val="es-MX" w:eastAsia="es-MX"/>
        </w:rPr>
        <w:t>6</w:t>
      </w:r>
      <w:r w:rsidRPr="00873398">
        <w:rPr>
          <w:rFonts w:ascii="Arial Narrow" w:eastAsia="Times New Roman" w:hAnsi="Arial Narrow" w:cs="Times New Roman"/>
          <w:color w:val="auto"/>
          <w:szCs w:val="24"/>
          <w:lang w:val="es-MX" w:eastAsia="es-MX"/>
        </w:rPr>
        <w:t xml:space="preserve"> (3). Universidad Laica Eloy Alfaro de Manabí. ISSN: 1390-9010. </w:t>
      </w:r>
    </w:p>
    <w:p w14:paraId="680E770F" w14:textId="77777777" w:rsidR="00873398" w:rsidRPr="00873398" w:rsidRDefault="00873398" w:rsidP="00873398">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873398">
        <w:rPr>
          <w:rFonts w:ascii="Arial Narrow" w:eastAsia="Times New Roman" w:hAnsi="Arial Narrow" w:cs="Times New Roman"/>
          <w:color w:val="auto"/>
          <w:szCs w:val="24"/>
          <w:lang w:val="es-MX" w:eastAsia="es-MX"/>
        </w:rPr>
        <w:t xml:space="preserve">Pardo, M. E. </w:t>
      </w:r>
      <w:proofErr w:type="spellStart"/>
      <w:r w:rsidRPr="00873398">
        <w:rPr>
          <w:rFonts w:ascii="Arial Narrow" w:eastAsia="Times New Roman" w:hAnsi="Arial Narrow" w:cs="Times New Roman"/>
          <w:color w:val="auto"/>
          <w:szCs w:val="24"/>
          <w:lang w:val="es-MX" w:eastAsia="es-MX"/>
        </w:rPr>
        <w:t>e</w:t>
      </w:r>
      <w:proofErr w:type="spellEnd"/>
      <w:r w:rsidRPr="00873398">
        <w:rPr>
          <w:rFonts w:ascii="Arial Narrow" w:eastAsia="Times New Roman" w:hAnsi="Arial Narrow" w:cs="Times New Roman"/>
          <w:color w:val="auto"/>
          <w:szCs w:val="24"/>
          <w:lang w:val="es-MX" w:eastAsia="es-MX"/>
        </w:rPr>
        <w:t xml:space="preserve"> Izquierdo Lao, J. M. (2022). </w:t>
      </w:r>
      <w:r w:rsidRPr="00873398">
        <w:rPr>
          <w:rFonts w:ascii="Arial Narrow" w:eastAsia="Times New Roman" w:hAnsi="Arial Narrow" w:cs="Times New Roman"/>
          <w:i/>
          <w:color w:val="auto"/>
          <w:szCs w:val="24"/>
          <w:lang w:val="es-MX" w:eastAsia="es-MX"/>
        </w:rPr>
        <w:t>Acercamiento a las Ciencias de la Educación desde la formación doctoral. Cap.  III. Aportes a la Tecnología Educativa desde la formación doctoral en Ciencias de la Educación</w:t>
      </w:r>
      <w:r w:rsidRPr="00873398">
        <w:rPr>
          <w:rFonts w:ascii="Arial Narrow" w:eastAsia="Times New Roman" w:hAnsi="Arial Narrow" w:cs="Times New Roman"/>
          <w:color w:val="auto"/>
          <w:szCs w:val="24"/>
          <w:lang w:val="es-MX" w:eastAsia="es-MX"/>
        </w:rPr>
        <w:t xml:space="preserve">, 42-54. Editorial Académica Universitaria de Las Tunas. </w:t>
      </w:r>
    </w:p>
    <w:p w14:paraId="0DFA63CD" w14:textId="77777777" w:rsidR="00873398" w:rsidRPr="00EC532A" w:rsidRDefault="00873398" w:rsidP="00873398">
      <w:pPr>
        <w:tabs>
          <w:tab w:val="left" w:pos="851"/>
          <w:tab w:val="left" w:pos="1418"/>
        </w:tabs>
        <w:spacing w:after="0" w:line="360" w:lineRule="auto"/>
        <w:ind w:left="567" w:hanging="567"/>
        <w:rPr>
          <w:rFonts w:ascii="Arial Narrow" w:eastAsia="Times New Roman" w:hAnsi="Arial Narrow" w:cs="Times New Roman"/>
          <w:color w:val="auto"/>
          <w:szCs w:val="24"/>
          <w:lang w:val="es-ES" w:eastAsia="es-MX"/>
        </w:rPr>
      </w:pPr>
      <w:r w:rsidRPr="00EC532A">
        <w:rPr>
          <w:rFonts w:ascii="Arial Narrow" w:eastAsia="Times New Roman" w:hAnsi="Arial Narrow" w:cs="Times New Roman"/>
          <w:color w:val="auto"/>
          <w:szCs w:val="24"/>
          <w:lang w:val="es-MX" w:eastAsia="es-MX"/>
        </w:rPr>
        <w:lastRenderedPageBreak/>
        <w:t xml:space="preserve">Pardo, M. E., Izquierdo Pardo, J. M. e </w:t>
      </w:r>
      <w:r w:rsidRPr="00EC532A">
        <w:rPr>
          <w:rFonts w:ascii="Arial Narrow" w:eastAsia="Times New Roman" w:hAnsi="Arial Narrow" w:cs="Times New Roman"/>
          <w:color w:val="auto"/>
          <w:szCs w:val="24"/>
          <w:lang w:val="es-ES" w:eastAsia="es-MX"/>
        </w:rPr>
        <w:t xml:space="preserve">Izquierdo Lao, J. M. (2023). Los modelos digitales tridimensionales como recursos educativos abiertos en la educación universitaria. </w:t>
      </w:r>
      <w:r w:rsidRPr="00EC532A">
        <w:rPr>
          <w:rFonts w:ascii="Arial Narrow" w:eastAsia="Times New Roman" w:hAnsi="Arial Narrow" w:cs="Times New Roman"/>
          <w:i/>
          <w:color w:val="auto"/>
          <w:szCs w:val="24"/>
          <w:lang w:val="es-ES" w:eastAsia="es-MX"/>
        </w:rPr>
        <w:t>Revista Latinoamericana de Tecnología Educativa (RELATEC</w:t>
      </w:r>
      <w:r w:rsidRPr="00EC532A">
        <w:rPr>
          <w:rFonts w:ascii="Arial Narrow" w:eastAsia="Times New Roman" w:hAnsi="Arial Narrow" w:cs="Times New Roman"/>
          <w:color w:val="auto"/>
          <w:szCs w:val="24"/>
          <w:lang w:val="es-ES" w:eastAsia="es-MX"/>
        </w:rPr>
        <w:t xml:space="preserve">). </w:t>
      </w:r>
      <w:r w:rsidRPr="00EC532A">
        <w:rPr>
          <w:rFonts w:ascii="Arial Narrow" w:eastAsia="Times New Roman" w:hAnsi="Arial Narrow" w:cs="Times New Roman"/>
          <w:i/>
          <w:color w:val="auto"/>
          <w:szCs w:val="24"/>
          <w:lang w:val="es-ES" w:eastAsia="es-MX"/>
        </w:rPr>
        <w:t>2</w:t>
      </w:r>
      <w:r w:rsidRPr="00EC532A">
        <w:rPr>
          <w:rFonts w:ascii="Arial Narrow" w:eastAsia="Times New Roman" w:hAnsi="Arial Narrow" w:cs="Times New Roman"/>
          <w:color w:val="auto"/>
          <w:szCs w:val="24"/>
          <w:lang w:val="es-ES" w:eastAsia="es-MX"/>
        </w:rPr>
        <w:t xml:space="preserve">(1), 261-277. </w:t>
      </w:r>
      <w:hyperlink r:id="rId178" w:history="1">
        <w:r w:rsidRPr="00EC532A">
          <w:rPr>
            <w:rFonts w:ascii="Arial Narrow" w:eastAsia="Times New Roman" w:hAnsi="Arial Narrow" w:cs="Times New Roman"/>
            <w:color w:val="auto"/>
            <w:szCs w:val="24"/>
            <w:u w:val="single"/>
            <w:lang w:val="es-ES" w:eastAsia="es-MX"/>
          </w:rPr>
          <w:t>https://doi.org/10.17398/1695-288X.22.1.261</w:t>
        </w:r>
      </w:hyperlink>
    </w:p>
    <w:p w14:paraId="59D371C8" w14:textId="77777777" w:rsidR="00873398" w:rsidRPr="00EC532A" w:rsidRDefault="00873398" w:rsidP="00873398">
      <w:pPr>
        <w:tabs>
          <w:tab w:val="left" w:pos="851"/>
          <w:tab w:val="left" w:pos="1418"/>
        </w:tabs>
        <w:spacing w:after="0" w:line="360" w:lineRule="auto"/>
        <w:ind w:left="567" w:hanging="567"/>
        <w:rPr>
          <w:rFonts w:ascii="Arial Narrow" w:eastAsia="Times New Roman" w:hAnsi="Arial Narrow" w:cs="Times New Roman"/>
          <w:color w:val="auto"/>
          <w:szCs w:val="24"/>
          <w:lang w:val="es-MX" w:eastAsia="es-MX"/>
        </w:rPr>
      </w:pPr>
      <w:r w:rsidRPr="00EC532A">
        <w:rPr>
          <w:rFonts w:ascii="Arial Narrow" w:eastAsia="Times New Roman" w:hAnsi="Arial Narrow" w:cs="Times New Roman"/>
          <w:color w:val="auto"/>
          <w:szCs w:val="24"/>
          <w:lang w:val="es-MX" w:eastAsia="es-MX"/>
        </w:rPr>
        <w:t xml:space="preserve">Sáez, J. M., </w:t>
      </w:r>
      <w:proofErr w:type="spellStart"/>
      <w:r w:rsidRPr="00EC532A">
        <w:rPr>
          <w:rFonts w:ascii="Arial Narrow" w:eastAsia="Times New Roman" w:hAnsi="Arial Narrow" w:cs="Times New Roman"/>
          <w:color w:val="auto"/>
          <w:szCs w:val="24"/>
          <w:lang w:val="es-MX" w:eastAsia="es-MX"/>
        </w:rPr>
        <w:t>Cózar</w:t>
      </w:r>
      <w:proofErr w:type="spellEnd"/>
      <w:r w:rsidRPr="00EC532A">
        <w:rPr>
          <w:rFonts w:ascii="Arial Narrow" w:eastAsia="Times New Roman" w:hAnsi="Arial Narrow" w:cs="Times New Roman"/>
          <w:color w:val="auto"/>
          <w:szCs w:val="24"/>
          <w:lang w:val="es-MX" w:eastAsia="es-MX"/>
        </w:rPr>
        <w:t xml:space="preserve">, R., González, J. A. y Gómez, C. (2020). </w:t>
      </w:r>
      <w:proofErr w:type="gramStart"/>
      <w:r w:rsidRPr="00EC532A">
        <w:rPr>
          <w:rFonts w:ascii="Arial Narrow" w:eastAsia="Times New Roman" w:hAnsi="Arial Narrow" w:cs="Times New Roman"/>
          <w:color w:val="auto"/>
          <w:szCs w:val="24"/>
          <w:lang w:val="en-US" w:eastAsia="es-MX"/>
        </w:rPr>
        <w:t>Augmented Reality in Higher Education: An Evaluation Program in Initial Teacher Training.</w:t>
      </w:r>
      <w:proofErr w:type="gramEnd"/>
      <w:r w:rsidRPr="00EC532A">
        <w:rPr>
          <w:rFonts w:ascii="Arial Narrow" w:eastAsia="Times New Roman" w:hAnsi="Arial Narrow" w:cs="Times New Roman"/>
          <w:color w:val="auto"/>
          <w:szCs w:val="24"/>
          <w:lang w:val="en-US" w:eastAsia="es-MX"/>
        </w:rPr>
        <w:t xml:space="preserve"> </w:t>
      </w:r>
      <w:proofErr w:type="spellStart"/>
      <w:r w:rsidRPr="00EC532A">
        <w:rPr>
          <w:rFonts w:ascii="Arial Narrow" w:eastAsia="Times New Roman" w:hAnsi="Arial Narrow" w:cs="Times New Roman"/>
          <w:i/>
          <w:color w:val="auto"/>
          <w:szCs w:val="24"/>
          <w:lang w:val="es-MX" w:eastAsia="es-MX"/>
        </w:rPr>
        <w:t>Education</w:t>
      </w:r>
      <w:proofErr w:type="spellEnd"/>
      <w:r w:rsidRPr="00EC532A">
        <w:rPr>
          <w:rFonts w:ascii="Arial Narrow" w:eastAsia="Times New Roman" w:hAnsi="Arial Narrow" w:cs="Times New Roman"/>
          <w:i/>
          <w:color w:val="auto"/>
          <w:szCs w:val="24"/>
          <w:lang w:val="es-MX" w:eastAsia="es-MX"/>
        </w:rPr>
        <w:t xml:space="preserve"> </w:t>
      </w:r>
      <w:proofErr w:type="spellStart"/>
      <w:r w:rsidRPr="00EC532A">
        <w:rPr>
          <w:rFonts w:ascii="Arial Narrow" w:eastAsia="Times New Roman" w:hAnsi="Arial Narrow" w:cs="Times New Roman"/>
          <w:i/>
          <w:color w:val="auto"/>
          <w:szCs w:val="24"/>
          <w:lang w:val="es-MX" w:eastAsia="es-MX"/>
        </w:rPr>
        <w:t>Sciences</w:t>
      </w:r>
      <w:proofErr w:type="spellEnd"/>
      <w:r w:rsidRPr="00EC532A">
        <w:rPr>
          <w:rFonts w:ascii="Arial Narrow" w:eastAsia="Times New Roman" w:hAnsi="Arial Narrow" w:cs="Times New Roman"/>
          <w:i/>
          <w:color w:val="auto"/>
          <w:szCs w:val="24"/>
          <w:lang w:val="es-MX" w:eastAsia="es-MX"/>
        </w:rPr>
        <w:t>, 10</w:t>
      </w:r>
      <w:r w:rsidRPr="00EC532A">
        <w:rPr>
          <w:rFonts w:ascii="Arial Narrow" w:eastAsia="Times New Roman" w:hAnsi="Arial Narrow" w:cs="Times New Roman"/>
          <w:color w:val="auto"/>
          <w:szCs w:val="24"/>
          <w:lang w:val="es-MX" w:eastAsia="es-MX"/>
        </w:rPr>
        <w:t xml:space="preserve">(26). </w:t>
      </w:r>
      <w:r w:rsidRPr="00EC532A">
        <w:rPr>
          <w:rFonts w:ascii="Arial Narrow" w:eastAsia="Calibri" w:hAnsi="Arial Narrow"/>
          <w:color w:val="auto"/>
          <w:szCs w:val="24"/>
          <w:lang w:val="es-ES" w:eastAsia="en-US"/>
        </w:rPr>
        <w:tab/>
      </w:r>
    </w:p>
    <w:p w14:paraId="1FC0FC58" w14:textId="6BDF95E1" w:rsidR="00873398" w:rsidRPr="00EC532A"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EC532A">
        <w:rPr>
          <w:rFonts w:ascii="Arial Narrow" w:eastAsia="Calibri" w:hAnsi="Arial Narrow"/>
          <w:b/>
          <w:color w:val="auto"/>
          <w:szCs w:val="24"/>
          <w:lang w:val="es-ES" w:eastAsia="en-US"/>
        </w:rPr>
        <w:t>Título del curso: Enfoque bibliométrico</w:t>
      </w:r>
      <w:r w:rsidR="00E2014D" w:rsidRPr="00EC532A">
        <w:rPr>
          <w:rFonts w:ascii="Arial Narrow" w:eastAsia="Calibri" w:hAnsi="Arial Narrow"/>
          <w:b/>
          <w:color w:val="auto"/>
          <w:szCs w:val="24"/>
          <w:lang w:val="es-ES" w:eastAsia="en-US"/>
        </w:rPr>
        <w:t>: Integración de la inteligencia artificial en las investigaciones educativas.</w:t>
      </w:r>
    </w:p>
    <w:p w14:paraId="499D8B0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IES o centro autorizado: Universidad de Oriente</w:t>
      </w:r>
    </w:p>
    <w:p w14:paraId="3BEB0A7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Facultad o departamento: Dirección de Información Científico Técnica Sede Julio Antonio Mella y Facultad de Telecomunicaciones, Informática y Biomédica.</w:t>
      </w:r>
    </w:p>
    <w:p w14:paraId="42FE6F2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u w:val="single"/>
          <w:lang w:val="es-ES" w:eastAsia="en-US"/>
        </w:rPr>
      </w:pPr>
      <w:r w:rsidRPr="00873398">
        <w:rPr>
          <w:rFonts w:ascii="Arial Narrow" w:eastAsia="Calibri" w:hAnsi="Arial Narrow"/>
          <w:b/>
          <w:color w:val="auto"/>
          <w:szCs w:val="24"/>
          <w:lang w:val="es-ES" w:eastAsia="en-US"/>
        </w:rPr>
        <w:t>Profesor principal de curso</w:t>
      </w:r>
      <w:r w:rsidRPr="00873398">
        <w:rPr>
          <w:rFonts w:ascii="Arial Narrow" w:eastAsia="Calibri" w:hAnsi="Arial Narrow"/>
          <w:color w:val="auto"/>
          <w:szCs w:val="24"/>
          <w:lang w:val="es-ES" w:eastAsia="en-US"/>
        </w:rPr>
        <w:t>: Dr. C. Mayelin Heredia Vega</w:t>
      </w:r>
    </w:p>
    <w:p w14:paraId="35FAC372"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u w:val="single"/>
          <w:lang w:val="es-ES" w:eastAsia="en-US"/>
        </w:rPr>
      </w:pPr>
      <w:r w:rsidRPr="00873398">
        <w:rPr>
          <w:rFonts w:ascii="Arial Narrow" w:eastAsia="Calibri" w:hAnsi="Arial Narrow"/>
          <w:color w:val="auto"/>
          <w:szCs w:val="24"/>
          <w:lang w:val="es-ES" w:eastAsia="en-US"/>
        </w:rPr>
        <w:t xml:space="preserve">E-mail: </w:t>
      </w:r>
      <w:hyperlink r:id="rId179" w:history="1">
        <w:r w:rsidRPr="00873398">
          <w:rPr>
            <w:rFonts w:ascii="Arial Narrow" w:eastAsia="Calibri" w:hAnsi="Arial Narrow"/>
            <w:color w:val="0000FF"/>
            <w:szCs w:val="24"/>
            <w:u w:val="single"/>
            <w:lang w:val="es-ES" w:eastAsia="en-US"/>
          </w:rPr>
          <w:t>mherediav@uo.edu.cu</w:t>
        </w:r>
      </w:hyperlink>
    </w:p>
    <w:p w14:paraId="7028C08E"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Grado científico: Doctor en Ciencias de la Educación</w:t>
      </w:r>
    </w:p>
    <w:p w14:paraId="6670071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Título académico: Licenciado en Humanidades, Master en Investigación Educativa</w:t>
      </w:r>
    </w:p>
    <w:p w14:paraId="72CDC35E"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Categoría docente o científica: Profesor Titular</w:t>
      </w:r>
    </w:p>
    <w:p w14:paraId="5ACCD333"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 xml:space="preserve">Profesor: </w:t>
      </w:r>
      <w:r w:rsidRPr="00873398">
        <w:rPr>
          <w:rFonts w:ascii="Arial Narrow" w:eastAsia="Calibri" w:hAnsi="Arial Narrow"/>
          <w:color w:val="auto"/>
          <w:szCs w:val="24"/>
          <w:lang w:val="es-ES" w:eastAsia="en-US"/>
        </w:rPr>
        <w:t>Dr. C. Jorge Mesa Vázquez</w:t>
      </w:r>
    </w:p>
    <w:p w14:paraId="7ECF34A6"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E-mail: </w:t>
      </w:r>
      <w:hyperlink r:id="rId180" w:history="1">
        <w:r w:rsidRPr="00873398">
          <w:rPr>
            <w:rFonts w:ascii="Arial Narrow" w:eastAsia="Calibri" w:hAnsi="Arial Narrow"/>
            <w:color w:val="0000FF"/>
            <w:szCs w:val="24"/>
            <w:u w:val="single"/>
            <w:lang w:val="es-ES" w:eastAsia="en-US"/>
          </w:rPr>
          <w:t>jorge.mesa@uo.edu.cu</w:t>
        </w:r>
      </w:hyperlink>
    </w:p>
    <w:p w14:paraId="6E23BE6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u w:val="single"/>
          <w:lang w:val="es-ES" w:eastAsia="en-US"/>
        </w:rPr>
      </w:pPr>
      <w:r w:rsidRPr="00873398">
        <w:rPr>
          <w:rFonts w:ascii="Arial Narrow" w:eastAsia="Calibri" w:hAnsi="Arial Narrow"/>
          <w:color w:val="auto"/>
          <w:szCs w:val="24"/>
          <w:lang w:val="es-ES" w:eastAsia="en-US"/>
        </w:rPr>
        <w:t xml:space="preserve"> Grado científico: Doctor en Ciencias Pedagógicas</w:t>
      </w:r>
    </w:p>
    <w:p w14:paraId="6C4DAB8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Título académico: Licenciado en Matemática- Computación</w:t>
      </w:r>
    </w:p>
    <w:p w14:paraId="7ABA0F9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Categoría docente o científica: Profesor Titular</w:t>
      </w:r>
    </w:p>
    <w:p w14:paraId="4EF5F571"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 xml:space="preserve">Modalidad de dedicación: </w:t>
      </w:r>
      <w:r w:rsidRPr="00873398">
        <w:rPr>
          <w:rFonts w:ascii="Arial Narrow" w:eastAsia="Calibri" w:hAnsi="Arial Narrow"/>
          <w:color w:val="auto"/>
          <w:szCs w:val="24"/>
          <w:lang w:val="es-ES" w:eastAsia="en-US"/>
        </w:rPr>
        <w:t>Tiempo completo ( ) Tiempo parcial (X)</w:t>
      </w:r>
    </w:p>
    <w:p w14:paraId="4CD5D02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 xml:space="preserve">Modalidad de estudio: </w:t>
      </w:r>
      <w:r w:rsidRPr="00873398">
        <w:rPr>
          <w:rFonts w:ascii="Arial Narrow" w:eastAsia="Calibri" w:hAnsi="Arial Narrow"/>
          <w:color w:val="auto"/>
          <w:szCs w:val="24"/>
          <w:lang w:val="es-ES" w:eastAsia="en-US"/>
        </w:rPr>
        <w:t xml:space="preserve">Presencial (  ), Semipresencial (  ),        A distancia (X) </w:t>
      </w:r>
    </w:p>
    <w:p w14:paraId="41A076A3"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Cantidad de horas (30) (</w:t>
      </w:r>
      <w:r w:rsidRPr="00873398">
        <w:rPr>
          <w:rFonts w:ascii="Arial Narrow" w:eastAsia="Calibri" w:hAnsi="Arial Narrow"/>
          <w:color w:val="auto"/>
          <w:szCs w:val="24"/>
          <w:lang w:val="es-ES" w:eastAsia="en-US"/>
        </w:rPr>
        <w:t xml:space="preserve">7 horas sincrónicas y 23 asincrónicas) </w:t>
      </w:r>
    </w:p>
    <w:p w14:paraId="43F423B5" w14:textId="0945E9D9"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Cantidad de créditos académicos que otorga el programa o la activ</w:t>
      </w:r>
      <w:r w:rsidR="0015044C">
        <w:rPr>
          <w:rFonts w:ascii="Arial Narrow" w:eastAsia="Calibri" w:hAnsi="Arial Narrow"/>
          <w:b/>
          <w:color w:val="auto"/>
          <w:szCs w:val="24"/>
          <w:lang w:val="es-ES" w:eastAsia="en-US"/>
        </w:rPr>
        <w:t>i</w:t>
      </w:r>
      <w:r w:rsidRPr="00873398">
        <w:rPr>
          <w:rFonts w:ascii="Arial Narrow" w:eastAsia="Calibri" w:hAnsi="Arial Narrow"/>
          <w:b/>
          <w:color w:val="auto"/>
          <w:szCs w:val="24"/>
          <w:lang w:val="es-ES" w:eastAsia="en-US"/>
        </w:rPr>
        <w:t xml:space="preserve">dad: 1 </w:t>
      </w:r>
    </w:p>
    <w:p w14:paraId="080A9E17" w14:textId="77777777" w:rsidR="00873398" w:rsidRDefault="00873398" w:rsidP="00873398">
      <w:pPr>
        <w:autoSpaceDE w:val="0"/>
        <w:autoSpaceDN w:val="0"/>
        <w:adjustRightInd w:val="0"/>
        <w:spacing w:after="0" w:line="360" w:lineRule="auto"/>
        <w:ind w:left="0" w:firstLine="0"/>
        <w:rPr>
          <w:rFonts w:ascii="Arial Narrow" w:eastAsia="Calibri" w:hAnsi="Arial Narrow"/>
          <w:b/>
          <w:bCs/>
          <w:color w:val="auto"/>
          <w:szCs w:val="24"/>
          <w:lang w:val="es-ES" w:eastAsia="en-US"/>
        </w:rPr>
      </w:pPr>
      <w:r w:rsidRPr="00873398">
        <w:rPr>
          <w:rFonts w:ascii="Arial Narrow" w:eastAsia="Calibri" w:hAnsi="Arial Narrow"/>
          <w:b/>
          <w:bCs/>
          <w:color w:val="auto"/>
          <w:szCs w:val="24"/>
          <w:lang w:val="es-ES" w:eastAsia="en-US"/>
        </w:rPr>
        <w:t xml:space="preserve">Justificación: </w:t>
      </w:r>
    </w:p>
    <w:p w14:paraId="56981418" w14:textId="032F4FE4" w:rsidR="004F36E9" w:rsidRPr="00EC532A" w:rsidRDefault="001E7985" w:rsidP="00873398">
      <w:pPr>
        <w:autoSpaceDE w:val="0"/>
        <w:autoSpaceDN w:val="0"/>
        <w:adjustRightInd w:val="0"/>
        <w:spacing w:after="0" w:line="360" w:lineRule="auto"/>
        <w:ind w:left="0" w:firstLine="0"/>
        <w:rPr>
          <w:rFonts w:ascii="Arial Narrow" w:eastAsia="Times New Roman" w:hAnsi="Arial Narrow"/>
          <w:color w:val="auto"/>
          <w:spacing w:val="-5"/>
          <w:szCs w:val="24"/>
          <w:lang w:val="es-ES" w:eastAsia="es-ES"/>
        </w:rPr>
      </w:pPr>
      <w:r w:rsidRPr="00EC532A">
        <w:rPr>
          <w:rFonts w:ascii="Arial Narrow" w:eastAsia="Calibri" w:hAnsi="Arial Narrow"/>
          <w:bCs/>
          <w:color w:val="auto"/>
          <w:szCs w:val="24"/>
          <w:lang w:val="es-ES" w:eastAsia="en-US"/>
        </w:rPr>
        <w:t>La investigación científica en el ámbito</w:t>
      </w:r>
      <w:r w:rsidRPr="00EC532A">
        <w:rPr>
          <w:rFonts w:ascii="Arial Narrow" w:eastAsia="Calibri" w:hAnsi="Arial Narrow"/>
          <w:b/>
          <w:bCs/>
          <w:color w:val="auto"/>
          <w:szCs w:val="24"/>
          <w:lang w:val="es-ES" w:eastAsia="en-US"/>
        </w:rPr>
        <w:t xml:space="preserve"> </w:t>
      </w:r>
      <w:r w:rsidRPr="00EC532A">
        <w:rPr>
          <w:rFonts w:ascii="Arial Narrow" w:eastAsia="Times New Roman" w:hAnsi="Arial Narrow"/>
          <w:color w:val="auto"/>
          <w:spacing w:val="-5"/>
          <w:szCs w:val="24"/>
          <w:lang w:val="es-ES" w:eastAsia="es-ES"/>
        </w:rPr>
        <w:t>internacional</w:t>
      </w:r>
      <w:r w:rsidR="00873398" w:rsidRPr="00EC532A">
        <w:rPr>
          <w:rFonts w:ascii="Arial Narrow" w:eastAsia="Times New Roman" w:hAnsi="Arial Narrow"/>
          <w:color w:val="auto"/>
          <w:spacing w:val="-5"/>
          <w:szCs w:val="24"/>
          <w:lang w:val="es-ES" w:eastAsia="es-ES"/>
        </w:rPr>
        <w:t xml:space="preserve"> reconoce </w:t>
      </w:r>
      <w:r w:rsidRPr="00EC532A">
        <w:rPr>
          <w:rFonts w:ascii="Arial Narrow" w:eastAsia="Times New Roman" w:hAnsi="Arial Narrow"/>
          <w:color w:val="auto"/>
          <w:spacing w:val="-5"/>
          <w:szCs w:val="24"/>
          <w:lang w:val="es-ES" w:eastAsia="es-ES"/>
        </w:rPr>
        <w:t>su validez cuando el</w:t>
      </w:r>
      <w:r w:rsidR="00873398" w:rsidRPr="00EC532A">
        <w:rPr>
          <w:rFonts w:ascii="Arial Narrow" w:eastAsia="Times New Roman" w:hAnsi="Arial Narrow"/>
          <w:color w:val="auto"/>
          <w:spacing w:val="-5"/>
          <w:szCs w:val="24"/>
          <w:lang w:val="es-ES" w:eastAsia="es-ES"/>
        </w:rPr>
        <w:t xml:space="preserve"> documento escrito que difunde </w:t>
      </w:r>
      <w:r w:rsidRPr="00EC532A">
        <w:rPr>
          <w:rFonts w:ascii="Arial Narrow" w:eastAsia="Times New Roman" w:hAnsi="Arial Narrow"/>
          <w:color w:val="auto"/>
          <w:spacing w:val="-5"/>
          <w:szCs w:val="24"/>
          <w:lang w:val="es-ES" w:eastAsia="es-ES"/>
        </w:rPr>
        <w:t>la</w:t>
      </w:r>
      <w:r w:rsidR="00873398" w:rsidRPr="00EC532A">
        <w:rPr>
          <w:rFonts w:ascii="Arial Narrow" w:eastAsia="Times New Roman" w:hAnsi="Arial Narrow"/>
          <w:color w:val="auto"/>
          <w:spacing w:val="-5"/>
          <w:szCs w:val="24"/>
          <w:lang w:val="es-ES" w:eastAsia="es-ES"/>
        </w:rPr>
        <w:t xml:space="preserve"> actividad de investigación </w:t>
      </w:r>
      <w:r w:rsidRPr="00EC532A">
        <w:rPr>
          <w:rFonts w:ascii="Arial Narrow" w:eastAsia="Times New Roman" w:hAnsi="Arial Narrow"/>
          <w:color w:val="auto"/>
          <w:spacing w:val="-5"/>
          <w:szCs w:val="24"/>
          <w:lang w:val="es-ES" w:eastAsia="es-ES"/>
        </w:rPr>
        <w:t xml:space="preserve">emplea </w:t>
      </w:r>
      <w:r w:rsidR="004F36E9" w:rsidRPr="00EC532A">
        <w:rPr>
          <w:rFonts w:ascii="Arial Narrow" w:eastAsia="Times New Roman" w:hAnsi="Arial Narrow"/>
          <w:color w:val="auto"/>
          <w:spacing w:val="-5"/>
          <w:szCs w:val="24"/>
          <w:lang w:val="es-ES" w:eastAsia="es-ES"/>
        </w:rPr>
        <w:t>recursos y herramientas relacionadas con diversas ciencias que le sirven de apoyo para demostrar la veracidad de sus  aportes al respecto, se destaca la importancia de la bibliometría y la inteligencia artificial como herramientas claves para analizar y comprender la producción científica en diversas áreas del conocimiento incluidas las Ciencias de la Educación.</w:t>
      </w:r>
    </w:p>
    <w:p w14:paraId="4918829E" w14:textId="5ACF5960" w:rsidR="004F36E9" w:rsidRPr="00EC532A" w:rsidRDefault="004F36E9" w:rsidP="00873398">
      <w:pPr>
        <w:autoSpaceDE w:val="0"/>
        <w:autoSpaceDN w:val="0"/>
        <w:adjustRightInd w:val="0"/>
        <w:spacing w:after="0" w:line="360" w:lineRule="auto"/>
        <w:ind w:left="0" w:firstLine="0"/>
        <w:rPr>
          <w:rFonts w:ascii="Arial Narrow" w:eastAsia="Times New Roman" w:hAnsi="Arial Narrow"/>
          <w:color w:val="auto"/>
          <w:spacing w:val="-5"/>
          <w:szCs w:val="24"/>
          <w:lang w:val="es-ES" w:eastAsia="es-ES"/>
        </w:rPr>
      </w:pPr>
      <w:r w:rsidRPr="00EC532A">
        <w:rPr>
          <w:rFonts w:ascii="Arial Narrow" w:eastAsia="Times New Roman" w:hAnsi="Arial Narrow"/>
          <w:color w:val="auto"/>
          <w:spacing w:val="-5"/>
          <w:szCs w:val="24"/>
          <w:lang w:val="es-ES" w:eastAsia="es-ES"/>
        </w:rPr>
        <w:lastRenderedPageBreak/>
        <w:t xml:space="preserve">La integración o el carácter interdisciplinario del enfoque de la investigación educativa en sus contenidos </w:t>
      </w:r>
      <w:r w:rsidR="0089572C" w:rsidRPr="00EC532A">
        <w:rPr>
          <w:rFonts w:ascii="Arial Narrow" w:eastAsia="Times New Roman" w:hAnsi="Arial Narrow"/>
          <w:color w:val="auto"/>
          <w:spacing w:val="-5"/>
          <w:szCs w:val="24"/>
          <w:lang w:val="es-ES" w:eastAsia="es-ES"/>
        </w:rPr>
        <w:t>requieren</w:t>
      </w:r>
      <w:r w:rsidRPr="00EC532A">
        <w:rPr>
          <w:rFonts w:ascii="Arial Narrow" w:eastAsia="Times New Roman" w:hAnsi="Arial Narrow"/>
          <w:color w:val="auto"/>
          <w:spacing w:val="-5"/>
          <w:szCs w:val="24"/>
          <w:lang w:val="es-ES" w:eastAsia="es-ES"/>
        </w:rPr>
        <w:t xml:space="preserve"> de un tratamiento que proporcione valiosos recursos para mejorar la calidad de las investigaciones educativas, identificar tendencias emergentes y optimizar la asunción de decisiones basadas en evidencias. </w:t>
      </w:r>
      <w:r w:rsidR="0089572C" w:rsidRPr="00EC532A">
        <w:rPr>
          <w:rFonts w:ascii="Arial Narrow" w:eastAsia="Times New Roman" w:hAnsi="Arial Narrow"/>
          <w:color w:val="auto"/>
          <w:spacing w:val="-5"/>
          <w:szCs w:val="24"/>
          <w:lang w:val="es-ES" w:eastAsia="es-ES"/>
        </w:rPr>
        <w:t xml:space="preserve">En este curso se pretende </w:t>
      </w:r>
      <w:r w:rsidRPr="00EC532A">
        <w:rPr>
          <w:rFonts w:ascii="Arial Narrow" w:eastAsia="Times New Roman" w:hAnsi="Arial Narrow"/>
          <w:color w:val="auto"/>
          <w:spacing w:val="-5"/>
          <w:szCs w:val="24"/>
          <w:lang w:val="es-ES" w:eastAsia="es-ES"/>
        </w:rPr>
        <w:t xml:space="preserve"> </w:t>
      </w:r>
      <w:r w:rsidR="0089572C" w:rsidRPr="00EC532A">
        <w:rPr>
          <w:rFonts w:ascii="Arial Narrow" w:eastAsia="Times New Roman" w:hAnsi="Arial Narrow"/>
          <w:color w:val="auto"/>
          <w:spacing w:val="-5"/>
          <w:szCs w:val="24"/>
          <w:lang w:val="es-ES" w:eastAsia="es-ES"/>
        </w:rPr>
        <w:t>brindar a los participantes el entrenamiento en las habilidades necesarias para aplicar el enfoque bibliométrico con el uso de la inteligencia artificial en las investigaciones educativas.</w:t>
      </w:r>
    </w:p>
    <w:p w14:paraId="5E114139" w14:textId="657327F7" w:rsidR="00873398" w:rsidRPr="00EC532A" w:rsidRDefault="00786533" w:rsidP="00873398">
      <w:pPr>
        <w:autoSpaceDE w:val="0"/>
        <w:autoSpaceDN w:val="0"/>
        <w:adjustRightInd w:val="0"/>
        <w:spacing w:after="0" w:line="360" w:lineRule="auto"/>
        <w:ind w:left="0" w:firstLine="0"/>
        <w:rPr>
          <w:rFonts w:ascii="Arial Narrow" w:eastAsia="Times New Roman" w:hAnsi="Arial Narrow"/>
          <w:color w:val="auto"/>
          <w:spacing w:val="-5"/>
          <w:szCs w:val="24"/>
          <w:lang w:val="es-ES" w:eastAsia="es-ES"/>
        </w:rPr>
      </w:pPr>
      <w:r w:rsidRPr="00EC532A">
        <w:rPr>
          <w:rFonts w:ascii="Arial Narrow" w:eastAsia="Times New Roman" w:hAnsi="Arial Narrow"/>
          <w:color w:val="auto"/>
          <w:spacing w:val="-5"/>
          <w:szCs w:val="24"/>
          <w:lang w:val="es-ES" w:eastAsia="es-ES"/>
        </w:rPr>
        <w:t xml:space="preserve">Se argumenta además la necesidad de que los estudiantes de la maestría dominen los recursos necesarios para socializar sus resultados investigativos  y </w:t>
      </w:r>
      <w:r w:rsidR="00873398" w:rsidRPr="00EC532A">
        <w:rPr>
          <w:rFonts w:ascii="Arial Narrow" w:eastAsia="Times New Roman" w:hAnsi="Arial Narrow"/>
          <w:color w:val="auto"/>
          <w:spacing w:val="-5"/>
          <w:szCs w:val="24"/>
          <w:lang w:val="es-ES" w:eastAsia="es-ES"/>
        </w:rPr>
        <w:t>en la actualidad la mayoría de las revistas científicas son digitales, por el propio desarrollo tecnológico que ha experimentado la sociedad de la información y por las v</w:t>
      </w:r>
      <w:r w:rsidRPr="00EC532A">
        <w:rPr>
          <w:rFonts w:ascii="Arial Narrow" w:eastAsia="Times New Roman" w:hAnsi="Arial Narrow"/>
          <w:color w:val="auto"/>
          <w:spacing w:val="-5"/>
          <w:szCs w:val="24"/>
          <w:lang w:val="es-ES" w:eastAsia="es-ES"/>
        </w:rPr>
        <w:t>entajas que ofrecen</w:t>
      </w:r>
      <w:r w:rsidR="00873398" w:rsidRPr="00EC532A">
        <w:rPr>
          <w:rFonts w:ascii="Arial Narrow" w:eastAsia="Times New Roman" w:hAnsi="Arial Narrow"/>
          <w:color w:val="auto"/>
          <w:spacing w:val="-5"/>
          <w:szCs w:val="24"/>
          <w:lang w:val="es-ES" w:eastAsia="es-ES"/>
        </w:rPr>
        <w:t>. Sin embargo, a pesar de</w:t>
      </w:r>
      <w:r w:rsidRPr="00EC532A">
        <w:rPr>
          <w:rFonts w:ascii="Arial Narrow" w:eastAsia="Times New Roman" w:hAnsi="Arial Narrow"/>
          <w:color w:val="auto"/>
          <w:spacing w:val="-5"/>
          <w:szCs w:val="24"/>
          <w:lang w:val="es-ES" w:eastAsia="es-ES"/>
        </w:rPr>
        <w:t xml:space="preserve"> las exigencias e</w:t>
      </w:r>
      <w:r w:rsidR="00873398" w:rsidRPr="00EC532A">
        <w:rPr>
          <w:rFonts w:ascii="Arial Narrow" w:eastAsia="Times New Roman" w:hAnsi="Arial Narrow"/>
          <w:color w:val="auto"/>
          <w:spacing w:val="-5"/>
          <w:szCs w:val="24"/>
          <w:lang w:val="es-ES" w:eastAsia="es-ES"/>
        </w:rPr>
        <w:t xml:space="preserve"> importancia de la publicación de artículos en las revistas científicas digitales, a los investigadores noveles se les presentan numerosas dificultades en la gestión de este pro</w:t>
      </w:r>
      <w:r w:rsidR="00D2323E" w:rsidRPr="00EC532A">
        <w:rPr>
          <w:rFonts w:ascii="Arial Narrow" w:eastAsia="Times New Roman" w:hAnsi="Arial Narrow"/>
          <w:color w:val="auto"/>
          <w:spacing w:val="-5"/>
          <w:szCs w:val="24"/>
          <w:lang w:val="es-ES" w:eastAsia="es-ES"/>
        </w:rPr>
        <w:t>ceso revelado en</w:t>
      </w:r>
      <w:r w:rsidR="00873398" w:rsidRPr="00EC532A">
        <w:rPr>
          <w:rFonts w:ascii="Arial Narrow" w:eastAsia="Times New Roman" w:hAnsi="Arial Narrow"/>
          <w:color w:val="auto"/>
          <w:spacing w:val="-5"/>
          <w:szCs w:val="24"/>
          <w:lang w:val="es-ES" w:eastAsia="es-ES"/>
        </w:rPr>
        <w:t xml:space="preserve"> el desconocimiento de la f</w:t>
      </w:r>
      <w:r w:rsidR="00D2323E" w:rsidRPr="00EC532A">
        <w:rPr>
          <w:rFonts w:ascii="Arial Narrow" w:eastAsia="Times New Roman" w:hAnsi="Arial Narrow"/>
          <w:color w:val="auto"/>
          <w:spacing w:val="-5"/>
          <w:szCs w:val="24"/>
          <w:lang w:val="es-ES" w:eastAsia="es-ES"/>
        </w:rPr>
        <w:t>orma en que debe estructurarse,</w:t>
      </w:r>
      <w:r w:rsidR="00873398" w:rsidRPr="00EC532A">
        <w:rPr>
          <w:rFonts w:ascii="Arial Narrow" w:eastAsia="Times New Roman" w:hAnsi="Arial Narrow"/>
          <w:color w:val="auto"/>
          <w:spacing w:val="-5"/>
          <w:szCs w:val="24"/>
          <w:lang w:val="es-ES" w:eastAsia="es-ES"/>
        </w:rPr>
        <w:t xml:space="preserve"> redactarse </w:t>
      </w:r>
      <w:r w:rsidR="00D2323E" w:rsidRPr="00EC532A">
        <w:rPr>
          <w:rFonts w:ascii="Arial Narrow" w:eastAsia="Times New Roman" w:hAnsi="Arial Narrow"/>
          <w:color w:val="auto"/>
          <w:spacing w:val="-5"/>
          <w:szCs w:val="24"/>
          <w:lang w:val="es-ES" w:eastAsia="es-ES"/>
        </w:rPr>
        <w:t xml:space="preserve">y emplear los recursos bibliométricos y de la inteligencia artificial para lograr que </w:t>
      </w:r>
      <w:r w:rsidR="00873398" w:rsidRPr="00EC532A">
        <w:rPr>
          <w:rFonts w:ascii="Arial Narrow" w:eastAsia="Times New Roman" w:hAnsi="Arial Narrow"/>
          <w:color w:val="auto"/>
          <w:spacing w:val="-5"/>
          <w:szCs w:val="24"/>
          <w:lang w:val="es-ES" w:eastAsia="es-ES"/>
        </w:rPr>
        <w:t>un art</w:t>
      </w:r>
      <w:r w:rsidR="00D2323E" w:rsidRPr="00EC532A">
        <w:rPr>
          <w:rFonts w:ascii="Arial Narrow" w:eastAsia="Times New Roman" w:hAnsi="Arial Narrow"/>
          <w:color w:val="auto"/>
          <w:spacing w:val="-5"/>
          <w:szCs w:val="24"/>
          <w:lang w:val="es-ES" w:eastAsia="es-ES"/>
        </w:rPr>
        <w:t>ículo científico pueda ser publicado</w:t>
      </w:r>
      <w:r w:rsidR="00873398" w:rsidRPr="00EC532A">
        <w:rPr>
          <w:rFonts w:ascii="Arial Narrow" w:eastAsia="Times New Roman" w:hAnsi="Arial Narrow"/>
          <w:color w:val="auto"/>
          <w:spacing w:val="-5"/>
          <w:szCs w:val="24"/>
          <w:lang w:val="es-ES" w:eastAsia="es-ES"/>
        </w:rPr>
        <w:t>.</w:t>
      </w:r>
    </w:p>
    <w:p w14:paraId="37EBD6A7" w14:textId="753D24B2" w:rsidR="00873398" w:rsidRPr="00873398" w:rsidRDefault="008305ED" w:rsidP="00873398">
      <w:pPr>
        <w:autoSpaceDE w:val="0"/>
        <w:autoSpaceDN w:val="0"/>
        <w:adjustRightInd w:val="0"/>
        <w:spacing w:after="0" w:line="360" w:lineRule="auto"/>
        <w:ind w:left="0" w:firstLine="0"/>
        <w:rPr>
          <w:rFonts w:ascii="Arial Narrow" w:eastAsia="Times New Roman" w:hAnsi="Arial Narrow"/>
          <w:color w:val="auto"/>
          <w:spacing w:val="-5"/>
          <w:szCs w:val="24"/>
          <w:lang w:val="es-ES" w:eastAsia="es-ES"/>
        </w:rPr>
      </w:pPr>
      <w:r w:rsidRPr="00EC532A">
        <w:rPr>
          <w:rFonts w:ascii="Arial Narrow" w:eastAsia="Times New Roman" w:hAnsi="Arial Narrow"/>
          <w:color w:val="auto"/>
          <w:spacing w:val="-5"/>
          <w:szCs w:val="24"/>
          <w:lang w:val="es-ES" w:eastAsia="es-ES"/>
        </w:rPr>
        <w:t>Se requiere en este proceso formativo la comprensión de los fundamen</w:t>
      </w:r>
      <w:r w:rsidR="00E66BC9" w:rsidRPr="00EC532A">
        <w:rPr>
          <w:rFonts w:ascii="Arial Narrow" w:eastAsia="Times New Roman" w:hAnsi="Arial Narrow"/>
          <w:color w:val="auto"/>
          <w:spacing w:val="-5"/>
          <w:szCs w:val="24"/>
          <w:lang w:val="es-ES" w:eastAsia="es-ES"/>
        </w:rPr>
        <w:t>tos teóricos de la bibliometría</w:t>
      </w:r>
      <w:r w:rsidRPr="00EC532A">
        <w:rPr>
          <w:rFonts w:ascii="Arial Narrow" w:eastAsia="Times New Roman" w:hAnsi="Arial Narrow"/>
          <w:color w:val="auto"/>
          <w:spacing w:val="-5"/>
          <w:szCs w:val="24"/>
          <w:lang w:val="es-ES" w:eastAsia="es-ES"/>
        </w:rPr>
        <w:t xml:space="preserve"> y la inteligencia artificial en las inv</w:t>
      </w:r>
      <w:r w:rsidR="00E66BC9" w:rsidRPr="00EC532A">
        <w:rPr>
          <w:rFonts w:ascii="Arial Narrow" w:eastAsia="Times New Roman" w:hAnsi="Arial Narrow"/>
          <w:color w:val="auto"/>
          <w:spacing w:val="-5"/>
          <w:szCs w:val="24"/>
          <w:lang w:val="es-ES" w:eastAsia="es-ES"/>
        </w:rPr>
        <w:t>estigaciones educativas, aplica</w:t>
      </w:r>
      <w:r w:rsidRPr="00EC532A">
        <w:rPr>
          <w:rFonts w:ascii="Arial Narrow" w:eastAsia="Times New Roman" w:hAnsi="Arial Narrow"/>
          <w:color w:val="auto"/>
          <w:spacing w:val="-5"/>
          <w:szCs w:val="24"/>
          <w:lang w:val="es-ES" w:eastAsia="es-ES"/>
        </w:rPr>
        <w:t>do</w:t>
      </w:r>
      <w:r w:rsidR="00E66BC9" w:rsidRPr="00EC532A">
        <w:rPr>
          <w:rFonts w:ascii="Arial Narrow" w:eastAsia="Times New Roman" w:hAnsi="Arial Narrow"/>
          <w:color w:val="auto"/>
          <w:spacing w:val="-5"/>
          <w:szCs w:val="24"/>
          <w:lang w:val="es-ES" w:eastAsia="es-ES"/>
        </w:rPr>
        <w:t>s en la práctica</w:t>
      </w:r>
      <w:r w:rsidR="008A348F" w:rsidRPr="00EC532A">
        <w:rPr>
          <w:rFonts w:ascii="Arial Narrow" w:eastAsia="Times New Roman" w:hAnsi="Arial Narrow"/>
          <w:color w:val="auto"/>
          <w:spacing w:val="-5"/>
          <w:szCs w:val="24"/>
          <w:lang w:val="es-ES" w:eastAsia="es-ES"/>
        </w:rPr>
        <w:t xml:space="preserve"> teniendo </w:t>
      </w:r>
      <w:r w:rsidR="00E66BC9" w:rsidRPr="00EC532A">
        <w:rPr>
          <w:rFonts w:ascii="Arial Narrow" w:eastAsia="Times New Roman" w:hAnsi="Arial Narrow"/>
          <w:color w:val="auto"/>
          <w:spacing w:val="-5"/>
          <w:szCs w:val="24"/>
          <w:lang w:val="es-ES" w:eastAsia="es-ES"/>
        </w:rPr>
        <w:t>en cuenta</w:t>
      </w:r>
      <w:r w:rsidR="008A348F" w:rsidRPr="00EC532A">
        <w:rPr>
          <w:rFonts w:ascii="Arial Narrow" w:eastAsia="Times New Roman" w:hAnsi="Arial Narrow"/>
          <w:color w:val="auto"/>
          <w:spacing w:val="-5"/>
          <w:szCs w:val="24"/>
          <w:lang w:val="es-ES" w:eastAsia="es-ES"/>
        </w:rPr>
        <w:t xml:space="preserve"> el d</w:t>
      </w:r>
      <w:r w:rsidR="00E66BC9" w:rsidRPr="00EC532A">
        <w:rPr>
          <w:rFonts w:ascii="Arial Narrow" w:eastAsia="Times New Roman" w:hAnsi="Arial Narrow"/>
          <w:color w:val="auto"/>
          <w:spacing w:val="-5"/>
          <w:szCs w:val="24"/>
          <w:lang w:val="es-ES" w:eastAsia="es-ES"/>
        </w:rPr>
        <w:t>esa</w:t>
      </w:r>
      <w:r w:rsidR="008A348F" w:rsidRPr="00EC532A">
        <w:rPr>
          <w:rFonts w:ascii="Arial Narrow" w:eastAsia="Times New Roman" w:hAnsi="Arial Narrow"/>
          <w:color w:val="auto"/>
          <w:spacing w:val="-5"/>
          <w:szCs w:val="24"/>
          <w:lang w:val="es-ES" w:eastAsia="es-ES"/>
        </w:rPr>
        <w:t>r</w:t>
      </w:r>
      <w:r w:rsidR="00E66BC9" w:rsidRPr="00EC532A">
        <w:rPr>
          <w:rFonts w:ascii="Arial Narrow" w:eastAsia="Times New Roman" w:hAnsi="Arial Narrow"/>
          <w:color w:val="auto"/>
          <w:spacing w:val="-5"/>
          <w:szCs w:val="24"/>
          <w:lang w:val="es-ES" w:eastAsia="es-ES"/>
        </w:rPr>
        <w:t>rollo</w:t>
      </w:r>
      <w:r w:rsidR="008A348F" w:rsidRPr="00EC532A">
        <w:rPr>
          <w:rFonts w:ascii="Arial Narrow" w:eastAsia="Times New Roman" w:hAnsi="Arial Narrow"/>
          <w:color w:val="auto"/>
          <w:spacing w:val="-5"/>
          <w:szCs w:val="24"/>
          <w:lang w:val="es-ES" w:eastAsia="es-ES"/>
        </w:rPr>
        <w:t xml:space="preserve"> de </w:t>
      </w:r>
      <w:r w:rsidRPr="00EC532A">
        <w:rPr>
          <w:rFonts w:ascii="Arial Narrow" w:eastAsia="Times New Roman" w:hAnsi="Arial Narrow"/>
          <w:color w:val="auto"/>
          <w:spacing w:val="-5"/>
          <w:szCs w:val="24"/>
          <w:lang w:val="es-ES" w:eastAsia="es-ES"/>
        </w:rPr>
        <w:t xml:space="preserve"> </w:t>
      </w:r>
      <w:r w:rsidR="00E66BC9">
        <w:rPr>
          <w:rFonts w:ascii="Arial Narrow" w:eastAsia="Times New Roman" w:hAnsi="Arial Narrow"/>
          <w:color w:val="auto"/>
          <w:spacing w:val="-5"/>
          <w:szCs w:val="24"/>
          <w:lang w:val="es-ES" w:eastAsia="es-ES"/>
        </w:rPr>
        <w:t>l</w:t>
      </w:r>
      <w:r w:rsidR="00873398" w:rsidRPr="00873398">
        <w:rPr>
          <w:rFonts w:ascii="Arial Narrow" w:eastAsia="Times New Roman" w:hAnsi="Arial Narrow"/>
          <w:color w:val="auto"/>
          <w:spacing w:val="-5"/>
          <w:szCs w:val="24"/>
          <w:lang w:val="es-ES" w:eastAsia="es-ES"/>
        </w:rPr>
        <w:t xml:space="preserve">as redes sociales académicas </w:t>
      </w:r>
      <w:r w:rsidR="00E3089C">
        <w:rPr>
          <w:rFonts w:ascii="Arial Narrow" w:eastAsia="Times New Roman" w:hAnsi="Arial Narrow"/>
          <w:color w:val="auto"/>
          <w:spacing w:val="-5"/>
          <w:szCs w:val="24"/>
          <w:lang w:val="es-ES" w:eastAsia="es-ES"/>
        </w:rPr>
        <w:t xml:space="preserve">que </w:t>
      </w:r>
      <w:r w:rsidR="00873398" w:rsidRPr="00873398">
        <w:rPr>
          <w:rFonts w:ascii="Arial Narrow" w:eastAsia="Times New Roman" w:hAnsi="Arial Narrow"/>
          <w:color w:val="auto"/>
          <w:spacing w:val="-5"/>
          <w:szCs w:val="24"/>
          <w:lang w:val="es-ES" w:eastAsia="es-ES"/>
        </w:rPr>
        <w:t>ayudan a compartir la investigación y sus recursos útiles como son las referencias bibliográficas: documentos, enlaces, informes y objetos de aprendizaje. Facilitan además la gestión del financiamiento de proyectos de investigación, por lo que urge a los investigadores hacer un uso óptimo de estas plataformas digitales para fortalecer la comunicación de sus resultados científicos y potencien los procesos de innovación en la sociedad.</w:t>
      </w:r>
    </w:p>
    <w:p w14:paraId="424C60F0"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bCs/>
          <w:color w:val="auto"/>
          <w:szCs w:val="24"/>
          <w:lang w:val="es-ES" w:eastAsia="en-US"/>
        </w:rPr>
        <w:t xml:space="preserve">Estudiantes: </w:t>
      </w:r>
    </w:p>
    <w:p w14:paraId="072FBA06"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Requisitos de ingreso </w:t>
      </w:r>
    </w:p>
    <w:p w14:paraId="4D001BB2"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Graduado de nivel universitario</w:t>
      </w:r>
    </w:p>
    <w:p w14:paraId="18335941" w14:textId="77777777" w:rsidR="00873398" w:rsidRPr="00873398" w:rsidRDefault="00873398" w:rsidP="00873398">
      <w:pPr>
        <w:spacing w:after="0" w:line="360" w:lineRule="auto"/>
        <w:ind w:left="0" w:firstLine="0"/>
        <w:rPr>
          <w:rFonts w:ascii="Arial Narrow" w:eastAsia="Calibri" w:hAnsi="Arial Narrow"/>
          <w:color w:val="auto"/>
          <w:szCs w:val="24"/>
          <w:lang w:val="es-ES_tradnl" w:eastAsia="es-VE"/>
        </w:rPr>
      </w:pPr>
      <w:r w:rsidRPr="00873398">
        <w:rPr>
          <w:rFonts w:ascii="Arial Narrow" w:eastAsia="Calibri" w:hAnsi="Arial Narrow"/>
          <w:color w:val="auto"/>
          <w:szCs w:val="24"/>
          <w:lang w:val="es-ES" w:eastAsia="es-VE"/>
        </w:rPr>
        <w:t xml:space="preserve">- </w:t>
      </w:r>
      <w:r w:rsidRPr="00873398">
        <w:rPr>
          <w:rFonts w:ascii="Arial Narrow" w:eastAsia="Calibri" w:hAnsi="Arial Narrow"/>
          <w:color w:val="auto"/>
          <w:szCs w:val="24"/>
          <w:lang w:val="es-ES_tradnl" w:eastAsia="es-VE"/>
        </w:rPr>
        <w:t>Poseer la autentificación de los documentos que se soliciten en Secretaría de Superación y Postgrado cumpliendo con lo establecido en el Anexo único de la Resolución N.113—2021.</w:t>
      </w:r>
    </w:p>
    <w:p w14:paraId="04F3C113"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bCs/>
          <w:color w:val="auto"/>
          <w:szCs w:val="24"/>
          <w:lang w:val="es-ES" w:eastAsia="en-US"/>
        </w:rPr>
        <w:t>Estructura del programa:</w:t>
      </w:r>
    </w:p>
    <w:p w14:paraId="16429AB2" w14:textId="77777777" w:rsid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a) Sistema de objetivos.</w:t>
      </w:r>
    </w:p>
    <w:p w14:paraId="3944BE93" w14:textId="0BCFEC69" w:rsidR="00D3270F" w:rsidRPr="00D3270F" w:rsidRDefault="00D3270F"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D3270F">
        <w:rPr>
          <w:rFonts w:ascii="Arial Narrow" w:eastAsia="Calibri" w:hAnsi="Arial Narrow"/>
          <w:color w:val="auto"/>
          <w:szCs w:val="24"/>
          <w:lang w:val="es-ES" w:eastAsia="en-US"/>
        </w:rPr>
        <w:t>Comprender los fundamentos teóricos de la bibliometría y la inteligencia artificial en el proceso de las investigaciones educativas</w:t>
      </w:r>
      <w:r w:rsidR="00DA6272">
        <w:rPr>
          <w:rFonts w:ascii="Arial Narrow" w:eastAsia="Calibri" w:hAnsi="Arial Narrow"/>
          <w:color w:val="auto"/>
          <w:szCs w:val="24"/>
          <w:lang w:val="es-ES" w:eastAsia="en-US"/>
        </w:rPr>
        <w:t xml:space="preserve"> </w:t>
      </w:r>
    </w:p>
    <w:p w14:paraId="14355943" w14:textId="013F577A" w:rsidR="00873398" w:rsidRDefault="00873398" w:rsidP="00552C69">
      <w:pPr>
        <w:spacing w:after="0" w:line="360" w:lineRule="auto"/>
        <w:ind w:left="0" w:firstLine="0"/>
        <w:contextualSpacing/>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Desarrollar habilidades </w:t>
      </w:r>
      <w:r w:rsidR="00552C69">
        <w:rPr>
          <w:rFonts w:ascii="Arial Narrow" w:eastAsia="Calibri" w:hAnsi="Arial Narrow"/>
          <w:color w:val="auto"/>
          <w:szCs w:val="24"/>
          <w:lang w:val="es-ES" w:eastAsia="en-US"/>
        </w:rPr>
        <w:t xml:space="preserve"> en el empleo de</w:t>
      </w:r>
      <w:r w:rsidR="00552C69" w:rsidRPr="00552C69">
        <w:rPr>
          <w:rFonts w:ascii="Arial Narrow" w:eastAsia="Calibri" w:hAnsi="Arial Narrow"/>
          <w:color w:val="auto"/>
          <w:szCs w:val="24"/>
          <w:lang w:val="es-ES" w:eastAsia="en-US"/>
        </w:rPr>
        <w:t xml:space="preserve"> los recursos bibliométricos y de la int</w:t>
      </w:r>
      <w:r w:rsidR="00552C69">
        <w:rPr>
          <w:rFonts w:ascii="Arial Narrow" w:eastAsia="Calibri" w:hAnsi="Arial Narrow"/>
          <w:color w:val="auto"/>
          <w:szCs w:val="24"/>
          <w:lang w:val="es-ES" w:eastAsia="en-US"/>
        </w:rPr>
        <w:t xml:space="preserve">eligencia artificial en el desarrollo de las investigaciones educativas y en la concepción de </w:t>
      </w:r>
      <w:r w:rsidR="00552C69" w:rsidRPr="00552C69">
        <w:rPr>
          <w:rFonts w:ascii="Arial Narrow" w:eastAsia="Calibri" w:hAnsi="Arial Narrow"/>
          <w:color w:val="auto"/>
          <w:szCs w:val="24"/>
          <w:lang w:val="es-ES" w:eastAsia="en-US"/>
        </w:rPr>
        <w:t xml:space="preserve">un artículo científico </w:t>
      </w:r>
      <w:r w:rsidR="0058662A">
        <w:rPr>
          <w:rFonts w:ascii="Arial Narrow" w:eastAsia="Calibri" w:hAnsi="Arial Narrow"/>
          <w:color w:val="auto"/>
          <w:szCs w:val="24"/>
          <w:lang w:val="es-ES" w:eastAsia="en-US"/>
        </w:rPr>
        <w:t>para publicar</w:t>
      </w:r>
      <w:r w:rsidR="00552C69" w:rsidRPr="00552C69">
        <w:rPr>
          <w:rFonts w:ascii="Arial Narrow" w:eastAsia="Calibri" w:hAnsi="Arial Narrow"/>
          <w:color w:val="auto"/>
          <w:szCs w:val="24"/>
          <w:lang w:val="es-ES" w:eastAsia="en-US"/>
        </w:rPr>
        <w:t>.</w:t>
      </w:r>
    </w:p>
    <w:p w14:paraId="42AD31C4" w14:textId="04D21021" w:rsidR="00DA6272" w:rsidRPr="00873398" w:rsidRDefault="00DA6272" w:rsidP="00552C69">
      <w:pPr>
        <w:spacing w:after="0" w:line="360" w:lineRule="auto"/>
        <w:ind w:left="0" w:firstLine="0"/>
        <w:contextualSpacing/>
        <w:rPr>
          <w:rFonts w:ascii="Arial Narrow" w:eastAsia="Calibri" w:hAnsi="Arial Narrow"/>
          <w:color w:val="auto"/>
          <w:szCs w:val="24"/>
          <w:lang w:val="es-ES" w:eastAsia="en-US"/>
        </w:rPr>
      </w:pPr>
      <w:r>
        <w:rPr>
          <w:rFonts w:ascii="Arial Narrow" w:eastAsia="Calibri" w:hAnsi="Arial Narrow"/>
          <w:color w:val="auto"/>
          <w:szCs w:val="24"/>
          <w:lang w:val="es-ES" w:eastAsia="en-US"/>
        </w:rPr>
        <w:lastRenderedPageBreak/>
        <w:t>Aplicar los enfoques bibliométricos con el uso  de la inteligencia artificial en un proyecto de investigación educativa.</w:t>
      </w:r>
    </w:p>
    <w:p w14:paraId="3702BAB9" w14:textId="6E2ECFCD" w:rsidR="00FA143F" w:rsidRPr="00FE3824"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b/>
          <w:color w:val="auto"/>
          <w:szCs w:val="24"/>
          <w:lang w:val="es-ES" w:eastAsia="es-ES"/>
        </w:rPr>
        <w:t>b) Sistema de conocimientos, habilidades</w:t>
      </w:r>
      <w:r w:rsidR="00FE3824">
        <w:rPr>
          <w:rFonts w:ascii="Arial Narrow" w:eastAsia="Times New Roman" w:hAnsi="Arial Narrow"/>
          <w:color w:val="auto"/>
          <w:szCs w:val="24"/>
          <w:lang w:val="es-ES" w:eastAsia="es-ES"/>
        </w:rPr>
        <w:t>:</w:t>
      </w:r>
    </w:p>
    <w:p w14:paraId="7EC229C3" w14:textId="1E7BF8D3" w:rsidR="00FA143F" w:rsidRPr="00EC532A" w:rsidRDefault="00FA143F" w:rsidP="00873398">
      <w:pPr>
        <w:spacing w:after="0" w:line="360" w:lineRule="auto"/>
        <w:ind w:left="0" w:firstLine="0"/>
        <w:rPr>
          <w:rFonts w:ascii="Arial Narrow" w:eastAsia="Times New Roman" w:hAnsi="Arial Narrow"/>
          <w:color w:val="auto"/>
          <w:szCs w:val="24"/>
          <w:u w:val="single"/>
          <w:lang w:val="es-ES" w:eastAsia="es-ES"/>
        </w:rPr>
      </w:pPr>
      <w:r w:rsidRPr="00EC532A">
        <w:rPr>
          <w:rFonts w:ascii="Arial Narrow" w:eastAsia="Times New Roman" w:hAnsi="Arial Narrow"/>
          <w:color w:val="auto"/>
          <w:szCs w:val="24"/>
          <w:u w:val="single"/>
          <w:lang w:val="es-ES" w:eastAsia="es-ES"/>
        </w:rPr>
        <w:t xml:space="preserve">Tema I: </w:t>
      </w:r>
      <w:r w:rsidR="00E56597" w:rsidRPr="00EC532A">
        <w:rPr>
          <w:rFonts w:ascii="Arial Narrow" w:eastAsia="Times New Roman" w:hAnsi="Arial Narrow"/>
          <w:color w:val="auto"/>
          <w:szCs w:val="24"/>
          <w:u w:val="single"/>
          <w:lang w:val="es-ES" w:eastAsia="es-ES"/>
        </w:rPr>
        <w:t>La bibliometría y la inteligencia artificial en las investigaciones</w:t>
      </w:r>
      <w:r w:rsidR="00D47B47" w:rsidRPr="00EC532A">
        <w:rPr>
          <w:rFonts w:ascii="Arial Narrow" w:eastAsia="Times New Roman" w:hAnsi="Arial Narrow"/>
          <w:color w:val="auto"/>
          <w:szCs w:val="24"/>
          <w:u w:val="single"/>
          <w:lang w:val="es-ES" w:eastAsia="es-ES"/>
        </w:rPr>
        <w:t xml:space="preserve"> educativas.</w:t>
      </w:r>
    </w:p>
    <w:p w14:paraId="4018C638" w14:textId="7A4F8724" w:rsidR="00873398" w:rsidRPr="00EC532A" w:rsidRDefault="0022503A" w:rsidP="00873398">
      <w:pPr>
        <w:spacing w:after="0" w:line="360" w:lineRule="auto"/>
        <w:ind w:left="0" w:firstLine="0"/>
        <w:rPr>
          <w:rFonts w:ascii="Arial Narrow" w:eastAsia="Times New Roman" w:hAnsi="Arial Narrow"/>
          <w:color w:val="auto"/>
          <w:szCs w:val="24"/>
          <w:lang w:val="es-ES" w:eastAsia="es-ES"/>
        </w:rPr>
      </w:pPr>
      <w:r w:rsidRPr="00EC532A">
        <w:rPr>
          <w:rFonts w:ascii="Arial Narrow" w:eastAsia="Times New Roman" w:hAnsi="Arial Narrow"/>
          <w:color w:val="auto"/>
          <w:szCs w:val="24"/>
          <w:lang w:val="es-ES" w:eastAsia="es-ES"/>
        </w:rPr>
        <w:t xml:space="preserve">Fundamentos teóricos y metodológicos de la bibliometría y la inteligencia artificial en las investigaciones educativas. </w:t>
      </w:r>
      <w:r w:rsidR="00873398" w:rsidRPr="00EC532A">
        <w:rPr>
          <w:rFonts w:ascii="Arial Narrow" w:eastAsia="Times New Roman" w:hAnsi="Arial Narrow"/>
          <w:color w:val="auto"/>
          <w:szCs w:val="24"/>
          <w:lang w:val="es-ES" w:eastAsia="es-ES"/>
        </w:rPr>
        <w:t xml:space="preserve">Los artículos científicos divulgativos. La comunicación de la ciencia en redes sociales académicas y otras plataformas digitales. Principales estrategias para perfeccionar la planificación, organización, dirección y control de la comunicación de la ciencia en áreas académicas. </w:t>
      </w:r>
    </w:p>
    <w:p w14:paraId="634101B8" w14:textId="19FFD89A" w:rsidR="005E3317" w:rsidRPr="00EC532A" w:rsidRDefault="005E3317" w:rsidP="005E3317">
      <w:pPr>
        <w:spacing w:after="0" w:line="360" w:lineRule="auto"/>
        <w:ind w:left="0" w:firstLine="0"/>
        <w:rPr>
          <w:rFonts w:ascii="Arial Narrow" w:eastAsia="Times New Roman" w:hAnsi="Arial Narrow"/>
          <w:color w:val="auto"/>
          <w:szCs w:val="24"/>
          <w:lang w:val="es-ES" w:eastAsia="es-ES"/>
        </w:rPr>
      </w:pPr>
      <w:r w:rsidRPr="00EC532A">
        <w:rPr>
          <w:rFonts w:ascii="Arial Narrow" w:eastAsia="Times New Roman" w:hAnsi="Arial Narrow"/>
          <w:color w:val="auto"/>
          <w:szCs w:val="24"/>
          <w:u w:val="single"/>
          <w:lang w:val="es-ES" w:eastAsia="es-ES"/>
        </w:rPr>
        <w:t>Tema II</w:t>
      </w:r>
      <w:r w:rsidRPr="00EC532A">
        <w:rPr>
          <w:rFonts w:ascii="Arial Narrow" w:eastAsia="Times New Roman" w:hAnsi="Arial Narrow"/>
          <w:color w:val="auto"/>
          <w:szCs w:val="24"/>
          <w:lang w:val="es-ES" w:eastAsia="es-ES"/>
        </w:rPr>
        <w:t>- Empleo de herramientas de la inteligencia artificial en el uso de la bibliometría en las investigaciones educativas</w:t>
      </w:r>
      <w:r w:rsidR="009C563D" w:rsidRPr="00EC532A">
        <w:rPr>
          <w:rFonts w:ascii="Arial Narrow" w:eastAsia="Times New Roman" w:hAnsi="Arial Narrow"/>
          <w:color w:val="auto"/>
          <w:szCs w:val="24"/>
          <w:lang w:val="es-ES" w:eastAsia="es-ES"/>
        </w:rPr>
        <w:t>.</w:t>
      </w:r>
    </w:p>
    <w:p w14:paraId="514F563C" w14:textId="503CF0C4" w:rsidR="00873398" w:rsidRPr="00873398" w:rsidRDefault="00873398" w:rsidP="00873398">
      <w:pPr>
        <w:spacing w:after="0" w:line="360" w:lineRule="auto"/>
        <w:ind w:left="0" w:firstLine="0"/>
        <w:contextualSpacing/>
        <w:rPr>
          <w:rFonts w:ascii="Arial Narrow" w:eastAsia="Calibri" w:hAnsi="Arial Narrow"/>
          <w:color w:val="auto"/>
          <w:szCs w:val="24"/>
          <w:lang w:val="es-VE" w:eastAsia="en-US"/>
        </w:rPr>
      </w:pPr>
      <w:r w:rsidRPr="00873398">
        <w:rPr>
          <w:rFonts w:ascii="Arial Narrow" w:eastAsia="Calibri" w:hAnsi="Arial Narrow"/>
          <w:color w:val="auto"/>
          <w:szCs w:val="24"/>
          <w:lang w:val="es-VE" w:eastAsia="en-US"/>
        </w:rPr>
        <w:t xml:space="preserve">Habilidades </w:t>
      </w:r>
      <w:r w:rsidR="00367A06">
        <w:rPr>
          <w:rFonts w:ascii="Arial Narrow" w:eastAsia="Calibri" w:hAnsi="Arial Narrow"/>
          <w:color w:val="auto"/>
          <w:szCs w:val="24"/>
          <w:lang w:val="es-VE" w:eastAsia="en-US"/>
        </w:rPr>
        <w:t xml:space="preserve">generales y </w:t>
      </w:r>
      <w:r w:rsidRPr="00873398">
        <w:rPr>
          <w:rFonts w:ascii="Arial Narrow" w:eastAsia="Calibri" w:hAnsi="Arial Narrow"/>
          <w:color w:val="auto"/>
          <w:szCs w:val="24"/>
          <w:lang w:val="es-VE" w:eastAsia="en-US"/>
        </w:rPr>
        <w:t>específicas</w:t>
      </w:r>
      <w:r w:rsidR="00261A70">
        <w:rPr>
          <w:rFonts w:ascii="Arial Narrow" w:eastAsia="Calibri" w:hAnsi="Arial Narrow"/>
          <w:color w:val="auto"/>
          <w:szCs w:val="24"/>
          <w:lang w:val="es-VE" w:eastAsia="en-US"/>
        </w:rPr>
        <w:t xml:space="preserve"> para el análisis y empleo de las herramientas y procedimientos bibliométricos y de la inteligencia artificial. C</w:t>
      </w:r>
      <w:r w:rsidRPr="00873398">
        <w:rPr>
          <w:rFonts w:ascii="Arial Narrow" w:eastAsia="Calibri" w:hAnsi="Arial Narrow"/>
          <w:color w:val="auto"/>
          <w:szCs w:val="24"/>
          <w:lang w:val="es-VE" w:eastAsia="en-US"/>
        </w:rPr>
        <w:t xml:space="preserve">aracterizar </w:t>
      </w:r>
      <w:r w:rsidRPr="00873398">
        <w:rPr>
          <w:rFonts w:ascii="Arial Narrow" w:eastAsia="Calibri" w:hAnsi="Arial Narrow"/>
          <w:color w:val="auto"/>
          <w:szCs w:val="24"/>
          <w:lang w:val="es-ES_tradnl" w:eastAsia="en-US"/>
        </w:rPr>
        <w:t xml:space="preserve">las principales redes académicas, sus ventajas y prestaciones para la divulgación de la ciencia. </w:t>
      </w:r>
      <w:r w:rsidRPr="00873398">
        <w:rPr>
          <w:rFonts w:ascii="Arial Narrow" w:eastAsia="Calibri" w:hAnsi="Arial Narrow"/>
          <w:color w:val="auto"/>
          <w:szCs w:val="24"/>
          <w:lang w:val="es-VE" w:eastAsia="en-US"/>
        </w:rPr>
        <w:t>Valorar la importancia de las redes sociales académicas para la comunicación científica en las universidades</w:t>
      </w:r>
      <w:r w:rsidRPr="00873398">
        <w:rPr>
          <w:rFonts w:ascii="Arial Narrow" w:eastAsia="Calibri" w:hAnsi="Arial Narrow"/>
          <w:color w:val="auto"/>
          <w:szCs w:val="24"/>
          <w:lang w:val="es-ES_tradnl" w:eastAsia="en-US"/>
        </w:rPr>
        <w:t xml:space="preserve">. </w:t>
      </w:r>
    </w:p>
    <w:p w14:paraId="6BAC1B41" w14:textId="77777777" w:rsidR="00873398" w:rsidRPr="00873398" w:rsidRDefault="00873398" w:rsidP="00873398">
      <w:pPr>
        <w:spacing w:after="0" w:line="360" w:lineRule="auto"/>
        <w:ind w:left="0" w:firstLine="0"/>
        <w:contextualSpacing/>
        <w:rPr>
          <w:rFonts w:ascii="Arial Narrow" w:eastAsia="Calibri" w:hAnsi="Arial Narrow"/>
          <w:color w:val="auto"/>
          <w:szCs w:val="24"/>
          <w:lang w:val="es-VE" w:eastAsia="en-US"/>
        </w:rPr>
      </w:pPr>
      <w:r w:rsidRPr="00873398">
        <w:rPr>
          <w:rFonts w:ascii="Arial Narrow" w:eastAsia="Calibri" w:hAnsi="Arial Narrow"/>
          <w:color w:val="auto"/>
          <w:szCs w:val="24"/>
          <w:lang w:val="es-VE" w:eastAsia="en-US"/>
        </w:rPr>
        <w:t xml:space="preserve">Habilidades de comunicación: </w:t>
      </w:r>
      <w:r w:rsidRPr="00873398">
        <w:rPr>
          <w:rFonts w:ascii="Arial Narrow" w:eastAsia="Calibri" w:hAnsi="Arial Narrow"/>
          <w:color w:val="auto"/>
          <w:szCs w:val="24"/>
          <w:lang w:val="es-ES_tradnl" w:eastAsia="en-US"/>
        </w:rPr>
        <w:t>expresar, explicar y reconstruir argumentos.</w:t>
      </w:r>
    </w:p>
    <w:p w14:paraId="449E7630"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Sistema de valores:</w:t>
      </w:r>
    </w:p>
    <w:p w14:paraId="0E28E6BB" w14:textId="61BE4D4E" w:rsidR="00873398" w:rsidRPr="00873398" w:rsidRDefault="00151752" w:rsidP="00873398">
      <w:pPr>
        <w:spacing w:after="0" w:line="360" w:lineRule="auto"/>
        <w:ind w:left="0" w:firstLine="0"/>
        <w:rPr>
          <w:rFonts w:ascii="Arial Narrow" w:eastAsia="Times New Roman" w:hAnsi="Arial Narrow"/>
          <w:color w:val="auto"/>
          <w:szCs w:val="24"/>
          <w:u w:val="single"/>
          <w:lang w:val="es-ES" w:eastAsia="es-ES"/>
        </w:rPr>
      </w:pPr>
      <w:r>
        <w:rPr>
          <w:rFonts w:ascii="Arial Narrow" w:eastAsia="Times New Roman" w:hAnsi="Arial Narrow"/>
          <w:color w:val="auto"/>
          <w:szCs w:val="24"/>
          <w:lang w:val="es-ES" w:eastAsia="es-ES"/>
        </w:rPr>
        <w:t xml:space="preserve">Valores de honestidad, </w:t>
      </w:r>
      <w:r w:rsidR="00873398" w:rsidRPr="00873398">
        <w:rPr>
          <w:rFonts w:ascii="Arial Narrow" w:eastAsia="Times New Roman" w:hAnsi="Arial Narrow"/>
          <w:color w:val="auto"/>
          <w:szCs w:val="24"/>
          <w:lang w:val="es-ES" w:eastAsia="es-ES"/>
        </w:rPr>
        <w:t xml:space="preserve">responsabilidad </w:t>
      </w:r>
      <w:r>
        <w:rPr>
          <w:rFonts w:ascii="Arial Narrow" w:eastAsia="Times New Roman" w:hAnsi="Arial Narrow"/>
          <w:color w:val="auto"/>
          <w:szCs w:val="24"/>
          <w:lang w:val="es-ES" w:eastAsia="es-ES"/>
        </w:rPr>
        <w:t xml:space="preserve">y ética </w:t>
      </w:r>
      <w:r w:rsidR="00873398" w:rsidRPr="00873398">
        <w:rPr>
          <w:rFonts w:ascii="Arial Narrow" w:eastAsia="Times New Roman" w:hAnsi="Arial Narrow"/>
          <w:color w:val="auto"/>
          <w:szCs w:val="24"/>
          <w:lang w:val="es-ES" w:eastAsia="es-ES"/>
        </w:rPr>
        <w:t>científica en el compromiso profesional y social con la</w:t>
      </w:r>
      <w:r w:rsidR="00AE7360">
        <w:rPr>
          <w:rFonts w:ascii="Arial Narrow" w:eastAsia="Times New Roman" w:hAnsi="Arial Narrow"/>
          <w:color w:val="auto"/>
          <w:szCs w:val="24"/>
          <w:lang w:val="es-ES" w:eastAsia="es-ES"/>
        </w:rPr>
        <w:t xml:space="preserve"> formación de los profesionales y en el empleo de las herramientas de la inteligencia artificial.</w:t>
      </w:r>
      <w:r w:rsidR="00873398" w:rsidRPr="00873398">
        <w:rPr>
          <w:rFonts w:ascii="Arial Narrow" w:eastAsia="Times New Roman" w:hAnsi="Arial Narrow"/>
          <w:color w:val="auto"/>
          <w:szCs w:val="24"/>
          <w:lang w:val="es-ES" w:eastAsia="es-ES"/>
        </w:rPr>
        <w:t xml:space="preserve"> Trascendencia en la interpretación de la realidad estudiada y la propuesta de soluciones a situaciones formativas reales. Sensibilidad ético-estética ante los problemas de la praxis y la investigación educativa, así como el respeto a los educadores e investigadores y su obra, en el debate científico.</w:t>
      </w:r>
    </w:p>
    <w:p w14:paraId="52285EDC" w14:textId="77777777" w:rsidR="00873398" w:rsidRPr="00873398" w:rsidRDefault="00873398" w:rsidP="00873398">
      <w:pPr>
        <w:tabs>
          <w:tab w:val="left" w:pos="284"/>
        </w:tabs>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c) Métodos y formas</w:t>
      </w:r>
      <w:r w:rsidRPr="00873398">
        <w:rPr>
          <w:rFonts w:ascii="Arial Narrow" w:eastAsia="Calibri" w:hAnsi="Arial Narrow"/>
          <w:color w:val="auto"/>
          <w:szCs w:val="24"/>
          <w:lang w:val="es-ES" w:eastAsia="en-US"/>
        </w:rPr>
        <w:t>:</w:t>
      </w:r>
      <w:r w:rsidRPr="00873398">
        <w:rPr>
          <w:rFonts w:ascii="Arial Narrow" w:eastAsia="Calibri" w:hAnsi="Arial Narrow"/>
          <w:b/>
          <w:color w:val="auto"/>
          <w:szCs w:val="24"/>
          <w:lang w:val="es-ES" w:eastAsia="en-US"/>
        </w:rPr>
        <w:t xml:space="preserve"> </w:t>
      </w:r>
      <w:r w:rsidRPr="00873398">
        <w:rPr>
          <w:rFonts w:ascii="Arial Narrow" w:eastAsia="Calibri" w:hAnsi="Arial Narrow"/>
          <w:color w:val="auto"/>
          <w:szCs w:val="24"/>
          <w:lang w:val="es-ES" w:eastAsia="en-US"/>
        </w:rPr>
        <w:t xml:space="preserve">se emplean, esencialmente, métodos de trabajo independiente y participativo. </w:t>
      </w:r>
    </w:p>
    <w:p w14:paraId="71CC1056" w14:textId="77777777" w:rsidR="00873398" w:rsidRPr="00873398" w:rsidRDefault="00873398" w:rsidP="00873398">
      <w:pPr>
        <w:tabs>
          <w:tab w:val="left" w:pos="284"/>
        </w:tabs>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Formas organizativas de las actividades:</w:t>
      </w:r>
    </w:p>
    <w:p w14:paraId="3C9B9B18" w14:textId="02A9535B"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En el desarrollo </w:t>
      </w:r>
      <w:r w:rsidR="00AE7360">
        <w:rPr>
          <w:rFonts w:ascii="Arial Narrow" w:eastAsia="Times New Roman" w:hAnsi="Arial Narrow"/>
          <w:color w:val="auto"/>
          <w:szCs w:val="24"/>
          <w:lang w:val="es-ES" w:eastAsia="es-ES"/>
        </w:rPr>
        <w:t>del curso</w:t>
      </w:r>
      <w:r w:rsidRPr="00873398">
        <w:rPr>
          <w:rFonts w:ascii="Arial Narrow" w:eastAsia="Times New Roman" w:hAnsi="Arial Narrow"/>
          <w:color w:val="auto"/>
          <w:szCs w:val="24"/>
          <w:lang w:val="es-ES" w:eastAsia="es-ES"/>
        </w:rPr>
        <w:t xml:space="preserve"> se emplean cuatro formas básicas de trabajo:</w:t>
      </w:r>
    </w:p>
    <w:p w14:paraId="3899B844" w14:textId="77777777" w:rsidR="00873398" w:rsidRPr="00873398" w:rsidRDefault="00873398" w:rsidP="00873398">
      <w:pPr>
        <w:spacing w:after="0" w:line="360" w:lineRule="auto"/>
        <w:ind w:left="0" w:firstLine="0"/>
        <w:contextualSpacing/>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Conferencia en las que se exponen y sistematizan los conocimientos del tema y se proyecta el trabajo de preparación para los talleres.</w:t>
      </w:r>
    </w:p>
    <w:p w14:paraId="7C3EECA7" w14:textId="230FC859" w:rsidR="00873398" w:rsidRPr="00873398" w:rsidRDefault="00873398" w:rsidP="00873398">
      <w:pPr>
        <w:spacing w:after="0" w:line="360" w:lineRule="auto"/>
        <w:ind w:left="0" w:firstLine="0"/>
        <w:contextualSpacing/>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Conferencias-talleres en las que se sistematizan los conocimientos previamente aprendidos por los estudiantes y se caracterizan por la generalizac</w:t>
      </w:r>
      <w:r w:rsidR="004E3342">
        <w:rPr>
          <w:rFonts w:ascii="Arial Narrow" w:eastAsia="Calibri" w:hAnsi="Arial Narrow"/>
          <w:color w:val="auto"/>
          <w:szCs w:val="24"/>
          <w:lang w:val="es-ES" w:eastAsia="en-US"/>
        </w:rPr>
        <w:t>ión de experiencias y el debate, de forma sincrónica y asincrónica.</w:t>
      </w:r>
    </w:p>
    <w:p w14:paraId="1509CEB6" w14:textId="77777777" w:rsidR="00873398" w:rsidRPr="00873398" w:rsidRDefault="00873398" w:rsidP="00873398">
      <w:pPr>
        <w:spacing w:after="0" w:line="360" w:lineRule="auto"/>
        <w:ind w:left="0" w:firstLine="0"/>
        <w:contextualSpacing/>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 xml:space="preserve">Talleres en los que se debaten las propuestas de los cursistas y se ejemplifican experiencias anteriores presentadas por estos. Los talleres permiten también la generalización y la socialización de contenidos, </w:t>
      </w:r>
      <w:r w:rsidRPr="00873398">
        <w:rPr>
          <w:rFonts w:ascii="Arial Narrow" w:eastAsia="Calibri" w:hAnsi="Arial Narrow"/>
          <w:color w:val="auto"/>
          <w:szCs w:val="24"/>
          <w:lang w:val="es-ES" w:eastAsia="en-US"/>
        </w:rPr>
        <w:lastRenderedPageBreak/>
        <w:t xml:space="preserve">que tienen un relevante significado didáctico en la formación investigativa de los participantes, propiciando la elaboración de ponencia y ensayos, el debate científico y el ejercicio del análisis-síntesis y la abstracción–generalización por los participantes. </w:t>
      </w:r>
    </w:p>
    <w:p w14:paraId="344BE253" w14:textId="77777777" w:rsidR="00873398" w:rsidRPr="00873398" w:rsidRDefault="00873398" w:rsidP="00873398">
      <w:pPr>
        <w:spacing w:after="0" w:line="360" w:lineRule="auto"/>
        <w:ind w:left="0" w:firstLine="0"/>
        <w:contextualSpacing/>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Podrán desarrollarse chat interactivo en los que se debatan las propuestas de los cursistas, con un carácter de evaluación final. Debe velarse por la presentación sintética y generalizadora de los resultados del trabajo de cada uno ante el grupo, recibiendo una evaluación cualitativa e integradora del resultado y el proceso desarrollado.</w:t>
      </w:r>
    </w:p>
    <w:p w14:paraId="5E366B8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color w:val="auto"/>
          <w:szCs w:val="24"/>
          <w:lang w:val="es-ES" w:eastAsia="en-US"/>
        </w:rPr>
        <w:t>d) Escenarios, materiales y medios</w:t>
      </w:r>
      <w:r w:rsidRPr="00873398">
        <w:rPr>
          <w:rFonts w:ascii="Arial Narrow" w:eastAsia="Calibri" w:hAnsi="Arial Narrow"/>
          <w:color w:val="auto"/>
          <w:szCs w:val="24"/>
          <w:lang w:val="es-ES" w:eastAsia="en-US"/>
        </w:rPr>
        <w:t xml:space="preserve">: </w:t>
      </w:r>
    </w:p>
    <w:p w14:paraId="68C92BE2" w14:textId="6EEB26C0"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Se emplean medios tecnológicos (PC, presentaciones en Power</w:t>
      </w:r>
      <w:r w:rsidR="00962BA2">
        <w:rPr>
          <w:rFonts w:ascii="Arial Narrow" w:eastAsia="Calibri" w:hAnsi="Arial Narrow"/>
          <w:color w:val="auto"/>
          <w:szCs w:val="24"/>
          <w:lang w:val="es-ES" w:eastAsia="en-US"/>
        </w:rPr>
        <w:t xml:space="preserve"> </w:t>
      </w:r>
      <w:r w:rsidRPr="00873398">
        <w:rPr>
          <w:rFonts w:ascii="Arial Narrow" w:eastAsia="Calibri" w:hAnsi="Arial Narrow"/>
          <w:color w:val="auto"/>
          <w:szCs w:val="24"/>
          <w:lang w:val="es-ES" w:eastAsia="en-US"/>
        </w:rPr>
        <w:t>Point, plataformas digitales en línea).</w:t>
      </w:r>
    </w:p>
    <w:p w14:paraId="08A55C44"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Se desarrollará una vídeoconferencia (2 horas sincrónicas) para explicar la concepción general del curso, un taller teórico-práctico (2 horas sincrónicas) para explicar el manejo de los perfiles académicos en redes y crear los propios en ResearcGate y Academia.edu y un Chat interactivo (3 horas sincrónicas) para la divulgación de sus investigaciones científicas.</w:t>
      </w:r>
    </w:p>
    <w:p w14:paraId="4AD1440A"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873398">
        <w:rPr>
          <w:rFonts w:ascii="Arial Narrow" w:eastAsia="Calibri" w:hAnsi="Arial Narrow"/>
          <w:b/>
          <w:color w:val="auto"/>
          <w:szCs w:val="24"/>
          <w:lang w:val="es-ES" w:eastAsia="en-US"/>
        </w:rPr>
        <w:t>e) Sistema de evaluación</w:t>
      </w:r>
      <w:r w:rsidRPr="00873398">
        <w:rPr>
          <w:rFonts w:ascii="Arial Narrow" w:eastAsia="Calibri" w:hAnsi="Arial Narrow"/>
          <w:color w:val="auto"/>
          <w:szCs w:val="24"/>
          <w:lang w:val="es-ES" w:eastAsia="en-US"/>
        </w:rPr>
        <w:t xml:space="preserve"> </w:t>
      </w:r>
      <w:r w:rsidRPr="00873398">
        <w:rPr>
          <w:rFonts w:ascii="Arial Narrow" w:eastAsia="Calibri" w:hAnsi="Arial Narrow"/>
          <w:b/>
          <w:color w:val="auto"/>
          <w:szCs w:val="24"/>
          <w:lang w:val="es-ES" w:eastAsia="en-US"/>
        </w:rPr>
        <w:t>(sistemática y final):</w:t>
      </w:r>
    </w:p>
    <w:p w14:paraId="592C1B55" w14:textId="17A36AFD"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n-US"/>
        </w:rPr>
        <w:t>La</w:t>
      </w:r>
      <w:r w:rsidRPr="00873398">
        <w:rPr>
          <w:rFonts w:ascii="Arial Narrow" w:eastAsia="Calibri" w:hAnsi="Arial Narrow"/>
          <w:b/>
          <w:color w:val="auto"/>
          <w:szCs w:val="24"/>
          <w:lang w:val="es-ES" w:eastAsia="en-US"/>
        </w:rPr>
        <w:t xml:space="preserve"> </w:t>
      </w:r>
      <w:r w:rsidRPr="00873398">
        <w:rPr>
          <w:rFonts w:ascii="Arial Narrow" w:eastAsia="Calibri" w:hAnsi="Arial Narrow"/>
          <w:color w:val="auto"/>
          <w:szCs w:val="24"/>
          <w:lang w:val="es-ES" w:eastAsia="en-US"/>
        </w:rPr>
        <w:t xml:space="preserve">evaluación final consistirá en la presentación de un artículo científico publicado o aceptado para su publicación en una revista de grupo 1 o 2, relacionada con el campo disciplinar en cuestión y el trabajo en redes académicas y creación de sus perfiles en ORCID, google académico, </w:t>
      </w:r>
      <w:r w:rsidR="006516C3" w:rsidRPr="00873398">
        <w:rPr>
          <w:rFonts w:ascii="Arial Narrow" w:eastAsia="Calibri" w:hAnsi="Arial Narrow"/>
          <w:color w:val="auto"/>
          <w:szCs w:val="24"/>
          <w:lang w:val="es-ES" w:eastAsia="en-US"/>
        </w:rPr>
        <w:t>ResearcGate</w:t>
      </w:r>
      <w:r w:rsidRPr="00873398">
        <w:rPr>
          <w:rFonts w:ascii="Arial Narrow" w:eastAsia="Calibri" w:hAnsi="Arial Narrow"/>
          <w:color w:val="auto"/>
          <w:szCs w:val="24"/>
          <w:lang w:val="es-ES" w:eastAsia="en-US"/>
        </w:rPr>
        <w:t xml:space="preserve"> y Academia.edu. La evaluación sistemática se constatará a partir de los resultados de los estudiantes en relación con la creación y manejo de las herramientas que ofrece la Web 2.0 y 3.0 para la comunicación de sus resultados científicos. </w:t>
      </w:r>
    </w:p>
    <w:p w14:paraId="0C2174B5" w14:textId="77777777" w:rsidR="00873398" w:rsidRPr="001028E6" w:rsidRDefault="00873398" w:rsidP="00873398">
      <w:pPr>
        <w:autoSpaceDE w:val="0"/>
        <w:autoSpaceDN w:val="0"/>
        <w:adjustRightInd w:val="0"/>
        <w:spacing w:after="0" w:line="360" w:lineRule="auto"/>
        <w:ind w:left="0" w:firstLine="0"/>
        <w:rPr>
          <w:rFonts w:ascii="Arial Narrow" w:eastAsia="Calibri" w:hAnsi="Arial Narrow"/>
          <w:b/>
          <w:color w:val="auto"/>
          <w:szCs w:val="24"/>
          <w:lang w:val="es-ES" w:eastAsia="en-US"/>
        </w:rPr>
      </w:pPr>
      <w:r w:rsidRPr="001028E6">
        <w:rPr>
          <w:rFonts w:ascii="Arial Narrow" w:eastAsia="Calibri" w:hAnsi="Arial Narrow"/>
          <w:b/>
          <w:color w:val="auto"/>
          <w:szCs w:val="24"/>
          <w:lang w:val="es-ES" w:eastAsia="en-US"/>
        </w:rPr>
        <w:t>f) Bibliografía</w:t>
      </w:r>
    </w:p>
    <w:p w14:paraId="2B41818E" w14:textId="350770D4" w:rsidR="001028E6" w:rsidRPr="00EC532A" w:rsidRDefault="001028E6" w:rsidP="00FB399D">
      <w:pPr>
        <w:spacing w:after="0" w:line="360" w:lineRule="auto"/>
        <w:ind w:left="426" w:hanging="426"/>
        <w:rPr>
          <w:rFonts w:ascii="Arial Narrow" w:hAnsi="Arial Narrow"/>
          <w:color w:val="auto"/>
        </w:rPr>
      </w:pPr>
      <w:r w:rsidRPr="00EC532A">
        <w:rPr>
          <w:rFonts w:ascii="Arial Narrow" w:hAnsi="Arial Narrow"/>
          <w:color w:val="auto"/>
        </w:rPr>
        <w:t xml:space="preserve">Valencia Tafur, A. T., &amp; Figueroa Molina, R. E. (2023). Incidencia de la Inteligencia Artificial en la educación. </w:t>
      </w:r>
      <w:r w:rsidRPr="00EC532A">
        <w:rPr>
          <w:rFonts w:ascii="Arial Narrow" w:hAnsi="Arial Narrow"/>
          <w:i/>
          <w:iCs/>
          <w:color w:val="auto"/>
        </w:rPr>
        <w:t>Educatio</w:t>
      </w:r>
      <w:r w:rsidR="00274E95" w:rsidRPr="00EC532A">
        <w:rPr>
          <w:rFonts w:ascii="Arial Narrow" w:hAnsi="Arial Narrow"/>
          <w:i/>
          <w:iCs/>
          <w:color w:val="auto"/>
        </w:rPr>
        <w:t>n</w:t>
      </w:r>
      <w:r w:rsidRPr="00EC532A">
        <w:rPr>
          <w:rFonts w:ascii="Arial Narrow" w:hAnsi="Arial Narrow"/>
          <w:i/>
          <w:iCs/>
          <w:color w:val="auto"/>
        </w:rPr>
        <w:t xml:space="preserve"> Siglo XXI</w:t>
      </w:r>
      <w:r w:rsidRPr="00EC532A">
        <w:rPr>
          <w:rFonts w:ascii="Arial Narrow" w:hAnsi="Arial Narrow"/>
          <w:color w:val="auto"/>
        </w:rPr>
        <w:t xml:space="preserve">, </w:t>
      </w:r>
      <w:r w:rsidRPr="00EC532A">
        <w:rPr>
          <w:rFonts w:ascii="Arial Narrow" w:hAnsi="Arial Narrow"/>
          <w:i/>
          <w:iCs/>
          <w:color w:val="auto"/>
        </w:rPr>
        <w:t>41</w:t>
      </w:r>
      <w:r w:rsidRPr="00EC532A">
        <w:rPr>
          <w:rFonts w:ascii="Arial Narrow" w:hAnsi="Arial Narrow"/>
          <w:color w:val="auto"/>
        </w:rPr>
        <w:t xml:space="preserve">(3), 235–264. </w:t>
      </w:r>
      <w:hyperlink r:id="rId181" w:history="1">
        <w:r w:rsidRPr="00EC532A">
          <w:rPr>
            <w:rStyle w:val="Hipervnculo"/>
            <w:rFonts w:ascii="Arial Narrow" w:hAnsi="Arial Narrow"/>
            <w:color w:val="auto"/>
          </w:rPr>
          <w:t>https://doi.org/10.6018/educatio.555681</w:t>
        </w:r>
      </w:hyperlink>
    </w:p>
    <w:p w14:paraId="547C88E7" w14:textId="79D8A6A4" w:rsidR="001028E6" w:rsidRPr="00EC532A" w:rsidRDefault="001028E6" w:rsidP="00FB399D">
      <w:pPr>
        <w:spacing w:after="0" w:line="360" w:lineRule="auto"/>
        <w:ind w:left="426" w:hanging="426"/>
        <w:rPr>
          <w:rFonts w:ascii="Arial Narrow" w:hAnsi="Arial Narrow"/>
          <w:color w:val="auto"/>
        </w:rPr>
      </w:pPr>
      <w:r w:rsidRPr="00EC532A">
        <w:rPr>
          <w:rFonts w:ascii="Arial Narrow" w:hAnsi="Arial Narrow"/>
          <w:color w:val="auto"/>
        </w:rPr>
        <w:t xml:space="preserve">Del Campo Saltos, G., Villlota Oyarvide, W., Andrade Sánchez, E., &amp; Montero Reyes, Y. (2023). </w:t>
      </w:r>
      <w:r w:rsidRPr="00EC532A">
        <w:rPr>
          <w:rFonts w:ascii="Arial Narrow" w:hAnsi="Arial Narrow"/>
          <w:color w:val="auto"/>
          <w:lang w:val="en-US"/>
        </w:rPr>
        <w:t xml:space="preserve">Bibliometric analysis on neuroscience, artificial intelligence and robotics studies: emphasis on disruptive technologies in education. </w:t>
      </w:r>
      <w:r w:rsidRPr="00EC532A">
        <w:rPr>
          <w:rFonts w:ascii="Arial Narrow" w:hAnsi="Arial Narrow"/>
          <w:i/>
          <w:iCs/>
          <w:color w:val="auto"/>
        </w:rPr>
        <w:t>Salud, Ciencia Y Tecnología</w:t>
      </w:r>
      <w:r w:rsidRPr="00EC532A">
        <w:rPr>
          <w:rFonts w:ascii="Arial Narrow" w:hAnsi="Arial Narrow"/>
          <w:color w:val="auto"/>
        </w:rPr>
        <w:t xml:space="preserve">, </w:t>
      </w:r>
      <w:r w:rsidRPr="00EC532A">
        <w:rPr>
          <w:rFonts w:ascii="Arial Narrow" w:hAnsi="Arial Narrow"/>
          <w:i/>
          <w:iCs/>
          <w:color w:val="auto"/>
        </w:rPr>
        <w:t>3</w:t>
      </w:r>
      <w:r w:rsidRPr="00EC532A">
        <w:rPr>
          <w:rFonts w:ascii="Arial Narrow" w:hAnsi="Arial Narrow"/>
          <w:color w:val="auto"/>
        </w:rPr>
        <w:t xml:space="preserve">, 362. </w:t>
      </w:r>
      <w:hyperlink r:id="rId182" w:history="1">
        <w:r w:rsidRPr="00EC532A">
          <w:rPr>
            <w:rStyle w:val="Hipervnculo"/>
            <w:rFonts w:ascii="Arial Narrow" w:hAnsi="Arial Narrow"/>
            <w:color w:val="auto"/>
          </w:rPr>
          <w:t>https://doi.org/10.56294/saludcyt2023362</w:t>
        </w:r>
      </w:hyperlink>
    </w:p>
    <w:p w14:paraId="6ED9F8C3" w14:textId="1BCD3930" w:rsidR="001028E6" w:rsidRPr="00EC532A" w:rsidRDefault="001028E6" w:rsidP="00FB399D">
      <w:pPr>
        <w:spacing w:after="0" w:line="360" w:lineRule="auto"/>
        <w:ind w:left="426" w:hanging="426"/>
        <w:rPr>
          <w:rFonts w:ascii="Arial Narrow" w:hAnsi="Arial Narrow"/>
          <w:color w:val="auto"/>
        </w:rPr>
      </w:pPr>
      <w:r w:rsidRPr="00EC532A">
        <w:rPr>
          <w:rFonts w:ascii="Arial Narrow" w:hAnsi="Arial Narrow"/>
          <w:color w:val="auto"/>
        </w:rPr>
        <w:t xml:space="preserve">Sánchez Osorio, I. A. (2023). Inteligencia Artificial en la Educación Superior: Un Análisis Bibliométrico. </w:t>
      </w:r>
      <w:r w:rsidRPr="00EC532A">
        <w:rPr>
          <w:rFonts w:ascii="Arial Narrow" w:hAnsi="Arial Narrow"/>
          <w:i/>
          <w:iCs/>
          <w:color w:val="auto"/>
        </w:rPr>
        <w:t>R</w:t>
      </w:r>
      <w:r w:rsidR="00842A0E" w:rsidRPr="00EC532A">
        <w:rPr>
          <w:rFonts w:ascii="Arial Narrow" w:hAnsi="Arial Narrow"/>
          <w:i/>
          <w:iCs/>
          <w:color w:val="auto"/>
        </w:rPr>
        <w:t>evista Educación Superior y</w:t>
      </w:r>
      <w:r w:rsidRPr="00EC532A">
        <w:rPr>
          <w:rFonts w:ascii="Arial Narrow" w:hAnsi="Arial Narrow"/>
          <w:i/>
          <w:iCs/>
          <w:color w:val="auto"/>
        </w:rPr>
        <w:t xml:space="preserve"> Sociedad (ESS)</w:t>
      </w:r>
      <w:r w:rsidRPr="00EC532A">
        <w:rPr>
          <w:rFonts w:ascii="Arial Narrow" w:hAnsi="Arial Narrow"/>
          <w:color w:val="auto"/>
        </w:rPr>
        <w:t xml:space="preserve">, </w:t>
      </w:r>
      <w:r w:rsidRPr="00EC532A">
        <w:rPr>
          <w:rFonts w:ascii="Arial Narrow" w:hAnsi="Arial Narrow"/>
          <w:i/>
          <w:iCs/>
          <w:color w:val="auto"/>
        </w:rPr>
        <w:t>35</w:t>
      </w:r>
      <w:r w:rsidRPr="00EC532A">
        <w:rPr>
          <w:rFonts w:ascii="Arial Narrow" w:hAnsi="Arial Narrow"/>
          <w:color w:val="auto"/>
        </w:rPr>
        <w:t xml:space="preserve">(2), 156-173. </w:t>
      </w:r>
      <w:hyperlink r:id="rId183" w:history="1">
        <w:r w:rsidRPr="00EC532A">
          <w:rPr>
            <w:rStyle w:val="Hipervnculo"/>
            <w:rFonts w:ascii="Arial Narrow" w:hAnsi="Arial Narrow"/>
            <w:color w:val="auto"/>
          </w:rPr>
          <w:t>https://doi.org/10.54674/ess.v35i2.820</w:t>
        </w:r>
      </w:hyperlink>
    </w:p>
    <w:p w14:paraId="1AF57D83" w14:textId="61DF2EC9" w:rsidR="001028E6" w:rsidRPr="00EC532A" w:rsidRDefault="001028E6" w:rsidP="00FB399D">
      <w:pPr>
        <w:spacing w:after="0" w:line="360" w:lineRule="auto"/>
        <w:ind w:left="426" w:hanging="426"/>
        <w:rPr>
          <w:rFonts w:ascii="Arial Narrow" w:eastAsia="Times New Roman" w:hAnsi="Arial Narrow"/>
          <w:color w:val="auto"/>
          <w:szCs w:val="24"/>
          <w:lang w:val="es-ES" w:eastAsia="es-ES"/>
        </w:rPr>
      </w:pPr>
      <w:r w:rsidRPr="00EC532A">
        <w:rPr>
          <w:rFonts w:ascii="Arial Narrow" w:eastAsia="Times New Roman" w:hAnsi="Arial Narrow"/>
          <w:color w:val="auto"/>
          <w:szCs w:val="24"/>
          <w:lang w:val="es-ES" w:eastAsia="es-ES"/>
        </w:rPr>
        <w:t xml:space="preserve">Bedoya Chanove, J. et al. (2023). El impacto de la Inteligencia Artificial y el Chatgpt en el sector educativo: una revisión bibliométrica. En V. Meriño et al. (Eds.) (2023). Gestión del Conocimiento. Perspectiva </w:t>
      </w:r>
      <w:r w:rsidRPr="00EC532A">
        <w:rPr>
          <w:rFonts w:ascii="Arial Narrow" w:eastAsia="Times New Roman" w:hAnsi="Arial Narrow"/>
          <w:color w:val="auto"/>
          <w:szCs w:val="24"/>
          <w:lang w:val="es-ES" w:eastAsia="es-ES"/>
        </w:rPr>
        <w:lastRenderedPageBreak/>
        <w:t xml:space="preserve">Multidisciplinaria, libro 60. (pp. 113-146). Fondo Editorial de la Universidad Nacional Experimental Sur del Lago, Jesús María Semprum. </w:t>
      </w:r>
      <w:hyperlink r:id="rId184" w:history="1">
        <w:r w:rsidRPr="00EC532A">
          <w:rPr>
            <w:rStyle w:val="Hipervnculo"/>
            <w:rFonts w:ascii="Arial Narrow" w:eastAsia="Times New Roman" w:hAnsi="Arial Narrow"/>
            <w:color w:val="auto"/>
            <w:szCs w:val="24"/>
            <w:lang w:val="es-ES" w:eastAsia="es-ES"/>
          </w:rPr>
          <w:t>https://doi.org/10.59899/Ges-cono-60-C6</w:t>
        </w:r>
      </w:hyperlink>
    </w:p>
    <w:p w14:paraId="2A7EDD29" w14:textId="69A2BAAF" w:rsidR="001028E6" w:rsidRPr="00EC532A" w:rsidRDefault="001028E6" w:rsidP="00FB399D">
      <w:pPr>
        <w:spacing w:after="0" w:line="360" w:lineRule="auto"/>
        <w:ind w:left="426" w:hanging="426"/>
        <w:rPr>
          <w:rFonts w:ascii="Arial Narrow" w:hAnsi="Arial Narrow"/>
          <w:color w:val="auto"/>
        </w:rPr>
      </w:pPr>
      <w:r w:rsidRPr="00EC532A">
        <w:rPr>
          <w:rFonts w:ascii="Arial Narrow" w:hAnsi="Arial Narrow"/>
          <w:color w:val="auto"/>
        </w:rPr>
        <w:t xml:space="preserve">Mena-Guacas, Andrés F., Vázquez-Cano, Esteban, Fernández-Márquez, Esther, &amp; López-Meneses, Eloy. (2024). La inteligencia artificial y su producción científica en el campo de la educación. </w:t>
      </w:r>
      <w:r w:rsidRPr="00EC532A">
        <w:rPr>
          <w:rFonts w:ascii="Arial Narrow" w:hAnsi="Arial Narrow"/>
          <w:i/>
          <w:iCs/>
          <w:color w:val="auto"/>
        </w:rPr>
        <w:t>Formación universitaria</w:t>
      </w:r>
      <w:r w:rsidRPr="00EC532A">
        <w:rPr>
          <w:rFonts w:ascii="Arial Narrow" w:hAnsi="Arial Narrow"/>
          <w:color w:val="auto"/>
        </w:rPr>
        <w:t xml:space="preserve">, </w:t>
      </w:r>
      <w:r w:rsidRPr="00EC532A">
        <w:rPr>
          <w:rFonts w:ascii="Arial Narrow" w:hAnsi="Arial Narrow"/>
          <w:i/>
          <w:iCs/>
          <w:color w:val="auto"/>
        </w:rPr>
        <w:t>17</w:t>
      </w:r>
      <w:r w:rsidRPr="00EC532A">
        <w:rPr>
          <w:rFonts w:ascii="Arial Narrow" w:hAnsi="Arial Narrow"/>
          <w:color w:val="auto"/>
        </w:rPr>
        <w:t xml:space="preserve">(1), 155-164. </w:t>
      </w:r>
      <w:hyperlink r:id="rId185" w:history="1">
        <w:r w:rsidRPr="00EC532A">
          <w:rPr>
            <w:rFonts w:ascii="Arial Narrow" w:hAnsi="Arial Narrow"/>
            <w:color w:val="auto"/>
            <w:u w:val="single"/>
          </w:rPr>
          <w:t>https://dx.doi.org/10.4067/S0718-50062024000100155</w:t>
        </w:r>
      </w:hyperlink>
    </w:p>
    <w:p w14:paraId="22E0AD82" w14:textId="279747BD" w:rsidR="001028E6" w:rsidRPr="00EC532A" w:rsidRDefault="001028E6" w:rsidP="00FB399D">
      <w:pPr>
        <w:spacing w:after="0" w:line="360" w:lineRule="auto"/>
        <w:ind w:left="426" w:hanging="426"/>
        <w:rPr>
          <w:rFonts w:ascii="Arial Narrow" w:hAnsi="Arial Narrow"/>
          <w:color w:val="auto"/>
        </w:rPr>
      </w:pPr>
      <w:r w:rsidRPr="00EC532A">
        <w:rPr>
          <w:rFonts w:ascii="Arial Narrow" w:hAnsi="Arial Narrow"/>
          <w:color w:val="auto"/>
        </w:rPr>
        <w:t xml:space="preserve">Jiménez-García, E., Orenes-Martínez, N., &amp; López-Fraile, L. A. (2024). Rueda de la Pedagogía para la inteligencia artificial: adaptación de la Rueda de Carrington. </w:t>
      </w:r>
      <w:r w:rsidRPr="00EC532A">
        <w:rPr>
          <w:rFonts w:ascii="Arial Narrow" w:hAnsi="Arial Narrow"/>
          <w:i/>
          <w:iCs/>
          <w:color w:val="auto"/>
        </w:rPr>
        <w:t>RIED-Revista Iberoamericana de Educación a Distancia</w:t>
      </w:r>
      <w:r w:rsidRPr="00EC532A">
        <w:rPr>
          <w:rFonts w:ascii="Arial Narrow" w:hAnsi="Arial Narrow"/>
          <w:color w:val="auto"/>
        </w:rPr>
        <w:t xml:space="preserve">, </w:t>
      </w:r>
      <w:r w:rsidRPr="00EC532A">
        <w:rPr>
          <w:rFonts w:ascii="Arial Narrow" w:hAnsi="Arial Narrow"/>
          <w:i/>
          <w:iCs/>
          <w:color w:val="auto"/>
        </w:rPr>
        <w:t>27</w:t>
      </w:r>
      <w:r w:rsidRPr="00EC532A">
        <w:rPr>
          <w:rFonts w:ascii="Arial Narrow" w:hAnsi="Arial Narrow"/>
          <w:color w:val="auto"/>
        </w:rPr>
        <w:t xml:space="preserve">(1), 87–113. </w:t>
      </w:r>
      <w:hyperlink r:id="rId186" w:history="1">
        <w:r w:rsidRPr="00EC532A">
          <w:rPr>
            <w:rStyle w:val="Hipervnculo"/>
            <w:rFonts w:ascii="Arial Narrow" w:hAnsi="Arial Narrow"/>
            <w:color w:val="auto"/>
          </w:rPr>
          <w:t>https://doi.org/10.5944/ried.27.1.37622</w:t>
        </w:r>
      </w:hyperlink>
    </w:p>
    <w:p w14:paraId="07EF2E42" w14:textId="366BB21F" w:rsidR="001028E6" w:rsidRPr="00EC532A" w:rsidRDefault="001028E6" w:rsidP="00FB399D">
      <w:pPr>
        <w:spacing w:after="0" w:line="360" w:lineRule="auto"/>
        <w:ind w:left="426" w:hanging="426"/>
        <w:rPr>
          <w:rFonts w:ascii="Arial Narrow" w:hAnsi="Arial Narrow"/>
          <w:color w:val="auto"/>
        </w:rPr>
      </w:pPr>
      <w:r w:rsidRPr="00EC532A">
        <w:rPr>
          <w:rFonts w:ascii="Arial Narrow" w:hAnsi="Arial Narrow"/>
          <w:color w:val="auto"/>
        </w:rPr>
        <w:t xml:space="preserve">Sanabria-Navarro, J., Silveira-Pérez, Y., Pérez-Bravo, D., &amp; de-Jesús-Cortina-Núñez, M. (2023). Incidences of artificial intelligence in contemporary education. [Incidencias de la inteligencia artificial en la educación contemporánea]. </w:t>
      </w:r>
      <w:r w:rsidRPr="00EC532A">
        <w:rPr>
          <w:rStyle w:val="cursiva"/>
          <w:rFonts w:ascii="Arial Narrow" w:hAnsi="Arial Narrow"/>
          <w:color w:val="auto"/>
        </w:rPr>
        <w:t>Comunicar, 77</w:t>
      </w:r>
      <w:r w:rsidRPr="00EC532A">
        <w:rPr>
          <w:rFonts w:ascii="Arial Narrow" w:hAnsi="Arial Narrow"/>
          <w:color w:val="auto"/>
        </w:rPr>
        <w:t xml:space="preserve">, 97-107. </w:t>
      </w:r>
      <w:hyperlink r:id="rId187" w:history="1">
        <w:r w:rsidR="00FB399D" w:rsidRPr="00EC532A">
          <w:rPr>
            <w:rStyle w:val="Hipervnculo"/>
            <w:rFonts w:ascii="Arial Narrow" w:hAnsi="Arial Narrow"/>
            <w:color w:val="auto"/>
          </w:rPr>
          <w:t>https://doi.org/10.3916/C77-2023-08</w:t>
        </w:r>
      </w:hyperlink>
    </w:p>
    <w:p w14:paraId="47C41241" w14:textId="0ABD41D0" w:rsidR="00FB399D" w:rsidRPr="00EC532A" w:rsidRDefault="00FB399D" w:rsidP="00FB399D">
      <w:pPr>
        <w:spacing w:after="0" w:line="360" w:lineRule="auto"/>
        <w:ind w:left="426" w:hanging="426"/>
        <w:rPr>
          <w:rFonts w:ascii="Arial Narrow" w:eastAsia="Times New Roman" w:hAnsi="Arial Narrow"/>
          <w:b/>
          <w:color w:val="auto"/>
          <w:szCs w:val="24"/>
          <w:lang w:val="es-ES" w:eastAsia="es-ES"/>
        </w:rPr>
      </w:pPr>
      <w:r w:rsidRPr="00EC532A">
        <w:rPr>
          <w:rFonts w:ascii="Arial Narrow" w:hAnsi="Arial Narrow"/>
          <w:color w:val="auto"/>
        </w:rPr>
        <w:t xml:space="preserve">Toro-Espinoza, M. F., Montalván-Espinoza, J. A., &amp; Masabanda-Vaca, M. A. (2023). Aplicación de la inteligencia artificial en el aprendizaje universitario. </w:t>
      </w:r>
      <w:r w:rsidRPr="00EC532A">
        <w:rPr>
          <w:rFonts w:ascii="Arial Narrow" w:hAnsi="Arial Narrow"/>
          <w:i/>
          <w:iCs/>
          <w:color w:val="auto"/>
        </w:rPr>
        <w:t>Revista Científica Arbitrada De Investigac</w:t>
      </w:r>
      <w:r w:rsidR="003E48E0" w:rsidRPr="00EC532A">
        <w:rPr>
          <w:rFonts w:ascii="Arial Narrow" w:hAnsi="Arial Narrow"/>
          <w:i/>
          <w:iCs/>
          <w:color w:val="auto"/>
        </w:rPr>
        <w:t>ión En Comunicación, Marketing y</w:t>
      </w:r>
      <w:r w:rsidRPr="00EC532A">
        <w:rPr>
          <w:rFonts w:ascii="Arial Narrow" w:hAnsi="Arial Narrow"/>
          <w:i/>
          <w:iCs/>
          <w:color w:val="auto"/>
        </w:rPr>
        <w:t xml:space="preserve"> Empresa REICOMUNICAR. ISSN 2737-6354.</w:t>
      </w:r>
      <w:r w:rsidRPr="00EC532A">
        <w:rPr>
          <w:rFonts w:ascii="Arial Narrow" w:hAnsi="Arial Narrow"/>
          <w:color w:val="auto"/>
        </w:rPr>
        <w:t xml:space="preserve">, </w:t>
      </w:r>
      <w:r w:rsidRPr="00EC532A">
        <w:rPr>
          <w:rFonts w:ascii="Arial Narrow" w:hAnsi="Arial Narrow"/>
          <w:i/>
          <w:iCs/>
          <w:color w:val="auto"/>
        </w:rPr>
        <w:t>6</w:t>
      </w:r>
      <w:r w:rsidRPr="00EC532A">
        <w:rPr>
          <w:rFonts w:ascii="Arial Narrow" w:hAnsi="Arial Narrow"/>
          <w:color w:val="auto"/>
        </w:rPr>
        <w:t>(12 Ed. esp.), 153-172. https://doi.org/10.46296/rc.v6i12edespoct.0168</w:t>
      </w:r>
    </w:p>
    <w:p w14:paraId="0B13EA6C" w14:textId="77777777" w:rsidR="001028E6" w:rsidRDefault="001028E6" w:rsidP="00873398">
      <w:pPr>
        <w:spacing w:after="0" w:line="360" w:lineRule="auto"/>
        <w:ind w:left="0" w:firstLine="0"/>
        <w:rPr>
          <w:rFonts w:ascii="Arial Narrow" w:eastAsia="Times New Roman" w:hAnsi="Arial Narrow"/>
          <w:b/>
          <w:color w:val="auto"/>
          <w:szCs w:val="24"/>
          <w:lang w:val="es-ES" w:eastAsia="es-ES"/>
        </w:rPr>
      </w:pPr>
    </w:p>
    <w:p w14:paraId="7E148E8C" w14:textId="34FFC334" w:rsidR="00873398" w:rsidRPr="00873398" w:rsidRDefault="00873398" w:rsidP="00873398">
      <w:pPr>
        <w:spacing w:after="0" w:line="360" w:lineRule="auto"/>
        <w:ind w:left="0" w:firstLine="0"/>
        <w:rPr>
          <w:rFonts w:ascii="Arial Narrow" w:eastAsia="Times New Roman" w:hAnsi="Arial Narrow"/>
          <w:b/>
          <w:bCs/>
          <w:color w:val="auto"/>
          <w:szCs w:val="24"/>
          <w:lang w:val="es-ES" w:eastAsia="es-ES"/>
        </w:rPr>
      </w:pPr>
      <w:r w:rsidRPr="00873398">
        <w:rPr>
          <w:rFonts w:ascii="Arial Narrow" w:eastAsia="Times New Roman" w:hAnsi="Arial Narrow"/>
          <w:b/>
          <w:color w:val="auto"/>
          <w:szCs w:val="24"/>
          <w:lang w:val="es-ES" w:eastAsia="es-ES"/>
        </w:rPr>
        <w:t xml:space="preserve">Título del curso: Taller </w:t>
      </w:r>
      <w:r w:rsidR="008D10C0">
        <w:rPr>
          <w:rFonts w:ascii="Arial Narrow" w:eastAsia="Times New Roman" w:hAnsi="Arial Narrow"/>
          <w:b/>
          <w:color w:val="auto"/>
          <w:szCs w:val="24"/>
          <w:lang w:val="es-ES" w:eastAsia="es-ES"/>
        </w:rPr>
        <w:t xml:space="preserve">de </w:t>
      </w:r>
      <w:r w:rsidRPr="00873398">
        <w:rPr>
          <w:rFonts w:ascii="Arial Narrow" w:eastAsia="Times New Roman" w:hAnsi="Arial Narrow"/>
          <w:b/>
          <w:color w:val="auto"/>
          <w:szCs w:val="24"/>
          <w:lang w:val="es-ES" w:eastAsia="es-ES"/>
        </w:rPr>
        <w:t>Tesis</w:t>
      </w:r>
      <w:r w:rsidRPr="00873398">
        <w:rPr>
          <w:rFonts w:ascii="Arial Narrow" w:eastAsia="Times New Roman" w:hAnsi="Arial Narrow"/>
          <w:b/>
          <w:bCs/>
          <w:color w:val="auto"/>
          <w:szCs w:val="24"/>
          <w:lang w:val="es-ES" w:eastAsia="es-ES"/>
        </w:rPr>
        <w:t xml:space="preserve">  </w:t>
      </w:r>
    </w:p>
    <w:p w14:paraId="75AD9794" w14:textId="77777777" w:rsidR="00873398" w:rsidRPr="00873398" w:rsidRDefault="00873398" w:rsidP="00873398">
      <w:pPr>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Times New Roman" w:hAnsi="Arial Narrow"/>
          <w:b/>
          <w:bCs/>
          <w:color w:val="auto"/>
          <w:szCs w:val="24"/>
          <w:lang w:val="es-ES" w:eastAsia="es-ES"/>
        </w:rPr>
        <w:t>Profesor principal de curso</w:t>
      </w:r>
      <w:r w:rsidRPr="00873398">
        <w:rPr>
          <w:rFonts w:ascii="Arial Narrow" w:eastAsia="Times New Roman" w:hAnsi="Arial Narrow"/>
          <w:bCs/>
          <w:color w:val="auto"/>
          <w:szCs w:val="24"/>
          <w:lang w:val="es-ES" w:eastAsia="es-ES"/>
        </w:rPr>
        <w:t>: Dr. C. Belkis Luisa Aranda Cintra</w:t>
      </w:r>
    </w:p>
    <w:p w14:paraId="1F9CF963" w14:textId="77777777" w:rsidR="00873398" w:rsidRPr="00873398" w:rsidRDefault="00873398" w:rsidP="00873398">
      <w:pPr>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 xml:space="preserve">E-mail: </w:t>
      </w:r>
      <w:hyperlink r:id="rId188" w:history="1">
        <w:r w:rsidRPr="00873398">
          <w:rPr>
            <w:rFonts w:ascii="Arial Narrow" w:eastAsia="Times New Roman" w:hAnsi="Arial Narrow"/>
            <w:bCs/>
            <w:color w:val="0000FF"/>
            <w:szCs w:val="24"/>
            <w:u w:val="single"/>
            <w:lang w:val="es-ES" w:eastAsia="es-ES"/>
          </w:rPr>
          <w:t>belkisac@uo.edu.cu</w:t>
        </w:r>
      </w:hyperlink>
    </w:p>
    <w:p w14:paraId="6417FEBD" w14:textId="77777777" w:rsidR="00873398" w:rsidRPr="00873398" w:rsidRDefault="00873398" w:rsidP="00873398">
      <w:pPr>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 xml:space="preserve">Grado científico: Doctor en Ciencias Pedagógicas </w:t>
      </w:r>
    </w:p>
    <w:p w14:paraId="07948636" w14:textId="77777777" w:rsidR="00873398" w:rsidRPr="00873398" w:rsidRDefault="00873398" w:rsidP="00873398">
      <w:pPr>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 xml:space="preserve">Título académico: Master en Ciencias de la Educación Superior </w:t>
      </w:r>
    </w:p>
    <w:p w14:paraId="67ED6828" w14:textId="77777777" w:rsidR="00873398" w:rsidRPr="00873398" w:rsidRDefault="00873398" w:rsidP="00873398">
      <w:pPr>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Categoría docente y/o científica: Profesor Titular</w:t>
      </w:r>
    </w:p>
    <w:p w14:paraId="19C1BC9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b/>
          <w:bCs/>
          <w:color w:val="auto"/>
          <w:szCs w:val="24"/>
          <w:lang w:val="es-ES" w:eastAsia="en-US"/>
        </w:rPr>
        <w:t>Profesor:</w:t>
      </w:r>
      <w:r w:rsidRPr="00873398">
        <w:rPr>
          <w:rFonts w:ascii="Arial Narrow" w:eastAsia="Calibri" w:hAnsi="Arial Narrow"/>
          <w:color w:val="auto"/>
          <w:szCs w:val="24"/>
          <w:lang w:val="es-ES" w:eastAsia="en-US"/>
        </w:rPr>
        <w:t xml:space="preserve"> Dr. C. Irela Margarita Paz Domínguez </w:t>
      </w:r>
    </w:p>
    <w:p w14:paraId="386DDD6E"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u w:val="single"/>
          <w:lang w:val="pt-BR" w:eastAsia="en-US"/>
        </w:rPr>
      </w:pPr>
      <w:r w:rsidRPr="00873398">
        <w:rPr>
          <w:rFonts w:ascii="Arial Narrow" w:eastAsia="Calibri" w:hAnsi="Arial Narrow"/>
          <w:color w:val="auto"/>
          <w:szCs w:val="24"/>
          <w:lang w:val="pt-BR" w:eastAsia="en-US"/>
        </w:rPr>
        <w:t xml:space="preserve">E-mail: </w:t>
      </w:r>
      <w:hyperlink r:id="rId189" w:history="1">
        <w:r w:rsidRPr="00873398">
          <w:rPr>
            <w:rFonts w:ascii="Arial Narrow" w:eastAsia="Calibri" w:hAnsi="Arial Narrow"/>
            <w:color w:val="0000FF"/>
            <w:szCs w:val="24"/>
            <w:u w:val="single"/>
            <w:lang w:val="pt-BR" w:eastAsia="en-US"/>
          </w:rPr>
          <w:t>irelapaz@uo.edu.cu</w:t>
        </w:r>
      </w:hyperlink>
      <w:r w:rsidRPr="00873398">
        <w:rPr>
          <w:rFonts w:ascii="Arial Narrow" w:eastAsia="Calibri" w:hAnsi="Arial Narrow"/>
          <w:color w:val="auto"/>
          <w:szCs w:val="24"/>
          <w:u w:val="single"/>
          <w:lang w:val="pt-BR" w:eastAsia="en-US"/>
        </w:rPr>
        <w:t xml:space="preserve"> </w:t>
      </w:r>
    </w:p>
    <w:p w14:paraId="69D48B3E"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t>Grado científico: Doctor en Ciencias Pedagógicas</w:t>
      </w:r>
    </w:p>
    <w:p w14:paraId="19EEB1E7"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t xml:space="preserve">Título académico: Máster en Ciencias de la Educación Superior </w:t>
      </w:r>
    </w:p>
    <w:p w14:paraId="752B9F5D"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t>Categoría docente y/o científica: Profesor Titular</w:t>
      </w:r>
    </w:p>
    <w:p w14:paraId="258DB8AF"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b/>
          <w:bCs/>
          <w:color w:val="auto"/>
          <w:szCs w:val="24"/>
          <w:lang w:val="es-ES" w:eastAsia="en-US"/>
        </w:rPr>
        <w:t>Profesor:</w:t>
      </w:r>
      <w:r w:rsidRPr="00873398">
        <w:rPr>
          <w:rFonts w:ascii="Arial Narrow" w:eastAsia="Calibri" w:hAnsi="Arial Narrow"/>
          <w:color w:val="auto"/>
          <w:szCs w:val="24"/>
          <w:lang w:val="es-ES" w:eastAsia="en-US"/>
        </w:rPr>
        <w:t xml:space="preserve"> Dr. C. Carlos Albenis Rodríguez Fernández</w:t>
      </w:r>
    </w:p>
    <w:p w14:paraId="48F2DBD4"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u w:val="single"/>
          <w:lang w:val="es-ES" w:eastAsia="en-US"/>
        </w:rPr>
      </w:pPr>
      <w:r w:rsidRPr="00873398">
        <w:rPr>
          <w:rFonts w:ascii="Arial Narrow" w:eastAsia="Calibri" w:hAnsi="Arial Narrow"/>
          <w:color w:val="auto"/>
          <w:szCs w:val="24"/>
          <w:lang w:val="pt-BR" w:eastAsia="en-US"/>
        </w:rPr>
        <w:t xml:space="preserve">E-mail: </w:t>
      </w:r>
      <w:hyperlink r:id="rId190" w:history="1">
        <w:r w:rsidRPr="00873398">
          <w:rPr>
            <w:rFonts w:ascii="Arial Narrow" w:eastAsia="Calibri" w:hAnsi="Arial Narrow"/>
            <w:color w:val="0000FF"/>
            <w:szCs w:val="24"/>
            <w:u w:val="single"/>
            <w:lang w:val="es-ES" w:eastAsia="en-US"/>
          </w:rPr>
          <w:t>albenis@uo.edu.cu</w:t>
        </w:r>
      </w:hyperlink>
    </w:p>
    <w:p w14:paraId="27E82E15"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t>Grado científico: Doctores en Ciencias Pedagógicas</w:t>
      </w:r>
    </w:p>
    <w:p w14:paraId="113C9BD8" w14:textId="77777777" w:rsidR="00873398" w:rsidRPr="00873398" w:rsidRDefault="00873398" w:rsidP="00873398">
      <w:pPr>
        <w:autoSpaceDE w:val="0"/>
        <w:autoSpaceDN w:val="0"/>
        <w:adjustRightInd w:val="0"/>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t xml:space="preserve">Título académico: Máster en Ciencias de la Educación Superior </w:t>
      </w:r>
    </w:p>
    <w:p w14:paraId="5D337A7E" w14:textId="77777777" w:rsidR="00873398" w:rsidRPr="00873398" w:rsidRDefault="00873398" w:rsidP="00873398">
      <w:pPr>
        <w:spacing w:after="0" w:line="360" w:lineRule="auto"/>
        <w:ind w:left="0" w:firstLine="0"/>
        <w:rPr>
          <w:rFonts w:ascii="Arial Narrow" w:eastAsia="Calibri" w:hAnsi="Arial Narrow"/>
          <w:color w:val="auto"/>
          <w:szCs w:val="24"/>
          <w:lang w:val="es-ES" w:eastAsia="es-ES"/>
        </w:rPr>
      </w:pPr>
      <w:r w:rsidRPr="00873398">
        <w:rPr>
          <w:rFonts w:ascii="Arial Narrow" w:eastAsia="Calibri" w:hAnsi="Arial Narrow"/>
          <w:color w:val="auto"/>
          <w:szCs w:val="24"/>
          <w:lang w:val="es-ES" w:eastAsia="es-ES"/>
        </w:rPr>
        <w:lastRenderedPageBreak/>
        <w:t>Categoría docente o científica: Profesor Titular</w:t>
      </w:r>
    </w:p>
    <w:p w14:paraId="1AEF297D" w14:textId="77777777" w:rsidR="00873398" w:rsidRPr="00873398" w:rsidRDefault="00873398" w:rsidP="00873398">
      <w:pPr>
        <w:spacing w:after="0" w:line="360" w:lineRule="auto"/>
        <w:ind w:left="0" w:firstLine="0"/>
        <w:rPr>
          <w:rFonts w:ascii="Arial Narrow" w:eastAsia="Calibri" w:hAnsi="Arial Narrow"/>
          <w:color w:val="auto"/>
          <w:szCs w:val="24"/>
          <w:lang w:val="es-ES" w:eastAsia="en-US"/>
        </w:rPr>
      </w:pPr>
      <w:r w:rsidRPr="00873398">
        <w:rPr>
          <w:rFonts w:ascii="Arial Narrow" w:eastAsia="Calibri" w:hAnsi="Arial Narrow"/>
          <w:color w:val="auto"/>
          <w:szCs w:val="24"/>
          <w:lang w:val="es-ES" w:eastAsia="es-ES"/>
        </w:rPr>
        <w:t xml:space="preserve"> </w:t>
      </w:r>
      <w:r w:rsidRPr="00873398">
        <w:rPr>
          <w:rFonts w:ascii="Arial Narrow" w:eastAsia="Calibri" w:hAnsi="Arial Narrow"/>
          <w:b/>
          <w:bCs/>
          <w:color w:val="auto"/>
          <w:szCs w:val="24"/>
          <w:lang w:val="es-ES" w:eastAsia="en-US"/>
        </w:rPr>
        <w:t>Modalidad de dedicación:</w:t>
      </w:r>
      <w:r w:rsidRPr="00873398">
        <w:rPr>
          <w:rFonts w:ascii="Arial Narrow" w:eastAsia="Calibri" w:hAnsi="Arial Narrow"/>
          <w:bCs/>
          <w:color w:val="auto"/>
          <w:szCs w:val="24"/>
          <w:lang w:val="es-ES" w:eastAsia="en-US"/>
        </w:rPr>
        <w:t xml:space="preserve"> </w:t>
      </w:r>
      <w:r w:rsidRPr="00873398">
        <w:rPr>
          <w:rFonts w:ascii="Arial Narrow" w:eastAsia="Calibri" w:hAnsi="Arial Narrow"/>
          <w:color w:val="auto"/>
          <w:szCs w:val="24"/>
          <w:lang w:val="es-ES" w:eastAsia="en-US"/>
        </w:rPr>
        <w:t xml:space="preserve">Tiempo completo (  ),    Tiempo parcial (   )  </w:t>
      </w:r>
    </w:p>
    <w:p w14:paraId="64176199" w14:textId="77777777" w:rsidR="00873398" w:rsidRPr="00873398" w:rsidRDefault="00873398" w:rsidP="00873398">
      <w:pPr>
        <w:spacing w:after="0" w:line="360" w:lineRule="auto"/>
        <w:ind w:left="0" w:firstLine="0"/>
        <w:rPr>
          <w:rFonts w:ascii="Arial Narrow" w:eastAsia="Calibri" w:hAnsi="Arial Narrow"/>
          <w:bCs/>
          <w:color w:val="auto"/>
          <w:szCs w:val="24"/>
          <w:lang w:val="es-ES" w:eastAsia="en-US"/>
        </w:rPr>
      </w:pPr>
      <w:r w:rsidRPr="00873398">
        <w:rPr>
          <w:rFonts w:ascii="Arial Narrow" w:eastAsia="Calibri" w:hAnsi="Arial Narrow"/>
          <w:b/>
          <w:color w:val="auto"/>
          <w:szCs w:val="24"/>
          <w:lang w:val="es-ES" w:eastAsia="en-US"/>
        </w:rPr>
        <w:t>Modalidad de estudio:</w:t>
      </w:r>
      <w:r w:rsidRPr="00873398">
        <w:rPr>
          <w:rFonts w:ascii="Arial Narrow" w:eastAsia="Calibri" w:hAnsi="Arial Narrow"/>
          <w:color w:val="auto"/>
          <w:szCs w:val="24"/>
          <w:lang w:val="es-ES" w:eastAsia="en-US"/>
        </w:rPr>
        <w:t xml:space="preserve"> Presencial (  ), Semipresencial (   ), A distancia (</w:t>
      </w:r>
      <w:r w:rsidRPr="00873398">
        <w:rPr>
          <w:rFonts w:ascii="Arial Narrow" w:eastAsia="Calibri" w:hAnsi="Arial Narrow"/>
          <w:b/>
          <w:color w:val="auto"/>
          <w:szCs w:val="24"/>
          <w:lang w:val="es-ES" w:eastAsia="en-US"/>
        </w:rPr>
        <w:t>X</w:t>
      </w:r>
      <w:r w:rsidRPr="00873398">
        <w:rPr>
          <w:rFonts w:ascii="Arial Narrow" w:eastAsia="Calibri" w:hAnsi="Arial Narrow"/>
          <w:color w:val="auto"/>
          <w:szCs w:val="24"/>
          <w:lang w:val="es-ES" w:eastAsia="en-US"/>
        </w:rPr>
        <w:t>)</w:t>
      </w:r>
    </w:p>
    <w:p w14:paraId="70080578" w14:textId="732FF704" w:rsidR="00873398" w:rsidRPr="00873398" w:rsidRDefault="00873398" w:rsidP="00873398">
      <w:pPr>
        <w:autoSpaceDE w:val="0"/>
        <w:autoSpaceDN w:val="0"/>
        <w:adjustRightInd w:val="0"/>
        <w:spacing w:after="0" w:line="360" w:lineRule="auto"/>
        <w:ind w:left="0" w:firstLine="0"/>
        <w:rPr>
          <w:rFonts w:ascii="Arial Narrow" w:eastAsia="Calibri" w:hAnsi="Arial Narrow"/>
          <w:bCs/>
          <w:color w:val="auto"/>
          <w:szCs w:val="24"/>
          <w:lang w:val="es-ES" w:eastAsia="en-US"/>
        </w:rPr>
      </w:pPr>
      <w:r w:rsidRPr="00873398">
        <w:rPr>
          <w:rFonts w:ascii="Arial Narrow" w:eastAsia="Calibri" w:hAnsi="Arial Narrow"/>
          <w:b/>
          <w:bCs/>
          <w:color w:val="auto"/>
          <w:szCs w:val="24"/>
          <w:lang w:val="es-ES" w:eastAsia="en-US"/>
        </w:rPr>
        <w:t xml:space="preserve">Cantidad de horas: </w:t>
      </w:r>
      <w:r w:rsidR="008D10C0">
        <w:rPr>
          <w:rFonts w:ascii="Arial Narrow" w:eastAsia="Calibri" w:hAnsi="Arial Narrow"/>
          <w:bCs/>
          <w:color w:val="auto"/>
          <w:szCs w:val="24"/>
          <w:lang w:val="es-ES" w:eastAsia="en-US"/>
        </w:rPr>
        <w:t>30</w:t>
      </w:r>
      <w:r w:rsidRPr="00873398">
        <w:rPr>
          <w:rFonts w:ascii="Arial Narrow" w:eastAsia="Calibri" w:hAnsi="Arial Narrow"/>
          <w:bCs/>
          <w:color w:val="auto"/>
          <w:szCs w:val="24"/>
          <w:lang w:val="es-ES" w:eastAsia="en-US"/>
        </w:rPr>
        <w:t xml:space="preserve">0 </w:t>
      </w:r>
      <w:r w:rsidR="008D10C0">
        <w:rPr>
          <w:rFonts w:ascii="Arial Narrow" w:eastAsia="Calibri" w:hAnsi="Arial Narrow"/>
          <w:bCs/>
          <w:color w:val="auto"/>
          <w:szCs w:val="24"/>
          <w:lang w:val="es-ES" w:eastAsia="en-US"/>
        </w:rPr>
        <w:t xml:space="preserve">(70 </w:t>
      </w:r>
      <w:r w:rsidRPr="00873398">
        <w:rPr>
          <w:rFonts w:ascii="Arial Narrow" w:eastAsia="Calibri" w:hAnsi="Arial Narrow"/>
          <w:bCs/>
          <w:color w:val="auto"/>
          <w:szCs w:val="24"/>
          <w:lang w:val="es-ES" w:eastAsia="en-US"/>
        </w:rPr>
        <w:t>h</w:t>
      </w:r>
      <w:r w:rsidR="008D10C0">
        <w:rPr>
          <w:rFonts w:ascii="Arial Narrow" w:eastAsia="Calibri" w:hAnsi="Arial Narrow"/>
          <w:bCs/>
          <w:color w:val="auto"/>
          <w:szCs w:val="24"/>
          <w:lang w:val="es-ES" w:eastAsia="en-US"/>
        </w:rPr>
        <w:t>oras</w:t>
      </w:r>
      <w:r w:rsidRPr="00873398">
        <w:rPr>
          <w:rFonts w:ascii="Arial Narrow" w:eastAsia="Calibri" w:hAnsi="Arial Narrow"/>
          <w:bCs/>
          <w:color w:val="auto"/>
          <w:szCs w:val="24"/>
          <w:lang w:val="es-ES" w:eastAsia="en-US"/>
        </w:rPr>
        <w:t xml:space="preserve"> sincrónicas y </w:t>
      </w:r>
      <w:r w:rsidR="008D10C0">
        <w:rPr>
          <w:rFonts w:ascii="Arial Narrow" w:eastAsia="Calibri" w:hAnsi="Arial Narrow"/>
          <w:bCs/>
          <w:color w:val="auto"/>
          <w:szCs w:val="24"/>
          <w:lang w:val="es-ES" w:eastAsia="en-US"/>
        </w:rPr>
        <w:t>230</w:t>
      </w:r>
      <w:r w:rsidRPr="00873398">
        <w:rPr>
          <w:rFonts w:ascii="Arial Narrow" w:eastAsia="Calibri" w:hAnsi="Arial Narrow"/>
          <w:bCs/>
          <w:color w:val="auto"/>
          <w:szCs w:val="24"/>
          <w:lang w:val="es-ES" w:eastAsia="en-US"/>
        </w:rPr>
        <w:t xml:space="preserve"> asincrónicas)</w:t>
      </w:r>
    </w:p>
    <w:p w14:paraId="27D18C24" w14:textId="42E51526" w:rsidR="00873398" w:rsidRPr="00873398" w:rsidRDefault="00873398" w:rsidP="00873398">
      <w:pPr>
        <w:autoSpaceDE w:val="0"/>
        <w:autoSpaceDN w:val="0"/>
        <w:adjustRightInd w:val="0"/>
        <w:spacing w:after="0" w:line="360" w:lineRule="auto"/>
        <w:ind w:left="0" w:firstLine="0"/>
        <w:rPr>
          <w:rFonts w:ascii="Arial Narrow" w:eastAsia="Calibri" w:hAnsi="Arial Narrow"/>
          <w:bCs/>
          <w:color w:val="auto"/>
          <w:szCs w:val="24"/>
          <w:lang w:val="es-ES" w:eastAsia="en-US"/>
        </w:rPr>
      </w:pPr>
      <w:r w:rsidRPr="00873398">
        <w:rPr>
          <w:rFonts w:ascii="Arial Narrow" w:eastAsia="Calibri" w:hAnsi="Arial Narrow"/>
          <w:b/>
          <w:bCs/>
          <w:color w:val="auto"/>
          <w:szCs w:val="24"/>
          <w:lang w:val="es-ES" w:eastAsia="en-US"/>
        </w:rPr>
        <w:t>Créditos académicos que otorga el programa o la actividad</w:t>
      </w:r>
      <w:r w:rsidR="008D10C0" w:rsidRPr="00873398">
        <w:rPr>
          <w:rFonts w:ascii="Arial Narrow" w:eastAsia="Calibri" w:hAnsi="Arial Narrow"/>
          <w:b/>
          <w:bCs/>
          <w:color w:val="auto"/>
          <w:szCs w:val="24"/>
          <w:lang w:val="es-ES" w:eastAsia="en-US"/>
        </w:rPr>
        <w:t xml:space="preserve">: </w:t>
      </w:r>
      <w:r w:rsidR="008D10C0">
        <w:rPr>
          <w:rFonts w:ascii="Arial Narrow" w:eastAsia="Calibri" w:hAnsi="Arial Narrow"/>
          <w:b/>
          <w:bCs/>
          <w:color w:val="auto"/>
          <w:szCs w:val="24"/>
          <w:lang w:val="es-ES" w:eastAsia="en-US"/>
        </w:rPr>
        <w:t>10</w:t>
      </w:r>
    </w:p>
    <w:p w14:paraId="2CFA14A0" w14:textId="77777777" w:rsidR="00873398" w:rsidRPr="00873398" w:rsidRDefault="00873398" w:rsidP="00873398">
      <w:pPr>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bCs/>
          <w:color w:val="auto"/>
          <w:szCs w:val="24"/>
          <w:lang w:val="es-ES" w:eastAsia="es-ES"/>
        </w:rPr>
        <w:t xml:space="preserve">Justificación: </w:t>
      </w:r>
    </w:p>
    <w:p w14:paraId="10F605E9" w14:textId="77777777" w:rsidR="00873398" w:rsidRPr="00873398" w:rsidRDefault="00873398" w:rsidP="00873398">
      <w:pPr>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La investigación en cualquier esfera del conocimiento es una actividad cognoscitiva especial que representa un proceso sistemático, continuo, intencionado, planificado y orientado a la búsqueda de nuevos conocimientos mediante el empleo del método científico en un área determinada del conocimiento, en las Ciencias de la Educación tiene el propósito de abordar problemas específicos sobre el proceso de formación y desarrollo de los sujetos con la finalidad de ofrecer aportes teóricos metodológicos y prácticos dirigidos al perfeccionamiento del desempeño y prácticas profesionales para generar conocimientos que enriquezcan estas ciencias.</w:t>
      </w:r>
    </w:p>
    <w:p w14:paraId="494D6F92" w14:textId="77777777" w:rsidR="00873398" w:rsidRPr="00873398" w:rsidRDefault="00873398" w:rsidP="00873398">
      <w:pPr>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 xml:space="preserve">En esta actividad los estudiantes de la maestría aprenden a utilizar la investigación como herramienta para perfeccionar sus conocimientos sobre Metodología de la Investigación Educativa que permite el estudio de regularidades, principios, conceptos del proceso investigativo, sus etapas, procedimientos y métodos que se utilizan en la obtención de los conocimientos científico-pedagógico para la solución de problemas de la práctica educativa además de lograr la satisfacción de Superación Profesional y su contribución a la educación permanente y actualización o perfeccionamiento del desempeño profesional y/o académico en la institución, el territorio o país. </w:t>
      </w:r>
    </w:p>
    <w:p w14:paraId="3ABE0929" w14:textId="77777777" w:rsidR="00873398" w:rsidRPr="00873398" w:rsidRDefault="00873398" w:rsidP="00873398">
      <w:pPr>
        <w:spacing w:after="0" w:line="360" w:lineRule="auto"/>
        <w:ind w:left="0" w:firstLine="0"/>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L</w:t>
      </w:r>
      <w:r w:rsidRPr="00873398">
        <w:rPr>
          <w:rFonts w:ascii="Arial Narrow" w:eastAsia="Times New Roman" w:hAnsi="Arial Narrow"/>
          <w:color w:val="auto"/>
          <w:szCs w:val="24"/>
          <w:lang w:val="es-ES" w:eastAsia="es-ES"/>
        </w:rPr>
        <w:t>a principal plataforma tecnológica establecida en el programa para su desarrollo se ubica en la plataforma Moodle versión 4.0.2.</w:t>
      </w:r>
      <w:r w:rsidRPr="00873398">
        <w:rPr>
          <w:rFonts w:ascii="Arial Narrow" w:eastAsia="Calibri" w:hAnsi="Arial Narrow"/>
          <w:color w:val="auto"/>
          <w:szCs w:val="24"/>
          <w:lang w:val="es-ES" w:eastAsia="en-US"/>
        </w:rPr>
        <w:t xml:space="preserve"> </w:t>
      </w:r>
      <w:proofErr w:type="gramStart"/>
      <w:r w:rsidRPr="00873398">
        <w:rPr>
          <w:rFonts w:ascii="Arial Narrow" w:eastAsia="Calibri" w:hAnsi="Arial Narrow"/>
          <w:color w:val="auto"/>
          <w:szCs w:val="24"/>
          <w:lang w:val="es-ES" w:eastAsia="en-US"/>
        </w:rPr>
        <w:t>y</w:t>
      </w:r>
      <w:proofErr w:type="gramEnd"/>
      <w:r w:rsidRPr="00873398">
        <w:rPr>
          <w:rFonts w:ascii="Arial Narrow" w:eastAsia="Calibri" w:hAnsi="Arial Narrow"/>
          <w:color w:val="auto"/>
          <w:szCs w:val="24"/>
          <w:lang w:val="es-ES" w:eastAsia="en-US"/>
        </w:rPr>
        <w:t xml:space="preserve"> sus los entornos virtuales, para montar los cursos en </w:t>
      </w:r>
      <w:r w:rsidRPr="00873398">
        <w:rPr>
          <w:rFonts w:ascii="Arial Narrow" w:eastAsia="Calibri" w:hAnsi="Arial Narrow"/>
          <w:color w:val="auto"/>
          <w:szCs w:val="24"/>
          <w:u w:val="single"/>
          <w:lang w:val="es-ES" w:eastAsia="en-US"/>
        </w:rPr>
        <w:t>CADUO</w:t>
      </w:r>
      <w:r w:rsidRPr="00873398">
        <w:rPr>
          <w:rFonts w:ascii="Arial Narrow" w:eastAsia="Calibri" w:hAnsi="Arial Narrow"/>
          <w:color w:val="auto"/>
          <w:szCs w:val="24"/>
          <w:lang w:val="es-ES" w:eastAsia="en-US"/>
        </w:rPr>
        <w:t xml:space="preserve"> (Cursos a Distancia de la Universidad de Oriente) y/o al link: </w:t>
      </w:r>
      <w:r w:rsidRPr="00873398">
        <w:rPr>
          <w:rFonts w:ascii="Arial Narrow" w:eastAsia="Calibri" w:hAnsi="Arial Narrow"/>
          <w:color w:val="auto"/>
          <w:szCs w:val="24"/>
          <w:u w:val="single"/>
          <w:lang w:val="es-ES" w:eastAsia="en-US"/>
        </w:rPr>
        <w:t>cursos.uo.edu.cu</w:t>
      </w:r>
      <w:r w:rsidRPr="00873398">
        <w:rPr>
          <w:rFonts w:ascii="Arial Narrow" w:eastAsia="Calibri" w:hAnsi="Arial Narrow"/>
          <w:color w:val="auto"/>
          <w:szCs w:val="24"/>
          <w:lang w:val="es-ES" w:eastAsia="en-US"/>
        </w:rPr>
        <w:t xml:space="preserve"> y la plataforma JilsiMeet para la comunicación sincrónica (online) las cuales permitirán brindar orientaciones generales empleando los entornos virtuales para facilitar el proceso de enseñanza aprendizaje</w:t>
      </w:r>
    </w:p>
    <w:p w14:paraId="27722A8F" w14:textId="77777777" w:rsidR="00873398" w:rsidRPr="00873398" w:rsidRDefault="00873398" w:rsidP="00873398">
      <w:pPr>
        <w:spacing w:after="0" w:line="360" w:lineRule="auto"/>
        <w:ind w:left="0" w:firstLine="0"/>
        <w:jc w:val="left"/>
        <w:rPr>
          <w:rFonts w:ascii="Arial Narrow" w:eastAsia="Times New Roman" w:hAnsi="Arial Narrow"/>
          <w:b/>
          <w:bCs/>
          <w:color w:val="auto"/>
          <w:szCs w:val="24"/>
          <w:lang w:val="es-ES" w:eastAsia="es-ES"/>
        </w:rPr>
      </w:pPr>
      <w:r w:rsidRPr="00873398">
        <w:rPr>
          <w:rFonts w:ascii="Arial Narrow" w:eastAsia="Times New Roman" w:hAnsi="Arial Narrow"/>
          <w:b/>
          <w:bCs/>
          <w:color w:val="auto"/>
          <w:szCs w:val="24"/>
          <w:lang w:val="es-ES" w:eastAsia="es-ES"/>
        </w:rPr>
        <w:t>Estudiantes</w:t>
      </w:r>
    </w:p>
    <w:p w14:paraId="61D7806C" w14:textId="77777777" w:rsidR="00873398" w:rsidRPr="00873398" w:rsidRDefault="00873398" w:rsidP="00873398">
      <w:pPr>
        <w:spacing w:after="0" w:line="360" w:lineRule="auto"/>
        <w:ind w:left="0" w:firstLine="0"/>
        <w:jc w:val="left"/>
        <w:rPr>
          <w:rFonts w:ascii="Arial Narrow" w:eastAsia="Times New Roman" w:hAnsi="Arial Narrow"/>
          <w:bCs/>
          <w:color w:val="auto"/>
          <w:szCs w:val="24"/>
          <w:lang w:val="es-ES" w:eastAsia="es-ES"/>
        </w:rPr>
      </w:pPr>
      <w:r w:rsidRPr="00873398">
        <w:rPr>
          <w:rFonts w:ascii="Arial Narrow" w:eastAsia="Times New Roman" w:hAnsi="Arial Narrow"/>
          <w:bCs/>
          <w:color w:val="auto"/>
          <w:szCs w:val="24"/>
          <w:lang w:val="es-ES" w:eastAsia="es-ES"/>
        </w:rPr>
        <w:t>Requisitos de ingreso:</w:t>
      </w:r>
    </w:p>
    <w:p w14:paraId="23668C39" w14:textId="77777777" w:rsidR="00873398" w:rsidRPr="00873398" w:rsidRDefault="00873398" w:rsidP="006241AC">
      <w:pPr>
        <w:numPr>
          <w:ilvl w:val="0"/>
          <w:numId w:val="86"/>
        </w:numPr>
        <w:autoSpaceDE w:val="0"/>
        <w:autoSpaceDN w:val="0"/>
        <w:adjustRightInd w:val="0"/>
        <w:spacing w:after="0" w:line="360" w:lineRule="auto"/>
        <w:ind w:left="426" w:hanging="142"/>
        <w:contextualSpacing/>
        <w:jc w:val="left"/>
        <w:rPr>
          <w:rFonts w:ascii="Arial Narrow" w:eastAsia="Calibri" w:hAnsi="Arial Narrow"/>
          <w:color w:val="auto"/>
          <w:szCs w:val="24"/>
          <w:lang w:val="es-VE" w:eastAsia="es-VE"/>
        </w:rPr>
      </w:pPr>
      <w:r w:rsidRPr="00873398">
        <w:rPr>
          <w:rFonts w:ascii="Arial Narrow" w:eastAsia="Calibri" w:hAnsi="Arial Narrow"/>
          <w:color w:val="auto"/>
          <w:szCs w:val="24"/>
          <w:lang w:val="es-VE" w:eastAsia="es-VE"/>
        </w:rPr>
        <w:t>Ser graduado de nivel universitario</w:t>
      </w:r>
    </w:p>
    <w:p w14:paraId="301E2A25" w14:textId="77777777" w:rsidR="00873398" w:rsidRPr="00873398" w:rsidRDefault="00873398" w:rsidP="006241AC">
      <w:pPr>
        <w:numPr>
          <w:ilvl w:val="0"/>
          <w:numId w:val="86"/>
        </w:numPr>
        <w:autoSpaceDE w:val="0"/>
        <w:autoSpaceDN w:val="0"/>
        <w:adjustRightInd w:val="0"/>
        <w:spacing w:after="0" w:line="360" w:lineRule="auto"/>
        <w:ind w:left="426" w:hanging="142"/>
        <w:contextualSpacing/>
        <w:jc w:val="left"/>
        <w:rPr>
          <w:rFonts w:ascii="Arial Narrow" w:eastAsia="Calibri" w:hAnsi="Arial Narrow"/>
          <w:color w:val="auto"/>
          <w:szCs w:val="24"/>
          <w:lang w:val="es-ES_tradnl" w:eastAsia="es-VE"/>
        </w:rPr>
      </w:pPr>
      <w:r w:rsidRPr="00873398">
        <w:rPr>
          <w:rFonts w:ascii="Arial Narrow" w:eastAsia="Calibri" w:hAnsi="Arial Narrow"/>
          <w:color w:val="auto"/>
          <w:szCs w:val="24"/>
          <w:lang w:val="es-VE" w:eastAsia="es-VE"/>
        </w:rPr>
        <w:t xml:space="preserve">Estar vinculado a actividades educativas en cualquier contexto social. </w:t>
      </w:r>
    </w:p>
    <w:p w14:paraId="10439334" w14:textId="77777777" w:rsidR="00873398" w:rsidRPr="00873398" w:rsidRDefault="00873398" w:rsidP="006241AC">
      <w:pPr>
        <w:numPr>
          <w:ilvl w:val="0"/>
          <w:numId w:val="86"/>
        </w:numPr>
        <w:spacing w:after="0" w:line="360" w:lineRule="auto"/>
        <w:ind w:left="426" w:hanging="142"/>
        <w:contextualSpacing/>
        <w:jc w:val="left"/>
        <w:rPr>
          <w:rFonts w:ascii="Arial Narrow" w:eastAsia="Calibri" w:hAnsi="Arial Narrow"/>
          <w:color w:val="auto"/>
          <w:szCs w:val="24"/>
          <w:lang w:val="es-ES_tradnl" w:eastAsia="es-VE"/>
        </w:rPr>
      </w:pPr>
      <w:r w:rsidRPr="00873398">
        <w:rPr>
          <w:rFonts w:ascii="Arial Narrow" w:eastAsia="Calibri" w:hAnsi="Arial Narrow"/>
          <w:color w:val="auto"/>
          <w:szCs w:val="24"/>
          <w:lang w:val="es-ES_tradnl" w:eastAsia="es-VE"/>
        </w:rPr>
        <w:t>Poseer la autentificación de los documentos solicitados en Secretaría de Superación y Postgrado cumpliendo con lo establecido en el Anexo único de la Resolución N.113—2021.</w:t>
      </w:r>
    </w:p>
    <w:p w14:paraId="0B72E97E" w14:textId="77777777" w:rsidR="00873398" w:rsidRPr="00873398" w:rsidRDefault="00873398" w:rsidP="00873398">
      <w:pPr>
        <w:spacing w:after="0" w:line="360" w:lineRule="auto"/>
        <w:ind w:left="0" w:firstLine="0"/>
        <w:jc w:val="left"/>
        <w:rPr>
          <w:rFonts w:ascii="Arial Narrow" w:eastAsia="Times New Roman" w:hAnsi="Arial Narrow"/>
          <w:b/>
          <w:color w:val="auto"/>
          <w:szCs w:val="24"/>
          <w:lang w:val="es-ES" w:eastAsia="es-ES"/>
        </w:rPr>
      </w:pPr>
      <w:r w:rsidRPr="00873398">
        <w:rPr>
          <w:rFonts w:ascii="Arial Narrow" w:eastAsia="Times New Roman" w:hAnsi="Arial Narrow"/>
          <w:b/>
          <w:color w:val="auto"/>
          <w:szCs w:val="24"/>
          <w:lang w:val="es-ES" w:eastAsia="es-ES"/>
        </w:rPr>
        <w:lastRenderedPageBreak/>
        <w:t>Estructura del programa:</w:t>
      </w:r>
    </w:p>
    <w:p w14:paraId="527431B5" w14:textId="77777777" w:rsidR="00873398" w:rsidRPr="00873398" w:rsidRDefault="00873398" w:rsidP="00873398">
      <w:pPr>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b/>
          <w:bCs/>
          <w:color w:val="auto"/>
          <w:szCs w:val="24"/>
          <w:lang w:val="es-ES" w:eastAsia="es-ES"/>
        </w:rPr>
        <w:t xml:space="preserve">   a) Sistema de objetivos: </w:t>
      </w:r>
    </w:p>
    <w:p w14:paraId="4EA3C9AA" w14:textId="77777777" w:rsidR="00873398" w:rsidRPr="00873398" w:rsidRDefault="00873398" w:rsidP="006241AC">
      <w:pPr>
        <w:numPr>
          <w:ilvl w:val="0"/>
          <w:numId w:val="46"/>
        </w:numPr>
        <w:spacing w:after="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Valorar la importancia del Taller Científico en el proceso de preparación de los estudiantes de la maestría para la defensa final del trabajo científico desarrollado.</w:t>
      </w:r>
    </w:p>
    <w:p w14:paraId="7C7C6196" w14:textId="77777777" w:rsidR="00873398" w:rsidRPr="00873398" w:rsidRDefault="00873398" w:rsidP="006241AC">
      <w:pPr>
        <w:numPr>
          <w:ilvl w:val="0"/>
          <w:numId w:val="46"/>
        </w:numPr>
        <w:spacing w:after="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Favorecer la socialización y el intercambio científico de los avances del artículo científico original elaborado por los estudiantes de la maestría.</w:t>
      </w:r>
    </w:p>
    <w:p w14:paraId="4AB8A7BC" w14:textId="77777777" w:rsidR="00873398" w:rsidRPr="00873398" w:rsidRDefault="00873398" w:rsidP="006241AC">
      <w:pPr>
        <w:numPr>
          <w:ilvl w:val="0"/>
          <w:numId w:val="46"/>
        </w:numPr>
        <w:spacing w:after="0" w:line="360" w:lineRule="auto"/>
        <w:contextualSpacing/>
        <w:jc w:val="left"/>
        <w:rPr>
          <w:rFonts w:ascii="Arial Narrow" w:eastAsia="Times New Roman" w:hAnsi="Arial Narrow"/>
          <w:color w:val="auto"/>
          <w:szCs w:val="24"/>
          <w:lang w:val="es-VE" w:eastAsia="es-VE"/>
        </w:rPr>
      </w:pPr>
      <w:r w:rsidRPr="00873398">
        <w:rPr>
          <w:rFonts w:ascii="Arial Narrow" w:eastAsia="Times New Roman" w:hAnsi="Arial Narrow"/>
          <w:color w:val="auto"/>
          <w:szCs w:val="24"/>
          <w:lang w:val="es-VE" w:eastAsia="es-VE"/>
        </w:rPr>
        <w:t>Promover el debate científico con rigor, profesionalidad, respeto y profundidad teórica, como medio de preparación para la defensa final de los trabajos científicos y el desarrollo de modos de actuación pertinentes a esta formación académica.</w:t>
      </w:r>
    </w:p>
    <w:p w14:paraId="2907B509" w14:textId="77777777" w:rsidR="00873398" w:rsidRPr="00873398" w:rsidRDefault="00873398" w:rsidP="006241AC">
      <w:pPr>
        <w:numPr>
          <w:ilvl w:val="0"/>
          <w:numId w:val="46"/>
        </w:numPr>
        <w:spacing w:after="0" w:line="360" w:lineRule="auto"/>
        <w:contextualSpacing/>
        <w:jc w:val="left"/>
        <w:rPr>
          <w:rFonts w:ascii="Arial Narrow" w:eastAsia="Times New Roman" w:hAnsi="Arial Narrow"/>
          <w:color w:val="auto"/>
          <w:sz w:val="22"/>
          <w:lang w:val="es-ES" w:eastAsia="es-ES"/>
        </w:rPr>
      </w:pPr>
      <w:r w:rsidRPr="00873398">
        <w:rPr>
          <w:rFonts w:ascii="Arial Narrow" w:eastAsia="Calibri" w:hAnsi="Arial Narrow"/>
          <w:color w:val="auto"/>
          <w:szCs w:val="24"/>
          <w:lang w:val="es-VE" w:eastAsia="en-US"/>
        </w:rPr>
        <w:t xml:space="preserve">Poseer la autentificación de los documentos que se soliciten en Secretaría de Superación y Postgrado cumpliendo </w:t>
      </w:r>
      <w:r w:rsidRPr="00873398">
        <w:rPr>
          <w:rFonts w:ascii="Arial Narrow" w:eastAsia="Calibri" w:hAnsi="Arial Narrow"/>
          <w:color w:val="auto"/>
          <w:sz w:val="22"/>
          <w:lang w:val="es-VE" w:eastAsia="en-US"/>
        </w:rPr>
        <w:t>con lo establecido en el Anexo único de la Resolución N.113—2021</w:t>
      </w:r>
      <w:r w:rsidRPr="00873398">
        <w:rPr>
          <w:rFonts w:ascii="Arial Narrow" w:eastAsia="Times New Roman" w:hAnsi="Arial Narrow"/>
          <w:color w:val="auto"/>
          <w:sz w:val="22"/>
          <w:lang w:val="es-VE" w:eastAsia="es-VE"/>
        </w:rPr>
        <w:t>.</w:t>
      </w:r>
    </w:p>
    <w:p w14:paraId="27B8D6AA" w14:textId="77777777" w:rsidR="00873398" w:rsidRPr="00873398" w:rsidRDefault="00873398" w:rsidP="00873398">
      <w:pPr>
        <w:tabs>
          <w:tab w:val="left" w:pos="142"/>
        </w:tabs>
        <w:spacing w:after="0" w:line="360" w:lineRule="auto"/>
        <w:ind w:left="0" w:firstLine="0"/>
        <w:contextualSpacing/>
        <w:rPr>
          <w:rFonts w:ascii="Arial Narrow" w:eastAsia="Times New Roman" w:hAnsi="Arial Narrow"/>
          <w:b/>
          <w:color w:val="auto"/>
          <w:szCs w:val="24"/>
          <w:lang w:val="es-VE" w:eastAsia="es-VE"/>
        </w:rPr>
      </w:pPr>
      <w:r w:rsidRPr="00873398">
        <w:rPr>
          <w:rFonts w:ascii="Arial Narrow" w:eastAsia="Times New Roman" w:hAnsi="Arial Narrow"/>
          <w:b/>
          <w:bCs/>
          <w:color w:val="auto"/>
          <w:szCs w:val="24"/>
          <w:lang w:val="es-VE" w:eastAsia="es-VE"/>
        </w:rPr>
        <w:t>b) Sistema de conocimientos, habilidades:</w:t>
      </w:r>
    </w:p>
    <w:p w14:paraId="790FFAAA"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 xml:space="preserve">Taller 1: </w:t>
      </w:r>
      <w:r w:rsidRPr="00873398">
        <w:rPr>
          <w:rFonts w:ascii="Arial Narrow" w:eastAsia="Times New Roman" w:hAnsi="Arial Narrow"/>
          <w:color w:val="auto"/>
          <w:szCs w:val="24"/>
          <w:lang w:val="es-ES" w:eastAsia="es-ES"/>
        </w:rPr>
        <w:t>El taller científico. Generalidades</w:t>
      </w:r>
    </w:p>
    <w:p w14:paraId="751053D3"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Objetivo: Explicar la esencia y características de los talleres como espacios de socialización y trabajo científico colectivo. </w:t>
      </w:r>
    </w:p>
    <w:p w14:paraId="0E6CC077"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Contenidos:</w:t>
      </w:r>
    </w:p>
    <w:p w14:paraId="7D203D9D"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1.1 El Taller de científico. Esencia. Objetivos generales y características esenciales.</w:t>
      </w:r>
    </w:p>
    <w:p w14:paraId="58E8AC91"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1.2 Pasos metodológicos para la realización del Taller de científico.</w:t>
      </w:r>
    </w:p>
    <w:p w14:paraId="71310C51"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1.3 Elementos a evaluar en el taller científico.</w:t>
      </w:r>
    </w:p>
    <w:p w14:paraId="01B270DF"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1.4 El debate científico en el taller científico.</w:t>
      </w:r>
    </w:p>
    <w:p w14:paraId="35A0CECA"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1.5 El papel de los sujetos en el Taller científico: estudiante que expone, tutor, profesor del taller, otros estudiantes. </w:t>
      </w:r>
    </w:p>
    <w:p w14:paraId="7529E290"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Taller 2:</w:t>
      </w:r>
      <w:r w:rsidRPr="00873398">
        <w:rPr>
          <w:rFonts w:ascii="Arial Narrow" w:eastAsia="Times New Roman" w:hAnsi="Arial Narrow"/>
          <w:color w:val="auto"/>
          <w:szCs w:val="24"/>
          <w:lang w:val="es-ES" w:eastAsia="es-ES"/>
        </w:rPr>
        <w:t xml:space="preserve"> La exposición y defensa del artículo científico de tipología original como forma de culminación de la maestría.</w:t>
      </w:r>
    </w:p>
    <w:p w14:paraId="62E5B495"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Objetivo: Argumentar las particularidades del proceso preparatorio y desarrollo de la exposición y defensa del artículo científico como trabajo final de la maestría.</w:t>
      </w:r>
    </w:p>
    <w:p w14:paraId="214DA527" w14:textId="77777777" w:rsidR="00873398" w:rsidRPr="00873398" w:rsidRDefault="00873398" w:rsidP="00873398">
      <w:pPr>
        <w:spacing w:after="0" w:line="360" w:lineRule="auto"/>
        <w:ind w:left="0" w:firstLine="0"/>
        <w:jc w:val="left"/>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Contenidos:</w:t>
      </w:r>
    </w:p>
    <w:p w14:paraId="3AC587A9"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2.1 El proceso de preparación para la defensa del artículo científico:</w:t>
      </w:r>
    </w:p>
    <w:p w14:paraId="46F2249A"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Revisión final de la tesis y entrega al comité académico (Tener en cuenta los requisitos entregados por el Programa de la Maestría)</w:t>
      </w:r>
    </w:p>
    <w:p w14:paraId="5273095A"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Redacción de la exposición. Requisitos. El lenguaje científico.</w:t>
      </w:r>
    </w:p>
    <w:p w14:paraId="223AA0A2"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lastRenderedPageBreak/>
        <w:t>Preparación de medios de apoyo: el power point, características esenciales para su empleo adecuado.</w:t>
      </w:r>
    </w:p>
    <w:p w14:paraId="3E311FA6"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Habilidades de esta etapa preparatoria: redactar científicamente, resumir, representar.</w:t>
      </w:r>
    </w:p>
    <w:p w14:paraId="7D97F100"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Valores que se requieren.</w:t>
      </w:r>
    </w:p>
    <w:p w14:paraId="49059B10"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2.2 El acto de defensa. Estructura. Habilidades esenciales: exponer coherentemente, argumentar, valorar, demostrar. Valores primordiales.</w:t>
      </w:r>
    </w:p>
    <w:p w14:paraId="771A9DA2"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u w:val="single"/>
          <w:lang w:val="es-ES" w:eastAsia="es-ES"/>
        </w:rPr>
        <w:t>Taller 3:</w:t>
      </w:r>
      <w:r w:rsidRPr="00873398">
        <w:rPr>
          <w:rFonts w:ascii="Arial Narrow" w:eastAsia="Times New Roman" w:hAnsi="Arial Narrow"/>
          <w:color w:val="auto"/>
          <w:szCs w:val="24"/>
          <w:lang w:val="es-ES" w:eastAsia="es-ES"/>
        </w:rPr>
        <w:t xml:space="preserve"> Presentación y debate del trabajo científico final.</w:t>
      </w:r>
    </w:p>
    <w:p w14:paraId="531E5479"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Objetivo: Demostrar los conocimientos y habilidades adquiridos para la presentación y defensa de la investigación desplegada durante la maestría, a través del análisis por los estudiantes, en intercambio colectivo, de cada una de las partes esenciales del trabajo científico desarrollado.</w:t>
      </w:r>
    </w:p>
    <w:p w14:paraId="4D9B9347"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Contenidos:</w:t>
      </w:r>
    </w:p>
    <w:p w14:paraId="646DE528"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3.1 La introducción del artículo científico original.  </w:t>
      </w:r>
    </w:p>
    <w:p w14:paraId="66FD0B9E"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3.2. Modos de presentación y exposición.</w:t>
      </w:r>
    </w:p>
    <w:p w14:paraId="14B38F4F"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3.3 El resultado científico que se aporta y la valoración de su pertinencia y factibilidad. Modos de presentación y exposición.</w:t>
      </w:r>
    </w:p>
    <w:p w14:paraId="478D742F"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 xml:space="preserve">3.4 </w:t>
      </w:r>
      <w:r w:rsidRPr="00873398">
        <w:rPr>
          <w:rFonts w:ascii="Arial Narrow" w:eastAsia="Times New Roman" w:hAnsi="Arial Narrow"/>
          <w:color w:val="auto"/>
          <w:szCs w:val="24"/>
          <w:lang w:val="es-MX" w:eastAsia="es-ES"/>
        </w:rPr>
        <w:t>Presentación del informe completo del artículo científico original con los principales argumentos de su investigación científica en el campo de las Ciencias de la Educación.</w:t>
      </w:r>
    </w:p>
    <w:p w14:paraId="18AF088B" w14:textId="77777777" w:rsidR="00873398" w:rsidRPr="00873398" w:rsidRDefault="00873398" w:rsidP="00873398">
      <w:pPr>
        <w:spacing w:after="0" w:line="360" w:lineRule="auto"/>
        <w:ind w:left="0" w:firstLine="0"/>
        <w:rPr>
          <w:rFonts w:ascii="Arial Narrow" w:eastAsia="Times New Roman" w:hAnsi="Arial Narrow"/>
          <w:b/>
          <w:bCs/>
          <w:color w:val="auto"/>
          <w:szCs w:val="24"/>
          <w:lang w:val="es-ES" w:eastAsia="es-ES"/>
        </w:rPr>
      </w:pPr>
      <w:r w:rsidRPr="00873398">
        <w:rPr>
          <w:rFonts w:ascii="Arial Narrow" w:eastAsia="Times New Roman" w:hAnsi="Arial Narrow"/>
          <w:b/>
          <w:bCs/>
          <w:color w:val="auto"/>
          <w:szCs w:val="24"/>
          <w:lang w:val="es-ES" w:eastAsia="es-ES"/>
        </w:rPr>
        <w:t>c) Métodos y formas:</w:t>
      </w:r>
    </w:p>
    <w:p w14:paraId="0DE76B54" w14:textId="599058DA"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La orientación del empleo de los métodos y formas tendrá en cuenta las posibilidades de conectividad si es, sin conectividad, si es con conectividad parcial o limitada o si es un escenario con conectividad total, además de valorar las posibilidades de acceso de los estudiantes a los recursos educativos con independencia</w:t>
      </w:r>
      <w:r w:rsidR="008D10C0">
        <w:rPr>
          <w:rFonts w:ascii="Arial Narrow" w:eastAsia="Times New Roman" w:hAnsi="Arial Narrow"/>
          <w:color w:val="auto"/>
          <w:szCs w:val="24"/>
          <w:lang w:val="es-ES" w:eastAsia="es-ES"/>
        </w:rPr>
        <w:t xml:space="preserve"> de los escenarios tecnológicos,</w:t>
      </w:r>
      <w:r w:rsidRPr="00873398">
        <w:rPr>
          <w:rFonts w:ascii="Arial Narrow" w:eastAsia="Times New Roman" w:hAnsi="Arial Narrow"/>
          <w:color w:val="auto"/>
          <w:szCs w:val="24"/>
          <w:lang w:val="es-ES" w:eastAsia="es-ES"/>
        </w:rPr>
        <w:t xml:space="preserve"> (medios didácticos impresos, digitales, audiovisuales, softwares, multimedia, repositorios de información, redes sociales educativas, entre otros) que les permitan interactuar con la información necesaria para resolver las guías de estudio en correspondencia con la práctica profesional y la actividad de investigación para darle solución a los problemas profesionales que enfrenta en diversos escenarios de su desempeño.  </w:t>
      </w:r>
    </w:p>
    <w:p w14:paraId="020D3D27" w14:textId="77777777"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bCs/>
          <w:color w:val="auto"/>
          <w:szCs w:val="24"/>
          <w:lang w:val="x-none" w:eastAsia="x-none"/>
        </w:rPr>
        <w:t>Se determinan las actividades a partir de la concepción de guías de estudio, y de observación a actos de presentación y socialización de resultados de investigación, audiovisuales, repositorios de información, redes sociales educativas, entre otros materiales y medios que permitirán el estudio y profundización en el contenido temático.</w:t>
      </w:r>
    </w:p>
    <w:p w14:paraId="50EFA728" w14:textId="77777777" w:rsidR="00873398" w:rsidRPr="00873398" w:rsidRDefault="00873398" w:rsidP="00873398">
      <w:pPr>
        <w:tabs>
          <w:tab w:val="left" w:pos="851"/>
        </w:tabs>
        <w:spacing w:after="0" w:line="360" w:lineRule="auto"/>
        <w:ind w:left="0" w:firstLine="0"/>
        <w:rPr>
          <w:rFonts w:ascii="Arial Narrow" w:eastAsia="Times New Roman" w:hAnsi="Arial Narrow"/>
          <w:b/>
          <w:color w:val="auto"/>
          <w:szCs w:val="24"/>
          <w:lang w:val="x-none" w:eastAsia="x-none"/>
        </w:rPr>
      </w:pPr>
      <w:r w:rsidRPr="00873398">
        <w:rPr>
          <w:rFonts w:ascii="Arial Narrow" w:eastAsia="Times New Roman" w:hAnsi="Arial Narrow"/>
          <w:b/>
          <w:bCs/>
          <w:color w:val="auto"/>
          <w:szCs w:val="24"/>
          <w:lang w:val="x-none" w:eastAsia="x-none"/>
        </w:rPr>
        <w:t>d) Escenarios, materiales y medios:</w:t>
      </w:r>
    </w:p>
    <w:p w14:paraId="14EC86E6" w14:textId="4638E2BD"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lastRenderedPageBreak/>
        <w:t>En este curso se propone iniciar con una vídeoconferencia de orientación para el desarrollo del curso (4 horas sincrónicas) el desarrollo de 5 talleres de presentación del Informe Final de la investigación que realiza, puede ser a través de un informe de tesis o un artículo científico según se ha determinado en la modalidad de Culminación del Programa de la Maestrí</w:t>
      </w:r>
      <w:r w:rsidR="008D10C0">
        <w:rPr>
          <w:rFonts w:ascii="Arial Narrow" w:eastAsia="Times New Roman" w:hAnsi="Arial Narrow"/>
          <w:color w:val="auto"/>
          <w:szCs w:val="24"/>
          <w:lang w:val="es-ES" w:eastAsia="es-ES"/>
        </w:rPr>
        <w:t>a, a cada uno se les dedicará (5</w:t>
      </w:r>
      <w:r w:rsidRPr="00873398">
        <w:rPr>
          <w:rFonts w:ascii="Arial Narrow" w:eastAsia="Times New Roman" w:hAnsi="Arial Narrow"/>
          <w:color w:val="auto"/>
          <w:szCs w:val="24"/>
          <w:lang w:val="es-ES" w:eastAsia="es-ES"/>
        </w:rPr>
        <w:t xml:space="preserve"> horas sincrónicas) (total </w:t>
      </w:r>
      <w:r w:rsidR="008D10C0">
        <w:rPr>
          <w:rFonts w:ascii="Arial Narrow" w:eastAsia="Times New Roman" w:hAnsi="Arial Narrow"/>
          <w:color w:val="auto"/>
          <w:szCs w:val="24"/>
          <w:lang w:val="es-ES" w:eastAsia="es-ES"/>
        </w:rPr>
        <w:t>25</w:t>
      </w:r>
      <w:r w:rsidRPr="00873398">
        <w:rPr>
          <w:rFonts w:ascii="Arial Narrow" w:eastAsia="Times New Roman" w:hAnsi="Arial Narrow"/>
          <w:color w:val="auto"/>
          <w:szCs w:val="24"/>
          <w:lang w:val="es-ES" w:eastAsia="es-ES"/>
        </w:rPr>
        <w:t xml:space="preserve"> horas sincrónicas), para la presentación general de los aspectos teóricos que se requieren precisar o profundizar.</w:t>
      </w:r>
    </w:p>
    <w:p w14:paraId="50FFD61C" w14:textId="639C3146" w:rsidR="00873398" w:rsidRPr="00873398" w:rsidRDefault="00873398" w:rsidP="00873398">
      <w:pPr>
        <w:spacing w:after="0" w:line="360" w:lineRule="auto"/>
        <w:ind w:left="0" w:firstLine="0"/>
        <w:rPr>
          <w:rFonts w:ascii="Arial Narrow" w:eastAsia="Times New Roman" w:hAnsi="Arial Narrow"/>
          <w:color w:val="auto"/>
          <w:szCs w:val="24"/>
          <w:lang w:val="es-ES" w:eastAsia="es-ES"/>
        </w:rPr>
      </w:pPr>
      <w:r w:rsidRPr="00873398">
        <w:rPr>
          <w:rFonts w:ascii="Arial Narrow" w:eastAsia="Times New Roman" w:hAnsi="Arial Narrow"/>
          <w:color w:val="auto"/>
          <w:szCs w:val="24"/>
          <w:lang w:val="es-ES" w:eastAsia="es-ES"/>
        </w:rPr>
        <w:t>El resto de las horas sincrónicas se emplean para desarrollar chat interactivos de ellos cuatro con los docent</w:t>
      </w:r>
      <w:r w:rsidR="008D10C0">
        <w:rPr>
          <w:rFonts w:ascii="Arial Narrow" w:eastAsia="Times New Roman" w:hAnsi="Arial Narrow"/>
          <w:color w:val="auto"/>
          <w:szCs w:val="24"/>
          <w:lang w:val="es-ES" w:eastAsia="es-ES"/>
        </w:rPr>
        <w:t>es del curso con el empleo de (5</w:t>
      </w:r>
      <w:r w:rsidRPr="00873398">
        <w:rPr>
          <w:rFonts w:ascii="Arial Narrow" w:eastAsia="Times New Roman" w:hAnsi="Arial Narrow"/>
          <w:color w:val="auto"/>
          <w:szCs w:val="24"/>
          <w:lang w:val="es-ES" w:eastAsia="es-ES"/>
        </w:rPr>
        <w:t xml:space="preserve"> horas sincrónicas </w:t>
      </w:r>
      <w:r w:rsidR="008D10C0">
        <w:rPr>
          <w:rFonts w:ascii="Arial Narrow" w:eastAsia="Times New Roman" w:hAnsi="Arial Narrow"/>
          <w:color w:val="auto"/>
          <w:szCs w:val="24"/>
          <w:lang w:val="es-ES" w:eastAsia="es-ES"/>
        </w:rPr>
        <w:t>semanal) y (5 horas sincrónicas</w:t>
      </w:r>
      <w:r w:rsidRPr="00873398">
        <w:rPr>
          <w:rFonts w:ascii="Arial Narrow" w:eastAsia="Times New Roman" w:hAnsi="Arial Narrow"/>
          <w:color w:val="auto"/>
          <w:szCs w:val="24"/>
          <w:lang w:val="es-ES" w:eastAsia="es-ES"/>
        </w:rPr>
        <w:t xml:space="preserve"> con los tutores</w:t>
      </w:r>
      <w:r w:rsidR="008D10C0">
        <w:rPr>
          <w:rFonts w:ascii="Arial Narrow" w:eastAsia="Times New Roman" w:hAnsi="Arial Narrow"/>
          <w:color w:val="auto"/>
          <w:szCs w:val="24"/>
          <w:lang w:val="es-ES" w:eastAsia="es-ES"/>
        </w:rPr>
        <w:t>)</w:t>
      </w:r>
      <w:r w:rsidRPr="00873398">
        <w:rPr>
          <w:rFonts w:ascii="Arial Narrow" w:eastAsia="Times New Roman" w:hAnsi="Arial Narrow"/>
          <w:color w:val="auto"/>
          <w:szCs w:val="24"/>
          <w:lang w:val="es-ES" w:eastAsia="es-ES"/>
        </w:rPr>
        <w:t>, de igual modo semanal, que faciliten las actividades prácticas como esencia de los talleres, para sistematizar los contenidos teóricos de este curso y los recibidos en Metodología de la Investigación Educativa I, II y III, Estadística I y II y la sistematización y contextualización de los contenidos adquiridos en el resto de los cursos recibidos a través de la presentación de sus avances investigativos y su preparación para la Defensa Final de la investigación y artículo cien</w:t>
      </w:r>
      <w:r w:rsidR="008D10C0">
        <w:rPr>
          <w:rFonts w:ascii="Arial Narrow" w:eastAsia="Times New Roman" w:hAnsi="Arial Narrow"/>
          <w:color w:val="auto"/>
          <w:szCs w:val="24"/>
          <w:lang w:val="es-ES" w:eastAsia="es-ES"/>
        </w:rPr>
        <w:t>tífico original. Se emplearán (13</w:t>
      </w:r>
      <w:r w:rsidRPr="00873398">
        <w:rPr>
          <w:rFonts w:ascii="Arial Narrow" w:eastAsia="Times New Roman" w:hAnsi="Arial Narrow"/>
          <w:color w:val="auto"/>
          <w:szCs w:val="24"/>
          <w:lang w:val="es-ES" w:eastAsia="es-ES"/>
        </w:rPr>
        <w:t xml:space="preserve"> horas sincrónicas) para el intercambio evaluativo.</w:t>
      </w:r>
    </w:p>
    <w:p w14:paraId="01C5BEA0" w14:textId="292DBF15" w:rsidR="00873398" w:rsidRPr="00873398" w:rsidRDefault="00873398" w:rsidP="00873398">
      <w:pPr>
        <w:tabs>
          <w:tab w:val="left" w:pos="851"/>
          <w:tab w:val="left" w:pos="1418"/>
        </w:tabs>
        <w:spacing w:after="0" w:line="360" w:lineRule="auto"/>
        <w:ind w:left="0" w:firstLine="0"/>
        <w:rPr>
          <w:rFonts w:ascii="Arial Narrow" w:eastAsia="Times New Roman" w:hAnsi="Arial Narrow"/>
          <w:color w:val="auto"/>
          <w:szCs w:val="24"/>
          <w:lang w:val="x-none" w:eastAsia="x-none"/>
        </w:rPr>
      </w:pPr>
      <w:r w:rsidRPr="00873398">
        <w:rPr>
          <w:rFonts w:ascii="Arial Narrow" w:eastAsia="Times New Roman" w:hAnsi="Arial Narrow"/>
          <w:color w:val="auto"/>
          <w:szCs w:val="24"/>
          <w:lang w:val="es-ES" w:eastAsia="x-none"/>
        </w:rPr>
        <w:t>Las (</w:t>
      </w:r>
      <w:r w:rsidR="008D10C0">
        <w:rPr>
          <w:rFonts w:ascii="Arial Narrow" w:eastAsia="Times New Roman" w:hAnsi="Arial Narrow"/>
          <w:color w:val="auto"/>
          <w:szCs w:val="24"/>
          <w:lang w:val="es-ES" w:eastAsia="x-none"/>
        </w:rPr>
        <w:t xml:space="preserve">230 </w:t>
      </w:r>
      <w:r w:rsidRPr="00873398">
        <w:rPr>
          <w:rFonts w:ascii="Arial Narrow" w:eastAsia="Times New Roman" w:hAnsi="Arial Narrow"/>
          <w:color w:val="auto"/>
          <w:szCs w:val="24"/>
          <w:lang w:val="es-ES" w:eastAsia="x-none"/>
        </w:rPr>
        <w:t xml:space="preserve">horas asincrónicas) se emplearán en actividades variadas, todas relacionadas con la preparación del ejercicio final de la culminación del programa de estudio. </w:t>
      </w:r>
      <w:r w:rsidRPr="00873398">
        <w:rPr>
          <w:rFonts w:ascii="Arial Narrow" w:eastAsia="Times New Roman" w:hAnsi="Arial Narrow"/>
          <w:color w:val="auto"/>
          <w:szCs w:val="24"/>
          <w:lang w:val="x-none" w:eastAsia="x-none"/>
        </w:rPr>
        <w:t>Se tendrá en cuenta el monitoreo del tutor en el proceso de elaboración del artículo científico original, así como del proceso de gestión para su publicación de igual manera la precisión de la revista para su publicación.</w:t>
      </w:r>
    </w:p>
    <w:p w14:paraId="1A2EBA6C" w14:textId="77777777" w:rsidR="00873398" w:rsidRPr="00873398" w:rsidRDefault="00873398" w:rsidP="00873398">
      <w:pPr>
        <w:tabs>
          <w:tab w:val="left" w:pos="284"/>
        </w:tabs>
        <w:spacing w:after="0" w:line="360" w:lineRule="auto"/>
        <w:ind w:left="0" w:firstLine="0"/>
        <w:rPr>
          <w:rFonts w:ascii="Arial Narrow" w:eastAsia="Times New Roman" w:hAnsi="Arial Narrow"/>
          <w:b/>
          <w:color w:val="auto"/>
          <w:szCs w:val="24"/>
          <w:lang w:val="x-none" w:eastAsia="x-none"/>
        </w:rPr>
      </w:pPr>
      <w:r w:rsidRPr="00873398">
        <w:rPr>
          <w:rFonts w:ascii="Arial Narrow" w:eastAsia="Times New Roman" w:hAnsi="Arial Narrow"/>
          <w:b/>
          <w:bCs/>
          <w:color w:val="auto"/>
          <w:szCs w:val="24"/>
          <w:lang w:val="es-ES" w:eastAsia="x-none"/>
        </w:rPr>
        <w:t>e)</w:t>
      </w:r>
      <w:r w:rsidRPr="00873398">
        <w:rPr>
          <w:rFonts w:ascii="Arial Narrow" w:eastAsia="Times New Roman" w:hAnsi="Arial Narrow"/>
          <w:b/>
          <w:bCs/>
          <w:color w:val="auto"/>
          <w:szCs w:val="24"/>
          <w:lang w:val="x-none" w:eastAsia="x-none"/>
        </w:rPr>
        <w:t xml:space="preserve"> Sistema de evaluación (sistemática y final):</w:t>
      </w:r>
    </w:p>
    <w:p w14:paraId="0DB280DB" w14:textId="77777777" w:rsidR="00873398" w:rsidRPr="00873398" w:rsidRDefault="00873398" w:rsidP="00873398">
      <w:pPr>
        <w:tabs>
          <w:tab w:val="left" w:pos="0"/>
        </w:tabs>
        <w:spacing w:after="0" w:line="360" w:lineRule="auto"/>
        <w:ind w:left="0" w:firstLine="0"/>
        <w:rPr>
          <w:rFonts w:ascii="Arial Narrow" w:eastAsia="Times New Roman" w:hAnsi="Arial Narrow"/>
          <w:b/>
          <w:color w:val="auto"/>
          <w:szCs w:val="24"/>
          <w:lang w:val="es-ES" w:eastAsia="es-ES"/>
        </w:rPr>
      </w:pPr>
      <w:r w:rsidRPr="00873398">
        <w:rPr>
          <w:rFonts w:ascii="Arial Narrow" w:eastAsia="Times New Roman" w:hAnsi="Arial Narrow"/>
          <w:color w:val="auto"/>
          <w:szCs w:val="24"/>
          <w:lang w:val="es-ES" w:eastAsia="es-ES"/>
        </w:rPr>
        <w:t>Mediante la realización de tareas planificadas a lo largo del curso y la participación en los talleres previstos donde se valoraran los avances de su investigación y la publicación del artículo científico original precisando las características de la revista donde se va a publicar a partir de la interactividad, independencia y autenticidad de la información; así como la gestión del conocimiento para el mejoramiento o reorientación del desempeño profesional de todos los actores del proceso a partir de los recursos tecnológicos disponibles en la institución o el territorio.</w:t>
      </w:r>
      <w:r w:rsidRPr="00873398">
        <w:rPr>
          <w:rFonts w:ascii="Arial Narrow" w:eastAsia="Times New Roman" w:hAnsi="Arial Narrow"/>
          <w:color w:val="auto"/>
          <w:szCs w:val="24"/>
          <w:lang w:val="es-ES" w:eastAsia="es-ES"/>
        </w:rPr>
        <w:cr/>
      </w:r>
      <w:r w:rsidRPr="00873398">
        <w:rPr>
          <w:rFonts w:ascii="Arial Narrow" w:eastAsia="Times New Roman" w:hAnsi="Arial Narrow"/>
          <w:b/>
          <w:color w:val="auto"/>
          <w:szCs w:val="24"/>
          <w:lang w:val="es-ES" w:eastAsia="es-ES"/>
        </w:rPr>
        <w:t xml:space="preserve">f) </w:t>
      </w:r>
      <w:r w:rsidRPr="00873398">
        <w:rPr>
          <w:rFonts w:ascii="Arial Narrow" w:eastAsia="Times New Roman" w:hAnsi="Arial Narrow"/>
          <w:b/>
          <w:bCs/>
          <w:color w:val="auto"/>
          <w:szCs w:val="24"/>
          <w:lang w:val="es-ES" w:eastAsia="es-ES"/>
        </w:rPr>
        <w:t>Bibliografía</w:t>
      </w:r>
      <w:r w:rsidRPr="00873398">
        <w:rPr>
          <w:rFonts w:ascii="Arial Narrow" w:eastAsia="Times New Roman" w:hAnsi="Arial Narrow"/>
          <w:b/>
          <w:color w:val="auto"/>
          <w:szCs w:val="24"/>
          <w:lang w:val="es-ES" w:eastAsia="es-ES"/>
        </w:rPr>
        <w:t xml:space="preserve"> </w:t>
      </w:r>
    </w:p>
    <w:p w14:paraId="1405FDD8" w14:textId="5C8D170E" w:rsidR="00873398" w:rsidRPr="00EC532A" w:rsidRDefault="00873398" w:rsidP="00873398">
      <w:pPr>
        <w:spacing w:after="0" w:line="360" w:lineRule="auto"/>
        <w:ind w:left="557" w:hangingChars="232" w:hanging="557"/>
        <w:rPr>
          <w:rFonts w:ascii="Arial Narrow" w:eastAsia="Times New Roman" w:hAnsi="Arial Narrow"/>
          <w:color w:val="auto"/>
          <w:szCs w:val="24"/>
          <w:lang w:val="es-ES" w:eastAsia="es-ES"/>
        </w:rPr>
      </w:pPr>
      <w:r w:rsidRPr="00EC532A">
        <w:rPr>
          <w:rFonts w:ascii="Arial Narrow" w:eastAsia="Times New Roman" w:hAnsi="Arial Narrow"/>
          <w:color w:val="auto"/>
          <w:szCs w:val="24"/>
          <w:lang w:val="es-ES" w:eastAsia="es-ES"/>
        </w:rPr>
        <w:t>Algas Hechavarría, L. A.; García, M. y Espinosa Guerra, A. (2012).</w:t>
      </w:r>
      <w:r w:rsidRPr="00EC532A">
        <w:rPr>
          <w:rFonts w:ascii="Arial Narrow" w:eastAsia="Times New Roman" w:hAnsi="Arial Narrow"/>
          <w:i/>
          <w:color w:val="auto"/>
          <w:szCs w:val="24"/>
          <w:lang w:val="es-ES" w:eastAsia="es-ES"/>
        </w:rPr>
        <w:t xml:space="preserve"> Tipología de artículos que regularmente se proponen para publicar en revistas biomédicas Multimed; 16</w:t>
      </w:r>
      <w:r w:rsidR="000C4460">
        <w:rPr>
          <w:rFonts w:ascii="Arial Narrow" w:eastAsia="Times New Roman" w:hAnsi="Arial Narrow"/>
          <w:i/>
          <w:color w:val="auto"/>
          <w:szCs w:val="24"/>
          <w:lang w:val="es-ES" w:eastAsia="es-ES"/>
        </w:rPr>
        <w:t xml:space="preserve"> </w:t>
      </w:r>
      <w:r w:rsidRPr="00EC532A">
        <w:rPr>
          <w:rFonts w:ascii="Arial Narrow" w:eastAsia="Times New Roman" w:hAnsi="Arial Narrow"/>
          <w:color w:val="auto"/>
          <w:szCs w:val="24"/>
          <w:lang w:val="es-ES" w:eastAsia="es-ES"/>
        </w:rPr>
        <w:t>(1). Centro Provincial de Información de Ciencias Médicas y Filial de Ciencias Médicas. Bayamo. Granma.</w:t>
      </w:r>
    </w:p>
    <w:p w14:paraId="14957071" w14:textId="1545A4B1" w:rsidR="00873398" w:rsidRPr="00EC532A" w:rsidRDefault="00873398" w:rsidP="00873398">
      <w:pPr>
        <w:spacing w:after="0" w:line="360" w:lineRule="auto"/>
        <w:ind w:left="557" w:hangingChars="232" w:hanging="557"/>
        <w:rPr>
          <w:rFonts w:ascii="Arial Narrow" w:eastAsia="Times New Roman" w:hAnsi="Arial Narrow"/>
          <w:color w:val="auto"/>
          <w:szCs w:val="24"/>
          <w:lang w:val="es-MX" w:eastAsia="es-ES"/>
        </w:rPr>
      </w:pPr>
      <w:r w:rsidRPr="00EC532A">
        <w:rPr>
          <w:rFonts w:ascii="Arial Narrow" w:eastAsia="Times New Roman" w:hAnsi="Arial Narrow"/>
          <w:color w:val="auto"/>
          <w:szCs w:val="24"/>
          <w:lang w:val="es-ES" w:eastAsia="es-ES"/>
        </w:rPr>
        <w:t xml:space="preserve">Buenavilla Recio, R y </w:t>
      </w:r>
      <w:r w:rsidR="00457D33" w:rsidRPr="00EC532A">
        <w:rPr>
          <w:rFonts w:ascii="Arial Narrow" w:eastAsia="Times New Roman" w:hAnsi="Arial Narrow"/>
          <w:color w:val="auto"/>
          <w:szCs w:val="24"/>
          <w:lang w:val="es-MX" w:eastAsia="es-ES"/>
        </w:rPr>
        <w:t>Del Canto Colls, C. (202</w:t>
      </w:r>
      <w:r w:rsidRPr="00EC532A">
        <w:rPr>
          <w:rFonts w:ascii="Arial Narrow" w:eastAsia="Times New Roman" w:hAnsi="Arial Narrow"/>
          <w:color w:val="auto"/>
          <w:szCs w:val="24"/>
          <w:lang w:val="es-MX" w:eastAsia="es-ES"/>
        </w:rPr>
        <w:t xml:space="preserve">3). </w:t>
      </w:r>
      <w:r w:rsidRPr="00EC532A">
        <w:rPr>
          <w:rFonts w:ascii="Arial Narrow" w:eastAsia="Times New Roman" w:hAnsi="Arial Narrow"/>
          <w:bCs/>
          <w:i/>
          <w:color w:val="auto"/>
          <w:szCs w:val="24"/>
          <w:lang w:val="es-ES" w:eastAsia="es-ES"/>
        </w:rPr>
        <w:t>Taller de Tesis.</w:t>
      </w:r>
      <w:r w:rsidRPr="00EC532A">
        <w:rPr>
          <w:rFonts w:ascii="Arial Narrow" w:eastAsia="Times New Roman" w:hAnsi="Arial Narrow"/>
          <w:bCs/>
          <w:color w:val="auto"/>
          <w:szCs w:val="24"/>
          <w:lang w:val="es-ES" w:eastAsia="es-ES"/>
        </w:rPr>
        <w:t xml:space="preserve"> Maestría en Educación. (</w:t>
      </w:r>
      <w:r w:rsidRPr="00EC532A">
        <w:rPr>
          <w:rFonts w:ascii="Arial Narrow" w:eastAsia="Times New Roman" w:hAnsi="Arial Narrow"/>
          <w:color w:val="auto"/>
          <w:szCs w:val="24"/>
          <w:lang w:val="es-MX" w:eastAsia="es-ES"/>
        </w:rPr>
        <w:t xml:space="preserve">Material digital). </w:t>
      </w:r>
      <w:r w:rsidRPr="00EC532A">
        <w:rPr>
          <w:rFonts w:ascii="Arial Narrow" w:eastAsia="Times New Roman" w:hAnsi="Arial Narrow"/>
          <w:color w:val="auto"/>
          <w:szCs w:val="24"/>
          <w:lang w:val="pt-BR" w:eastAsia="es-ES"/>
        </w:rPr>
        <w:t xml:space="preserve">Instituto Superior Pedagógico Enrique José Varona. La </w:t>
      </w:r>
      <w:r w:rsidRPr="00EC532A">
        <w:rPr>
          <w:rFonts w:ascii="Arial Narrow" w:eastAsia="Times New Roman" w:hAnsi="Arial Narrow"/>
          <w:color w:val="auto"/>
          <w:szCs w:val="24"/>
          <w:lang w:val="es-ES" w:eastAsia="es-ES"/>
        </w:rPr>
        <w:t>Habana</w:t>
      </w:r>
      <w:r w:rsidRPr="00EC532A">
        <w:rPr>
          <w:rFonts w:ascii="Arial Narrow" w:eastAsia="Times New Roman" w:hAnsi="Arial Narrow"/>
          <w:color w:val="auto"/>
          <w:szCs w:val="24"/>
          <w:lang w:val="pt-BR" w:eastAsia="es-ES"/>
        </w:rPr>
        <w:t>.</w:t>
      </w:r>
    </w:p>
    <w:p w14:paraId="6694469F" w14:textId="34B03DC5" w:rsidR="00873398" w:rsidRPr="00EC532A" w:rsidRDefault="005C11DF" w:rsidP="00873398">
      <w:pPr>
        <w:spacing w:after="0" w:line="360" w:lineRule="auto"/>
        <w:ind w:left="557" w:hangingChars="232" w:hanging="557"/>
        <w:rPr>
          <w:rFonts w:ascii="Arial Narrow" w:eastAsia="Times New Roman" w:hAnsi="Arial Narrow"/>
          <w:color w:val="auto"/>
          <w:szCs w:val="24"/>
          <w:lang w:val="es-MX" w:eastAsia="es-ES"/>
        </w:rPr>
      </w:pPr>
      <w:r w:rsidRPr="00EC532A">
        <w:rPr>
          <w:rFonts w:ascii="Arial Narrow" w:eastAsia="Times New Roman" w:hAnsi="Arial Narrow"/>
          <w:color w:val="auto"/>
          <w:szCs w:val="24"/>
          <w:lang w:val="es-ES" w:eastAsia="es-ES"/>
        </w:rPr>
        <w:lastRenderedPageBreak/>
        <w:t>Calzado Lahera, D. (2023</w:t>
      </w:r>
      <w:r w:rsidR="00873398" w:rsidRPr="00EC532A">
        <w:rPr>
          <w:rFonts w:ascii="Arial Narrow" w:eastAsia="Times New Roman" w:hAnsi="Arial Narrow"/>
          <w:color w:val="auto"/>
          <w:szCs w:val="24"/>
          <w:lang w:val="es-ES" w:eastAsia="es-ES"/>
        </w:rPr>
        <w:t xml:space="preserve">). </w:t>
      </w:r>
      <w:r w:rsidR="00873398" w:rsidRPr="00EC532A">
        <w:rPr>
          <w:rFonts w:ascii="Arial Narrow" w:eastAsia="Times New Roman" w:hAnsi="Arial Narrow"/>
          <w:i/>
          <w:color w:val="auto"/>
          <w:szCs w:val="24"/>
          <w:lang w:val="es-ES" w:eastAsia="es-ES"/>
        </w:rPr>
        <w:t xml:space="preserve">El Taller: una alternativa de forma de organización del proceso pedagógico. </w:t>
      </w:r>
      <w:r w:rsidR="00873398" w:rsidRPr="00EC532A">
        <w:rPr>
          <w:rFonts w:ascii="Arial Narrow" w:eastAsia="Times New Roman" w:hAnsi="Arial Narrow"/>
          <w:color w:val="auto"/>
          <w:szCs w:val="24"/>
          <w:lang w:val="pt-BR" w:eastAsia="es-ES"/>
        </w:rPr>
        <w:t xml:space="preserve">Instituto Superior Pedagógico Enrique José Varona. La </w:t>
      </w:r>
      <w:r w:rsidR="00873398" w:rsidRPr="00EC532A">
        <w:rPr>
          <w:rFonts w:ascii="Arial Narrow" w:eastAsia="Times New Roman" w:hAnsi="Arial Narrow"/>
          <w:color w:val="auto"/>
          <w:szCs w:val="24"/>
          <w:lang w:val="es-ES" w:eastAsia="es-ES"/>
        </w:rPr>
        <w:t>Habana</w:t>
      </w:r>
      <w:r w:rsidR="00873398" w:rsidRPr="00EC532A">
        <w:rPr>
          <w:rFonts w:ascii="Arial Narrow" w:eastAsia="Times New Roman" w:hAnsi="Arial Narrow"/>
          <w:color w:val="auto"/>
          <w:szCs w:val="24"/>
          <w:lang w:val="pt-BR" w:eastAsia="es-ES"/>
        </w:rPr>
        <w:t>.</w:t>
      </w:r>
      <w:r w:rsidR="00873398" w:rsidRPr="00EC532A">
        <w:rPr>
          <w:rFonts w:ascii="Arial Narrow" w:eastAsia="Times New Roman" w:hAnsi="Arial Narrow"/>
          <w:color w:val="auto"/>
          <w:szCs w:val="24"/>
          <w:lang w:val="es-ES" w:eastAsia="es-ES"/>
        </w:rPr>
        <w:t xml:space="preserve"> (Soporte electrónico).</w:t>
      </w:r>
    </w:p>
    <w:p w14:paraId="61662351" w14:textId="34A7D1C7" w:rsidR="00873398" w:rsidRPr="00EC532A" w:rsidRDefault="00873398" w:rsidP="00873398">
      <w:pPr>
        <w:spacing w:after="0" w:line="360" w:lineRule="auto"/>
        <w:ind w:left="557" w:hangingChars="232" w:hanging="557"/>
        <w:rPr>
          <w:rFonts w:ascii="Arial Narrow" w:eastAsia="Times New Roman" w:hAnsi="Arial Narrow"/>
          <w:color w:val="auto"/>
          <w:szCs w:val="24"/>
          <w:lang w:val="es-MX" w:eastAsia="es-ES"/>
        </w:rPr>
      </w:pPr>
      <w:r w:rsidRPr="00EC532A">
        <w:rPr>
          <w:rFonts w:ascii="Arial Narrow" w:eastAsia="Times New Roman" w:hAnsi="Arial Narrow"/>
          <w:color w:val="auto"/>
          <w:szCs w:val="24"/>
          <w:lang w:val="es-MX" w:eastAsia="es-ES"/>
        </w:rPr>
        <w:t xml:space="preserve">Del Canto Colls, C; Jiménez Milián, H; Fuentes Sordo, O y Enríquez </w:t>
      </w:r>
      <w:r w:rsidRPr="00EC532A">
        <w:rPr>
          <w:rFonts w:eastAsia="Times New Roman"/>
          <w:color w:val="auto"/>
          <w:szCs w:val="24"/>
          <w:lang w:val="es-MX" w:eastAsia="es-ES"/>
        </w:rPr>
        <w:t>Ơ</w:t>
      </w:r>
      <w:r w:rsidRPr="00EC532A">
        <w:rPr>
          <w:rFonts w:ascii="Arial Narrow" w:eastAsia="Times New Roman" w:hAnsi="Arial Narrow"/>
          <w:color w:val="auto"/>
          <w:szCs w:val="24"/>
          <w:lang w:val="es-MX" w:eastAsia="es-ES"/>
        </w:rPr>
        <w:t>Farrill, I. (</w:t>
      </w:r>
      <w:r w:rsidR="007A4078" w:rsidRPr="00EC532A">
        <w:rPr>
          <w:rFonts w:ascii="Arial Narrow" w:eastAsia="Times New Roman" w:hAnsi="Arial Narrow"/>
          <w:color w:val="auto"/>
          <w:szCs w:val="24"/>
          <w:lang w:val="pt-BR" w:eastAsia="es-ES"/>
        </w:rPr>
        <w:t>2022</w:t>
      </w:r>
      <w:r w:rsidRPr="00EC532A">
        <w:rPr>
          <w:rFonts w:ascii="Arial Narrow" w:eastAsia="Times New Roman" w:hAnsi="Arial Narrow"/>
          <w:color w:val="auto"/>
          <w:szCs w:val="24"/>
          <w:lang w:val="pt-BR" w:eastAsia="es-ES"/>
        </w:rPr>
        <w:t xml:space="preserve">). </w:t>
      </w:r>
      <w:r w:rsidRPr="00EC532A">
        <w:rPr>
          <w:rFonts w:ascii="Arial Narrow" w:eastAsia="Times New Roman" w:hAnsi="Arial Narrow"/>
          <w:color w:val="auto"/>
          <w:szCs w:val="24"/>
          <w:lang w:val="es-MX" w:eastAsia="es-ES"/>
        </w:rPr>
        <w:t xml:space="preserve">El Taller de Tesis en el proceso de obtención del grado científico de Doctor en Ciencias en una especialidad. (Material digital), CGC </w:t>
      </w:r>
      <w:r w:rsidRPr="00EC532A">
        <w:rPr>
          <w:rFonts w:ascii="Arial Narrow" w:eastAsia="Times New Roman" w:hAnsi="Arial Narrow"/>
          <w:color w:val="auto"/>
          <w:szCs w:val="24"/>
          <w:lang w:val="pt-BR" w:eastAsia="es-ES"/>
        </w:rPr>
        <w:t xml:space="preserve">Instituto Superior Pedagógico Enrique José Varona. La Habana. </w:t>
      </w:r>
    </w:p>
    <w:p w14:paraId="2665C74C" w14:textId="1BA549F5" w:rsidR="00873398" w:rsidRPr="00EC532A" w:rsidRDefault="00873398" w:rsidP="00873398">
      <w:pPr>
        <w:spacing w:after="0" w:line="360" w:lineRule="auto"/>
        <w:ind w:left="557" w:hangingChars="232" w:hanging="557"/>
        <w:rPr>
          <w:rFonts w:ascii="Arial Narrow" w:eastAsia="Times New Roman" w:hAnsi="Arial Narrow"/>
          <w:color w:val="auto"/>
          <w:szCs w:val="24"/>
          <w:u w:val="single"/>
          <w:lang w:val="es-ES" w:eastAsia="es-ES"/>
        </w:rPr>
      </w:pPr>
      <w:r w:rsidRPr="00EC532A">
        <w:rPr>
          <w:rFonts w:ascii="Arial Narrow" w:eastAsia="Times New Roman" w:hAnsi="Arial Narrow"/>
          <w:color w:val="auto"/>
          <w:szCs w:val="24"/>
          <w:lang w:val="es-ES" w:eastAsia="es-ES"/>
        </w:rPr>
        <w:t>Centro de Investigación y Documentación de la Universidad Autónoma de Encarnación. (</w:t>
      </w:r>
      <w:r w:rsidR="00EC532A" w:rsidRPr="00EC532A">
        <w:rPr>
          <w:rFonts w:ascii="Arial Narrow" w:eastAsia="Times New Roman" w:hAnsi="Arial Narrow"/>
          <w:color w:val="auto"/>
          <w:szCs w:val="24"/>
          <w:lang w:val="es-ES" w:eastAsia="es-ES"/>
        </w:rPr>
        <w:t>2023</w:t>
      </w:r>
      <w:r w:rsidRPr="00EC532A">
        <w:rPr>
          <w:rFonts w:ascii="Arial Narrow" w:eastAsia="Times New Roman" w:hAnsi="Arial Narrow"/>
          <w:color w:val="auto"/>
          <w:szCs w:val="24"/>
          <w:lang w:val="es-ES" w:eastAsia="es-ES"/>
        </w:rPr>
        <w:t xml:space="preserve">). </w:t>
      </w:r>
      <w:r w:rsidRPr="00EC532A">
        <w:rPr>
          <w:rFonts w:ascii="Arial Narrow" w:eastAsia="Times New Roman" w:hAnsi="Arial Narrow"/>
          <w:i/>
          <w:color w:val="auto"/>
          <w:szCs w:val="24"/>
          <w:lang w:val="es-ES" w:eastAsia="es-ES"/>
        </w:rPr>
        <w:t>Artículos originales</w:t>
      </w:r>
      <w:r w:rsidRPr="00EC532A">
        <w:rPr>
          <w:rFonts w:ascii="Arial Narrow" w:eastAsia="Times New Roman" w:hAnsi="Arial Narrow"/>
          <w:color w:val="auto"/>
          <w:szCs w:val="24"/>
          <w:lang w:val="es-ES" w:eastAsia="es-ES"/>
        </w:rPr>
        <w:t xml:space="preserve">. </w:t>
      </w:r>
      <w:hyperlink r:id="rId191" w:history="1">
        <w:r w:rsidRPr="00EC532A">
          <w:rPr>
            <w:rFonts w:ascii="Arial Narrow" w:eastAsia="Times New Roman" w:hAnsi="Arial Narrow"/>
            <w:color w:val="auto"/>
            <w:szCs w:val="24"/>
            <w:u w:val="single"/>
            <w:lang w:val="es-ES" w:eastAsia="es-ES"/>
          </w:rPr>
          <w:t>www.unae.edu.py/</w:t>
        </w:r>
      </w:hyperlink>
      <w:r w:rsidR="00B22E54" w:rsidRPr="00EC532A">
        <w:rPr>
          <w:rFonts w:ascii="Arial Narrow" w:eastAsia="Times New Roman" w:hAnsi="Arial Narrow"/>
          <w:color w:val="auto"/>
          <w:szCs w:val="24"/>
          <w:u w:val="single"/>
          <w:lang w:val="es-ES" w:eastAsia="es-ES"/>
        </w:rPr>
        <w:t xml:space="preserve"> (</w:t>
      </w:r>
      <w:r w:rsidR="00457D33" w:rsidRPr="00EC532A">
        <w:rPr>
          <w:rFonts w:ascii="Arial Narrow" w:eastAsia="Times New Roman" w:hAnsi="Arial Narrow"/>
          <w:color w:val="auto"/>
          <w:szCs w:val="24"/>
          <w:u w:val="single"/>
          <w:lang w:val="es-ES" w:eastAsia="es-ES"/>
        </w:rPr>
        <w:t>2023</w:t>
      </w:r>
      <w:r w:rsidR="00B22E54" w:rsidRPr="00EC532A">
        <w:rPr>
          <w:rFonts w:ascii="Arial Narrow" w:eastAsia="Times New Roman" w:hAnsi="Arial Narrow"/>
          <w:color w:val="auto"/>
          <w:szCs w:val="24"/>
          <w:u w:val="single"/>
          <w:lang w:val="es-ES" w:eastAsia="es-ES"/>
        </w:rPr>
        <w:t>)</w:t>
      </w:r>
    </w:p>
    <w:p w14:paraId="39942A32" w14:textId="77777777" w:rsidR="00873398" w:rsidRPr="00EC532A" w:rsidRDefault="00873398" w:rsidP="00873398">
      <w:pPr>
        <w:spacing w:after="0" w:line="360" w:lineRule="auto"/>
        <w:ind w:left="557" w:hangingChars="232" w:hanging="557"/>
        <w:rPr>
          <w:rFonts w:ascii="Arial Narrow" w:eastAsia="Times New Roman" w:hAnsi="Arial Narrow"/>
          <w:color w:val="auto"/>
          <w:szCs w:val="24"/>
          <w:lang w:val="es-ES" w:eastAsia="es-ES"/>
        </w:rPr>
      </w:pPr>
      <w:r w:rsidRPr="00EC532A">
        <w:rPr>
          <w:rFonts w:ascii="Arial Narrow" w:eastAsia="Times New Roman" w:hAnsi="Arial Narrow"/>
          <w:color w:val="auto"/>
          <w:szCs w:val="24"/>
          <w:lang w:val="es-ES" w:eastAsia="es-ES"/>
        </w:rPr>
        <w:t xml:space="preserve">Helminthol, A. (2019). ¿Qué es y qué no es un artículo científico? </w:t>
      </w:r>
      <w:hyperlink r:id="rId192" w:history="1">
        <w:r w:rsidRPr="00EC532A">
          <w:rPr>
            <w:rFonts w:ascii="Arial Narrow" w:eastAsia="Times New Roman" w:hAnsi="Arial Narrow"/>
            <w:color w:val="auto"/>
            <w:szCs w:val="24"/>
            <w:u w:val="single"/>
            <w:lang w:val="es-ES" w:eastAsia="es-ES"/>
          </w:rPr>
          <w:t>http://www.revistacomunicacion.com/</w:t>
        </w:r>
      </w:hyperlink>
    </w:p>
    <w:p w14:paraId="04238A20" w14:textId="77777777" w:rsidR="00873398" w:rsidRPr="00EC532A" w:rsidRDefault="00873398" w:rsidP="00873398">
      <w:pPr>
        <w:spacing w:after="0" w:line="360" w:lineRule="auto"/>
        <w:ind w:left="557" w:hangingChars="232" w:hanging="557"/>
        <w:rPr>
          <w:rFonts w:ascii="Arial Narrow" w:eastAsia="Times New Roman" w:hAnsi="Arial Narrow"/>
          <w:color w:val="auto"/>
          <w:szCs w:val="24"/>
          <w:u w:val="single"/>
          <w:lang w:val="es-ES" w:eastAsia="es-ES"/>
        </w:rPr>
      </w:pPr>
      <w:r w:rsidRPr="00EC532A">
        <w:rPr>
          <w:rFonts w:ascii="Arial Narrow" w:eastAsia="Times New Roman" w:hAnsi="Arial Narrow"/>
          <w:color w:val="auto"/>
          <w:szCs w:val="24"/>
          <w:lang w:val="es-ES" w:eastAsia="es-ES"/>
        </w:rPr>
        <w:t xml:space="preserve">Lor Díaz, R. M. (2016). La redacción de un artículo científico. </w:t>
      </w:r>
      <w:r w:rsidRPr="00EC532A">
        <w:rPr>
          <w:rFonts w:ascii="Arial Narrow" w:eastAsia="Times New Roman" w:hAnsi="Arial Narrow"/>
          <w:i/>
          <w:color w:val="auto"/>
          <w:szCs w:val="24"/>
          <w:lang w:val="es-ES" w:eastAsia="es-ES"/>
        </w:rPr>
        <w:t>Revista Cubana Hematol Inmunol Hemotel Volumen 32</w:t>
      </w:r>
      <w:r w:rsidRPr="00EC532A">
        <w:rPr>
          <w:rFonts w:ascii="Arial Narrow" w:eastAsia="Times New Roman" w:hAnsi="Arial Narrow"/>
          <w:color w:val="auto"/>
          <w:szCs w:val="24"/>
          <w:lang w:val="es-ES" w:eastAsia="es-ES"/>
        </w:rPr>
        <w:t xml:space="preserve"> (No. 1). La Habana. Versión impresa ISSN 0864-0289.  Versión On line 1561-2996. </w:t>
      </w:r>
      <w:r w:rsidRPr="00EC532A">
        <w:rPr>
          <w:rFonts w:ascii="Arial Narrow" w:eastAsia="Times New Roman" w:hAnsi="Arial Narrow"/>
          <w:color w:val="auto"/>
          <w:szCs w:val="24"/>
          <w:u w:val="single"/>
          <w:lang w:val="es-ES" w:eastAsia="es-ES"/>
        </w:rPr>
        <w:t>http//scielo.sld.cu/</w:t>
      </w:r>
      <w:r w:rsidRPr="00EC532A">
        <w:rPr>
          <w:rFonts w:ascii="Arial Narrow" w:eastAsia="Times New Roman" w:hAnsi="Arial Narrow"/>
          <w:color w:val="auto"/>
          <w:szCs w:val="24"/>
          <w:lang w:val="es-ES" w:eastAsia="es-ES"/>
        </w:rPr>
        <w:t>.</w:t>
      </w:r>
    </w:p>
    <w:p w14:paraId="7B5CFC22" w14:textId="77777777" w:rsidR="00873398" w:rsidRPr="00EC532A" w:rsidRDefault="00873398" w:rsidP="00873398">
      <w:pPr>
        <w:spacing w:after="0" w:line="360" w:lineRule="auto"/>
        <w:ind w:left="557" w:hangingChars="232" w:hanging="557"/>
        <w:rPr>
          <w:rFonts w:ascii="Arial Narrow" w:eastAsia="Times New Roman" w:hAnsi="Arial Narrow"/>
          <w:color w:val="auto"/>
          <w:szCs w:val="24"/>
          <w:lang w:val="es-MX" w:eastAsia="es-ES"/>
        </w:rPr>
      </w:pPr>
      <w:r w:rsidRPr="00EC532A">
        <w:rPr>
          <w:rFonts w:ascii="Arial Narrow" w:eastAsia="Times New Roman" w:hAnsi="Arial Narrow"/>
          <w:color w:val="auto"/>
          <w:szCs w:val="24"/>
          <w:lang w:val="es-ES" w:eastAsia="es-ES"/>
        </w:rPr>
        <w:t xml:space="preserve">Martínez Llantada, M. (2003). M. </w:t>
      </w:r>
      <w:r w:rsidRPr="00EC532A">
        <w:rPr>
          <w:rFonts w:ascii="Arial Narrow" w:eastAsia="Times New Roman" w:hAnsi="Arial Narrow"/>
          <w:i/>
          <w:color w:val="auto"/>
          <w:szCs w:val="24"/>
          <w:lang w:val="es-ES" w:eastAsia="es-ES"/>
        </w:rPr>
        <w:t>Taller de Tesis.</w:t>
      </w:r>
      <w:r w:rsidRPr="00EC532A">
        <w:rPr>
          <w:rFonts w:ascii="Arial Narrow" w:eastAsia="Times New Roman" w:hAnsi="Arial Narrow"/>
          <w:color w:val="auto"/>
          <w:szCs w:val="24"/>
          <w:lang w:val="es-ES" w:eastAsia="es-ES"/>
        </w:rPr>
        <w:t xml:space="preserve"> (Material de Estudio). Maestría en Educación IPLAC. Compilación.</w:t>
      </w:r>
    </w:p>
    <w:p w14:paraId="2D44FD7C" w14:textId="20B9A925" w:rsidR="009045DA" w:rsidRPr="00EC532A" w:rsidRDefault="009045DA" w:rsidP="00350582">
      <w:pPr>
        <w:spacing w:after="0" w:line="360" w:lineRule="auto"/>
        <w:ind w:left="283" w:firstLine="0"/>
        <w:rPr>
          <w:b/>
          <w:color w:val="auto"/>
          <w:szCs w:val="24"/>
        </w:rPr>
      </w:pPr>
    </w:p>
    <w:sectPr w:rsidR="009045DA" w:rsidRPr="00EC532A">
      <w:footerReference w:type="default" r:id="rId193"/>
      <w:pgSz w:w="12242" w:h="15842" w:code="1"/>
      <w:pgMar w:top="1418" w:right="1418" w:bottom="1418" w:left="1418" w:header="720" w:footer="720" w:gutter="0"/>
      <w:pgNumType w:start="1"/>
      <w:cols w:space="72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0" w:author="bibliolab" w:date="2024-09-30T03:30:00Z" w:initials="b">
    <w:p w14:paraId="60D545FF" w14:textId="77777777" w:rsidR="008A5144" w:rsidRDefault="008A5144">
      <w:pPr>
        <w:pStyle w:val="Textocomentario"/>
        <w:rPr>
          <w:lang w:val="es-ES"/>
        </w:rPr>
      </w:pPr>
      <w:r>
        <w:rPr>
          <w:rStyle w:val="Refdecomentario"/>
        </w:rPr>
        <w:annotationRef/>
      </w:r>
      <w:r w:rsidRPr="00885F6F">
        <w:rPr>
          <w:lang w:val="es-ES"/>
        </w:rPr>
        <w:t>Éstas son las</w:t>
      </w:r>
      <w:r>
        <w:rPr>
          <w:lang w:val="es-ES"/>
        </w:rPr>
        <w:t xml:space="preserve"> </w:t>
      </w:r>
    </w:p>
    <w:p w14:paraId="1267F0E7" w14:textId="659AA10E" w:rsidR="008A5144" w:rsidRPr="00885F6F" w:rsidRDefault="008A5144">
      <w:pPr>
        <w:pStyle w:val="Textocomentario"/>
        <w:rPr>
          <w:lang w:val="es-ES"/>
        </w:rPr>
      </w:pPr>
      <w:r>
        <w:rPr>
          <w:lang w:val="es-ES"/>
        </w:rPr>
        <w:t>t</w:t>
      </w:r>
      <w:r w:rsidRPr="00885F6F">
        <w:rPr>
          <w:lang w:val="es-ES"/>
        </w:rPr>
        <w:t>res líneas del Programa</w:t>
      </w:r>
      <w:r>
        <w:rPr>
          <w:lang w:val="es-ES"/>
        </w:rPr>
        <w:t xml:space="preserve"> de la M</w:t>
      </w:r>
      <w:r w:rsidRPr="00885F6F">
        <w:rPr>
          <w:lang w:val="es-ES"/>
        </w:rPr>
        <w:t>aestr</w:t>
      </w:r>
      <w:r>
        <w:rPr>
          <w:lang w:val="es-ES"/>
        </w:rPr>
        <w:t>ía.</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44D0A21" w14:textId="77777777" w:rsidR="00421A43" w:rsidRDefault="00421A43">
      <w:pPr>
        <w:spacing w:after="0" w:line="240" w:lineRule="auto"/>
      </w:pPr>
      <w:r>
        <w:separator/>
      </w:r>
    </w:p>
  </w:endnote>
  <w:endnote w:type="continuationSeparator" w:id="0">
    <w:p w14:paraId="7A25E0E2" w14:textId="77777777" w:rsidR="00421A43" w:rsidRDefault="00421A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04C000" w:usb3="00000000" w:csb0="00000001" w:csb1="00000000"/>
  </w:font>
  <w:font w:name="Calibri">
    <w:panose1 w:val="020F0502020204030204"/>
    <w:charset w:val="00"/>
    <w:family w:val="swiss"/>
    <w:pitch w:val="variable"/>
    <w:sig w:usb0="E10002FF" w:usb1="4000ACFF" w:usb2="00000009"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libri Light">
    <w:altName w:val="Arial"/>
    <w:charset w:val="00"/>
    <w:family w:val="swiss"/>
    <w:pitch w:val="variable"/>
    <w:sig w:usb0="00000000"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mn-ea">
    <w:panose1 w:val="00000000000000000000"/>
    <w:charset w:val="00"/>
    <w:family w:val="roman"/>
    <w:notTrueType/>
    <w:pitch w:val="default"/>
  </w:font>
  <w:font w:name="ArialMT">
    <w:altName w:val="Arial"/>
    <w:charset w:val="00"/>
    <w:family w:val="auto"/>
    <w:pitch w:val="variable"/>
    <w:sig w:usb0="8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EA6E1B" w14:textId="77777777" w:rsidR="008A5144" w:rsidRDefault="008A5144">
    <w:pPr>
      <w:pStyle w:val="Piedepgina"/>
      <w:jc w:val="right"/>
    </w:pPr>
  </w:p>
  <w:p w14:paraId="1B8EF679" w14:textId="77777777" w:rsidR="008A5144" w:rsidRDefault="008A5144">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7D84F0" w14:textId="3C219CB1" w:rsidR="008A5144" w:rsidRDefault="008A5144">
    <w:pPr>
      <w:pStyle w:val="Piedepgina"/>
      <w:jc w:val="right"/>
    </w:pPr>
    <w:r>
      <w:fldChar w:fldCharType="begin"/>
    </w:r>
    <w:r>
      <w:instrText>PAGE   \* MERGEFORMAT</w:instrText>
    </w:r>
    <w:r>
      <w:fldChar w:fldCharType="separate"/>
    </w:r>
    <w:r w:rsidR="004E26D1" w:rsidRPr="004E26D1">
      <w:rPr>
        <w:noProof/>
        <w:lang w:val="es-ES"/>
      </w:rPr>
      <w:t>43</w:t>
    </w:r>
    <w:r>
      <w:fldChar w:fldCharType="end"/>
    </w:r>
  </w:p>
  <w:p w14:paraId="5861C852" w14:textId="77777777" w:rsidR="008A5144" w:rsidRDefault="008A514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5FE36B" w14:textId="77777777" w:rsidR="00421A43" w:rsidRDefault="00421A43">
      <w:pPr>
        <w:spacing w:after="0" w:line="240" w:lineRule="auto"/>
      </w:pPr>
      <w:r>
        <w:separator/>
      </w:r>
    </w:p>
  </w:footnote>
  <w:footnote w:type="continuationSeparator" w:id="0">
    <w:p w14:paraId="6F6956F2" w14:textId="77777777" w:rsidR="00421A43" w:rsidRDefault="00421A4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6"/>
    <w:multiLevelType w:val="hybridMultilevel"/>
    <w:tmpl w:val="7584AF10"/>
    <w:lvl w:ilvl="0" w:tplc="0C0A0001">
      <w:start w:val="1"/>
      <w:numFmt w:val="bullet"/>
      <w:lvlText w:val=""/>
      <w:lvlJc w:val="left"/>
      <w:pPr>
        <w:ind w:left="2062"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00000007"/>
    <w:multiLevelType w:val="hybridMultilevel"/>
    <w:tmpl w:val="9C1A2DA0"/>
    <w:lvl w:ilvl="0" w:tplc="4EDEFCDA">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0000009"/>
    <w:multiLevelType w:val="hybridMultilevel"/>
    <w:tmpl w:val="69FC70DC"/>
    <w:lvl w:ilvl="0" w:tplc="40461A30">
      <w:start w:val="7"/>
      <w:numFmt w:val="decimal"/>
      <w:lvlText w:val="%1."/>
      <w:lvlJc w:val="left"/>
      <w:pPr>
        <w:ind w:left="1238"/>
      </w:pPr>
      <w:rPr>
        <w:rFonts w:ascii="Arial" w:eastAsia="Arial" w:hAnsi="Arial" w:cs="Arial"/>
        <w:b/>
        <w:bCs/>
        <w:i w:val="0"/>
        <w:color w:val="000000"/>
        <w:sz w:val="24"/>
        <w:szCs w:val="24"/>
        <w:u w:val="none" w:color="000000"/>
        <w:bdr w:val="none" w:sz="0" w:space="0" w:color="auto"/>
        <w:shd w:val="clear" w:color="auto" w:fill="auto"/>
        <w:vertAlign w:val="baseline"/>
      </w:rPr>
    </w:lvl>
    <w:lvl w:ilvl="1" w:tplc="2658405C">
      <w:start w:val="1"/>
      <w:numFmt w:val="bullet"/>
      <w:lvlText w:val="•"/>
      <w:lvlJc w:val="left"/>
      <w:pPr>
        <w:ind w:left="1431"/>
      </w:pPr>
      <w:rPr>
        <w:rFonts w:ascii="Arial" w:eastAsia="Arial" w:hAnsi="Arial" w:cs="Arial"/>
        <w:b w:val="0"/>
        <w:i w:val="0"/>
        <w:color w:val="000000"/>
        <w:sz w:val="24"/>
        <w:szCs w:val="24"/>
        <w:u w:val="none" w:color="000000"/>
        <w:bdr w:val="none" w:sz="0" w:space="0" w:color="auto"/>
        <w:shd w:val="clear" w:color="auto" w:fill="auto"/>
        <w:vertAlign w:val="baseline"/>
      </w:rPr>
    </w:lvl>
    <w:lvl w:ilvl="2" w:tplc="9BB02254">
      <w:start w:val="1"/>
      <w:numFmt w:val="bullet"/>
      <w:lvlText w:val="▪"/>
      <w:lvlJc w:val="left"/>
      <w:pPr>
        <w:ind w:left="1466"/>
      </w:pPr>
      <w:rPr>
        <w:rFonts w:ascii="Segoe UI Symbol" w:eastAsia="Segoe UI Symbol" w:hAnsi="Segoe UI Symbol" w:cs="Segoe UI Symbol"/>
        <w:b w:val="0"/>
        <w:i w:val="0"/>
        <w:color w:val="000000"/>
        <w:sz w:val="24"/>
        <w:szCs w:val="24"/>
        <w:u w:val="none" w:color="000000"/>
        <w:bdr w:val="none" w:sz="0" w:space="0" w:color="auto"/>
        <w:shd w:val="clear" w:color="auto" w:fill="auto"/>
        <w:vertAlign w:val="baseline"/>
      </w:rPr>
    </w:lvl>
    <w:lvl w:ilvl="3" w:tplc="503809DC">
      <w:start w:val="1"/>
      <w:numFmt w:val="bullet"/>
      <w:lvlText w:val="•"/>
      <w:lvlJc w:val="left"/>
      <w:pPr>
        <w:ind w:left="2186"/>
      </w:pPr>
      <w:rPr>
        <w:rFonts w:ascii="Arial" w:eastAsia="Arial" w:hAnsi="Arial" w:cs="Arial"/>
        <w:b w:val="0"/>
        <w:i w:val="0"/>
        <w:color w:val="000000"/>
        <w:sz w:val="24"/>
        <w:szCs w:val="24"/>
        <w:u w:val="none" w:color="000000"/>
        <w:bdr w:val="none" w:sz="0" w:space="0" w:color="auto"/>
        <w:shd w:val="clear" w:color="auto" w:fill="auto"/>
        <w:vertAlign w:val="baseline"/>
      </w:rPr>
    </w:lvl>
    <w:lvl w:ilvl="4" w:tplc="7FC8C472">
      <w:start w:val="1"/>
      <w:numFmt w:val="bullet"/>
      <w:lvlText w:val="o"/>
      <w:lvlJc w:val="left"/>
      <w:pPr>
        <w:ind w:left="2906"/>
      </w:pPr>
      <w:rPr>
        <w:rFonts w:ascii="Segoe UI Symbol" w:eastAsia="Segoe UI Symbol" w:hAnsi="Segoe UI Symbol" w:cs="Segoe UI Symbol"/>
        <w:b w:val="0"/>
        <w:i w:val="0"/>
        <w:color w:val="000000"/>
        <w:sz w:val="24"/>
        <w:szCs w:val="24"/>
        <w:u w:val="none" w:color="000000"/>
        <w:bdr w:val="none" w:sz="0" w:space="0" w:color="auto"/>
        <w:shd w:val="clear" w:color="auto" w:fill="auto"/>
        <w:vertAlign w:val="baseline"/>
      </w:rPr>
    </w:lvl>
    <w:lvl w:ilvl="5" w:tplc="C14C051A">
      <w:start w:val="1"/>
      <w:numFmt w:val="bullet"/>
      <w:lvlText w:val="▪"/>
      <w:lvlJc w:val="left"/>
      <w:pPr>
        <w:ind w:left="3626"/>
      </w:pPr>
      <w:rPr>
        <w:rFonts w:ascii="Segoe UI Symbol" w:eastAsia="Segoe UI Symbol" w:hAnsi="Segoe UI Symbol" w:cs="Segoe UI Symbol"/>
        <w:b w:val="0"/>
        <w:i w:val="0"/>
        <w:color w:val="000000"/>
        <w:sz w:val="24"/>
        <w:szCs w:val="24"/>
        <w:u w:val="none" w:color="000000"/>
        <w:bdr w:val="none" w:sz="0" w:space="0" w:color="auto"/>
        <w:shd w:val="clear" w:color="auto" w:fill="auto"/>
        <w:vertAlign w:val="baseline"/>
      </w:rPr>
    </w:lvl>
    <w:lvl w:ilvl="6" w:tplc="F3BE47BE">
      <w:start w:val="1"/>
      <w:numFmt w:val="bullet"/>
      <w:lvlText w:val="•"/>
      <w:lvlJc w:val="left"/>
      <w:pPr>
        <w:ind w:left="4346"/>
      </w:pPr>
      <w:rPr>
        <w:rFonts w:ascii="Arial" w:eastAsia="Arial" w:hAnsi="Arial" w:cs="Arial"/>
        <w:b w:val="0"/>
        <w:i w:val="0"/>
        <w:color w:val="000000"/>
        <w:sz w:val="24"/>
        <w:szCs w:val="24"/>
        <w:u w:val="none" w:color="000000"/>
        <w:bdr w:val="none" w:sz="0" w:space="0" w:color="auto"/>
        <w:shd w:val="clear" w:color="auto" w:fill="auto"/>
        <w:vertAlign w:val="baseline"/>
      </w:rPr>
    </w:lvl>
    <w:lvl w:ilvl="7" w:tplc="C79C53D0">
      <w:start w:val="1"/>
      <w:numFmt w:val="bullet"/>
      <w:lvlText w:val="o"/>
      <w:lvlJc w:val="left"/>
      <w:pPr>
        <w:ind w:left="5066"/>
      </w:pPr>
      <w:rPr>
        <w:rFonts w:ascii="Segoe UI Symbol" w:eastAsia="Segoe UI Symbol" w:hAnsi="Segoe UI Symbol" w:cs="Segoe UI Symbol"/>
        <w:b w:val="0"/>
        <w:i w:val="0"/>
        <w:color w:val="000000"/>
        <w:sz w:val="24"/>
        <w:szCs w:val="24"/>
        <w:u w:val="none" w:color="000000"/>
        <w:bdr w:val="none" w:sz="0" w:space="0" w:color="auto"/>
        <w:shd w:val="clear" w:color="auto" w:fill="auto"/>
        <w:vertAlign w:val="baseline"/>
      </w:rPr>
    </w:lvl>
    <w:lvl w:ilvl="8" w:tplc="CBDA1CCA">
      <w:start w:val="1"/>
      <w:numFmt w:val="bullet"/>
      <w:lvlText w:val="▪"/>
      <w:lvlJc w:val="left"/>
      <w:pPr>
        <w:ind w:left="5786"/>
      </w:pPr>
      <w:rPr>
        <w:rFonts w:ascii="Segoe UI Symbol" w:eastAsia="Segoe UI Symbol" w:hAnsi="Segoe UI Symbol" w:cs="Segoe UI Symbol"/>
        <w:b w:val="0"/>
        <w:i w:val="0"/>
        <w:color w:val="000000"/>
        <w:sz w:val="24"/>
        <w:szCs w:val="24"/>
        <w:u w:val="none" w:color="000000"/>
        <w:bdr w:val="none" w:sz="0" w:space="0" w:color="auto"/>
        <w:shd w:val="clear" w:color="auto" w:fill="auto"/>
        <w:vertAlign w:val="baseline"/>
      </w:rPr>
    </w:lvl>
  </w:abstractNum>
  <w:abstractNum w:abstractNumId="3">
    <w:nsid w:val="0000000D"/>
    <w:multiLevelType w:val="hybridMultilevel"/>
    <w:tmpl w:val="C948492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0000000E"/>
    <w:multiLevelType w:val="hybridMultilevel"/>
    <w:tmpl w:val="63820412"/>
    <w:lvl w:ilvl="0" w:tplc="0C0A0001">
      <w:start w:val="1"/>
      <w:numFmt w:val="bullet"/>
      <w:lvlText w:val=""/>
      <w:lvlJc w:val="left"/>
      <w:pPr>
        <w:ind w:left="862" w:hanging="360"/>
      </w:pPr>
      <w:rPr>
        <w:rFonts w:ascii="Symbol" w:hAnsi="Symbol" w:hint="default"/>
      </w:rPr>
    </w:lvl>
    <w:lvl w:ilvl="1" w:tplc="0C0A0003" w:tentative="1">
      <w:start w:val="1"/>
      <w:numFmt w:val="bullet"/>
      <w:lvlText w:val="o"/>
      <w:lvlJc w:val="left"/>
      <w:pPr>
        <w:ind w:left="1582" w:hanging="360"/>
      </w:pPr>
      <w:rPr>
        <w:rFonts w:ascii="Courier New" w:hAnsi="Courier New" w:cs="Courier New" w:hint="default"/>
      </w:rPr>
    </w:lvl>
    <w:lvl w:ilvl="2" w:tplc="0C0A0005" w:tentative="1">
      <w:start w:val="1"/>
      <w:numFmt w:val="bullet"/>
      <w:lvlText w:val=""/>
      <w:lvlJc w:val="left"/>
      <w:pPr>
        <w:ind w:left="2302" w:hanging="360"/>
      </w:pPr>
      <w:rPr>
        <w:rFonts w:ascii="Wingdings" w:hAnsi="Wingdings" w:hint="default"/>
      </w:rPr>
    </w:lvl>
    <w:lvl w:ilvl="3" w:tplc="0C0A0001" w:tentative="1">
      <w:start w:val="1"/>
      <w:numFmt w:val="bullet"/>
      <w:lvlText w:val=""/>
      <w:lvlJc w:val="left"/>
      <w:pPr>
        <w:ind w:left="3022" w:hanging="360"/>
      </w:pPr>
      <w:rPr>
        <w:rFonts w:ascii="Symbol" w:hAnsi="Symbol" w:hint="default"/>
      </w:rPr>
    </w:lvl>
    <w:lvl w:ilvl="4" w:tplc="0C0A0003" w:tentative="1">
      <w:start w:val="1"/>
      <w:numFmt w:val="bullet"/>
      <w:lvlText w:val="o"/>
      <w:lvlJc w:val="left"/>
      <w:pPr>
        <w:ind w:left="3742" w:hanging="360"/>
      </w:pPr>
      <w:rPr>
        <w:rFonts w:ascii="Courier New" w:hAnsi="Courier New" w:cs="Courier New" w:hint="default"/>
      </w:rPr>
    </w:lvl>
    <w:lvl w:ilvl="5" w:tplc="0C0A0005" w:tentative="1">
      <w:start w:val="1"/>
      <w:numFmt w:val="bullet"/>
      <w:lvlText w:val=""/>
      <w:lvlJc w:val="left"/>
      <w:pPr>
        <w:ind w:left="4462" w:hanging="360"/>
      </w:pPr>
      <w:rPr>
        <w:rFonts w:ascii="Wingdings" w:hAnsi="Wingdings" w:hint="default"/>
      </w:rPr>
    </w:lvl>
    <w:lvl w:ilvl="6" w:tplc="0C0A0001" w:tentative="1">
      <w:start w:val="1"/>
      <w:numFmt w:val="bullet"/>
      <w:lvlText w:val=""/>
      <w:lvlJc w:val="left"/>
      <w:pPr>
        <w:ind w:left="5182" w:hanging="360"/>
      </w:pPr>
      <w:rPr>
        <w:rFonts w:ascii="Symbol" w:hAnsi="Symbol" w:hint="default"/>
      </w:rPr>
    </w:lvl>
    <w:lvl w:ilvl="7" w:tplc="0C0A0003" w:tentative="1">
      <w:start w:val="1"/>
      <w:numFmt w:val="bullet"/>
      <w:lvlText w:val="o"/>
      <w:lvlJc w:val="left"/>
      <w:pPr>
        <w:ind w:left="5902" w:hanging="360"/>
      </w:pPr>
      <w:rPr>
        <w:rFonts w:ascii="Courier New" w:hAnsi="Courier New" w:cs="Courier New" w:hint="default"/>
      </w:rPr>
    </w:lvl>
    <w:lvl w:ilvl="8" w:tplc="0C0A0005" w:tentative="1">
      <w:start w:val="1"/>
      <w:numFmt w:val="bullet"/>
      <w:lvlText w:val=""/>
      <w:lvlJc w:val="left"/>
      <w:pPr>
        <w:ind w:left="6622" w:hanging="360"/>
      </w:pPr>
      <w:rPr>
        <w:rFonts w:ascii="Wingdings" w:hAnsi="Wingdings" w:hint="default"/>
      </w:rPr>
    </w:lvl>
  </w:abstractNum>
  <w:abstractNum w:abstractNumId="5">
    <w:nsid w:val="00000016"/>
    <w:multiLevelType w:val="hybridMultilevel"/>
    <w:tmpl w:val="23E66FFC"/>
    <w:lvl w:ilvl="0" w:tplc="1FBE2D68">
      <w:start w:val="9"/>
      <w:numFmt w:val="decimal"/>
      <w:lvlText w:val="%1."/>
      <w:lvlJc w:val="left"/>
      <w:pPr>
        <w:ind w:left="566" w:firstLine="0"/>
      </w:pPr>
      <w:rPr>
        <w:rFonts w:ascii="Arial" w:eastAsia="Arial" w:hAnsi="Arial" w:cs="Arial" w:hint="default"/>
        <w:b/>
        <w:bCs/>
        <w:i w:val="0"/>
        <w:color w:val="000000"/>
        <w:sz w:val="24"/>
        <w:szCs w:val="24"/>
        <w:u w:val="none" w:color="000000"/>
        <w:vertAlign w:val="baseline"/>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6">
    <w:nsid w:val="00000017"/>
    <w:multiLevelType w:val="hybridMultilevel"/>
    <w:tmpl w:val="3798391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00000020"/>
    <w:multiLevelType w:val="hybridMultilevel"/>
    <w:tmpl w:val="058AC960"/>
    <w:lvl w:ilvl="0" w:tplc="DCB6C516">
      <w:start w:val="15"/>
      <w:numFmt w:val="decimal"/>
      <w:lvlText w:val="%1."/>
      <w:lvlJc w:val="left"/>
      <w:pPr>
        <w:ind w:left="708"/>
      </w:pPr>
      <w:rPr>
        <w:rFonts w:ascii="Arial" w:eastAsia="Arial" w:hAnsi="Arial" w:cs="Arial"/>
        <w:b/>
        <w:bCs/>
        <w:i w:val="0"/>
        <w:color w:val="000000"/>
        <w:sz w:val="24"/>
        <w:szCs w:val="24"/>
        <w:u w:val="none" w:color="000000"/>
        <w:bdr w:val="none" w:sz="0" w:space="0" w:color="auto"/>
        <w:shd w:val="clear" w:color="auto" w:fill="auto"/>
        <w:vertAlign w:val="baseline"/>
      </w:rPr>
    </w:lvl>
    <w:lvl w:ilvl="1" w:tplc="8F761DB6">
      <w:start w:val="1"/>
      <w:numFmt w:val="bullet"/>
      <w:lvlText w:val="•"/>
      <w:lvlJc w:val="left"/>
      <w:pPr>
        <w:ind w:left="705"/>
      </w:pPr>
      <w:rPr>
        <w:rFonts w:ascii="Arial" w:eastAsia="Arial" w:hAnsi="Arial" w:cs="Arial"/>
        <w:b w:val="0"/>
        <w:i w:val="0"/>
        <w:color w:val="000000"/>
        <w:sz w:val="24"/>
        <w:szCs w:val="24"/>
        <w:u w:val="none" w:color="000000"/>
        <w:bdr w:val="none" w:sz="0" w:space="0" w:color="auto"/>
        <w:shd w:val="clear" w:color="auto" w:fill="auto"/>
        <w:vertAlign w:val="baseline"/>
      </w:rPr>
    </w:lvl>
    <w:lvl w:ilvl="2" w:tplc="25C8EFEE">
      <w:start w:val="1"/>
      <w:numFmt w:val="bullet"/>
      <w:lvlText w:val="▪"/>
      <w:lvlJc w:val="left"/>
      <w:pPr>
        <w:ind w:left="1363"/>
      </w:pPr>
      <w:rPr>
        <w:rFonts w:ascii="Segoe UI Symbol" w:eastAsia="Segoe UI Symbol" w:hAnsi="Segoe UI Symbol" w:cs="Segoe UI Symbol"/>
        <w:b w:val="0"/>
        <w:i w:val="0"/>
        <w:color w:val="000000"/>
        <w:sz w:val="24"/>
        <w:szCs w:val="24"/>
        <w:u w:val="none" w:color="000000"/>
        <w:bdr w:val="none" w:sz="0" w:space="0" w:color="auto"/>
        <w:shd w:val="clear" w:color="auto" w:fill="auto"/>
        <w:vertAlign w:val="baseline"/>
      </w:rPr>
    </w:lvl>
    <w:lvl w:ilvl="3" w:tplc="08C835F8">
      <w:start w:val="1"/>
      <w:numFmt w:val="bullet"/>
      <w:lvlText w:val="•"/>
      <w:lvlJc w:val="left"/>
      <w:pPr>
        <w:ind w:left="2083"/>
      </w:pPr>
      <w:rPr>
        <w:rFonts w:ascii="Arial" w:eastAsia="Arial" w:hAnsi="Arial" w:cs="Arial"/>
        <w:b w:val="0"/>
        <w:i w:val="0"/>
        <w:color w:val="000000"/>
        <w:sz w:val="24"/>
        <w:szCs w:val="24"/>
        <w:u w:val="none" w:color="000000"/>
        <w:bdr w:val="none" w:sz="0" w:space="0" w:color="auto"/>
        <w:shd w:val="clear" w:color="auto" w:fill="auto"/>
        <w:vertAlign w:val="baseline"/>
      </w:rPr>
    </w:lvl>
    <w:lvl w:ilvl="4" w:tplc="DB0AB4C2">
      <w:start w:val="1"/>
      <w:numFmt w:val="bullet"/>
      <w:lvlText w:val="o"/>
      <w:lvlJc w:val="left"/>
      <w:pPr>
        <w:ind w:left="2803"/>
      </w:pPr>
      <w:rPr>
        <w:rFonts w:ascii="Segoe UI Symbol" w:eastAsia="Segoe UI Symbol" w:hAnsi="Segoe UI Symbol" w:cs="Segoe UI Symbol"/>
        <w:b w:val="0"/>
        <w:i w:val="0"/>
        <w:color w:val="000000"/>
        <w:sz w:val="24"/>
        <w:szCs w:val="24"/>
        <w:u w:val="none" w:color="000000"/>
        <w:bdr w:val="none" w:sz="0" w:space="0" w:color="auto"/>
        <w:shd w:val="clear" w:color="auto" w:fill="auto"/>
        <w:vertAlign w:val="baseline"/>
      </w:rPr>
    </w:lvl>
    <w:lvl w:ilvl="5" w:tplc="F55674D4">
      <w:start w:val="1"/>
      <w:numFmt w:val="bullet"/>
      <w:lvlText w:val="▪"/>
      <w:lvlJc w:val="left"/>
      <w:pPr>
        <w:ind w:left="3523"/>
      </w:pPr>
      <w:rPr>
        <w:rFonts w:ascii="Segoe UI Symbol" w:eastAsia="Segoe UI Symbol" w:hAnsi="Segoe UI Symbol" w:cs="Segoe UI Symbol"/>
        <w:b w:val="0"/>
        <w:i w:val="0"/>
        <w:color w:val="000000"/>
        <w:sz w:val="24"/>
        <w:szCs w:val="24"/>
        <w:u w:val="none" w:color="000000"/>
        <w:bdr w:val="none" w:sz="0" w:space="0" w:color="auto"/>
        <w:shd w:val="clear" w:color="auto" w:fill="auto"/>
        <w:vertAlign w:val="baseline"/>
      </w:rPr>
    </w:lvl>
    <w:lvl w:ilvl="6" w:tplc="76087194">
      <w:start w:val="1"/>
      <w:numFmt w:val="bullet"/>
      <w:lvlText w:val="•"/>
      <w:lvlJc w:val="left"/>
      <w:pPr>
        <w:ind w:left="4243"/>
      </w:pPr>
      <w:rPr>
        <w:rFonts w:ascii="Arial" w:eastAsia="Arial" w:hAnsi="Arial" w:cs="Arial"/>
        <w:b w:val="0"/>
        <w:i w:val="0"/>
        <w:color w:val="000000"/>
        <w:sz w:val="24"/>
        <w:szCs w:val="24"/>
        <w:u w:val="none" w:color="000000"/>
        <w:bdr w:val="none" w:sz="0" w:space="0" w:color="auto"/>
        <w:shd w:val="clear" w:color="auto" w:fill="auto"/>
        <w:vertAlign w:val="baseline"/>
      </w:rPr>
    </w:lvl>
    <w:lvl w:ilvl="7" w:tplc="93F22DC0">
      <w:start w:val="1"/>
      <w:numFmt w:val="bullet"/>
      <w:lvlText w:val="o"/>
      <w:lvlJc w:val="left"/>
      <w:pPr>
        <w:ind w:left="4963"/>
      </w:pPr>
      <w:rPr>
        <w:rFonts w:ascii="Segoe UI Symbol" w:eastAsia="Segoe UI Symbol" w:hAnsi="Segoe UI Symbol" w:cs="Segoe UI Symbol"/>
        <w:b w:val="0"/>
        <w:i w:val="0"/>
        <w:color w:val="000000"/>
        <w:sz w:val="24"/>
        <w:szCs w:val="24"/>
        <w:u w:val="none" w:color="000000"/>
        <w:bdr w:val="none" w:sz="0" w:space="0" w:color="auto"/>
        <w:shd w:val="clear" w:color="auto" w:fill="auto"/>
        <w:vertAlign w:val="baseline"/>
      </w:rPr>
    </w:lvl>
    <w:lvl w:ilvl="8" w:tplc="74E4D4CA">
      <w:start w:val="1"/>
      <w:numFmt w:val="bullet"/>
      <w:lvlText w:val="▪"/>
      <w:lvlJc w:val="left"/>
      <w:pPr>
        <w:ind w:left="5683"/>
      </w:pPr>
      <w:rPr>
        <w:rFonts w:ascii="Segoe UI Symbol" w:eastAsia="Segoe UI Symbol" w:hAnsi="Segoe UI Symbol" w:cs="Segoe UI Symbol"/>
        <w:b w:val="0"/>
        <w:i w:val="0"/>
        <w:color w:val="000000"/>
        <w:sz w:val="24"/>
        <w:szCs w:val="24"/>
        <w:u w:val="none" w:color="000000"/>
        <w:bdr w:val="none" w:sz="0" w:space="0" w:color="auto"/>
        <w:shd w:val="clear" w:color="auto" w:fill="auto"/>
        <w:vertAlign w:val="baseline"/>
      </w:rPr>
    </w:lvl>
  </w:abstractNum>
  <w:abstractNum w:abstractNumId="8">
    <w:nsid w:val="00000022"/>
    <w:multiLevelType w:val="hybridMultilevel"/>
    <w:tmpl w:val="9AA6502E"/>
    <w:lvl w:ilvl="0" w:tplc="0C0A000B">
      <w:start w:val="1"/>
      <w:numFmt w:val="bullet"/>
      <w:lvlText w:val=""/>
      <w:lvlJc w:val="left"/>
      <w:pPr>
        <w:ind w:left="1004" w:hanging="360"/>
      </w:pPr>
      <w:rPr>
        <w:rFonts w:ascii="Wingdings" w:hAnsi="Wingdings" w:hint="default"/>
      </w:rPr>
    </w:lvl>
    <w:lvl w:ilvl="1" w:tplc="0C0A0003" w:tentative="1">
      <w:start w:val="1"/>
      <w:numFmt w:val="bullet"/>
      <w:lvlText w:val="o"/>
      <w:lvlJc w:val="left"/>
      <w:pPr>
        <w:ind w:left="1724" w:hanging="360"/>
      </w:pPr>
      <w:rPr>
        <w:rFonts w:ascii="Courier New" w:hAnsi="Courier New" w:cs="Courier New" w:hint="default"/>
      </w:rPr>
    </w:lvl>
    <w:lvl w:ilvl="2" w:tplc="0C0A0005" w:tentative="1">
      <w:start w:val="1"/>
      <w:numFmt w:val="bullet"/>
      <w:lvlText w:val=""/>
      <w:lvlJc w:val="left"/>
      <w:pPr>
        <w:ind w:left="2444" w:hanging="360"/>
      </w:pPr>
      <w:rPr>
        <w:rFonts w:ascii="Wingdings" w:hAnsi="Wingdings" w:hint="default"/>
      </w:rPr>
    </w:lvl>
    <w:lvl w:ilvl="3" w:tplc="0C0A0001" w:tentative="1">
      <w:start w:val="1"/>
      <w:numFmt w:val="bullet"/>
      <w:lvlText w:val=""/>
      <w:lvlJc w:val="left"/>
      <w:pPr>
        <w:ind w:left="3164" w:hanging="360"/>
      </w:pPr>
      <w:rPr>
        <w:rFonts w:ascii="Symbol" w:hAnsi="Symbol" w:hint="default"/>
      </w:rPr>
    </w:lvl>
    <w:lvl w:ilvl="4" w:tplc="0C0A0003" w:tentative="1">
      <w:start w:val="1"/>
      <w:numFmt w:val="bullet"/>
      <w:lvlText w:val="o"/>
      <w:lvlJc w:val="left"/>
      <w:pPr>
        <w:ind w:left="3884" w:hanging="360"/>
      </w:pPr>
      <w:rPr>
        <w:rFonts w:ascii="Courier New" w:hAnsi="Courier New" w:cs="Courier New" w:hint="default"/>
      </w:rPr>
    </w:lvl>
    <w:lvl w:ilvl="5" w:tplc="0C0A0005" w:tentative="1">
      <w:start w:val="1"/>
      <w:numFmt w:val="bullet"/>
      <w:lvlText w:val=""/>
      <w:lvlJc w:val="left"/>
      <w:pPr>
        <w:ind w:left="4604" w:hanging="360"/>
      </w:pPr>
      <w:rPr>
        <w:rFonts w:ascii="Wingdings" w:hAnsi="Wingdings" w:hint="default"/>
      </w:rPr>
    </w:lvl>
    <w:lvl w:ilvl="6" w:tplc="0C0A0001" w:tentative="1">
      <w:start w:val="1"/>
      <w:numFmt w:val="bullet"/>
      <w:lvlText w:val=""/>
      <w:lvlJc w:val="left"/>
      <w:pPr>
        <w:ind w:left="5324" w:hanging="360"/>
      </w:pPr>
      <w:rPr>
        <w:rFonts w:ascii="Symbol" w:hAnsi="Symbol" w:hint="default"/>
      </w:rPr>
    </w:lvl>
    <w:lvl w:ilvl="7" w:tplc="0C0A0003" w:tentative="1">
      <w:start w:val="1"/>
      <w:numFmt w:val="bullet"/>
      <w:lvlText w:val="o"/>
      <w:lvlJc w:val="left"/>
      <w:pPr>
        <w:ind w:left="6044" w:hanging="360"/>
      </w:pPr>
      <w:rPr>
        <w:rFonts w:ascii="Courier New" w:hAnsi="Courier New" w:cs="Courier New" w:hint="default"/>
      </w:rPr>
    </w:lvl>
    <w:lvl w:ilvl="8" w:tplc="0C0A0005" w:tentative="1">
      <w:start w:val="1"/>
      <w:numFmt w:val="bullet"/>
      <w:lvlText w:val=""/>
      <w:lvlJc w:val="left"/>
      <w:pPr>
        <w:ind w:left="6764" w:hanging="360"/>
      </w:pPr>
      <w:rPr>
        <w:rFonts w:ascii="Wingdings" w:hAnsi="Wingdings" w:hint="default"/>
      </w:rPr>
    </w:lvl>
  </w:abstractNum>
  <w:abstractNum w:abstractNumId="9">
    <w:nsid w:val="00000023"/>
    <w:multiLevelType w:val="hybridMultilevel"/>
    <w:tmpl w:val="775EDA3C"/>
    <w:lvl w:ilvl="0" w:tplc="0C0A0001">
      <w:start w:val="1"/>
      <w:numFmt w:val="bullet"/>
      <w:lvlText w:val=""/>
      <w:lvlJc w:val="left"/>
      <w:pPr>
        <w:ind w:left="8299" w:hanging="360"/>
      </w:pPr>
      <w:rPr>
        <w:rFonts w:ascii="Symbol" w:hAnsi="Symbol" w:hint="default"/>
      </w:rPr>
    </w:lvl>
    <w:lvl w:ilvl="1" w:tplc="0C0A0003" w:tentative="1">
      <w:start w:val="1"/>
      <w:numFmt w:val="bullet"/>
      <w:lvlText w:val="o"/>
      <w:lvlJc w:val="left"/>
      <w:pPr>
        <w:ind w:left="1582" w:hanging="360"/>
      </w:pPr>
      <w:rPr>
        <w:rFonts w:ascii="Courier New" w:hAnsi="Courier New" w:cs="Courier New" w:hint="default"/>
      </w:rPr>
    </w:lvl>
    <w:lvl w:ilvl="2" w:tplc="0C0A0005" w:tentative="1">
      <w:start w:val="1"/>
      <w:numFmt w:val="bullet"/>
      <w:lvlText w:val=""/>
      <w:lvlJc w:val="left"/>
      <w:pPr>
        <w:ind w:left="2302" w:hanging="360"/>
      </w:pPr>
      <w:rPr>
        <w:rFonts w:ascii="Wingdings" w:hAnsi="Wingdings" w:hint="default"/>
      </w:rPr>
    </w:lvl>
    <w:lvl w:ilvl="3" w:tplc="0C0A0001" w:tentative="1">
      <w:start w:val="1"/>
      <w:numFmt w:val="bullet"/>
      <w:lvlText w:val=""/>
      <w:lvlJc w:val="left"/>
      <w:pPr>
        <w:ind w:left="3022" w:hanging="360"/>
      </w:pPr>
      <w:rPr>
        <w:rFonts w:ascii="Symbol" w:hAnsi="Symbol" w:hint="default"/>
      </w:rPr>
    </w:lvl>
    <w:lvl w:ilvl="4" w:tplc="0C0A0003" w:tentative="1">
      <w:start w:val="1"/>
      <w:numFmt w:val="bullet"/>
      <w:lvlText w:val="o"/>
      <w:lvlJc w:val="left"/>
      <w:pPr>
        <w:ind w:left="3742" w:hanging="360"/>
      </w:pPr>
      <w:rPr>
        <w:rFonts w:ascii="Courier New" w:hAnsi="Courier New" w:cs="Courier New" w:hint="default"/>
      </w:rPr>
    </w:lvl>
    <w:lvl w:ilvl="5" w:tplc="0C0A0005" w:tentative="1">
      <w:start w:val="1"/>
      <w:numFmt w:val="bullet"/>
      <w:lvlText w:val=""/>
      <w:lvlJc w:val="left"/>
      <w:pPr>
        <w:ind w:left="4462" w:hanging="360"/>
      </w:pPr>
      <w:rPr>
        <w:rFonts w:ascii="Wingdings" w:hAnsi="Wingdings" w:hint="default"/>
      </w:rPr>
    </w:lvl>
    <w:lvl w:ilvl="6" w:tplc="0C0A0001" w:tentative="1">
      <w:start w:val="1"/>
      <w:numFmt w:val="bullet"/>
      <w:lvlText w:val=""/>
      <w:lvlJc w:val="left"/>
      <w:pPr>
        <w:ind w:left="5182" w:hanging="360"/>
      </w:pPr>
      <w:rPr>
        <w:rFonts w:ascii="Symbol" w:hAnsi="Symbol" w:hint="default"/>
      </w:rPr>
    </w:lvl>
    <w:lvl w:ilvl="7" w:tplc="0C0A0003" w:tentative="1">
      <w:start w:val="1"/>
      <w:numFmt w:val="bullet"/>
      <w:lvlText w:val="o"/>
      <w:lvlJc w:val="left"/>
      <w:pPr>
        <w:ind w:left="5902" w:hanging="360"/>
      </w:pPr>
      <w:rPr>
        <w:rFonts w:ascii="Courier New" w:hAnsi="Courier New" w:cs="Courier New" w:hint="default"/>
      </w:rPr>
    </w:lvl>
    <w:lvl w:ilvl="8" w:tplc="0C0A0005" w:tentative="1">
      <w:start w:val="1"/>
      <w:numFmt w:val="bullet"/>
      <w:lvlText w:val=""/>
      <w:lvlJc w:val="left"/>
      <w:pPr>
        <w:ind w:left="6622" w:hanging="360"/>
      </w:pPr>
      <w:rPr>
        <w:rFonts w:ascii="Wingdings" w:hAnsi="Wingdings" w:hint="default"/>
      </w:rPr>
    </w:lvl>
  </w:abstractNum>
  <w:abstractNum w:abstractNumId="10">
    <w:nsid w:val="0000002B"/>
    <w:multiLevelType w:val="hybridMultilevel"/>
    <w:tmpl w:val="9AA8B32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nsid w:val="059727B8"/>
    <w:multiLevelType w:val="hybridMultilevel"/>
    <w:tmpl w:val="0D002EB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06EA72DA"/>
    <w:multiLevelType w:val="hybridMultilevel"/>
    <w:tmpl w:val="C712A00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09E0128A"/>
    <w:multiLevelType w:val="hybridMultilevel"/>
    <w:tmpl w:val="052267F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0B7D5C56"/>
    <w:multiLevelType w:val="hybridMultilevel"/>
    <w:tmpl w:val="5170CFB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nsid w:val="0EA170B7"/>
    <w:multiLevelType w:val="hybridMultilevel"/>
    <w:tmpl w:val="CD249856"/>
    <w:lvl w:ilvl="0" w:tplc="0C0A000F">
      <w:start w:val="1"/>
      <w:numFmt w:val="decimal"/>
      <w:lvlText w:val="%1."/>
      <w:lvlJc w:val="left"/>
      <w:pPr>
        <w:ind w:left="339" w:hanging="360"/>
      </w:pPr>
      <w:rPr>
        <w:rFonts w:hint="default"/>
      </w:rPr>
    </w:lvl>
    <w:lvl w:ilvl="1" w:tplc="0C0A0019" w:tentative="1">
      <w:start w:val="1"/>
      <w:numFmt w:val="lowerLetter"/>
      <w:lvlText w:val="%2."/>
      <w:lvlJc w:val="left"/>
      <w:pPr>
        <w:ind w:left="1059" w:hanging="360"/>
      </w:pPr>
    </w:lvl>
    <w:lvl w:ilvl="2" w:tplc="0C0A001B" w:tentative="1">
      <w:start w:val="1"/>
      <w:numFmt w:val="lowerRoman"/>
      <w:lvlText w:val="%3."/>
      <w:lvlJc w:val="right"/>
      <w:pPr>
        <w:ind w:left="1779" w:hanging="180"/>
      </w:pPr>
    </w:lvl>
    <w:lvl w:ilvl="3" w:tplc="0C0A000F" w:tentative="1">
      <w:start w:val="1"/>
      <w:numFmt w:val="decimal"/>
      <w:lvlText w:val="%4."/>
      <w:lvlJc w:val="left"/>
      <w:pPr>
        <w:ind w:left="2499" w:hanging="360"/>
      </w:pPr>
    </w:lvl>
    <w:lvl w:ilvl="4" w:tplc="0C0A0019" w:tentative="1">
      <w:start w:val="1"/>
      <w:numFmt w:val="lowerLetter"/>
      <w:lvlText w:val="%5."/>
      <w:lvlJc w:val="left"/>
      <w:pPr>
        <w:ind w:left="3219" w:hanging="360"/>
      </w:pPr>
    </w:lvl>
    <w:lvl w:ilvl="5" w:tplc="0C0A001B" w:tentative="1">
      <w:start w:val="1"/>
      <w:numFmt w:val="lowerRoman"/>
      <w:lvlText w:val="%6."/>
      <w:lvlJc w:val="right"/>
      <w:pPr>
        <w:ind w:left="3939" w:hanging="180"/>
      </w:pPr>
    </w:lvl>
    <w:lvl w:ilvl="6" w:tplc="0C0A000F" w:tentative="1">
      <w:start w:val="1"/>
      <w:numFmt w:val="decimal"/>
      <w:lvlText w:val="%7."/>
      <w:lvlJc w:val="left"/>
      <w:pPr>
        <w:ind w:left="4659" w:hanging="360"/>
      </w:pPr>
    </w:lvl>
    <w:lvl w:ilvl="7" w:tplc="0C0A0019" w:tentative="1">
      <w:start w:val="1"/>
      <w:numFmt w:val="lowerLetter"/>
      <w:lvlText w:val="%8."/>
      <w:lvlJc w:val="left"/>
      <w:pPr>
        <w:ind w:left="5379" w:hanging="360"/>
      </w:pPr>
    </w:lvl>
    <w:lvl w:ilvl="8" w:tplc="0C0A001B" w:tentative="1">
      <w:start w:val="1"/>
      <w:numFmt w:val="lowerRoman"/>
      <w:lvlText w:val="%9."/>
      <w:lvlJc w:val="right"/>
      <w:pPr>
        <w:ind w:left="6099" w:hanging="180"/>
      </w:pPr>
    </w:lvl>
  </w:abstractNum>
  <w:abstractNum w:abstractNumId="16">
    <w:nsid w:val="0F8B739B"/>
    <w:multiLevelType w:val="hybridMultilevel"/>
    <w:tmpl w:val="9C1A2DA0"/>
    <w:lvl w:ilvl="0" w:tplc="4EDEFCD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0A007BA"/>
    <w:multiLevelType w:val="hybridMultilevel"/>
    <w:tmpl w:val="590475D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nsid w:val="1194032D"/>
    <w:multiLevelType w:val="hybridMultilevel"/>
    <w:tmpl w:val="E87A32A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nsid w:val="11A92DA3"/>
    <w:multiLevelType w:val="hybridMultilevel"/>
    <w:tmpl w:val="166C947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nsid w:val="11DC569B"/>
    <w:multiLevelType w:val="hybridMultilevel"/>
    <w:tmpl w:val="8AC8BF9A"/>
    <w:lvl w:ilvl="0" w:tplc="D47E8206">
      <w:start w:val="2"/>
      <w:numFmt w:val="bullet"/>
      <w:lvlText w:val="-"/>
      <w:lvlJc w:val="left"/>
      <w:pPr>
        <w:ind w:left="720" w:hanging="360"/>
      </w:pPr>
      <w:rPr>
        <w:rFonts w:ascii="Arial" w:eastAsiaTheme="minorHAnsi" w:hAnsi="Arial" w:cs="Aria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21">
    <w:nsid w:val="127F40F8"/>
    <w:multiLevelType w:val="hybridMultilevel"/>
    <w:tmpl w:val="26FAB6E6"/>
    <w:lvl w:ilvl="0" w:tplc="42029924">
      <w:start w:val="3"/>
      <w:numFmt w:val="bullet"/>
      <w:lvlText w:val="-"/>
      <w:lvlJc w:val="left"/>
      <w:pPr>
        <w:ind w:left="720"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nsid w:val="130D03BB"/>
    <w:multiLevelType w:val="hybridMultilevel"/>
    <w:tmpl w:val="8E5269D0"/>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nsid w:val="13B832BB"/>
    <w:multiLevelType w:val="hybridMultilevel"/>
    <w:tmpl w:val="F9EA52A4"/>
    <w:lvl w:ilvl="0" w:tplc="0C0A000F">
      <w:start w:val="1"/>
      <w:numFmt w:val="decimal"/>
      <w:lvlText w:val="%1."/>
      <w:lvlJc w:val="left"/>
      <w:pPr>
        <w:ind w:left="360" w:hanging="360"/>
      </w:pPr>
    </w:lvl>
    <w:lvl w:ilvl="1" w:tplc="200A0019" w:tentative="1">
      <w:start w:val="1"/>
      <w:numFmt w:val="lowerLetter"/>
      <w:lvlText w:val="%2."/>
      <w:lvlJc w:val="left"/>
      <w:pPr>
        <w:ind w:left="1080" w:hanging="360"/>
      </w:pPr>
    </w:lvl>
    <w:lvl w:ilvl="2" w:tplc="200A001B" w:tentative="1">
      <w:start w:val="1"/>
      <w:numFmt w:val="lowerRoman"/>
      <w:lvlText w:val="%3."/>
      <w:lvlJc w:val="right"/>
      <w:pPr>
        <w:ind w:left="1800" w:hanging="180"/>
      </w:pPr>
    </w:lvl>
    <w:lvl w:ilvl="3" w:tplc="200A000F" w:tentative="1">
      <w:start w:val="1"/>
      <w:numFmt w:val="decimal"/>
      <w:lvlText w:val="%4."/>
      <w:lvlJc w:val="left"/>
      <w:pPr>
        <w:ind w:left="2520" w:hanging="360"/>
      </w:pPr>
    </w:lvl>
    <w:lvl w:ilvl="4" w:tplc="200A0019" w:tentative="1">
      <w:start w:val="1"/>
      <w:numFmt w:val="lowerLetter"/>
      <w:lvlText w:val="%5."/>
      <w:lvlJc w:val="left"/>
      <w:pPr>
        <w:ind w:left="3240" w:hanging="360"/>
      </w:pPr>
    </w:lvl>
    <w:lvl w:ilvl="5" w:tplc="200A001B" w:tentative="1">
      <w:start w:val="1"/>
      <w:numFmt w:val="lowerRoman"/>
      <w:lvlText w:val="%6."/>
      <w:lvlJc w:val="right"/>
      <w:pPr>
        <w:ind w:left="3960" w:hanging="180"/>
      </w:pPr>
    </w:lvl>
    <w:lvl w:ilvl="6" w:tplc="200A000F" w:tentative="1">
      <w:start w:val="1"/>
      <w:numFmt w:val="decimal"/>
      <w:lvlText w:val="%7."/>
      <w:lvlJc w:val="left"/>
      <w:pPr>
        <w:ind w:left="4680" w:hanging="360"/>
      </w:pPr>
    </w:lvl>
    <w:lvl w:ilvl="7" w:tplc="200A0019" w:tentative="1">
      <w:start w:val="1"/>
      <w:numFmt w:val="lowerLetter"/>
      <w:lvlText w:val="%8."/>
      <w:lvlJc w:val="left"/>
      <w:pPr>
        <w:ind w:left="5400" w:hanging="360"/>
      </w:pPr>
    </w:lvl>
    <w:lvl w:ilvl="8" w:tplc="200A001B" w:tentative="1">
      <w:start w:val="1"/>
      <w:numFmt w:val="lowerRoman"/>
      <w:lvlText w:val="%9."/>
      <w:lvlJc w:val="right"/>
      <w:pPr>
        <w:ind w:left="6120" w:hanging="180"/>
      </w:pPr>
    </w:lvl>
  </w:abstractNum>
  <w:abstractNum w:abstractNumId="24">
    <w:nsid w:val="155D5659"/>
    <w:multiLevelType w:val="hybridMultilevel"/>
    <w:tmpl w:val="D6065AA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nsid w:val="171A6C85"/>
    <w:multiLevelType w:val="hybridMultilevel"/>
    <w:tmpl w:val="DC40241A"/>
    <w:lvl w:ilvl="0" w:tplc="18C6AD48">
      <w:start w:val="5"/>
      <w:numFmt w:val="bullet"/>
      <w:lvlText w:val="-"/>
      <w:lvlJc w:val="left"/>
      <w:pPr>
        <w:ind w:left="753" w:hanging="360"/>
      </w:pPr>
      <w:rPr>
        <w:rFonts w:ascii="Arial Narrow" w:eastAsia="Calibri" w:hAnsi="Arial Narrow" w:cs="Arial" w:hint="default"/>
      </w:rPr>
    </w:lvl>
    <w:lvl w:ilvl="1" w:tplc="0C0A0003" w:tentative="1">
      <w:start w:val="1"/>
      <w:numFmt w:val="bullet"/>
      <w:lvlText w:val="o"/>
      <w:lvlJc w:val="left"/>
      <w:pPr>
        <w:ind w:left="1473" w:hanging="360"/>
      </w:pPr>
      <w:rPr>
        <w:rFonts w:ascii="Courier New" w:hAnsi="Courier New" w:cs="Courier New" w:hint="default"/>
      </w:rPr>
    </w:lvl>
    <w:lvl w:ilvl="2" w:tplc="0C0A0005" w:tentative="1">
      <w:start w:val="1"/>
      <w:numFmt w:val="bullet"/>
      <w:lvlText w:val=""/>
      <w:lvlJc w:val="left"/>
      <w:pPr>
        <w:ind w:left="2193" w:hanging="360"/>
      </w:pPr>
      <w:rPr>
        <w:rFonts w:ascii="Wingdings" w:hAnsi="Wingdings" w:hint="default"/>
      </w:rPr>
    </w:lvl>
    <w:lvl w:ilvl="3" w:tplc="0C0A0001" w:tentative="1">
      <w:start w:val="1"/>
      <w:numFmt w:val="bullet"/>
      <w:lvlText w:val=""/>
      <w:lvlJc w:val="left"/>
      <w:pPr>
        <w:ind w:left="2913" w:hanging="360"/>
      </w:pPr>
      <w:rPr>
        <w:rFonts w:ascii="Symbol" w:hAnsi="Symbol" w:hint="default"/>
      </w:rPr>
    </w:lvl>
    <w:lvl w:ilvl="4" w:tplc="0C0A0003" w:tentative="1">
      <w:start w:val="1"/>
      <w:numFmt w:val="bullet"/>
      <w:lvlText w:val="o"/>
      <w:lvlJc w:val="left"/>
      <w:pPr>
        <w:ind w:left="3633" w:hanging="360"/>
      </w:pPr>
      <w:rPr>
        <w:rFonts w:ascii="Courier New" w:hAnsi="Courier New" w:cs="Courier New" w:hint="default"/>
      </w:rPr>
    </w:lvl>
    <w:lvl w:ilvl="5" w:tplc="0C0A0005" w:tentative="1">
      <w:start w:val="1"/>
      <w:numFmt w:val="bullet"/>
      <w:lvlText w:val=""/>
      <w:lvlJc w:val="left"/>
      <w:pPr>
        <w:ind w:left="4353" w:hanging="360"/>
      </w:pPr>
      <w:rPr>
        <w:rFonts w:ascii="Wingdings" w:hAnsi="Wingdings" w:hint="default"/>
      </w:rPr>
    </w:lvl>
    <w:lvl w:ilvl="6" w:tplc="0C0A0001" w:tentative="1">
      <w:start w:val="1"/>
      <w:numFmt w:val="bullet"/>
      <w:lvlText w:val=""/>
      <w:lvlJc w:val="left"/>
      <w:pPr>
        <w:ind w:left="5073" w:hanging="360"/>
      </w:pPr>
      <w:rPr>
        <w:rFonts w:ascii="Symbol" w:hAnsi="Symbol" w:hint="default"/>
      </w:rPr>
    </w:lvl>
    <w:lvl w:ilvl="7" w:tplc="0C0A0003" w:tentative="1">
      <w:start w:val="1"/>
      <w:numFmt w:val="bullet"/>
      <w:lvlText w:val="o"/>
      <w:lvlJc w:val="left"/>
      <w:pPr>
        <w:ind w:left="5793" w:hanging="360"/>
      </w:pPr>
      <w:rPr>
        <w:rFonts w:ascii="Courier New" w:hAnsi="Courier New" w:cs="Courier New" w:hint="default"/>
      </w:rPr>
    </w:lvl>
    <w:lvl w:ilvl="8" w:tplc="0C0A0005" w:tentative="1">
      <w:start w:val="1"/>
      <w:numFmt w:val="bullet"/>
      <w:lvlText w:val=""/>
      <w:lvlJc w:val="left"/>
      <w:pPr>
        <w:ind w:left="6513" w:hanging="360"/>
      </w:pPr>
      <w:rPr>
        <w:rFonts w:ascii="Wingdings" w:hAnsi="Wingdings" w:hint="default"/>
      </w:rPr>
    </w:lvl>
  </w:abstractNum>
  <w:abstractNum w:abstractNumId="26">
    <w:nsid w:val="182D3990"/>
    <w:multiLevelType w:val="hybridMultilevel"/>
    <w:tmpl w:val="91F276A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nsid w:val="18855C9E"/>
    <w:multiLevelType w:val="hybridMultilevel"/>
    <w:tmpl w:val="C4023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nsid w:val="1C837906"/>
    <w:multiLevelType w:val="multilevel"/>
    <w:tmpl w:val="B5367FA8"/>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495"/>
        </w:tabs>
        <w:ind w:left="495" w:hanging="495"/>
      </w:pPr>
      <w:rPr>
        <w:rFonts w:hint="default"/>
        <w:b w:val="0"/>
        <w:i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9">
    <w:nsid w:val="1CEE05AE"/>
    <w:multiLevelType w:val="hybridMultilevel"/>
    <w:tmpl w:val="7F5676C4"/>
    <w:lvl w:ilvl="0" w:tplc="0C0A0017">
      <w:start w:val="6"/>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0">
    <w:nsid w:val="1D55789F"/>
    <w:multiLevelType w:val="hybridMultilevel"/>
    <w:tmpl w:val="075802A2"/>
    <w:lvl w:ilvl="0" w:tplc="0C0A0017">
      <w:start w:val="5"/>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nsid w:val="1DC7185D"/>
    <w:multiLevelType w:val="hybridMultilevel"/>
    <w:tmpl w:val="B66602B0"/>
    <w:lvl w:ilvl="0" w:tplc="ECE0F060">
      <w:start w:val="1"/>
      <w:numFmt w:val="bullet"/>
      <w:lvlText w:val=""/>
      <w:lvlJc w:val="left"/>
      <w:pPr>
        <w:tabs>
          <w:tab w:val="num" w:pos="340"/>
        </w:tabs>
        <w:ind w:left="340" w:hanging="34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2">
    <w:nsid w:val="1F06561A"/>
    <w:multiLevelType w:val="hybridMultilevel"/>
    <w:tmpl w:val="C004069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3">
    <w:nsid w:val="20162BAF"/>
    <w:multiLevelType w:val="hybridMultilevel"/>
    <w:tmpl w:val="C6EA80FA"/>
    <w:lvl w:ilvl="0" w:tplc="A2E26144">
      <w:start w:val="3"/>
      <w:numFmt w:val="bullet"/>
      <w:lvlText w:val="-"/>
      <w:lvlJc w:val="left"/>
      <w:pPr>
        <w:ind w:left="720" w:hanging="360"/>
      </w:pPr>
      <w:rPr>
        <w:rFonts w:ascii="Arial" w:eastAsia="Arial"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4">
    <w:nsid w:val="22E97FD6"/>
    <w:multiLevelType w:val="hybridMultilevel"/>
    <w:tmpl w:val="0BD8DB86"/>
    <w:lvl w:ilvl="0" w:tplc="ECE0F060">
      <w:start w:val="1"/>
      <w:numFmt w:val="bullet"/>
      <w:lvlText w:val=""/>
      <w:lvlJc w:val="left"/>
      <w:pPr>
        <w:tabs>
          <w:tab w:val="num" w:pos="340"/>
        </w:tabs>
        <w:ind w:left="340" w:hanging="34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5">
    <w:nsid w:val="242D1DF7"/>
    <w:multiLevelType w:val="hybridMultilevel"/>
    <w:tmpl w:val="90326C8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nsid w:val="25770CAB"/>
    <w:multiLevelType w:val="hybridMultilevel"/>
    <w:tmpl w:val="3F9E240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7">
    <w:nsid w:val="268E4E8A"/>
    <w:multiLevelType w:val="hybridMultilevel"/>
    <w:tmpl w:val="7960E77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8">
    <w:nsid w:val="270E0E72"/>
    <w:multiLevelType w:val="multilevel"/>
    <w:tmpl w:val="05AAB1E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9">
    <w:nsid w:val="27CB4127"/>
    <w:multiLevelType w:val="hybridMultilevel"/>
    <w:tmpl w:val="919691C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0">
    <w:nsid w:val="282421C9"/>
    <w:multiLevelType w:val="hybridMultilevel"/>
    <w:tmpl w:val="AD2E5BF2"/>
    <w:lvl w:ilvl="0" w:tplc="0C0A000F">
      <w:start w:val="1"/>
      <w:numFmt w:val="decimal"/>
      <w:lvlText w:val="%1."/>
      <w:lvlJc w:val="left"/>
      <w:pPr>
        <w:ind w:left="1004" w:hanging="360"/>
      </w:pPr>
    </w:lvl>
    <w:lvl w:ilvl="1" w:tplc="0C0A0019" w:tentative="1">
      <w:start w:val="1"/>
      <w:numFmt w:val="lowerLetter"/>
      <w:lvlText w:val="%2."/>
      <w:lvlJc w:val="left"/>
      <w:pPr>
        <w:ind w:left="1724" w:hanging="360"/>
      </w:pPr>
    </w:lvl>
    <w:lvl w:ilvl="2" w:tplc="0C0A001B" w:tentative="1">
      <w:start w:val="1"/>
      <w:numFmt w:val="lowerRoman"/>
      <w:lvlText w:val="%3."/>
      <w:lvlJc w:val="right"/>
      <w:pPr>
        <w:ind w:left="2444" w:hanging="180"/>
      </w:pPr>
    </w:lvl>
    <w:lvl w:ilvl="3" w:tplc="0C0A000F" w:tentative="1">
      <w:start w:val="1"/>
      <w:numFmt w:val="decimal"/>
      <w:lvlText w:val="%4."/>
      <w:lvlJc w:val="left"/>
      <w:pPr>
        <w:ind w:left="3164" w:hanging="360"/>
      </w:pPr>
    </w:lvl>
    <w:lvl w:ilvl="4" w:tplc="0C0A0019" w:tentative="1">
      <w:start w:val="1"/>
      <w:numFmt w:val="lowerLetter"/>
      <w:lvlText w:val="%5."/>
      <w:lvlJc w:val="left"/>
      <w:pPr>
        <w:ind w:left="3884" w:hanging="360"/>
      </w:pPr>
    </w:lvl>
    <w:lvl w:ilvl="5" w:tplc="0C0A001B" w:tentative="1">
      <w:start w:val="1"/>
      <w:numFmt w:val="lowerRoman"/>
      <w:lvlText w:val="%6."/>
      <w:lvlJc w:val="right"/>
      <w:pPr>
        <w:ind w:left="4604" w:hanging="180"/>
      </w:pPr>
    </w:lvl>
    <w:lvl w:ilvl="6" w:tplc="0C0A000F" w:tentative="1">
      <w:start w:val="1"/>
      <w:numFmt w:val="decimal"/>
      <w:lvlText w:val="%7."/>
      <w:lvlJc w:val="left"/>
      <w:pPr>
        <w:ind w:left="5324" w:hanging="360"/>
      </w:pPr>
    </w:lvl>
    <w:lvl w:ilvl="7" w:tplc="0C0A0019" w:tentative="1">
      <w:start w:val="1"/>
      <w:numFmt w:val="lowerLetter"/>
      <w:lvlText w:val="%8."/>
      <w:lvlJc w:val="left"/>
      <w:pPr>
        <w:ind w:left="6044" w:hanging="360"/>
      </w:pPr>
    </w:lvl>
    <w:lvl w:ilvl="8" w:tplc="0C0A001B" w:tentative="1">
      <w:start w:val="1"/>
      <w:numFmt w:val="lowerRoman"/>
      <w:lvlText w:val="%9."/>
      <w:lvlJc w:val="right"/>
      <w:pPr>
        <w:ind w:left="6764" w:hanging="180"/>
      </w:pPr>
    </w:lvl>
  </w:abstractNum>
  <w:abstractNum w:abstractNumId="41">
    <w:nsid w:val="2BE35053"/>
    <w:multiLevelType w:val="hybridMultilevel"/>
    <w:tmpl w:val="4614E8C0"/>
    <w:lvl w:ilvl="0" w:tplc="0C0A0001">
      <w:start w:val="1"/>
      <w:numFmt w:val="bullet"/>
      <w:lvlText w:val=""/>
      <w:lvlJc w:val="left"/>
      <w:pPr>
        <w:tabs>
          <w:tab w:val="num" w:pos="4755"/>
        </w:tabs>
        <w:ind w:left="4755" w:hanging="360"/>
      </w:pPr>
      <w:rPr>
        <w:rFonts w:ascii="Symbol" w:hAnsi="Symbol" w:hint="default"/>
      </w:rPr>
    </w:lvl>
    <w:lvl w:ilvl="1" w:tplc="0C0A0003" w:tentative="1">
      <w:start w:val="1"/>
      <w:numFmt w:val="bullet"/>
      <w:lvlText w:val="o"/>
      <w:lvlJc w:val="left"/>
      <w:pPr>
        <w:tabs>
          <w:tab w:val="num" w:pos="5475"/>
        </w:tabs>
        <w:ind w:left="5475" w:hanging="360"/>
      </w:pPr>
      <w:rPr>
        <w:rFonts w:ascii="Courier New" w:hAnsi="Courier New" w:cs="Courier New" w:hint="default"/>
      </w:rPr>
    </w:lvl>
    <w:lvl w:ilvl="2" w:tplc="0C0A0005" w:tentative="1">
      <w:start w:val="1"/>
      <w:numFmt w:val="bullet"/>
      <w:lvlText w:val=""/>
      <w:lvlJc w:val="left"/>
      <w:pPr>
        <w:tabs>
          <w:tab w:val="num" w:pos="6195"/>
        </w:tabs>
        <w:ind w:left="6195" w:hanging="360"/>
      </w:pPr>
      <w:rPr>
        <w:rFonts w:ascii="Wingdings" w:hAnsi="Wingdings" w:hint="default"/>
      </w:rPr>
    </w:lvl>
    <w:lvl w:ilvl="3" w:tplc="0C0A0001" w:tentative="1">
      <w:start w:val="1"/>
      <w:numFmt w:val="bullet"/>
      <w:lvlText w:val=""/>
      <w:lvlJc w:val="left"/>
      <w:pPr>
        <w:tabs>
          <w:tab w:val="num" w:pos="6915"/>
        </w:tabs>
        <w:ind w:left="6915" w:hanging="360"/>
      </w:pPr>
      <w:rPr>
        <w:rFonts w:ascii="Symbol" w:hAnsi="Symbol" w:hint="default"/>
      </w:rPr>
    </w:lvl>
    <w:lvl w:ilvl="4" w:tplc="0C0A0003" w:tentative="1">
      <w:start w:val="1"/>
      <w:numFmt w:val="bullet"/>
      <w:lvlText w:val="o"/>
      <w:lvlJc w:val="left"/>
      <w:pPr>
        <w:tabs>
          <w:tab w:val="num" w:pos="7635"/>
        </w:tabs>
        <w:ind w:left="7635" w:hanging="360"/>
      </w:pPr>
      <w:rPr>
        <w:rFonts w:ascii="Courier New" w:hAnsi="Courier New" w:cs="Courier New" w:hint="default"/>
      </w:rPr>
    </w:lvl>
    <w:lvl w:ilvl="5" w:tplc="0C0A0005" w:tentative="1">
      <w:start w:val="1"/>
      <w:numFmt w:val="bullet"/>
      <w:lvlText w:val=""/>
      <w:lvlJc w:val="left"/>
      <w:pPr>
        <w:tabs>
          <w:tab w:val="num" w:pos="8355"/>
        </w:tabs>
        <w:ind w:left="8355" w:hanging="360"/>
      </w:pPr>
      <w:rPr>
        <w:rFonts w:ascii="Wingdings" w:hAnsi="Wingdings" w:hint="default"/>
      </w:rPr>
    </w:lvl>
    <w:lvl w:ilvl="6" w:tplc="0C0A0001" w:tentative="1">
      <w:start w:val="1"/>
      <w:numFmt w:val="bullet"/>
      <w:lvlText w:val=""/>
      <w:lvlJc w:val="left"/>
      <w:pPr>
        <w:tabs>
          <w:tab w:val="num" w:pos="9075"/>
        </w:tabs>
        <w:ind w:left="9075" w:hanging="360"/>
      </w:pPr>
      <w:rPr>
        <w:rFonts w:ascii="Symbol" w:hAnsi="Symbol" w:hint="default"/>
      </w:rPr>
    </w:lvl>
    <w:lvl w:ilvl="7" w:tplc="0C0A0003" w:tentative="1">
      <w:start w:val="1"/>
      <w:numFmt w:val="bullet"/>
      <w:lvlText w:val="o"/>
      <w:lvlJc w:val="left"/>
      <w:pPr>
        <w:tabs>
          <w:tab w:val="num" w:pos="9795"/>
        </w:tabs>
        <w:ind w:left="9795" w:hanging="360"/>
      </w:pPr>
      <w:rPr>
        <w:rFonts w:ascii="Courier New" w:hAnsi="Courier New" w:cs="Courier New" w:hint="default"/>
      </w:rPr>
    </w:lvl>
    <w:lvl w:ilvl="8" w:tplc="0C0A0005" w:tentative="1">
      <w:start w:val="1"/>
      <w:numFmt w:val="bullet"/>
      <w:lvlText w:val=""/>
      <w:lvlJc w:val="left"/>
      <w:pPr>
        <w:tabs>
          <w:tab w:val="num" w:pos="10515"/>
        </w:tabs>
        <w:ind w:left="10515" w:hanging="360"/>
      </w:pPr>
      <w:rPr>
        <w:rFonts w:ascii="Wingdings" w:hAnsi="Wingdings" w:hint="default"/>
      </w:rPr>
    </w:lvl>
  </w:abstractNum>
  <w:abstractNum w:abstractNumId="42">
    <w:nsid w:val="2F3E0761"/>
    <w:multiLevelType w:val="hybridMultilevel"/>
    <w:tmpl w:val="8A1A760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3">
    <w:nsid w:val="304570C8"/>
    <w:multiLevelType w:val="hybridMultilevel"/>
    <w:tmpl w:val="ECD8990A"/>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4">
    <w:nsid w:val="313331C8"/>
    <w:multiLevelType w:val="hybridMultilevel"/>
    <w:tmpl w:val="F10298F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5">
    <w:nsid w:val="32F5218F"/>
    <w:multiLevelType w:val="hybridMultilevel"/>
    <w:tmpl w:val="8FE81B3C"/>
    <w:lvl w:ilvl="0" w:tplc="AB1E4B84">
      <w:numFmt w:val="bullet"/>
      <w:lvlText w:val="•"/>
      <w:lvlJc w:val="left"/>
      <w:pPr>
        <w:ind w:left="1065" w:hanging="705"/>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6">
    <w:nsid w:val="33032FDE"/>
    <w:multiLevelType w:val="hybridMultilevel"/>
    <w:tmpl w:val="BB26122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7">
    <w:nsid w:val="33296CA3"/>
    <w:multiLevelType w:val="hybridMultilevel"/>
    <w:tmpl w:val="659CA90C"/>
    <w:lvl w:ilvl="0" w:tplc="AF4A19DA">
      <w:start w:val="1"/>
      <w:numFmt w:val="lowerLetter"/>
      <w:lvlText w:val="%1)"/>
      <w:lvlJc w:val="left"/>
      <w:pPr>
        <w:ind w:left="720" w:hanging="360"/>
      </w:pPr>
      <w:rPr>
        <w:b/>
        <w:bCs/>
      </w:rPr>
    </w:lvl>
    <w:lvl w:ilvl="1" w:tplc="300A0019">
      <w:start w:val="1"/>
      <w:numFmt w:val="lowerLetter"/>
      <w:lvlText w:val="%2."/>
      <w:lvlJc w:val="left"/>
      <w:pPr>
        <w:ind w:left="1440" w:hanging="360"/>
      </w:pPr>
    </w:lvl>
    <w:lvl w:ilvl="2" w:tplc="300A001B">
      <w:start w:val="1"/>
      <w:numFmt w:val="lowerRoman"/>
      <w:lvlText w:val="%3."/>
      <w:lvlJc w:val="right"/>
      <w:pPr>
        <w:ind w:left="2160" w:hanging="180"/>
      </w:pPr>
    </w:lvl>
    <w:lvl w:ilvl="3" w:tplc="300A000F">
      <w:start w:val="1"/>
      <w:numFmt w:val="decimal"/>
      <w:lvlText w:val="%4."/>
      <w:lvlJc w:val="left"/>
      <w:pPr>
        <w:ind w:left="2880" w:hanging="360"/>
      </w:pPr>
    </w:lvl>
    <w:lvl w:ilvl="4" w:tplc="300A0019">
      <w:start w:val="1"/>
      <w:numFmt w:val="lowerLetter"/>
      <w:lvlText w:val="%5."/>
      <w:lvlJc w:val="left"/>
      <w:pPr>
        <w:ind w:left="3600" w:hanging="360"/>
      </w:pPr>
    </w:lvl>
    <w:lvl w:ilvl="5" w:tplc="300A001B">
      <w:start w:val="1"/>
      <w:numFmt w:val="lowerRoman"/>
      <w:lvlText w:val="%6."/>
      <w:lvlJc w:val="right"/>
      <w:pPr>
        <w:ind w:left="4320" w:hanging="180"/>
      </w:pPr>
    </w:lvl>
    <w:lvl w:ilvl="6" w:tplc="300A000F">
      <w:start w:val="1"/>
      <w:numFmt w:val="decimal"/>
      <w:lvlText w:val="%7."/>
      <w:lvlJc w:val="left"/>
      <w:pPr>
        <w:ind w:left="5040" w:hanging="360"/>
      </w:pPr>
    </w:lvl>
    <w:lvl w:ilvl="7" w:tplc="300A0019">
      <w:start w:val="1"/>
      <w:numFmt w:val="lowerLetter"/>
      <w:lvlText w:val="%8."/>
      <w:lvlJc w:val="left"/>
      <w:pPr>
        <w:ind w:left="5760" w:hanging="360"/>
      </w:pPr>
    </w:lvl>
    <w:lvl w:ilvl="8" w:tplc="300A001B">
      <w:start w:val="1"/>
      <w:numFmt w:val="lowerRoman"/>
      <w:lvlText w:val="%9."/>
      <w:lvlJc w:val="right"/>
      <w:pPr>
        <w:ind w:left="6480" w:hanging="180"/>
      </w:pPr>
    </w:lvl>
  </w:abstractNum>
  <w:abstractNum w:abstractNumId="48">
    <w:nsid w:val="34E87342"/>
    <w:multiLevelType w:val="hybridMultilevel"/>
    <w:tmpl w:val="801AF22A"/>
    <w:lvl w:ilvl="0" w:tplc="F2B6CC78">
      <w:start w:val="1"/>
      <w:numFmt w:val="lowerLetter"/>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9">
    <w:nsid w:val="35595486"/>
    <w:multiLevelType w:val="hybridMultilevel"/>
    <w:tmpl w:val="97F87FEE"/>
    <w:lvl w:ilvl="0" w:tplc="42029924">
      <w:start w:val="5"/>
      <w:numFmt w:val="bullet"/>
      <w:lvlText w:val="-"/>
      <w:lvlJc w:val="left"/>
      <w:pPr>
        <w:ind w:left="420" w:hanging="360"/>
      </w:pPr>
      <w:rPr>
        <w:rFonts w:ascii="Arial" w:eastAsia="Calibri" w:hAnsi="Arial" w:cs="Arial" w:hint="default"/>
      </w:rPr>
    </w:lvl>
    <w:lvl w:ilvl="1" w:tplc="0C0A0003" w:tentative="1">
      <w:start w:val="1"/>
      <w:numFmt w:val="bullet"/>
      <w:lvlText w:val="o"/>
      <w:lvlJc w:val="left"/>
      <w:pPr>
        <w:ind w:left="1140" w:hanging="360"/>
      </w:pPr>
      <w:rPr>
        <w:rFonts w:ascii="Courier New" w:hAnsi="Courier New" w:cs="Courier New" w:hint="default"/>
      </w:rPr>
    </w:lvl>
    <w:lvl w:ilvl="2" w:tplc="0C0A0005" w:tentative="1">
      <w:start w:val="1"/>
      <w:numFmt w:val="bullet"/>
      <w:lvlText w:val=""/>
      <w:lvlJc w:val="left"/>
      <w:pPr>
        <w:ind w:left="1860" w:hanging="360"/>
      </w:pPr>
      <w:rPr>
        <w:rFonts w:ascii="Wingdings" w:hAnsi="Wingdings" w:hint="default"/>
      </w:rPr>
    </w:lvl>
    <w:lvl w:ilvl="3" w:tplc="0C0A0001" w:tentative="1">
      <w:start w:val="1"/>
      <w:numFmt w:val="bullet"/>
      <w:lvlText w:val=""/>
      <w:lvlJc w:val="left"/>
      <w:pPr>
        <w:ind w:left="2580" w:hanging="360"/>
      </w:pPr>
      <w:rPr>
        <w:rFonts w:ascii="Symbol" w:hAnsi="Symbol" w:hint="default"/>
      </w:rPr>
    </w:lvl>
    <w:lvl w:ilvl="4" w:tplc="0C0A0003" w:tentative="1">
      <w:start w:val="1"/>
      <w:numFmt w:val="bullet"/>
      <w:lvlText w:val="o"/>
      <w:lvlJc w:val="left"/>
      <w:pPr>
        <w:ind w:left="3300" w:hanging="360"/>
      </w:pPr>
      <w:rPr>
        <w:rFonts w:ascii="Courier New" w:hAnsi="Courier New" w:cs="Courier New" w:hint="default"/>
      </w:rPr>
    </w:lvl>
    <w:lvl w:ilvl="5" w:tplc="0C0A0005" w:tentative="1">
      <w:start w:val="1"/>
      <w:numFmt w:val="bullet"/>
      <w:lvlText w:val=""/>
      <w:lvlJc w:val="left"/>
      <w:pPr>
        <w:ind w:left="4020" w:hanging="360"/>
      </w:pPr>
      <w:rPr>
        <w:rFonts w:ascii="Wingdings" w:hAnsi="Wingdings" w:hint="default"/>
      </w:rPr>
    </w:lvl>
    <w:lvl w:ilvl="6" w:tplc="0C0A0001" w:tentative="1">
      <w:start w:val="1"/>
      <w:numFmt w:val="bullet"/>
      <w:lvlText w:val=""/>
      <w:lvlJc w:val="left"/>
      <w:pPr>
        <w:ind w:left="4740" w:hanging="360"/>
      </w:pPr>
      <w:rPr>
        <w:rFonts w:ascii="Symbol" w:hAnsi="Symbol" w:hint="default"/>
      </w:rPr>
    </w:lvl>
    <w:lvl w:ilvl="7" w:tplc="0C0A0003" w:tentative="1">
      <w:start w:val="1"/>
      <w:numFmt w:val="bullet"/>
      <w:lvlText w:val="o"/>
      <w:lvlJc w:val="left"/>
      <w:pPr>
        <w:ind w:left="5460" w:hanging="360"/>
      </w:pPr>
      <w:rPr>
        <w:rFonts w:ascii="Courier New" w:hAnsi="Courier New" w:cs="Courier New" w:hint="default"/>
      </w:rPr>
    </w:lvl>
    <w:lvl w:ilvl="8" w:tplc="0C0A0005" w:tentative="1">
      <w:start w:val="1"/>
      <w:numFmt w:val="bullet"/>
      <w:lvlText w:val=""/>
      <w:lvlJc w:val="left"/>
      <w:pPr>
        <w:ind w:left="6180" w:hanging="360"/>
      </w:pPr>
      <w:rPr>
        <w:rFonts w:ascii="Wingdings" w:hAnsi="Wingdings" w:hint="default"/>
      </w:rPr>
    </w:lvl>
  </w:abstractNum>
  <w:abstractNum w:abstractNumId="50">
    <w:nsid w:val="368A7CEE"/>
    <w:multiLevelType w:val="hybridMultilevel"/>
    <w:tmpl w:val="5098707C"/>
    <w:lvl w:ilvl="0" w:tplc="AFA25C90">
      <w:start w:val="1"/>
      <w:numFmt w:val="lowerLetter"/>
      <w:lvlText w:val="%1)"/>
      <w:lvlJc w:val="left"/>
      <w:pPr>
        <w:ind w:left="36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1">
    <w:nsid w:val="3AE80650"/>
    <w:multiLevelType w:val="hybridMultilevel"/>
    <w:tmpl w:val="ACDC21E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2">
    <w:nsid w:val="3C2A6520"/>
    <w:multiLevelType w:val="hybridMultilevel"/>
    <w:tmpl w:val="838867B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3">
    <w:nsid w:val="43500FE0"/>
    <w:multiLevelType w:val="hybridMultilevel"/>
    <w:tmpl w:val="7528098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4">
    <w:nsid w:val="467A7895"/>
    <w:multiLevelType w:val="hybridMultilevel"/>
    <w:tmpl w:val="9DA8E78A"/>
    <w:lvl w:ilvl="0" w:tplc="0C0A0017">
      <w:start w:val="3"/>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5">
    <w:nsid w:val="46846E5E"/>
    <w:multiLevelType w:val="hybridMultilevel"/>
    <w:tmpl w:val="9F9CD4D4"/>
    <w:lvl w:ilvl="0" w:tplc="D47E8206">
      <w:start w:val="2"/>
      <w:numFmt w:val="bullet"/>
      <w:lvlText w:val="-"/>
      <w:lvlJc w:val="left"/>
      <w:pPr>
        <w:ind w:left="720" w:hanging="360"/>
      </w:pPr>
      <w:rPr>
        <w:rFonts w:ascii="Arial" w:eastAsiaTheme="minorHAns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6">
    <w:nsid w:val="46C5418A"/>
    <w:multiLevelType w:val="hybridMultilevel"/>
    <w:tmpl w:val="2F88F54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7">
    <w:nsid w:val="46E61D4E"/>
    <w:multiLevelType w:val="hybridMultilevel"/>
    <w:tmpl w:val="04CC5B4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8">
    <w:nsid w:val="47F70A19"/>
    <w:multiLevelType w:val="hybridMultilevel"/>
    <w:tmpl w:val="18106632"/>
    <w:lvl w:ilvl="0" w:tplc="ECE0F060">
      <w:start w:val="1"/>
      <w:numFmt w:val="bullet"/>
      <w:lvlText w:val=""/>
      <w:lvlJc w:val="left"/>
      <w:pPr>
        <w:tabs>
          <w:tab w:val="num" w:pos="340"/>
        </w:tabs>
        <w:ind w:left="340" w:hanging="34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9">
    <w:nsid w:val="495B734B"/>
    <w:multiLevelType w:val="hybridMultilevel"/>
    <w:tmpl w:val="8B4414A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0">
    <w:nsid w:val="4DB614E6"/>
    <w:multiLevelType w:val="multilevel"/>
    <w:tmpl w:val="F8EABAC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1">
    <w:nsid w:val="4FF64CDE"/>
    <w:multiLevelType w:val="hybridMultilevel"/>
    <w:tmpl w:val="C50847A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2">
    <w:nsid w:val="516F6521"/>
    <w:multiLevelType w:val="hybridMultilevel"/>
    <w:tmpl w:val="DFFA09AE"/>
    <w:lvl w:ilvl="0" w:tplc="29FE48EA">
      <w:start w:val="2"/>
      <w:numFmt w:val="bullet"/>
      <w:lvlText w:val="-"/>
      <w:lvlJc w:val="left"/>
      <w:pPr>
        <w:ind w:left="720"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3">
    <w:nsid w:val="518C22D2"/>
    <w:multiLevelType w:val="hybridMultilevel"/>
    <w:tmpl w:val="2CDA28C0"/>
    <w:lvl w:ilvl="0" w:tplc="42029924">
      <w:start w:val="5"/>
      <w:numFmt w:val="bullet"/>
      <w:lvlText w:val="-"/>
      <w:lvlJc w:val="left"/>
      <w:pPr>
        <w:ind w:left="720"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4">
    <w:nsid w:val="526B0FB6"/>
    <w:multiLevelType w:val="hybridMultilevel"/>
    <w:tmpl w:val="FE2C6FF2"/>
    <w:lvl w:ilvl="0" w:tplc="ECE0F060">
      <w:start w:val="1"/>
      <w:numFmt w:val="bullet"/>
      <w:lvlText w:val=""/>
      <w:lvlJc w:val="left"/>
      <w:pPr>
        <w:tabs>
          <w:tab w:val="num" w:pos="-20"/>
        </w:tabs>
        <w:ind w:left="-20" w:hanging="34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65">
    <w:nsid w:val="56540EEE"/>
    <w:multiLevelType w:val="hybridMultilevel"/>
    <w:tmpl w:val="D4BCCA5C"/>
    <w:lvl w:ilvl="0" w:tplc="70561DD2">
      <w:start w:val="1"/>
      <w:numFmt w:val="bullet"/>
      <w:lvlText w:val=""/>
      <w:lvlJc w:val="left"/>
      <w:pPr>
        <w:tabs>
          <w:tab w:val="num" w:pos="340"/>
        </w:tabs>
        <w:ind w:left="340" w:hanging="34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66">
    <w:nsid w:val="568C1136"/>
    <w:multiLevelType w:val="hybridMultilevel"/>
    <w:tmpl w:val="E19A875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7">
    <w:nsid w:val="5853291F"/>
    <w:multiLevelType w:val="hybridMultilevel"/>
    <w:tmpl w:val="778E0E44"/>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8">
    <w:nsid w:val="58864DAA"/>
    <w:multiLevelType w:val="hybridMultilevel"/>
    <w:tmpl w:val="6C0C67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9">
    <w:nsid w:val="5ACC002F"/>
    <w:multiLevelType w:val="hybridMultilevel"/>
    <w:tmpl w:val="8F3C917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0">
    <w:nsid w:val="5AE01284"/>
    <w:multiLevelType w:val="hybridMultilevel"/>
    <w:tmpl w:val="E9840BE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1">
    <w:nsid w:val="5C85290F"/>
    <w:multiLevelType w:val="hybridMultilevel"/>
    <w:tmpl w:val="B2BC875E"/>
    <w:lvl w:ilvl="0" w:tplc="4B6CC7D2">
      <w:start w:val="4"/>
      <w:numFmt w:val="bullet"/>
      <w:lvlText w:val="-"/>
      <w:lvlJc w:val="left"/>
      <w:pPr>
        <w:ind w:left="720" w:hanging="360"/>
      </w:pPr>
      <w:rPr>
        <w:rFonts w:ascii="Arial" w:eastAsia="Calibri" w:hAnsi="Arial" w:cs="Arial" w:hint="default"/>
        <w:b/>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2">
    <w:nsid w:val="5D5837E0"/>
    <w:multiLevelType w:val="hybridMultilevel"/>
    <w:tmpl w:val="A6A6D5B0"/>
    <w:lvl w:ilvl="0" w:tplc="4B6CC7D2">
      <w:start w:val="4"/>
      <w:numFmt w:val="bullet"/>
      <w:lvlText w:val="-"/>
      <w:lvlJc w:val="left"/>
      <w:pPr>
        <w:ind w:left="720" w:hanging="360"/>
      </w:pPr>
      <w:rPr>
        <w:rFonts w:ascii="Arial" w:eastAsia="Calibri" w:hAnsi="Arial" w:cs="Arial" w:hint="default"/>
        <w:b/>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73">
    <w:nsid w:val="5D7F1D08"/>
    <w:multiLevelType w:val="hybridMultilevel"/>
    <w:tmpl w:val="ED08CC9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4">
    <w:nsid w:val="5F9E7D4D"/>
    <w:multiLevelType w:val="hybridMultilevel"/>
    <w:tmpl w:val="57246F1E"/>
    <w:lvl w:ilvl="0" w:tplc="751AC48C">
      <w:start w:val="3"/>
      <w:numFmt w:val="lowerLetter"/>
      <w:lvlText w:val="%1)"/>
      <w:lvlJc w:val="left"/>
      <w:pPr>
        <w:ind w:left="360" w:hanging="360"/>
      </w:pPr>
      <w:rPr>
        <w:rFonts w:ascii="Arial" w:hAnsi="Arial" w:cs="Times New Roman" w:hint="default"/>
        <w:b/>
        <w:bCs/>
        <w:i w:val="0"/>
        <w:color w:val="auto"/>
        <w:sz w:val="24"/>
      </w:rPr>
    </w:lvl>
    <w:lvl w:ilvl="1" w:tplc="300A0019">
      <w:start w:val="1"/>
      <w:numFmt w:val="lowerLetter"/>
      <w:lvlText w:val="%2."/>
      <w:lvlJc w:val="left"/>
      <w:pPr>
        <w:ind w:left="1440" w:hanging="360"/>
      </w:pPr>
    </w:lvl>
    <w:lvl w:ilvl="2" w:tplc="300A001B">
      <w:start w:val="1"/>
      <w:numFmt w:val="lowerRoman"/>
      <w:lvlText w:val="%3."/>
      <w:lvlJc w:val="right"/>
      <w:pPr>
        <w:ind w:left="2160" w:hanging="180"/>
      </w:pPr>
    </w:lvl>
    <w:lvl w:ilvl="3" w:tplc="300A000F">
      <w:start w:val="1"/>
      <w:numFmt w:val="decimal"/>
      <w:lvlText w:val="%4."/>
      <w:lvlJc w:val="left"/>
      <w:pPr>
        <w:ind w:left="2880" w:hanging="360"/>
      </w:pPr>
    </w:lvl>
    <w:lvl w:ilvl="4" w:tplc="300A0019">
      <w:start w:val="1"/>
      <w:numFmt w:val="lowerLetter"/>
      <w:lvlText w:val="%5."/>
      <w:lvlJc w:val="left"/>
      <w:pPr>
        <w:ind w:left="3600" w:hanging="360"/>
      </w:pPr>
    </w:lvl>
    <w:lvl w:ilvl="5" w:tplc="300A001B">
      <w:start w:val="1"/>
      <w:numFmt w:val="lowerRoman"/>
      <w:lvlText w:val="%6."/>
      <w:lvlJc w:val="right"/>
      <w:pPr>
        <w:ind w:left="4320" w:hanging="180"/>
      </w:pPr>
    </w:lvl>
    <w:lvl w:ilvl="6" w:tplc="300A000F">
      <w:start w:val="1"/>
      <w:numFmt w:val="decimal"/>
      <w:lvlText w:val="%7."/>
      <w:lvlJc w:val="left"/>
      <w:pPr>
        <w:ind w:left="5040" w:hanging="360"/>
      </w:pPr>
    </w:lvl>
    <w:lvl w:ilvl="7" w:tplc="300A0019">
      <w:start w:val="1"/>
      <w:numFmt w:val="lowerLetter"/>
      <w:lvlText w:val="%8."/>
      <w:lvlJc w:val="left"/>
      <w:pPr>
        <w:ind w:left="5760" w:hanging="360"/>
      </w:pPr>
    </w:lvl>
    <w:lvl w:ilvl="8" w:tplc="300A001B">
      <w:start w:val="1"/>
      <w:numFmt w:val="lowerRoman"/>
      <w:lvlText w:val="%9."/>
      <w:lvlJc w:val="right"/>
      <w:pPr>
        <w:ind w:left="6480" w:hanging="180"/>
      </w:pPr>
    </w:lvl>
  </w:abstractNum>
  <w:abstractNum w:abstractNumId="75">
    <w:nsid w:val="6149099C"/>
    <w:multiLevelType w:val="hybridMultilevel"/>
    <w:tmpl w:val="A4B6831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6">
    <w:nsid w:val="63CF4C4E"/>
    <w:multiLevelType w:val="hybridMultilevel"/>
    <w:tmpl w:val="38603F24"/>
    <w:lvl w:ilvl="0" w:tplc="D47E8206">
      <w:start w:val="2"/>
      <w:numFmt w:val="bullet"/>
      <w:lvlText w:val="-"/>
      <w:lvlJc w:val="left"/>
      <w:pPr>
        <w:ind w:left="720" w:hanging="360"/>
      </w:pPr>
      <w:rPr>
        <w:rFonts w:ascii="Arial" w:eastAsiaTheme="minorHAns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7">
    <w:nsid w:val="665B7B0B"/>
    <w:multiLevelType w:val="hybridMultilevel"/>
    <w:tmpl w:val="6E68149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8">
    <w:nsid w:val="6A3416B5"/>
    <w:multiLevelType w:val="hybridMultilevel"/>
    <w:tmpl w:val="C5828DDA"/>
    <w:lvl w:ilvl="0" w:tplc="D47E8206">
      <w:start w:val="2"/>
      <w:numFmt w:val="bullet"/>
      <w:lvlText w:val="-"/>
      <w:lvlJc w:val="left"/>
      <w:pPr>
        <w:ind w:left="720" w:hanging="360"/>
      </w:pPr>
      <w:rPr>
        <w:rFonts w:ascii="Arial" w:eastAsiaTheme="minorHAns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9">
    <w:nsid w:val="6A7B2C67"/>
    <w:multiLevelType w:val="hybridMultilevel"/>
    <w:tmpl w:val="9DA689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0">
    <w:nsid w:val="701C436F"/>
    <w:multiLevelType w:val="hybridMultilevel"/>
    <w:tmpl w:val="94C2777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1">
    <w:nsid w:val="709F4865"/>
    <w:multiLevelType w:val="hybridMultilevel"/>
    <w:tmpl w:val="41D4BCFE"/>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2">
    <w:nsid w:val="730E2B02"/>
    <w:multiLevelType w:val="hybridMultilevel"/>
    <w:tmpl w:val="90E4140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3">
    <w:nsid w:val="73845103"/>
    <w:multiLevelType w:val="hybridMultilevel"/>
    <w:tmpl w:val="3EB88AB6"/>
    <w:lvl w:ilvl="0" w:tplc="2AE29CFC">
      <w:start w:val="1"/>
      <w:numFmt w:val="decimal"/>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84">
    <w:nsid w:val="74467C80"/>
    <w:multiLevelType w:val="hybridMultilevel"/>
    <w:tmpl w:val="D08E8216"/>
    <w:lvl w:ilvl="0" w:tplc="7526935A">
      <w:start w:val="1"/>
      <w:numFmt w:val="bullet"/>
      <w:lvlText w:val=""/>
      <w:lvlJc w:val="left"/>
      <w:pPr>
        <w:tabs>
          <w:tab w:val="num" w:pos="340"/>
        </w:tabs>
        <w:ind w:left="340" w:hanging="34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5">
    <w:nsid w:val="78262CC8"/>
    <w:multiLevelType w:val="hybridMultilevel"/>
    <w:tmpl w:val="794A959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6">
    <w:nsid w:val="783C63AB"/>
    <w:multiLevelType w:val="hybridMultilevel"/>
    <w:tmpl w:val="BC98A3C0"/>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7">
    <w:nsid w:val="7A5E39C7"/>
    <w:multiLevelType w:val="hybridMultilevel"/>
    <w:tmpl w:val="90B268DA"/>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8">
    <w:nsid w:val="7C800988"/>
    <w:multiLevelType w:val="hybridMultilevel"/>
    <w:tmpl w:val="A086B7A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9">
    <w:nsid w:val="7FCF7EAF"/>
    <w:multiLevelType w:val="hybridMultilevel"/>
    <w:tmpl w:val="CA1659A4"/>
    <w:lvl w:ilvl="0" w:tplc="1DEE834C">
      <w:start w:val="5"/>
      <w:numFmt w:val="bullet"/>
      <w:lvlText w:val="-"/>
      <w:lvlJc w:val="left"/>
      <w:pPr>
        <w:ind w:left="720" w:hanging="360"/>
      </w:pPr>
      <w:rPr>
        <w:rFonts w:ascii="Arial" w:eastAsia="Calibri" w:hAnsi="Arial" w:cs="Aria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7"/>
  </w:num>
  <w:num w:numId="3">
    <w:abstractNumId w:val="2"/>
  </w:num>
  <w:num w:numId="4">
    <w:abstractNumId w:val="5"/>
  </w:num>
  <w:num w:numId="5">
    <w:abstractNumId w:val="6"/>
  </w:num>
  <w:num w:numId="6">
    <w:abstractNumId w:val="9"/>
  </w:num>
  <w:num w:numId="7">
    <w:abstractNumId w:val="1"/>
  </w:num>
  <w:num w:numId="8">
    <w:abstractNumId w:val="3"/>
  </w:num>
  <w:num w:numId="9">
    <w:abstractNumId w:val="4"/>
  </w:num>
  <w:num w:numId="10">
    <w:abstractNumId w:val="8"/>
  </w:num>
  <w:num w:numId="11">
    <w:abstractNumId w:val="10"/>
  </w:num>
  <w:num w:numId="12">
    <w:abstractNumId w:val="51"/>
  </w:num>
  <w:num w:numId="13">
    <w:abstractNumId w:val="61"/>
  </w:num>
  <w:num w:numId="14">
    <w:abstractNumId w:val="15"/>
  </w:num>
  <w:num w:numId="15">
    <w:abstractNumId w:val="86"/>
  </w:num>
  <w:num w:numId="16">
    <w:abstractNumId w:val="82"/>
  </w:num>
  <w:num w:numId="17">
    <w:abstractNumId w:val="83"/>
  </w:num>
  <w:num w:numId="18">
    <w:abstractNumId w:val="89"/>
  </w:num>
  <w:num w:numId="19">
    <w:abstractNumId w:val="33"/>
  </w:num>
  <w:num w:numId="20">
    <w:abstractNumId w:val="67"/>
  </w:num>
  <w:num w:numId="21">
    <w:abstractNumId w:val="49"/>
  </w:num>
  <w:num w:numId="22">
    <w:abstractNumId w:val="25"/>
  </w:num>
  <w:num w:numId="23">
    <w:abstractNumId w:val="45"/>
  </w:num>
  <w:num w:numId="24">
    <w:abstractNumId w:val="62"/>
  </w:num>
  <w:num w:numId="25">
    <w:abstractNumId w:val="63"/>
  </w:num>
  <w:num w:numId="26">
    <w:abstractNumId w:val="43"/>
  </w:num>
  <w:num w:numId="27">
    <w:abstractNumId w:val="21"/>
  </w:num>
  <w:num w:numId="28">
    <w:abstractNumId w:val="87"/>
  </w:num>
  <w:num w:numId="29">
    <w:abstractNumId w:val="31"/>
  </w:num>
  <w:num w:numId="30">
    <w:abstractNumId w:val="65"/>
  </w:num>
  <w:num w:numId="31">
    <w:abstractNumId w:val="46"/>
  </w:num>
  <w:num w:numId="32">
    <w:abstractNumId w:val="56"/>
  </w:num>
  <w:num w:numId="33">
    <w:abstractNumId w:val="73"/>
  </w:num>
  <w:num w:numId="34">
    <w:abstractNumId w:val="60"/>
  </w:num>
  <w:num w:numId="35">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1"/>
  </w:num>
  <w:num w:numId="37">
    <w:abstractNumId w:val="38"/>
  </w:num>
  <w:num w:numId="38">
    <w:abstractNumId w:val="79"/>
  </w:num>
  <w:num w:numId="39">
    <w:abstractNumId w:val="72"/>
  </w:num>
  <w:num w:numId="40">
    <w:abstractNumId w:val="28"/>
  </w:num>
  <w:num w:numId="41">
    <w:abstractNumId w:val="30"/>
  </w:num>
  <w:num w:numId="42">
    <w:abstractNumId w:val="48"/>
  </w:num>
  <w:num w:numId="43">
    <w:abstractNumId w:val="66"/>
  </w:num>
  <w:num w:numId="44">
    <w:abstractNumId w:val="54"/>
  </w:num>
  <w:num w:numId="45">
    <w:abstractNumId w:val="84"/>
  </w:num>
  <w:num w:numId="46">
    <w:abstractNumId w:val="27"/>
  </w:num>
  <w:num w:numId="47">
    <w:abstractNumId w:val="53"/>
  </w:num>
  <w:num w:numId="48">
    <w:abstractNumId w:val="24"/>
  </w:num>
  <w:num w:numId="49">
    <w:abstractNumId w:val="14"/>
  </w:num>
  <w:num w:numId="50">
    <w:abstractNumId w:val="50"/>
  </w:num>
  <w:num w:numId="51">
    <w:abstractNumId w:val="68"/>
  </w:num>
  <w:num w:numId="52">
    <w:abstractNumId w:val="70"/>
  </w:num>
  <w:num w:numId="53">
    <w:abstractNumId w:val="11"/>
  </w:num>
  <w:num w:numId="54">
    <w:abstractNumId w:val="35"/>
  </w:num>
  <w:num w:numId="55">
    <w:abstractNumId w:val="34"/>
  </w:num>
  <w:num w:numId="56">
    <w:abstractNumId w:val="58"/>
  </w:num>
  <w:num w:numId="57">
    <w:abstractNumId w:val="64"/>
  </w:num>
  <w:num w:numId="5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22"/>
  </w:num>
  <w:num w:numId="60">
    <w:abstractNumId w:val="32"/>
  </w:num>
  <w:num w:numId="61">
    <w:abstractNumId w:val="26"/>
  </w:num>
  <w:num w:numId="62">
    <w:abstractNumId w:val="18"/>
  </w:num>
  <w:num w:numId="63">
    <w:abstractNumId w:val="57"/>
  </w:num>
  <w:num w:numId="64">
    <w:abstractNumId w:val="75"/>
  </w:num>
  <w:num w:numId="65">
    <w:abstractNumId w:val="39"/>
  </w:num>
  <w:num w:numId="66">
    <w:abstractNumId w:val="77"/>
  </w:num>
  <w:num w:numId="67">
    <w:abstractNumId w:val="52"/>
  </w:num>
  <w:num w:numId="68">
    <w:abstractNumId w:val="42"/>
  </w:num>
  <w:num w:numId="69">
    <w:abstractNumId w:val="17"/>
  </w:num>
  <w:num w:numId="70">
    <w:abstractNumId w:val="37"/>
  </w:num>
  <w:num w:numId="71">
    <w:abstractNumId w:val="29"/>
  </w:num>
  <w:num w:numId="72">
    <w:abstractNumId w:val="88"/>
  </w:num>
  <w:num w:numId="73">
    <w:abstractNumId w:val="36"/>
  </w:num>
  <w:num w:numId="74">
    <w:abstractNumId w:val="74"/>
  </w:num>
  <w:num w:numId="75">
    <w:abstractNumId w:val="80"/>
  </w:num>
  <w:num w:numId="76">
    <w:abstractNumId w:val="12"/>
  </w:num>
  <w:num w:numId="77">
    <w:abstractNumId w:val="78"/>
  </w:num>
  <w:num w:numId="78">
    <w:abstractNumId w:val="44"/>
  </w:num>
  <w:num w:numId="79">
    <w:abstractNumId w:val="76"/>
  </w:num>
  <w:num w:numId="80">
    <w:abstractNumId w:val="59"/>
  </w:num>
  <w:num w:numId="81">
    <w:abstractNumId w:val="55"/>
  </w:num>
  <w:num w:numId="82">
    <w:abstractNumId w:val="20"/>
  </w:num>
  <w:num w:numId="83">
    <w:abstractNumId w:val="69"/>
  </w:num>
  <w:num w:numId="84">
    <w:abstractNumId w:val="13"/>
  </w:num>
  <w:num w:numId="85">
    <w:abstractNumId w:val="23"/>
  </w:num>
  <w:num w:numId="86">
    <w:abstractNumId w:val="71"/>
  </w:num>
  <w:num w:numId="87">
    <w:abstractNumId w:val="16"/>
  </w:num>
  <w:num w:numId="88">
    <w:abstractNumId w:val="85"/>
  </w:num>
  <w:num w:numId="89">
    <w:abstractNumId w:val="81"/>
  </w:num>
  <w:num w:numId="90">
    <w:abstractNumId w:val="40"/>
  </w:num>
  <w:num w:numId="91">
    <w:abstractNumId w:val="19"/>
  </w:num>
  <w:numIdMacAtCleanup w:val="8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45DA"/>
    <w:rsid w:val="000018CB"/>
    <w:rsid w:val="00010985"/>
    <w:rsid w:val="00025080"/>
    <w:rsid w:val="0003107B"/>
    <w:rsid w:val="00031AEF"/>
    <w:rsid w:val="00031FBF"/>
    <w:rsid w:val="00040A33"/>
    <w:rsid w:val="0004218E"/>
    <w:rsid w:val="00054687"/>
    <w:rsid w:val="0006534D"/>
    <w:rsid w:val="000655BC"/>
    <w:rsid w:val="00065A7B"/>
    <w:rsid w:val="000719F0"/>
    <w:rsid w:val="00083412"/>
    <w:rsid w:val="00093206"/>
    <w:rsid w:val="00095AF5"/>
    <w:rsid w:val="000A1669"/>
    <w:rsid w:val="000A42B0"/>
    <w:rsid w:val="000A7BA3"/>
    <w:rsid w:val="000B0362"/>
    <w:rsid w:val="000B3533"/>
    <w:rsid w:val="000C2A3E"/>
    <w:rsid w:val="000C43D6"/>
    <w:rsid w:val="000C4460"/>
    <w:rsid w:val="000C4EA4"/>
    <w:rsid w:val="000C6A34"/>
    <w:rsid w:val="000E6CA8"/>
    <w:rsid w:val="000E73DC"/>
    <w:rsid w:val="000E7ECF"/>
    <w:rsid w:val="000F6A1A"/>
    <w:rsid w:val="001028E6"/>
    <w:rsid w:val="0011368F"/>
    <w:rsid w:val="00116E8A"/>
    <w:rsid w:val="001414B7"/>
    <w:rsid w:val="0015044C"/>
    <w:rsid w:val="00151752"/>
    <w:rsid w:val="00155BF8"/>
    <w:rsid w:val="0015730B"/>
    <w:rsid w:val="00175BED"/>
    <w:rsid w:val="00183BBA"/>
    <w:rsid w:val="0018467C"/>
    <w:rsid w:val="0018730C"/>
    <w:rsid w:val="00196E7B"/>
    <w:rsid w:val="001A0C42"/>
    <w:rsid w:val="001B5CC1"/>
    <w:rsid w:val="001C4D3D"/>
    <w:rsid w:val="001C6922"/>
    <w:rsid w:val="001C6EAC"/>
    <w:rsid w:val="001D49C6"/>
    <w:rsid w:val="001D76E9"/>
    <w:rsid w:val="001E7985"/>
    <w:rsid w:val="001F3A6E"/>
    <w:rsid w:val="002029C5"/>
    <w:rsid w:val="00202A1B"/>
    <w:rsid w:val="00220891"/>
    <w:rsid w:val="0022503A"/>
    <w:rsid w:val="00234356"/>
    <w:rsid w:val="00237D95"/>
    <w:rsid w:val="00244CF0"/>
    <w:rsid w:val="00251B5B"/>
    <w:rsid w:val="00260E8D"/>
    <w:rsid w:val="00261A70"/>
    <w:rsid w:val="00261F51"/>
    <w:rsid w:val="0026381E"/>
    <w:rsid w:val="00265A60"/>
    <w:rsid w:val="00265F4E"/>
    <w:rsid w:val="00272787"/>
    <w:rsid w:val="00273456"/>
    <w:rsid w:val="00274E95"/>
    <w:rsid w:val="00275DED"/>
    <w:rsid w:val="00277778"/>
    <w:rsid w:val="0029103F"/>
    <w:rsid w:val="00295280"/>
    <w:rsid w:val="00296435"/>
    <w:rsid w:val="002A00AB"/>
    <w:rsid w:val="002A33E3"/>
    <w:rsid w:val="002B2022"/>
    <w:rsid w:val="002B4C7E"/>
    <w:rsid w:val="002C36B5"/>
    <w:rsid w:val="002D4DA5"/>
    <w:rsid w:val="002D6922"/>
    <w:rsid w:val="002F5BAE"/>
    <w:rsid w:val="0030116C"/>
    <w:rsid w:val="00307980"/>
    <w:rsid w:val="00307E45"/>
    <w:rsid w:val="0031144F"/>
    <w:rsid w:val="003242F1"/>
    <w:rsid w:val="003327DE"/>
    <w:rsid w:val="003349A0"/>
    <w:rsid w:val="00336FF8"/>
    <w:rsid w:val="00343E44"/>
    <w:rsid w:val="0034417D"/>
    <w:rsid w:val="003472ED"/>
    <w:rsid w:val="00350582"/>
    <w:rsid w:val="00351A2D"/>
    <w:rsid w:val="00351DC1"/>
    <w:rsid w:val="00354590"/>
    <w:rsid w:val="0035569D"/>
    <w:rsid w:val="0036213D"/>
    <w:rsid w:val="00363989"/>
    <w:rsid w:val="003660B3"/>
    <w:rsid w:val="00367A06"/>
    <w:rsid w:val="003740B6"/>
    <w:rsid w:val="0037542F"/>
    <w:rsid w:val="00384EEA"/>
    <w:rsid w:val="00387388"/>
    <w:rsid w:val="003910C1"/>
    <w:rsid w:val="00392567"/>
    <w:rsid w:val="003A5432"/>
    <w:rsid w:val="003B58E9"/>
    <w:rsid w:val="003C6932"/>
    <w:rsid w:val="003D1FB9"/>
    <w:rsid w:val="003D525A"/>
    <w:rsid w:val="003D7218"/>
    <w:rsid w:val="003E0A58"/>
    <w:rsid w:val="003E48E0"/>
    <w:rsid w:val="003F0049"/>
    <w:rsid w:val="0040191A"/>
    <w:rsid w:val="00401E67"/>
    <w:rsid w:val="004041F4"/>
    <w:rsid w:val="0040562D"/>
    <w:rsid w:val="00412D0E"/>
    <w:rsid w:val="00413DAD"/>
    <w:rsid w:val="00413EF0"/>
    <w:rsid w:val="0041728E"/>
    <w:rsid w:val="00421A43"/>
    <w:rsid w:val="00426DA3"/>
    <w:rsid w:val="004318B3"/>
    <w:rsid w:val="00444531"/>
    <w:rsid w:val="00452F5F"/>
    <w:rsid w:val="00453131"/>
    <w:rsid w:val="00455CE6"/>
    <w:rsid w:val="00457D33"/>
    <w:rsid w:val="00475E1C"/>
    <w:rsid w:val="00480B57"/>
    <w:rsid w:val="004834A7"/>
    <w:rsid w:val="00486F96"/>
    <w:rsid w:val="00487DD8"/>
    <w:rsid w:val="00493D2D"/>
    <w:rsid w:val="004A113F"/>
    <w:rsid w:val="004A453F"/>
    <w:rsid w:val="004A5D15"/>
    <w:rsid w:val="004A5DE3"/>
    <w:rsid w:val="004B2814"/>
    <w:rsid w:val="004C18B6"/>
    <w:rsid w:val="004C21E5"/>
    <w:rsid w:val="004D033A"/>
    <w:rsid w:val="004D04AB"/>
    <w:rsid w:val="004D401B"/>
    <w:rsid w:val="004D773A"/>
    <w:rsid w:val="004E1125"/>
    <w:rsid w:val="004E26D1"/>
    <w:rsid w:val="004E3342"/>
    <w:rsid w:val="004F1943"/>
    <w:rsid w:val="004F36E9"/>
    <w:rsid w:val="00506D59"/>
    <w:rsid w:val="005119F9"/>
    <w:rsid w:val="00523CD4"/>
    <w:rsid w:val="0053640C"/>
    <w:rsid w:val="005428E0"/>
    <w:rsid w:val="00543741"/>
    <w:rsid w:val="00545812"/>
    <w:rsid w:val="00552C69"/>
    <w:rsid w:val="005563B2"/>
    <w:rsid w:val="00557484"/>
    <w:rsid w:val="005618C0"/>
    <w:rsid w:val="0057047F"/>
    <w:rsid w:val="0057783F"/>
    <w:rsid w:val="00582B8B"/>
    <w:rsid w:val="0058662A"/>
    <w:rsid w:val="00587014"/>
    <w:rsid w:val="00594C15"/>
    <w:rsid w:val="00596128"/>
    <w:rsid w:val="005A0686"/>
    <w:rsid w:val="005A5068"/>
    <w:rsid w:val="005A6E8E"/>
    <w:rsid w:val="005B32C7"/>
    <w:rsid w:val="005B713D"/>
    <w:rsid w:val="005C11DF"/>
    <w:rsid w:val="005C60BD"/>
    <w:rsid w:val="005E1B2F"/>
    <w:rsid w:val="005E3317"/>
    <w:rsid w:val="005F0796"/>
    <w:rsid w:val="0060091C"/>
    <w:rsid w:val="006039BA"/>
    <w:rsid w:val="00613446"/>
    <w:rsid w:val="00613BB5"/>
    <w:rsid w:val="00614519"/>
    <w:rsid w:val="006241AC"/>
    <w:rsid w:val="00624699"/>
    <w:rsid w:val="00626980"/>
    <w:rsid w:val="00626E9A"/>
    <w:rsid w:val="00631AAA"/>
    <w:rsid w:val="00636793"/>
    <w:rsid w:val="00636831"/>
    <w:rsid w:val="0064021D"/>
    <w:rsid w:val="006516C3"/>
    <w:rsid w:val="006556DD"/>
    <w:rsid w:val="0065658E"/>
    <w:rsid w:val="00656999"/>
    <w:rsid w:val="00661D12"/>
    <w:rsid w:val="00676097"/>
    <w:rsid w:val="00676518"/>
    <w:rsid w:val="00683A03"/>
    <w:rsid w:val="00686A50"/>
    <w:rsid w:val="00693A9F"/>
    <w:rsid w:val="006A030D"/>
    <w:rsid w:val="006A06CE"/>
    <w:rsid w:val="006A570B"/>
    <w:rsid w:val="006C17C3"/>
    <w:rsid w:val="006C50A8"/>
    <w:rsid w:val="006C5136"/>
    <w:rsid w:val="006C7045"/>
    <w:rsid w:val="006D564B"/>
    <w:rsid w:val="006D5B50"/>
    <w:rsid w:val="006D7C0E"/>
    <w:rsid w:val="006E13A8"/>
    <w:rsid w:val="006E2480"/>
    <w:rsid w:val="006E3A0D"/>
    <w:rsid w:val="006E3D34"/>
    <w:rsid w:val="006E4ECA"/>
    <w:rsid w:val="006E7241"/>
    <w:rsid w:val="006E7F8F"/>
    <w:rsid w:val="006F2E0D"/>
    <w:rsid w:val="006F407A"/>
    <w:rsid w:val="00703F4D"/>
    <w:rsid w:val="0070415B"/>
    <w:rsid w:val="00707316"/>
    <w:rsid w:val="00721348"/>
    <w:rsid w:val="007225EF"/>
    <w:rsid w:val="007228F3"/>
    <w:rsid w:val="00724D6E"/>
    <w:rsid w:val="00733143"/>
    <w:rsid w:val="007342CF"/>
    <w:rsid w:val="0073549D"/>
    <w:rsid w:val="007412A5"/>
    <w:rsid w:val="007439B8"/>
    <w:rsid w:val="0074424E"/>
    <w:rsid w:val="00750B93"/>
    <w:rsid w:val="00751C01"/>
    <w:rsid w:val="0075416B"/>
    <w:rsid w:val="00754969"/>
    <w:rsid w:val="00756EA9"/>
    <w:rsid w:val="00761316"/>
    <w:rsid w:val="0076475E"/>
    <w:rsid w:val="0077177B"/>
    <w:rsid w:val="00772222"/>
    <w:rsid w:val="007724A8"/>
    <w:rsid w:val="00773391"/>
    <w:rsid w:val="00784D23"/>
    <w:rsid w:val="00786533"/>
    <w:rsid w:val="007940A0"/>
    <w:rsid w:val="007A266E"/>
    <w:rsid w:val="007A28B7"/>
    <w:rsid w:val="007A4078"/>
    <w:rsid w:val="007A73B7"/>
    <w:rsid w:val="007C27EC"/>
    <w:rsid w:val="007C5B84"/>
    <w:rsid w:val="007C7DA6"/>
    <w:rsid w:val="007E2877"/>
    <w:rsid w:val="007E3DF5"/>
    <w:rsid w:val="007E62D8"/>
    <w:rsid w:val="007F08BE"/>
    <w:rsid w:val="007F1C3D"/>
    <w:rsid w:val="007F4E83"/>
    <w:rsid w:val="00801064"/>
    <w:rsid w:val="00804C08"/>
    <w:rsid w:val="00805397"/>
    <w:rsid w:val="0081578B"/>
    <w:rsid w:val="00825D63"/>
    <w:rsid w:val="008305ED"/>
    <w:rsid w:val="0083620F"/>
    <w:rsid w:val="008417BA"/>
    <w:rsid w:val="00842A0E"/>
    <w:rsid w:val="00845B7C"/>
    <w:rsid w:val="008475BB"/>
    <w:rsid w:val="008511D9"/>
    <w:rsid w:val="00855D42"/>
    <w:rsid w:val="0085695E"/>
    <w:rsid w:val="008639E5"/>
    <w:rsid w:val="00865F03"/>
    <w:rsid w:val="00873398"/>
    <w:rsid w:val="00885F6F"/>
    <w:rsid w:val="0089572C"/>
    <w:rsid w:val="008A2A91"/>
    <w:rsid w:val="008A348F"/>
    <w:rsid w:val="008A40EA"/>
    <w:rsid w:val="008A5144"/>
    <w:rsid w:val="008A5700"/>
    <w:rsid w:val="008A62A5"/>
    <w:rsid w:val="008A6A8E"/>
    <w:rsid w:val="008A77DA"/>
    <w:rsid w:val="008B5E21"/>
    <w:rsid w:val="008C160B"/>
    <w:rsid w:val="008C2BF7"/>
    <w:rsid w:val="008D0329"/>
    <w:rsid w:val="008D10C0"/>
    <w:rsid w:val="008D1159"/>
    <w:rsid w:val="008D20C2"/>
    <w:rsid w:val="008D235A"/>
    <w:rsid w:val="008D5013"/>
    <w:rsid w:val="008E63D2"/>
    <w:rsid w:val="008F2752"/>
    <w:rsid w:val="008F5590"/>
    <w:rsid w:val="00903F80"/>
    <w:rsid w:val="009045DA"/>
    <w:rsid w:val="009045F2"/>
    <w:rsid w:val="00907D74"/>
    <w:rsid w:val="00907DCD"/>
    <w:rsid w:val="00910E94"/>
    <w:rsid w:val="00921B44"/>
    <w:rsid w:val="00923CB5"/>
    <w:rsid w:val="00927412"/>
    <w:rsid w:val="00930068"/>
    <w:rsid w:val="0093071C"/>
    <w:rsid w:val="00935DFA"/>
    <w:rsid w:val="009420D6"/>
    <w:rsid w:val="0095134D"/>
    <w:rsid w:val="00952A38"/>
    <w:rsid w:val="009531BE"/>
    <w:rsid w:val="009537DE"/>
    <w:rsid w:val="009615B8"/>
    <w:rsid w:val="00962BA2"/>
    <w:rsid w:val="009678A7"/>
    <w:rsid w:val="00971866"/>
    <w:rsid w:val="00972F8F"/>
    <w:rsid w:val="009769A2"/>
    <w:rsid w:val="00982F9B"/>
    <w:rsid w:val="00983CD4"/>
    <w:rsid w:val="009864FE"/>
    <w:rsid w:val="009865EC"/>
    <w:rsid w:val="009921A0"/>
    <w:rsid w:val="00993001"/>
    <w:rsid w:val="009A117A"/>
    <w:rsid w:val="009A1197"/>
    <w:rsid w:val="009A72DE"/>
    <w:rsid w:val="009B2B46"/>
    <w:rsid w:val="009B6227"/>
    <w:rsid w:val="009C4D80"/>
    <w:rsid w:val="009C563D"/>
    <w:rsid w:val="009C5ADE"/>
    <w:rsid w:val="009D6E8C"/>
    <w:rsid w:val="009D750E"/>
    <w:rsid w:val="009E0795"/>
    <w:rsid w:val="009E51A8"/>
    <w:rsid w:val="009F0BD3"/>
    <w:rsid w:val="00A011CA"/>
    <w:rsid w:val="00A06459"/>
    <w:rsid w:val="00A075DA"/>
    <w:rsid w:val="00A1602F"/>
    <w:rsid w:val="00A17061"/>
    <w:rsid w:val="00A2117E"/>
    <w:rsid w:val="00A21F5E"/>
    <w:rsid w:val="00A23F1E"/>
    <w:rsid w:val="00A251F2"/>
    <w:rsid w:val="00A25DC6"/>
    <w:rsid w:val="00A36451"/>
    <w:rsid w:val="00A40240"/>
    <w:rsid w:val="00A414D6"/>
    <w:rsid w:val="00A41C81"/>
    <w:rsid w:val="00A42F0B"/>
    <w:rsid w:val="00A4517C"/>
    <w:rsid w:val="00A46757"/>
    <w:rsid w:val="00A648E5"/>
    <w:rsid w:val="00A66ABC"/>
    <w:rsid w:val="00A6709E"/>
    <w:rsid w:val="00A8462F"/>
    <w:rsid w:val="00A94BE4"/>
    <w:rsid w:val="00AB0581"/>
    <w:rsid w:val="00AB0F9B"/>
    <w:rsid w:val="00AB42D9"/>
    <w:rsid w:val="00AC2889"/>
    <w:rsid w:val="00AD31D8"/>
    <w:rsid w:val="00AE5E17"/>
    <w:rsid w:val="00AE6833"/>
    <w:rsid w:val="00AE7360"/>
    <w:rsid w:val="00AE7E29"/>
    <w:rsid w:val="00AF5585"/>
    <w:rsid w:val="00B01AA2"/>
    <w:rsid w:val="00B062C3"/>
    <w:rsid w:val="00B116BB"/>
    <w:rsid w:val="00B12EED"/>
    <w:rsid w:val="00B135AA"/>
    <w:rsid w:val="00B13B45"/>
    <w:rsid w:val="00B15B19"/>
    <w:rsid w:val="00B15B4A"/>
    <w:rsid w:val="00B22E54"/>
    <w:rsid w:val="00B311DE"/>
    <w:rsid w:val="00B43FEC"/>
    <w:rsid w:val="00B44AFE"/>
    <w:rsid w:val="00B550A3"/>
    <w:rsid w:val="00B5573A"/>
    <w:rsid w:val="00B57085"/>
    <w:rsid w:val="00B72A8B"/>
    <w:rsid w:val="00B856EC"/>
    <w:rsid w:val="00B86389"/>
    <w:rsid w:val="00B864B7"/>
    <w:rsid w:val="00B903B5"/>
    <w:rsid w:val="00B91E41"/>
    <w:rsid w:val="00B92974"/>
    <w:rsid w:val="00BA3CC6"/>
    <w:rsid w:val="00BA3E61"/>
    <w:rsid w:val="00BA7E81"/>
    <w:rsid w:val="00BB6EC3"/>
    <w:rsid w:val="00BC13CA"/>
    <w:rsid w:val="00BD1051"/>
    <w:rsid w:val="00BD383B"/>
    <w:rsid w:val="00BD458A"/>
    <w:rsid w:val="00BE020B"/>
    <w:rsid w:val="00BE6450"/>
    <w:rsid w:val="00BE6E30"/>
    <w:rsid w:val="00BF0262"/>
    <w:rsid w:val="00BF1ED8"/>
    <w:rsid w:val="00BF26D7"/>
    <w:rsid w:val="00BF539D"/>
    <w:rsid w:val="00BF7A60"/>
    <w:rsid w:val="00C00E50"/>
    <w:rsid w:val="00C01C17"/>
    <w:rsid w:val="00C03F00"/>
    <w:rsid w:val="00C1482D"/>
    <w:rsid w:val="00C30783"/>
    <w:rsid w:val="00C37744"/>
    <w:rsid w:val="00C4050A"/>
    <w:rsid w:val="00C42067"/>
    <w:rsid w:val="00C50071"/>
    <w:rsid w:val="00C5266C"/>
    <w:rsid w:val="00C540B8"/>
    <w:rsid w:val="00C63661"/>
    <w:rsid w:val="00C66407"/>
    <w:rsid w:val="00C72F0D"/>
    <w:rsid w:val="00C75477"/>
    <w:rsid w:val="00C86EE8"/>
    <w:rsid w:val="00C87BDD"/>
    <w:rsid w:val="00C90A06"/>
    <w:rsid w:val="00C91D80"/>
    <w:rsid w:val="00C928B9"/>
    <w:rsid w:val="00C93C53"/>
    <w:rsid w:val="00C96616"/>
    <w:rsid w:val="00C96E87"/>
    <w:rsid w:val="00CA045E"/>
    <w:rsid w:val="00CA07A0"/>
    <w:rsid w:val="00CB0590"/>
    <w:rsid w:val="00CB59FE"/>
    <w:rsid w:val="00CB608B"/>
    <w:rsid w:val="00CC6FBF"/>
    <w:rsid w:val="00CE3ECA"/>
    <w:rsid w:val="00CE6CB2"/>
    <w:rsid w:val="00CE77CE"/>
    <w:rsid w:val="00D01199"/>
    <w:rsid w:val="00D070D2"/>
    <w:rsid w:val="00D144CB"/>
    <w:rsid w:val="00D16377"/>
    <w:rsid w:val="00D17919"/>
    <w:rsid w:val="00D2323E"/>
    <w:rsid w:val="00D3270F"/>
    <w:rsid w:val="00D3478D"/>
    <w:rsid w:val="00D3512C"/>
    <w:rsid w:val="00D35564"/>
    <w:rsid w:val="00D35F12"/>
    <w:rsid w:val="00D37B77"/>
    <w:rsid w:val="00D43555"/>
    <w:rsid w:val="00D463A6"/>
    <w:rsid w:val="00D47B47"/>
    <w:rsid w:val="00D52594"/>
    <w:rsid w:val="00D53CBC"/>
    <w:rsid w:val="00D64B22"/>
    <w:rsid w:val="00D65DC2"/>
    <w:rsid w:val="00D67C12"/>
    <w:rsid w:val="00D71D85"/>
    <w:rsid w:val="00D73576"/>
    <w:rsid w:val="00D74AB9"/>
    <w:rsid w:val="00D81926"/>
    <w:rsid w:val="00D9143E"/>
    <w:rsid w:val="00D9476F"/>
    <w:rsid w:val="00D9649D"/>
    <w:rsid w:val="00DA2A41"/>
    <w:rsid w:val="00DA2AA9"/>
    <w:rsid w:val="00DA5893"/>
    <w:rsid w:val="00DA6272"/>
    <w:rsid w:val="00DB0FD3"/>
    <w:rsid w:val="00DB114B"/>
    <w:rsid w:val="00DC01A3"/>
    <w:rsid w:val="00DC1940"/>
    <w:rsid w:val="00DC420D"/>
    <w:rsid w:val="00DC5DE9"/>
    <w:rsid w:val="00DC6689"/>
    <w:rsid w:val="00DC7F75"/>
    <w:rsid w:val="00DD1ED2"/>
    <w:rsid w:val="00DD719B"/>
    <w:rsid w:val="00DE1B6D"/>
    <w:rsid w:val="00DE1E12"/>
    <w:rsid w:val="00DE2D9A"/>
    <w:rsid w:val="00DF363A"/>
    <w:rsid w:val="00DF3F4B"/>
    <w:rsid w:val="00E01CBD"/>
    <w:rsid w:val="00E0257A"/>
    <w:rsid w:val="00E03E6F"/>
    <w:rsid w:val="00E10645"/>
    <w:rsid w:val="00E13839"/>
    <w:rsid w:val="00E2014D"/>
    <w:rsid w:val="00E2019C"/>
    <w:rsid w:val="00E21937"/>
    <w:rsid w:val="00E3089C"/>
    <w:rsid w:val="00E403D4"/>
    <w:rsid w:val="00E56597"/>
    <w:rsid w:val="00E5681F"/>
    <w:rsid w:val="00E6127E"/>
    <w:rsid w:val="00E63F0D"/>
    <w:rsid w:val="00E658B8"/>
    <w:rsid w:val="00E6633B"/>
    <w:rsid w:val="00E66BC9"/>
    <w:rsid w:val="00E770B1"/>
    <w:rsid w:val="00E80E3D"/>
    <w:rsid w:val="00E934CC"/>
    <w:rsid w:val="00EA11EF"/>
    <w:rsid w:val="00EB0A41"/>
    <w:rsid w:val="00EB3BC5"/>
    <w:rsid w:val="00EB5137"/>
    <w:rsid w:val="00EC09A9"/>
    <w:rsid w:val="00EC2BA7"/>
    <w:rsid w:val="00EC532A"/>
    <w:rsid w:val="00EC5F83"/>
    <w:rsid w:val="00ED0307"/>
    <w:rsid w:val="00ED0366"/>
    <w:rsid w:val="00ED1FBA"/>
    <w:rsid w:val="00ED5012"/>
    <w:rsid w:val="00ED575C"/>
    <w:rsid w:val="00EE0B8F"/>
    <w:rsid w:val="00EE1C98"/>
    <w:rsid w:val="00EE6B55"/>
    <w:rsid w:val="00EF67A8"/>
    <w:rsid w:val="00F0699D"/>
    <w:rsid w:val="00F06D08"/>
    <w:rsid w:val="00F12160"/>
    <w:rsid w:val="00F201D2"/>
    <w:rsid w:val="00F21C7B"/>
    <w:rsid w:val="00F2346C"/>
    <w:rsid w:val="00F32B0C"/>
    <w:rsid w:val="00F32DC1"/>
    <w:rsid w:val="00F33E18"/>
    <w:rsid w:val="00F364CD"/>
    <w:rsid w:val="00F4058A"/>
    <w:rsid w:val="00F441CB"/>
    <w:rsid w:val="00F5149E"/>
    <w:rsid w:val="00F527CD"/>
    <w:rsid w:val="00F60AFB"/>
    <w:rsid w:val="00F629FB"/>
    <w:rsid w:val="00F64891"/>
    <w:rsid w:val="00F6524E"/>
    <w:rsid w:val="00F67A6F"/>
    <w:rsid w:val="00F71E9E"/>
    <w:rsid w:val="00F72221"/>
    <w:rsid w:val="00F73C92"/>
    <w:rsid w:val="00F85C79"/>
    <w:rsid w:val="00F9156B"/>
    <w:rsid w:val="00F93749"/>
    <w:rsid w:val="00F9397F"/>
    <w:rsid w:val="00F93BC2"/>
    <w:rsid w:val="00F945CE"/>
    <w:rsid w:val="00F96D5C"/>
    <w:rsid w:val="00F977CD"/>
    <w:rsid w:val="00FA0289"/>
    <w:rsid w:val="00FA143F"/>
    <w:rsid w:val="00FA619D"/>
    <w:rsid w:val="00FB1B0E"/>
    <w:rsid w:val="00FB29BC"/>
    <w:rsid w:val="00FB399D"/>
    <w:rsid w:val="00FB690D"/>
    <w:rsid w:val="00FC00B2"/>
    <w:rsid w:val="00FD4F6D"/>
    <w:rsid w:val="00FE1126"/>
    <w:rsid w:val="00FE3824"/>
    <w:rsid w:val="00FE633C"/>
    <w:rsid w:val="00FE7367"/>
    <w:rsid w:val="00FE7411"/>
    <w:rsid w:val="00FF09F9"/>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52D4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SimSun" w:hAnsi="Calibri" w:cs="SimSun"/>
        <w:sz w:val="22"/>
        <w:szCs w:val="22"/>
        <w:lang w:val="es-EC" w:eastAsia="es-EC"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qFormat="1"/>
    <w:lsdException w:name="Table Simple 3" w:uiPriority="0"/>
    <w:lsdException w:name="Table Web 3"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5E1C"/>
    <w:pPr>
      <w:spacing w:after="5" w:line="249" w:lineRule="auto"/>
      <w:ind w:left="10" w:hanging="10"/>
      <w:jc w:val="both"/>
    </w:pPr>
    <w:rPr>
      <w:rFonts w:ascii="Arial" w:eastAsia="Arial" w:hAnsi="Arial" w:cs="Arial"/>
      <w:color w:val="000000"/>
      <w:sz w:val="24"/>
    </w:rPr>
  </w:style>
  <w:style w:type="paragraph" w:styleId="Ttulo1">
    <w:name w:val="heading 1"/>
    <w:basedOn w:val="Normal"/>
    <w:next w:val="Normal"/>
    <w:link w:val="Ttulo1Car1"/>
    <w:uiPriority w:val="9"/>
    <w:qFormat/>
    <w:pPr>
      <w:keepNext/>
      <w:keepLines/>
      <w:spacing w:after="0" w:line="360" w:lineRule="auto"/>
      <w:ind w:left="11" w:hanging="11"/>
      <w:outlineLvl w:val="0"/>
    </w:pPr>
    <w:rPr>
      <w:rFonts w:eastAsia="SimSun" w:cs="SimSun"/>
      <w:b/>
      <w:bCs/>
      <w:color w:val="auto"/>
      <w:szCs w:val="28"/>
    </w:rPr>
  </w:style>
  <w:style w:type="paragraph" w:styleId="Ttulo2">
    <w:name w:val="heading 2"/>
    <w:basedOn w:val="Normal"/>
    <w:next w:val="Normal"/>
    <w:link w:val="Ttulo2Car1"/>
    <w:qFormat/>
    <w:rsid w:val="009531BE"/>
    <w:pPr>
      <w:keepNext/>
      <w:keepLines/>
      <w:spacing w:before="40" w:after="0" w:line="360" w:lineRule="auto"/>
      <w:ind w:left="0" w:firstLine="0"/>
      <w:outlineLvl w:val="1"/>
    </w:pPr>
    <w:rPr>
      <w:rFonts w:ascii="Calibri Light" w:eastAsia="Calibri Light" w:hAnsi="Calibri Light" w:cs="Calibri Light"/>
      <w:color w:val="2F5695"/>
      <w:sz w:val="26"/>
      <w:szCs w:val="20"/>
      <w:lang w:val="es-VE" w:eastAsia="en-US"/>
    </w:rPr>
  </w:style>
  <w:style w:type="paragraph" w:styleId="Ttulo3">
    <w:name w:val="heading 3"/>
    <w:basedOn w:val="Normal"/>
    <w:next w:val="Normal"/>
    <w:link w:val="Ttulo3Car"/>
    <w:uiPriority w:val="9"/>
    <w:qFormat/>
    <w:rsid w:val="009531BE"/>
    <w:pPr>
      <w:keepNext/>
      <w:keepLines/>
      <w:spacing w:before="200" w:after="0" w:line="360" w:lineRule="auto"/>
      <w:ind w:left="0" w:firstLine="0"/>
      <w:outlineLvl w:val="2"/>
    </w:pPr>
    <w:rPr>
      <w:rFonts w:ascii="Calibri Light" w:eastAsia="Calibri Light" w:hAnsi="Calibri Light" w:cs="Calibri Light"/>
      <w:b/>
      <w:color w:val="4472C4"/>
      <w:szCs w:val="20"/>
      <w:lang w:val="es-VE" w:eastAsia="en-US"/>
    </w:rPr>
  </w:style>
  <w:style w:type="paragraph" w:styleId="Ttulo4">
    <w:name w:val="heading 4"/>
    <w:basedOn w:val="Normal"/>
    <w:next w:val="Normal"/>
    <w:link w:val="Ttulo4Car"/>
    <w:uiPriority w:val="9"/>
    <w:qFormat/>
    <w:rsid w:val="009531BE"/>
    <w:pPr>
      <w:keepNext/>
      <w:keepLines/>
      <w:spacing w:before="200" w:after="0" w:line="360" w:lineRule="auto"/>
      <w:ind w:left="0" w:firstLine="0"/>
      <w:outlineLvl w:val="3"/>
    </w:pPr>
    <w:rPr>
      <w:rFonts w:ascii="Calibri Light" w:eastAsia="Calibri Light" w:hAnsi="Calibri Light" w:cs="Calibri Light"/>
      <w:b/>
      <w:i/>
      <w:color w:val="4472C4"/>
      <w:szCs w:val="20"/>
      <w:lang w:val="es-VE" w:eastAsia="en-US"/>
    </w:rPr>
  </w:style>
  <w:style w:type="paragraph" w:styleId="Ttulo5">
    <w:name w:val="heading 5"/>
    <w:basedOn w:val="Normal"/>
    <w:next w:val="Normal"/>
    <w:link w:val="Ttulo5Car"/>
    <w:uiPriority w:val="9"/>
    <w:qFormat/>
    <w:rsid w:val="009531BE"/>
    <w:pPr>
      <w:keepNext/>
      <w:keepLines/>
      <w:spacing w:before="200" w:after="0" w:line="360" w:lineRule="auto"/>
      <w:ind w:left="0" w:firstLine="0"/>
      <w:outlineLvl w:val="4"/>
    </w:pPr>
    <w:rPr>
      <w:rFonts w:ascii="Calibri Light" w:eastAsia="Calibri Light" w:hAnsi="Calibri Light" w:cs="Calibri Light"/>
      <w:color w:val="1F3963"/>
      <w:szCs w:val="20"/>
      <w:lang w:val="es-VE" w:eastAsia="en-US"/>
    </w:rPr>
  </w:style>
  <w:style w:type="paragraph" w:styleId="Ttulo6">
    <w:name w:val="heading 6"/>
    <w:basedOn w:val="Normal"/>
    <w:next w:val="Normal"/>
    <w:link w:val="Ttulo6Car"/>
    <w:uiPriority w:val="9"/>
    <w:qFormat/>
    <w:rsid w:val="009531BE"/>
    <w:pPr>
      <w:keepNext/>
      <w:keepLines/>
      <w:spacing w:before="200" w:after="0" w:line="360" w:lineRule="auto"/>
      <w:ind w:left="0" w:firstLine="0"/>
      <w:outlineLvl w:val="5"/>
    </w:pPr>
    <w:rPr>
      <w:rFonts w:ascii="Calibri Light" w:eastAsia="Calibri Light" w:hAnsi="Calibri Light" w:cs="Calibri Light"/>
      <w:i/>
      <w:color w:val="1F3963"/>
      <w:szCs w:val="20"/>
      <w:lang w:val="es-VE" w:eastAsia="en-US"/>
    </w:rPr>
  </w:style>
  <w:style w:type="paragraph" w:styleId="Ttulo7">
    <w:name w:val="heading 7"/>
    <w:basedOn w:val="Normal"/>
    <w:next w:val="Normal"/>
    <w:link w:val="Ttulo7Car"/>
    <w:uiPriority w:val="9"/>
    <w:qFormat/>
    <w:rsid w:val="009531BE"/>
    <w:pPr>
      <w:keepNext/>
      <w:keepLines/>
      <w:spacing w:before="200" w:after="0" w:line="360" w:lineRule="auto"/>
      <w:ind w:left="0" w:firstLine="0"/>
      <w:outlineLvl w:val="6"/>
    </w:pPr>
    <w:rPr>
      <w:rFonts w:ascii="Calibri Light" w:eastAsia="Calibri Light" w:hAnsi="Calibri Light" w:cs="Calibri Light"/>
      <w:i/>
      <w:color w:val="404040"/>
      <w:szCs w:val="20"/>
      <w:lang w:val="es-VE" w:eastAsia="en-US"/>
    </w:rPr>
  </w:style>
  <w:style w:type="paragraph" w:styleId="Ttulo8">
    <w:name w:val="heading 8"/>
    <w:basedOn w:val="Normal"/>
    <w:next w:val="Normal"/>
    <w:link w:val="Ttulo8Car"/>
    <w:uiPriority w:val="9"/>
    <w:qFormat/>
    <w:rsid w:val="009531BE"/>
    <w:pPr>
      <w:keepNext/>
      <w:keepLines/>
      <w:spacing w:before="200" w:after="0" w:line="360" w:lineRule="auto"/>
      <w:ind w:left="0" w:firstLine="0"/>
      <w:outlineLvl w:val="7"/>
    </w:pPr>
    <w:rPr>
      <w:rFonts w:ascii="Calibri Light" w:eastAsia="Calibri Light" w:hAnsi="Calibri Light" w:cs="Calibri Light"/>
      <w:color w:val="404040"/>
      <w:sz w:val="20"/>
      <w:szCs w:val="20"/>
      <w:lang w:val="es-VE" w:eastAsia="en-US"/>
    </w:rPr>
  </w:style>
  <w:style w:type="paragraph" w:styleId="Ttulo9">
    <w:name w:val="heading 9"/>
    <w:basedOn w:val="Normal"/>
    <w:next w:val="Normal"/>
    <w:link w:val="Ttulo9Car"/>
    <w:uiPriority w:val="9"/>
    <w:qFormat/>
    <w:rsid w:val="009531BE"/>
    <w:pPr>
      <w:keepNext/>
      <w:keepLines/>
      <w:spacing w:before="200" w:after="0" w:line="360" w:lineRule="auto"/>
      <w:ind w:left="0" w:firstLine="0"/>
      <w:outlineLvl w:val="8"/>
    </w:pPr>
    <w:rPr>
      <w:rFonts w:ascii="Calibri Light" w:eastAsia="Calibri Light" w:hAnsi="Calibri Light" w:cs="Calibri Light"/>
      <w:i/>
      <w:color w:val="404040"/>
      <w:sz w:val="20"/>
      <w:szCs w:val="20"/>
      <w:lang w:val="es-VE"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Textodeglobo">
    <w:name w:val="Balloon Text"/>
    <w:basedOn w:val="Normal"/>
    <w:link w:val="TextodegloboCar"/>
    <w:uiPriority w:val="9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rPr>
      <w:rFonts w:ascii="Segoe UI" w:eastAsia="Arial" w:hAnsi="Segoe UI" w:cs="Segoe UI"/>
      <w:color w:val="000000"/>
      <w:sz w:val="18"/>
      <w:szCs w:val="18"/>
    </w:rPr>
  </w:style>
  <w:style w:type="paragraph" w:styleId="Prrafodelista">
    <w:name w:val="List Paragraph"/>
    <w:basedOn w:val="Normal"/>
    <w:link w:val="PrrafodelistaCar"/>
    <w:uiPriority w:val="34"/>
    <w:qFormat/>
    <w:pPr>
      <w:ind w:left="720"/>
      <w:contextualSpacing/>
    </w:pPr>
  </w:style>
  <w:style w:type="paragraph" w:styleId="Textocomentario">
    <w:name w:val="annotation text"/>
    <w:basedOn w:val="Normal"/>
    <w:link w:val="TextocomentarioCar"/>
    <w:uiPriority w:val="99"/>
    <w:pPr>
      <w:spacing w:after="7" w:line="240" w:lineRule="auto"/>
      <w:ind w:left="561"/>
    </w:pPr>
    <w:rPr>
      <w:sz w:val="20"/>
      <w:szCs w:val="20"/>
      <w:lang w:val="en-US" w:eastAsia="en-US"/>
    </w:rPr>
  </w:style>
  <w:style w:type="character" w:customStyle="1" w:styleId="TextocomentarioCar">
    <w:name w:val="Texto comentario Car"/>
    <w:basedOn w:val="Fuentedeprrafopredeter"/>
    <w:link w:val="Textocomentario"/>
    <w:uiPriority w:val="99"/>
    <w:rPr>
      <w:rFonts w:ascii="Arial" w:eastAsia="Arial" w:hAnsi="Arial" w:cs="Arial"/>
      <w:color w:val="000000"/>
      <w:sz w:val="20"/>
      <w:szCs w:val="20"/>
      <w:lang w:val="en-US" w:eastAsia="en-US"/>
    </w:rPr>
  </w:style>
  <w:style w:type="paragraph" w:styleId="Textonotapie">
    <w:name w:val="footnote text"/>
    <w:basedOn w:val="Normal"/>
    <w:link w:val="TextonotapieCar"/>
    <w:uiPriority w:val="99"/>
    <w:pPr>
      <w:spacing w:after="0" w:line="240" w:lineRule="auto"/>
      <w:ind w:left="589" w:right="5"/>
    </w:pPr>
    <w:rPr>
      <w:sz w:val="20"/>
      <w:szCs w:val="20"/>
      <w:lang w:val="en-US" w:eastAsia="en-US"/>
    </w:rPr>
  </w:style>
  <w:style w:type="character" w:customStyle="1" w:styleId="TextonotapieCar">
    <w:name w:val="Texto nota pie Car"/>
    <w:basedOn w:val="Fuentedeprrafopredeter"/>
    <w:link w:val="Textonotapie"/>
    <w:uiPriority w:val="99"/>
    <w:rPr>
      <w:rFonts w:ascii="Arial" w:eastAsia="Arial" w:hAnsi="Arial" w:cs="Arial"/>
      <w:color w:val="000000"/>
      <w:sz w:val="20"/>
      <w:szCs w:val="20"/>
      <w:lang w:val="en-US" w:eastAsia="en-US"/>
    </w:rPr>
  </w:style>
  <w:style w:type="character" w:styleId="Refdenotaalpie">
    <w:name w:val="footnote reference"/>
    <w:basedOn w:val="Fuentedeprrafopredeter"/>
    <w:uiPriority w:val="99"/>
    <w:rPr>
      <w:vertAlign w:val="superscript"/>
    </w:rPr>
  </w:style>
  <w:style w:type="character" w:styleId="Refdecomentario">
    <w:name w:val="annotation reference"/>
    <w:basedOn w:val="Fuentedeprrafopredeter"/>
    <w:uiPriority w:val="99"/>
    <w:rPr>
      <w:sz w:val="16"/>
      <w:szCs w:val="16"/>
    </w:rPr>
  </w:style>
  <w:style w:type="paragraph" w:styleId="Asuntodelcomentario">
    <w:name w:val="annotation subject"/>
    <w:basedOn w:val="Textocomentario"/>
    <w:next w:val="Textocomentario"/>
    <w:link w:val="AsuntodelcomentarioCar"/>
    <w:uiPriority w:val="99"/>
    <w:pPr>
      <w:spacing w:after="5"/>
      <w:ind w:left="10"/>
    </w:pPr>
    <w:rPr>
      <w:b/>
      <w:bCs/>
      <w:lang w:val="es-EC" w:eastAsia="es-EC"/>
    </w:rPr>
  </w:style>
  <w:style w:type="character" w:customStyle="1" w:styleId="AsuntodelcomentarioCar">
    <w:name w:val="Asunto del comentario Car"/>
    <w:basedOn w:val="TextocomentarioCar"/>
    <w:link w:val="Asuntodelcomentario"/>
    <w:uiPriority w:val="99"/>
    <w:rPr>
      <w:rFonts w:ascii="Arial" w:eastAsia="Arial" w:hAnsi="Arial" w:cs="Arial"/>
      <w:b/>
      <w:bCs/>
      <w:color w:val="000000"/>
      <w:sz w:val="20"/>
      <w:szCs w:val="20"/>
      <w:lang w:val="en-US" w:eastAsia="en-US"/>
    </w:rPr>
  </w:style>
  <w:style w:type="paragraph" w:styleId="Sinespaciado">
    <w:name w:val="No Spacing"/>
    <w:uiPriority w:val="1"/>
    <w:qFormat/>
    <w:pPr>
      <w:spacing w:after="0" w:line="240" w:lineRule="auto"/>
    </w:pPr>
    <w:rPr>
      <w:rFonts w:ascii="Times New Roman" w:eastAsia="Times New Roman" w:hAnsi="Times New Roman" w:cs="Times New Roman"/>
      <w:sz w:val="24"/>
      <w:szCs w:val="24"/>
      <w:lang w:val="es-ES" w:eastAsia="es-ES"/>
    </w:rPr>
  </w:style>
  <w:style w:type="paragraph" w:styleId="NormalWeb">
    <w:name w:val="Normal (Web)"/>
    <w:basedOn w:val="Normal"/>
    <w:link w:val="NormalWebCar"/>
    <w:qFormat/>
    <w:pPr>
      <w:spacing w:before="100" w:beforeAutospacing="1" w:after="100" w:afterAutospacing="1" w:line="240" w:lineRule="auto"/>
      <w:ind w:left="0" w:firstLine="0"/>
      <w:jc w:val="left"/>
    </w:pPr>
    <w:rPr>
      <w:rFonts w:ascii="Times New Roman" w:eastAsia="Times New Roman" w:hAnsi="Times New Roman" w:cs="Times New Roman"/>
      <w:color w:val="auto"/>
      <w:szCs w:val="24"/>
      <w:lang w:val="es-ES" w:eastAsia="es-ES"/>
    </w:rPr>
  </w:style>
  <w:style w:type="table" w:styleId="Tablaconcuadrcula">
    <w:name w:val="Table Grid"/>
    <w:basedOn w:val="Tablanormal"/>
    <w:pPr>
      <w:spacing w:after="0" w:line="240" w:lineRule="auto"/>
    </w:pPr>
    <w:rPr>
      <w:rFonts w:ascii="Times New Roman" w:eastAsia="Times New Roman" w:hAnsi="Times New Roman" w:cs="Times New Roman"/>
      <w:sz w:val="20"/>
      <w:szCs w:val="20"/>
      <w:lang w:val="es-ES"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Pr>
      <w:rFonts w:ascii="Arial" w:eastAsia="Arial" w:hAnsi="Arial" w:cs="Arial"/>
      <w:color w:val="000000"/>
      <w:sz w:val="24"/>
    </w:rPr>
  </w:style>
  <w:style w:type="paragraph" w:styleId="Piedepgina">
    <w:name w:val="footer"/>
    <w:basedOn w:val="Normal"/>
    <w:link w:val="PiedepginaCar"/>
    <w:uiPriority w:val="99"/>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Pr>
      <w:rFonts w:ascii="Arial" w:eastAsia="Arial" w:hAnsi="Arial" w:cs="Arial"/>
      <w:color w:val="000000"/>
      <w:sz w:val="24"/>
    </w:rPr>
  </w:style>
  <w:style w:type="character" w:customStyle="1" w:styleId="Ttulo1Car1">
    <w:name w:val="Título 1 Car1"/>
    <w:basedOn w:val="Fuentedeprrafopredeter"/>
    <w:link w:val="Ttulo1"/>
    <w:uiPriority w:val="9"/>
    <w:rPr>
      <w:rFonts w:ascii="Arial" w:eastAsia="SimSun" w:hAnsi="Arial" w:cs="SimSun"/>
      <w:b/>
      <w:bCs/>
      <w:sz w:val="24"/>
      <w:szCs w:val="28"/>
    </w:rPr>
  </w:style>
  <w:style w:type="paragraph" w:styleId="TDC1">
    <w:name w:val="toc 1"/>
    <w:basedOn w:val="Normal"/>
    <w:next w:val="Normal"/>
    <w:uiPriority w:val="39"/>
    <w:pPr>
      <w:spacing w:after="100"/>
      <w:ind w:left="0"/>
    </w:pPr>
  </w:style>
  <w:style w:type="character" w:styleId="Hipervnculo">
    <w:name w:val="Hyperlink"/>
    <w:basedOn w:val="Fuentedeprrafopredeter"/>
    <w:uiPriority w:val="99"/>
    <w:rPr>
      <w:color w:val="0563C1"/>
      <w:u w:val="single"/>
    </w:rPr>
  </w:style>
  <w:style w:type="paragraph" w:customStyle="1" w:styleId="Default">
    <w:name w:val="Default"/>
    <w:pPr>
      <w:autoSpaceDE w:val="0"/>
      <w:autoSpaceDN w:val="0"/>
      <w:adjustRightInd w:val="0"/>
      <w:spacing w:after="0" w:line="240" w:lineRule="auto"/>
    </w:pPr>
    <w:rPr>
      <w:rFonts w:ascii="Arial" w:hAnsi="Arial" w:cs="Arial"/>
      <w:color w:val="000000"/>
      <w:sz w:val="24"/>
      <w:szCs w:val="24"/>
      <w:lang w:val="es-ES"/>
    </w:rPr>
  </w:style>
  <w:style w:type="character" w:customStyle="1" w:styleId="Ttulo2Car1">
    <w:name w:val="Título 2 Car1"/>
    <w:basedOn w:val="Fuentedeprrafopredeter"/>
    <w:link w:val="Ttulo2"/>
    <w:rsid w:val="009531BE"/>
    <w:rPr>
      <w:rFonts w:ascii="Calibri Light" w:eastAsia="Calibri Light" w:hAnsi="Calibri Light" w:cs="Calibri Light"/>
      <w:color w:val="2F5695"/>
      <w:sz w:val="26"/>
      <w:szCs w:val="20"/>
      <w:lang w:val="es-VE" w:eastAsia="en-US"/>
    </w:rPr>
  </w:style>
  <w:style w:type="character" w:customStyle="1" w:styleId="Ttulo3Car">
    <w:name w:val="Título 3 Car"/>
    <w:basedOn w:val="Fuentedeprrafopredeter"/>
    <w:link w:val="Ttulo3"/>
    <w:uiPriority w:val="9"/>
    <w:rsid w:val="009531BE"/>
    <w:rPr>
      <w:rFonts w:ascii="Calibri Light" w:eastAsia="Calibri Light" w:hAnsi="Calibri Light" w:cs="Calibri Light"/>
      <w:b/>
      <w:color w:val="4472C4"/>
      <w:sz w:val="24"/>
      <w:szCs w:val="20"/>
      <w:lang w:val="es-VE" w:eastAsia="en-US"/>
    </w:rPr>
  </w:style>
  <w:style w:type="character" w:customStyle="1" w:styleId="Ttulo4Car">
    <w:name w:val="Título 4 Car"/>
    <w:basedOn w:val="Fuentedeprrafopredeter"/>
    <w:link w:val="Ttulo4"/>
    <w:uiPriority w:val="9"/>
    <w:rsid w:val="009531BE"/>
    <w:rPr>
      <w:rFonts w:ascii="Calibri Light" w:eastAsia="Calibri Light" w:hAnsi="Calibri Light" w:cs="Calibri Light"/>
      <w:b/>
      <w:i/>
      <w:color w:val="4472C4"/>
      <w:sz w:val="24"/>
      <w:szCs w:val="20"/>
      <w:lang w:val="es-VE" w:eastAsia="en-US"/>
    </w:rPr>
  </w:style>
  <w:style w:type="character" w:customStyle="1" w:styleId="Ttulo5Car">
    <w:name w:val="Título 5 Car"/>
    <w:basedOn w:val="Fuentedeprrafopredeter"/>
    <w:link w:val="Ttulo5"/>
    <w:uiPriority w:val="9"/>
    <w:rsid w:val="009531BE"/>
    <w:rPr>
      <w:rFonts w:ascii="Calibri Light" w:eastAsia="Calibri Light" w:hAnsi="Calibri Light" w:cs="Calibri Light"/>
      <w:color w:val="1F3963"/>
      <w:sz w:val="24"/>
      <w:szCs w:val="20"/>
      <w:lang w:val="es-VE" w:eastAsia="en-US"/>
    </w:rPr>
  </w:style>
  <w:style w:type="character" w:customStyle="1" w:styleId="Ttulo6Car">
    <w:name w:val="Título 6 Car"/>
    <w:basedOn w:val="Fuentedeprrafopredeter"/>
    <w:link w:val="Ttulo6"/>
    <w:uiPriority w:val="9"/>
    <w:rsid w:val="009531BE"/>
    <w:rPr>
      <w:rFonts w:ascii="Calibri Light" w:eastAsia="Calibri Light" w:hAnsi="Calibri Light" w:cs="Calibri Light"/>
      <w:i/>
      <w:color w:val="1F3963"/>
      <w:sz w:val="24"/>
      <w:szCs w:val="20"/>
      <w:lang w:val="es-VE" w:eastAsia="en-US"/>
    </w:rPr>
  </w:style>
  <w:style w:type="character" w:customStyle="1" w:styleId="Ttulo7Car">
    <w:name w:val="Título 7 Car"/>
    <w:basedOn w:val="Fuentedeprrafopredeter"/>
    <w:link w:val="Ttulo7"/>
    <w:uiPriority w:val="9"/>
    <w:rsid w:val="009531BE"/>
    <w:rPr>
      <w:rFonts w:ascii="Calibri Light" w:eastAsia="Calibri Light" w:hAnsi="Calibri Light" w:cs="Calibri Light"/>
      <w:i/>
      <w:color w:val="404040"/>
      <w:sz w:val="24"/>
      <w:szCs w:val="20"/>
      <w:lang w:val="es-VE" w:eastAsia="en-US"/>
    </w:rPr>
  </w:style>
  <w:style w:type="character" w:customStyle="1" w:styleId="Ttulo8Car">
    <w:name w:val="Título 8 Car"/>
    <w:basedOn w:val="Fuentedeprrafopredeter"/>
    <w:link w:val="Ttulo8"/>
    <w:uiPriority w:val="9"/>
    <w:rsid w:val="009531BE"/>
    <w:rPr>
      <w:rFonts w:ascii="Calibri Light" w:eastAsia="Calibri Light" w:hAnsi="Calibri Light" w:cs="Calibri Light"/>
      <w:color w:val="404040"/>
      <w:sz w:val="20"/>
      <w:szCs w:val="20"/>
      <w:lang w:val="es-VE" w:eastAsia="en-US"/>
    </w:rPr>
  </w:style>
  <w:style w:type="character" w:customStyle="1" w:styleId="Ttulo9Car">
    <w:name w:val="Título 9 Car"/>
    <w:basedOn w:val="Fuentedeprrafopredeter"/>
    <w:link w:val="Ttulo9"/>
    <w:uiPriority w:val="9"/>
    <w:rsid w:val="009531BE"/>
    <w:rPr>
      <w:rFonts w:ascii="Calibri Light" w:eastAsia="Calibri Light" w:hAnsi="Calibri Light" w:cs="Calibri Light"/>
      <w:i/>
      <w:color w:val="404040"/>
      <w:sz w:val="20"/>
      <w:szCs w:val="20"/>
      <w:lang w:val="es-VE" w:eastAsia="en-US"/>
    </w:rPr>
  </w:style>
  <w:style w:type="numbering" w:customStyle="1" w:styleId="NoList1">
    <w:name w:val="No List1"/>
    <w:next w:val="Sinlista"/>
    <w:uiPriority w:val="99"/>
    <w:semiHidden/>
    <w:unhideWhenUsed/>
    <w:rsid w:val="009531BE"/>
  </w:style>
  <w:style w:type="character" w:customStyle="1" w:styleId="Markedcontent">
    <w:name w:val="Markedcontent"/>
    <w:basedOn w:val="Fuentedeprrafopredeter"/>
    <w:uiPriority w:val="99"/>
    <w:rsid w:val="009531BE"/>
  </w:style>
  <w:style w:type="character" w:styleId="Referenciaintensa">
    <w:name w:val="Intense Reference"/>
    <w:uiPriority w:val="32"/>
    <w:qFormat/>
    <w:rsid w:val="009531BE"/>
    <w:rPr>
      <w:b/>
      <w:smallCaps/>
      <w:color w:val="ED7D31"/>
      <w:spacing w:val="5"/>
      <w:u w:val="single"/>
    </w:rPr>
  </w:style>
  <w:style w:type="character" w:styleId="Textoennegrita">
    <w:name w:val="Strong"/>
    <w:uiPriority w:val="22"/>
    <w:qFormat/>
    <w:rsid w:val="009531BE"/>
    <w:rPr>
      <w:b/>
    </w:rPr>
  </w:style>
  <w:style w:type="paragraph" w:styleId="HTMLconformatoprevio">
    <w:name w:val="HTML Preformatted"/>
    <w:basedOn w:val="Normal"/>
    <w:link w:val="HTMLconformatoprevioCar"/>
    <w:uiPriority w:val="99"/>
    <w:rsid w:val="009531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pPr>
    <w:rPr>
      <w:rFonts w:ascii="Courier New" w:eastAsia="Times New Roman" w:hAnsi="Courier New" w:cs="Times New Roman"/>
      <w:sz w:val="20"/>
      <w:szCs w:val="20"/>
      <w:lang w:val="es-ES_tradnl" w:eastAsia="es-ES_tradnl"/>
    </w:rPr>
  </w:style>
  <w:style w:type="character" w:customStyle="1" w:styleId="HTMLconformatoprevioCar">
    <w:name w:val="HTML con formato previo Car"/>
    <w:basedOn w:val="Fuentedeprrafopredeter"/>
    <w:link w:val="HTMLconformatoprevio"/>
    <w:uiPriority w:val="99"/>
    <w:rsid w:val="009531BE"/>
    <w:rPr>
      <w:rFonts w:ascii="Courier New" w:eastAsia="Times New Roman" w:hAnsi="Courier New" w:cs="Times New Roman"/>
      <w:color w:val="000000"/>
      <w:sz w:val="20"/>
      <w:szCs w:val="20"/>
      <w:lang w:val="es-ES_tradnl" w:eastAsia="es-ES_tradnl"/>
    </w:rPr>
  </w:style>
  <w:style w:type="character" w:customStyle="1" w:styleId="A3">
    <w:name w:val="A3"/>
    <w:uiPriority w:val="99"/>
    <w:rsid w:val="009531BE"/>
    <w:rPr>
      <w:rFonts w:cs="Calibri Light"/>
      <w:color w:val="000000"/>
      <w:sz w:val="20"/>
    </w:rPr>
  </w:style>
  <w:style w:type="table" w:customStyle="1" w:styleId="TableGrid1">
    <w:name w:val="Table Grid1"/>
    <w:basedOn w:val="Tablanormal"/>
    <w:uiPriority w:val="39"/>
    <w:rsid w:val="009531BE"/>
    <w:pPr>
      <w:spacing w:after="0" w:line="240" w:lineRule="auto"/>
    </w:pPr>
    <w:rPr>
      <w:rFonts w:ascii="Arial" w:eastAsia="Arial" w:hAnsi="Arial" w:cs="Arial"/>
      <w:sz w:val="20"/>
      <w:szCs w:val="20"/>
      <w:lang w:val="en-US"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Referenciasutil">
    <w:name w:val="Subtle Reference"/>
    <w:uiPriority w:val="31"/>
    <w:qFormat/>
    <w:rsid w:val="009531BE"/>
    <w:rPr>
      <w:smallCaps/>
      <w:color w:val="ED7D31"/>
      <w:u w:val="single"/>
    </w:rPr>
  </w:style>
  <w:style w:type="character" w:customStyle="1" w:styleId="TextonotaalfinalCar">
    <w:name w:val="Texto nota al final Car"/>
    <w:link w:val="Textonotaalfinal"/>
    <w:uiPriority w:val="99"/>
    <w:semiHidden/>
    <w:rsid w:val="009531BE"/>
  </w:style>
  <w:style w:type="character" w:customStyle="1" w:styleId="FootnoteTextChar1">
    <w:name w:val="Footnote Text Char1"/>
    <w:basedOn w:val="Fuentedeprrafopredeter"/>
    <w:uiPriority w:val="99"/>
    <w:semiHidden/>
    <w:rsid w:val="009531BE"/>
    <w:rPr>
      <w:rFonts w:eastAsia="Calibri" w:cs="Calibri"/>
      <w:lang w:val="es-VE" w:eastAsia="en-US"/>
    </w:rPr>
  </w:style>
  <w:style w:type="paragraph" w:styleId="Direccinsobre">
    <w:name w:val="envelope address"/>
    <w:basedOn w:val="Normal"/>
    <w:uiPriority w:val="99"/>
    <w:unhideWhenUsed/>
    <w:rsid w:val="009531BE"/>
    <w:pPr>
      <w:spacing w:before="120" w:after="0" w:line="240" w:lineRule="auto"/>
      <w:ind w:left="2880" w:firstLine="0"/>
    </w:pPr>
    <w:rPr>
      <w:rFonts w:ascii="Calibri Light" w:eastAsia="Calibri Light" w:hAnsi="Calibri Light" w:cs="Calibri Light"/>
      <w:color w:val="auto"/>
      <w:szCs w:val="20"/>
      <w:lang w:val="es-VE" w:eastAsia="en-US"/>
    </w:rPr>
  </w:style>
  <w:style w:type="character" w:styleId="nfasis">
    <w:name w:val="Emphasis"/>
    <w:uiPriority w:val="20"/>
    <w:qFormat/>
    <w:rsid w:val="009531BE"/>
    <w:rPr>
      <w:i/>
    </w:rPr>
  </w:style>
  <w:style w:type="character" w:customStyle="1" w:styleId="PrrafodelistaCar">
    <w:name w:val="Párrafo de lista Car"/>
    <w:link w:val="Prrafodelista"/>
    <w:uiPriority w:val="34"/>
    <w:rsid w:val="009531BE"/>
    <w:rPr>
      <w:rFonts w:ascii="Arial" w:eastAsia="Arial" w:hAnsi="Arial" w:cs="Arial"/>
      <w:color w:val="000000"/>
      <w:sz w:val="24"/>
    </w:rPr>
  </w:style>
  <w:style w:type="character" w:customStyle="1" w:styleId="Sangra3detindependienteCar">
    <w:name w:val="Sangría 3 de t. independiente Car"/>
    <w:link w:val="Sangra3detindependiente"/>
    <w:uiPriority w:val="99"/>
    <w:semiHidden/>
    <w:rsid w:val="009531BE"/>
    <w:rPr>
      <w:rFonts w:eastAsia="Times New Roman" w:cs="Times New Roman"/>
    </w:rPr>
  </w:style>
  <w:style w:type="character" w:customStyle="1" w:styleId="CitadestacadaCar">
    <w:name w:val="Cita destacada Car"/>
    <w:link w:val="Citadestacada"/>
    <w:uiPriority w:val="30"/>
    <w:rsid w:val="009531BE"/>
    <w:rPr>
      <w:b/>
      <w:i/>
      <w:color w:val="4472C4"/>
    </w:rPr>
  </w:style>
  <w:style w:type="paragraph" w:styleId="Subttulo">
    <w:name w:val="Subtitle"/>
    <w:basedOn w:val="Normal"/>
    <w:next w:val="Normal"/>
    <w:link w:val="SubttuloCar"/>
    <w:uiPriority w:val="11"/>
    <w:qFormat/>
    <w:rsid w:val="009531BE"/>
    <w:pPr>
      <w:numPr>
        <w:ilvl w:val="1"/>
      </w:numPr>
      <w:spacing w:before="120" w:after="120" w:line="360" w:lineRule="auto"/>
      <w:ind w:left="10" w:hanging="10"/>
    </w:pPr>
    <w:rPr>
      <w:rFonts w:ascii="Calibri Light" w:eastAsia="Calibri Light" w:hAnsi="Calibri Light" w:cs="Calibri Light"/>
      <w:i/>
      <w:color w:val="4472C4"/>
      <w:spacing w:val="15"/>
      <w:szCs w:val="20"/>
      <w:lang w:val="es-VE" w:eastAsia="en-US"/>
    </w:rPr>
  </w:style>
  <w:style w:type="character" w:customStyle="1" w:styleId="SubttuloCar">
    <w:name w:val="Subtítulo Car"/>
    <w:basedOn w:val="Fuentedeprrafopredeter"/>
    <w:link w:val="Subttulo"/>
    <w:uiPriority w:val="11"/>
    <w:rsid w:val="009531BE"/>
    <w:rPr>
      <w:rFonts w:ascii="Calibri Light" w:eastAsia="Calibri Light" w:hAnsi="Calibri Light" w:cs="Calibri Light"/>
      <w:i/>
      <w:color w:val="4472C4"/>
      <w:spacing w:val="15"/>
      <w:sz w:val="24"/>
      <w:szCs w:val="20"/>
      <w:lang w:val="es-VE" w:eastAsia="en-US"/>
    </w:rPr>
  </w:style>
  <w:style w:type="character" w:customStyle="1" w:styleId="TtuloCar">
    <w:name w:val="Título Car"/>
    <w:link w:val="Ttulo"/>
    <w:uiPriority w:val="10"/>
    <w:rsid w:val="009531BE"/>
    <w:rPr>
      <w:rFonts w:ascii="Calibri Light" w:eastAsia="Calibri Light" w:hAnsi="Calibri Light" w:cs="Calibri Light"/>
      <w:color w:val="333F4F"/>
      <w:spacing w:val="5"/>
      <w:sz w:val="52"/>
    </w:rPr>
  </w:style>
  <w:style w:type="paragraph" w:styleId="Epgrafe">
    <w:name w:val="caption"/>
    <w:basedOn w:val="Normal"/>
    <w:next w:val="Normal"/>
    <w:uiPriority w:val="35"/>
    <w:qFormat/>
    <w:rsid w:val="009531BE"/>
    <w:pPr>
      <w:spacing w:after="0" w:line="240" w:lineRule="auto"/>
      <w:ind w:left="0" w:firstLine="0"/>
      <w:jc w:val="left"/>
    </w:pPr>
    <w:rPr>
      <w:rFonts w:eastAsia="Calibri" w:cs="Calibri"/>
      <w:color w:val="auto"/>
      <w:sz w:val="20"/>
      <w:szCs w:val="20"/>
      <w:lang w:val="es-VE" w:eastAsia="en-US"/>
    </w:rPr>
  </w:style>
  <w:style w:type="character" w:customStyle="1" w:styleId="Textoindependiente2Car">
    <w:name w:val="Texto independiente 2 Car"/>
    <w:link w:val="Textoindependiente2"/>
    <w:uiPriority w:val="99"/>
    <w:rsid w:val="009531BE"/>
    <w:rPr>
      <w:rFonts w:eastAsia="Times New Roman" w:cs="Times New Roman"/>
    </w:rPr>
  </w:style>
  <w:style w:type="character" w:styleId="Ttulodellibro">
    <w:name w:val="Book Title"/>
    <w:uiPriority w:val="33"/>
    <w:qFormat/>
    <w:rsid w:val="009531BE"/>
    <w:rPr>
      <w:b/>
      <w:smallCaps/>
      <w:spacing w:val="5"/>
    </w:rPr>
  </w:style>
  <w:style w:type="character" w:customStyle="1" w:styleId="Ttulo1Car">
    <w:name w:val="Título 1 Car"/>
    <w:uiPriority w:val="9"/>
    <w:rsid w:val="009531BE"/>
    <w:rPr>
      <w:rFonts w:ascii="Arial" w:eastAsia="Calibri Light" w:hAnsi="Arial" w:cs="Calibri Light"/>
      <w:b/>
      <w:caps/>
      <w:sz w:val="24"/>
    </w:rPr>
  </w:style>
  <w:style w:type="character" w:styleId="nfasissutil">
    <w:name w:val="Subtle Emphasis"/>
    <w:uiPriority w:val="19"/>
    <w:qFormat/>
    <w:rsid w:val="009531BE"/>
    <w:rPr>
      <w:i/>
      <w:color w:val="808080"/>
    </w:rPr>
  </w:style>
  <w:style w:type="paragraph" w:styleId="Textoindependiente2">
    <w:name w:val="Body Text 2"/>
    <w:basedOn w:val="Normal"/>
    <w:link w:val="Textoindependiente2Car"/>
    <w:uiPriority w:val="99"/>
    <w:unhideWhenUsed/>
    <w:rsid w:val="009531BE"/>
    <w:pPr>
      <w:spacing w:after="120" w:line="480" w:lineRule="auto"/>
      <w:ind w:left="0" w:firstLine="0"/>
      <w:jc w:val="left"/>
    </w:pPr>
    <w:rPr>
      <w:rFonts w:ascii="Calibri" w:eastAsia="Times New Roman" w:hAnsi="Calibri" w:cs="Times New Roman"/>
      <w:color w:val="auto"/>
      <w:sz w:val="22"/>
    </w:rPr>
  </w:style>
  <w:style w:type="character" w:customStyle="1" w:styleId="BodyText2Char1">
    <w:name w:val="Body Text 2 Char1"/>
    <w:basedOn w:val="Fuentedeprrafopredeter"/>
    <w:uiPriority w:val="99"/>
    <w:semiHidden/>
    <w:rsid w:val="009531BE"/>
    <w:rPr>
      <w:rFonts w:ascii="Arial" w:eastAsia="Arial" w:hAnsi="Arial" w:cs="Arial"/>
      <w:color w:val="000000"/>
      <w:sz w:val="24"/>
    </w:rPr>
  </w:style>
  <w:style w:type="paragraph" w:styleId="Textonotaalfinal">
    <w:name w:val="endnote text"/>
    <w:basedOn w:val="Normal"/>
    <w:link w:val="TextonotaalfinalCar"/>
    <w:uiPriority w:val="99"/>
    <w:semiHidden/>
    <w:unhideWhenUsed/>
    <w:rsid w:val="009531BE"/>
    <w:pPr>
      <w:spacing w:before="120" w:after="0" w:line="240" w:lineRule="auto"/>
      <w:ind w:left="0" w:firstLine="0"/>
    </w:pPr>
    <w:rPr>
      <w:rFonts w:ascii="Calibri" w:eastAsia="SimSun" w:hAnsi="Calibri" w:cs="SimSun"/>
      <w:color w:val="auto"/>
      <w:sz w:val="22"/>
    </w:rPr>
  </w:style>
  <w:style w:type="character" w:customStyle="1" w:styleId="EndnoteTextChar1">
    <w:name w:val="Endnote Text Char1"/>
    <w:basedOn w:val="Fuentedeprrafopredeter"/>
    <w:uiPriority w:val="99"/>
    <w:semiHidden/>
    <w:rsid w:val="009531BE"/>
    <w:rPr>
      <w:rFonts w:ascii="Arial" w:eastAsia="Arial" w:hAnsi="Arial" w:cs="Arial"/>
      <w:color w:val="000000"/>
      <w:sz w:val="20"/>
      <w:szCs w:val="20"/>
    </w:rPr>
  </w:style>
  <w:style w:type="character" w:customStyle="1" w:styleId="CitaCar">
    <w:name w:val="Cita Car"/>
    <w:link w:val="Cita"/>
    <w:uiPriority w:val="29"/>
    <w:rsid w:val="009531BE"/>
    <w:rPr>
      <w:i/>
      <w:color w:val="000000"/>
    </w:rPr>
  </w:style>
  <w:style w:type="paragraph" w:styleId="Remitedesobre">
    <w:name w:val="envelope return"/>
    <w:basedOn w:val="Normal"/>
    <w:uiPriority w:val="99"/>
    <w:unhideWhenUsed/>
    <w:rsid w:val="009531BE"/>
    <w:pPr>
      <w:spacing w:before="120" w:after="0" w:line="240" w:lineRule="auto"/>
      <w:ind w:left="0" w:firstLine="0"/>
    </w:pPr>
    <w:rPr>
      <w:rFonts w:ascii="Calibri Light" w:eastAsia="Calibri Light" w:hAnsi="Calibri Light" w:cs="Calibri Light"/>
      <w:color w:val="auto"/>
      <w:sz w:val="20"/>
      <w:szCs w:val="20"/>
      <w:lang w:val="es-VE" w:eastAsia="en-US"/>
    </w:rPr>
  </w:style>
  <w:style w:type="paragraph" w:styleId="Bibliografa">
    <w:name w:val="Bibliography"/>
    <w:basedOn w:val="Normal"/>
    <w:next w:val="Normal"/>
    <w:uiPriority w:val="37"/>
    <w:unhideWhenUsed/>
    <w:rsid w:val="009531BE"/>
    <w:pPr>
      <w:spacing w:before="120" w:after="120" w:line="360" w:lineRule="auto"/>
      <w:ind w:left="0" w:firstLine="0"/>
    </w:pPr>
    <w:rPr>
      <w:rFonts w:eastAsia="Calibri" w:cs="Calibri"/>
      <w:color w:val="auto"/>
      <w:szCs w:val="20"/>
      <w:lang w:val="es-VE" w:eastAsia="en-US"/>
    </w:rPr>
  </w:style>
  <w:style w:type="character" w:styleId="Refdenotaalfinal">
    <w:name w:val="endnote reference"/>
    <w:uiPriority w:val="99"/>
    <w:semiHidden/>
    <w:unhideWhenUsed/>
    <w:rsid w:val="009531BE"/>
    <w:rPr>
      <w:vertAlign w:val="superscript"/>
    </w:rPr>
  </w:style>
  <w:style w:type="paragraph" w:styleId="Ttulo">
    <w:name w:val="Title"/>
    <w:basedOn w:val="Normal"/>
    <w:next w:val="Normal"/>
    <w:link w:val="TtuloCar"/>
    <w:uiPriority w:val="10"/>
    <w:qFormat/>
    <w:rsid w:val="009531BE"/>
    <w:pPr>
      <w:pBdr>
        <w:bottom w:val="single" w:sz="8" w:space="0" w:color="4472C4"/>
      </w:pBdr>
      <w:spacing w:before="120" w:after="300" w:line="240" w:lineRule="auto"/>
      <w:ind w:left="0" w:firstLine="0"/>
    </w:pPr>
    <w:rPr>
      <w:rFonts w:ascii="Calibri Light" w:eastAsia="Calibri Light" w:hAnsi="Calibri Light" w:cs="Calibri Light"/>
      <w:color w:val="333F4F"/>
      <w:spacing w:val="5"/>
      <w:sz w:val="52"/>
    </w:rPr>
  </w:style>
  <w:style w:type="character" w:customStyle="1" w:styleId="TitleChar1">
    <w:name w:val="Title Char1"/>
    <w:basedOn w:val="Fuentedeprrafopredeter"/>
    <w:uiPriority w:val="10"/>
    <w:rsid w:val="009531BE"/>
    <w:rPr>
      <w:rFonts w:asciiTheme="majorHAnsi" w:eastAsiaTheme="majorEastAsia" w:hAnsiTheme="majorHAnsi" w:cstheme="majorBidi"/>
      <w:spacing w:val="-10"/>
      <w:kern w:val="28"/>
      <w:sz w:val="56"/>
      <w:szCs w:val="56"/>
    </w:rPr>
  </w:style>
  <w:style w:type="paragraph" w:styleId="Sangra3detindependiente">
    <w:name w:val="Body Text Indent 3"/>
    <w:basedOn w:val="Normal"/>
    <w:link w:val="Sangra3detindependienteCar"/>
    <w:uiPriority w:val="99"/>
    <w:semiHidden/>
    <w:unhideWhenUsed/>
    <w:rsid w:val="009531BE"/>
    <w:pPr>
      <w:tabs>
        <w:tab w:val="left" w:pos="430"/>
        <w:tab w:val="right" w:pos="826"/>
        <w:tab w:val="left" w:pos="1110"/>
        <w:tab w:val="right" w:pos="7970"/>
      </w:tabs>
      <w:spacing w:after="0" w:line="360" w:lineRule="auto"/>
      <w:ind w:left="0" w:firstLine="426"/>
    </w:pPr>
    <w:rPr>
      <w:rFonts w:ascii="Calibri" w:eastAsia="Times New Roman" w:hAnsi="Calibri" w:cs="Times New Roman"/>
      <w:color w:val="auto"/>
      <w:sz w:val="22"/>
    </w:rPr>
  </w:style>
  <w:style w:type="character" w:customStyle="1" w:styleId="BodyTextIndent3Char1">
    <w:name w:val="Body Text Indent 3 Char1"/>
    <w:basedOn w:val="Fuentedeprrafopredeter"/>
    <w:uiPriority w:val="99"/>
    <w:semiHidden/>
    <w:rsid w:val="009531BE"/>
    <w:rPr>
      <w:rFonts w:ascii="Arial" w:eastAsia="Arial" w:hAnsi="Arial" w:cs="Arial"/>
      <w:color w:val="000000"/>
      <w:sz w:val="16"/>
      <w:szCs w:val="16"/>
    </w:rPr>
  </w:style>
  <w:style w:type="character" w:customStyle="1" w:styleId="Ttulo2Car">
    <w:name w:val="Título 2 Car"/>
    <w:uiPriority w:val="9"/>
    <w:semiHidden/>
    <w:rsid w:val="009531BE"/>
    <w:rPr>
      <w:rFonts w:ascii="Calibri Light" w:eastAsia="Calibri Light" w:hAnsi="Calibri Light" w:cs="Calibri Light"/>
      <w:color w:val="2F5695"/>
      <w:sz w:val="26"/>
    </w:rPr>
  </w:style>
  <w:style w:type="paragraph" w:styleId="Cita">
    <w:name w:val="Quote"/>
    <w:basedOn w:val="Normal"/>
    <w:next w:val="Normal"/>
    <w:link w:val="CitaCar"/>
    <w:uiPriority w:val="29"/>
    <w:qFormat/>
    <w:rsid w:val="009531BE"/>
    <w:pPr>
      <w:spacing w:before="120" w:after="120" w:line="360" w:lineRule="auto"/>
      <w:ind w:left="0" w:firstLine="0"/>
    </w:pPr>
    <w:rPr>
      <w:rFonts w:ascii="Calibri" w:eastAsia="SimSun" w:hAnsi="Calibri" w:cs="SimSun"/>
      <w:i/>
      <w:sz w:val="22"/>
    </w:rPr>
  </w:style>
  <w:style w:type="character" w:customStyle="1" w:styleId="QuoteChar1">
    <w:name w:val="Quote Char1"/>
    <w:basedOn w:val="Fuentedeprrafopredeter"/>
    <w:uiPriority w:val="29"/>
    <w:rsid w:val="009531BE"/>
    <w:rPr>
      <w:rFonts w:ascii="Arial" w:eastAsia="Arial" w:hAnsi="Arial" w:cs="Arial"/>
      <w:i/>
      <w:iCs/>
      <w:color w:val="404040" w:themeColor="text1" w:themeTint="BF"/>
      <w:sz w:val="24"/>
    </w:rPr>
  </w:style>
  <w:style w:type="character" w:styleId="nfasisintenso">
    <w:name w:val="Intense Emphasis"/>
    <w:uiPriority w:val="21"/>
    <w:qFormat/>
    <w:rsid w:val="009531BE"/>
    <w:rPr>
      <w:b/>
      <w:i/>
      <w:color w:val="4472C4"/>
    </w:rPr>
  </w:style>
  <w:style w:type="paragraph" w:styleId="Citadestacada">
    <w:name w:val="Intense Quote"/>
    <w:basedOn w:val="Normal"/>
    <w:next w:val="Normal"/>
    <w:link w:val="CitadestacadaCar"/>
    <w:uiPriority w:val="30"/>
    <w:qFormat/>
    <w:rsid w:val="009531BE"/>
    <w:pPr>
      <w:pBdr>
        <w:bottom w:val="single" w:sz="4" w:space="0" w:color="4472C4"/>
      </w:pBdr>
      <w:spacing w:before="200" w:after="280" w:line="360" w:lineRule="auto"/>
      <w:ind w:left="936" w:right="936" w:firstLine="0"/>
    </w:pPr>
    <w:rPr>
      <w:rFonts w:ascii="Calibri" w:eastAsia="SimSun" w:hAnsi="Calibri" w:cs="SimSun"/>
      <w:b/>
      <w:i/>
      <w:color w:val="4472C4"/>
      <w:sz w:val="22"/>
    </w:rPr>
  </w:style>
  <w:style w:type="character" w:customStyle="1" w:styleId="IntenseQuoteChar1">
    <w:name w:val="Intense Quote Char1"/>
    <w:basedOn w:val="Fuentedeprrafopredeter"/>
    <w:uiPriority w:val="30"/>
    <w:rsid w:val="009531BE"/>
    <w:rPr>
      <w:rFonts w:ascii="Arial" w:eastAsia="Arial" w:hAnsi="Arial" w:cs="Arial"/>
      <w:i/>
      <w:iCs/>
      <w:color w:val="4F81BD" w:themeColor="accent1"/>
      <w:sz w:val="24"/>
    </w:rPr>
  </w:style>
  <w:style w:type="paragraph" w:styleId="Textosinformato">
    <w:name w:val="Plain Text"/>
    <w:basedOn w:val="Normal"/>
    <w:link w:val="TextosinformatoCar"/>
    <w:uiPriority w:val="99"/>
    <w:semiHidden/>
    <w:unhideWhenUsed/>
    <w:rsid w:val="009531BE"/>
    <w:pPr>
      <w:spacing w:before="120" w:after="0" w:line="240" w:lineRule="auto"/>
      <w:ind w:left="0" w:firstLine="0"/>
    </w:pPr>
    <w:rPr>
      <w:rFonts w:ascii="Courier New" w:eastAsia="Calibri" w:hAnsi="Courier New" w:cs="Courier New"/>
      <w:color w:val="auto"/>
      <w:sz w:val="21"/>
      <w:szCs w:val="20"/>
      <w:lang w:val="es-VE" w:eastAsia="en-US"/>
    </w:rPr>
  </w:style>
  <w:style w:type="character" w:customStyle="1" w:styleId="TextosinformatoCar">
    <w:name w:val="Texto sin formato Car"/>
    <w:basedOn w:val="Fuentedeprrafopredeter"/>
    <w:link w:val="Textosinformato"/>
    <w:uiPriority w:val="99"/>
    <w:semiHidden/>
    <w:rsid w:val="009531BE"/>
    <w:rPr>
      <w:rFonts w:ascii="Courier New" w:eastAsia="Calibri" w:hAnsi="Courier New" w:cs="Courier New"/>
      <w:sz w:val="21"/>
      <w:szCs w:val="20"/>
      <w:lang w:val="es-VE" w:eastAsia="en-US"/>
    </w:rPr>
  </w:style>
  <w:style w:type="paragraph" w:customStyle="1" w:styleId="CuerpoA">
    <w:name w:val="Cuerpo A"/>
    <w:rsid w:val="009531BE"/>
    <w:pPr>
      <w:spacing w:after="200" w:line="276" w:lineRule="auto"/>
    </w:pPr>
    <w:rPr>
      <w:rFonts w:eastAsia="Arial Unicode MS" w:cs="Arial Unicode MS"/>
      <w:color w:val="000000"/>
      <w:lang w:val="es-ES" w:eastAsia="es-ES"/>
    </w:rPr>
  </w:style>
  <w:style w:type="table" w:styleId="Tablabsica3">
    <w:name w:val="Table Simple 3"/>
    <w:basedOn w:val="Tablanormal"/>
    <w:rsid w:val="009531BE"/>
    <w:pPr>
      <w:spacing w:before="120" w:after="120" w:line="360" w:lineRule="auto"/>
      <w:jc w:val="both"/>
    </w:pPr>
    <w:rPr>
      <w:rFonts w:ascii="Arial" w:eastAsia="Arial" w:hAnsi="Arial" w:cs="Arial"/>
      <w:sz w:val="20"/>
      <w:szCs w:val="20"/>
      <w:lang w:val="es-ES" w:eastAsia="es-ES"/>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aweb3">
    <w:name w:val="Table Web 3"/>
    <w:basedOn w:val="Tablanormal"/>
    <w:rsid w:val="009531BE"/>
    <w:pPr>
      <w:spacing w:before="120" w:after="120" w:line="360" w:lineRule="auto"/>
      <w:jc w:val="both"/>
    </w:pPr>
    <w:rPr>
      <w:rFonts w:ascii="Arial" w:eastAsia="Arial" w:hAnsi="Arial" w:cs="Arial"/>
      <w:sz w:val="20"/>
      <w:szCs w:val="20"/>
      <w:lang w:val="es-ES" w:eastAsia="es-ES"/>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customStyle="1" w:styleId="NormalWebCar">
    <w:name w:val="Normal (Web) Car"/>
    <w:link w:val="NormalWeb"/>
    <w:rsid w:val="009531BE"/>
    <w:rPr>
      <w:rFonts w:ascii="Times New Roman" w:eastAsia="Times New Roman" w:hAnsi="Times New Roman" w:cs="Times New Roman"/>
      <w:sz w:val="24"/>
      <w:szCs w:val="24"/>
      <w:lang w:val="es-ES" w:eastAsia="es-ES"/>
    </w:rPr>
  </w:style>
  <w:style w:type="character" w:customStyle="1" w:styleId="markedcontent0">
    <w:name w:val="markedcontent"/>
    <w:basedOn w:val="Fuentedeprrafopredeter"/>
    <w:rsid w:val="009531BE"/>
  </w:style>
  <w:style w:type="table" w:customStyle="1" w:styleId="Tablaconcuadrcula1">
    <w:name w:val="Tabla con cuadrícula1"/>
    <w:basedOn w:val="Tablanormal"/>
    <w:next w:val="Tablaconcuadrcula"/>
    <w:uiPriority w:val="39"/>
    <w:rsid w:val="009531BE"/>
    <w:pPr>
      <w:spacing w:after="0" w:line="240" w:lineRule="auto"/>
    </w:pPr>
    <w:rPr>
      <w:rFonts w:eastAsia="Calibri" w:cs="Times New Roman"/>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Normal"/>
    <w:uiPriority w:val="1"/>
    <w:qFormat/>
    <w:rsid w:val="009531BE"/>
    <w:pPr>
      <w:widowControl w:val="0"/>
      <w:spacing w:after="0" w:line="240" w:lineRule="auto"/>
      <w:ind w:left="0" w:firstLine="0"/>
      <w:jc w:val="left"/>
    </w:pPr>
    <w:rPr>
      <w:rFonts w:ascii="Calibri" w:eastAsia="Calibri" w:hAnsi="Calibri" w:cs="Times New Roman"/>
      <w:color w:val="auto"/>
      <w:sz w:val="22"/>
      <w:lang w:val="en-US" w:eastAsia="en-US"/>
    </w:rPr>
  </w:style>
  <w:style w:type="numbering" w:customStyle="1" w:styleId="NoList2">
    <w:name w:val="No List2"/>
    <w:next w:val="Sinlista"/>
    <w:uiPriority w:val="99"/>
    <w:semiHidden/>
    <w:unhideWhenUsed/>
    <w:rsid w:val="00873398"/>
  </w:style>
  <w:style w:type="numbering" w:customStyle="1" w:styleId="NoList11">
    <w:name w:val="No List11"/>
    <w:next w:val="Sinlista"/>
    <w:uiPriority w:val="99"/>
    <w:semiHidden/>
    <w:unhideWhenUsed/>
    <w:rsid w:val="00873398"/>
  </w:style>
  <w:style w:type="character" w:customStyle="1" w:styleId="hgkelc">
    <w:name w:val="hgkelc"/>
    <w:basedOn w:val="Fuentedeprrafopredeter"/>
    <w:rsid w:val="00873398"/>
  </w:style>
  <w:style w:type="character" w:customStyle="1" w:styleId="Sangra2detindependienteCar">
    <w:name w:val="Sangría 2 de t. independiente Car"/>
    <w:link w:val="Sangra2detindependiente"/>
    <w:rsid w:val="00873398"/>
    <w:rPr>
      <w:rFonts w:ascii="Arial" w:eastAsia="Times New Roman" w:hAnsi="Arial" w:cs="Times New Roman"/>
      <w:sz w:val="24"/>
      <w:szCs w:val="24"/>
    </w:rPr>
  </w:style>
  <w:style w:type="paragraph" w:styleId="Sangra2detindependiente">
    <w:name w:val="Body Text Indent 2"/>
    <w:basedOn w:val="Normal"/>
    <w:link w:val="Sangra2detindependienteCar"/>
    <w:rsid w:val="00873398"/>
    <w:pPr>
      <w:spacing w:after="120" w:line="480" w:lineRule="auto"/>
      <w:ind w:left="283" w:firstLine="0"/>
      <w:jc w:val="left"/>
    </w:pPr>
    <w:rPr>
      <w:rFonts w:eastAsia="Times New Roman" w:cs="Times New Roman"/>
      <w:color w:val="auto"/>
      <w:szCs w:val="24"/>
    </w:rPr>
  </w:style>
  <w:style w:type="character" w:customStyle="1" w:styleId="BodyTextIndent2Char1">
    <w:name w:val="Body Text Indent 2 Char1"/>
    <w:basedOn w:val="Fuentedeprrafopredeter"/>
    <w:uiPriority w:val="99"/>
    <w:semiHidden/>
    <w:rsid w:val="00873398"/>
    <w:rPr>
      <w:rFonts w:ascii="Arial" w:eastAsia="Arial" w:hAnsi="Arial" w:cs="Arial"/>
      <w:color w:val="000000"/>
      <w:sz w:val="24"/>
    </w:rPr>
  </w:style>
  <w:style w:type="character" w:customStyle="1" w:styleId="Sangra2detindependienteCar1">
    <w:name w:val="Sangría 2 de t. independiente Car1"/>
    <w:basedOn w:val="Fuentedeprrafopredeter"/>
    <w:uiPriority w:val="99"/>
    <w:semiHidden/>
    <w:rsid w:val="00873398"/>
    <w:rPr>
      <w:rFonts w:ascii="Times New Roman" w:eastAsia="Times New Roman" w:hAnsi="Times New Roman" w:cs="Times New Roman"/>
      <w:sz w:val="24"/>
      <w:szCs w:val="24"/>
      <w:lang w:eastAsia="es-ES"/>
    </w:rPr>
  </w:style>
  <w:style w:type="character" w:customStyle="1" w:styleId="cursiva">
    <w:name w:val="cursiva"/>
    <w:basedOn w:val="Fuentedeprrafopredeter"/>
    <w:rsid w:val="001028E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SimSun" w:hAnsi="Calibri" w:cs="SimSun"/>
        <w:sz w:val="22"/>
        <w:szCs w:val="22"/>
        <w:lang w:val="es-EC" w:eastAsia="es-EC"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qFormat="1"/>
    <w:lsdException w:name="Table Simple 3" w:uiPriority="0"/>
    <w:lsdException w:name="Table Web 3"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5E1C"/>
    <w:pPr>
      <w:spacing w:after="5" w:line="249" w:lineRule="auto"/>
      <w:ind w:left="10" w:hanging="10"/>
      <w:jc w:val="both"/>
    </w:pPr>
    <w:rPr>
      <w:rFonts w:ascii="Arial" w:eastAsia="Arial" w:hAnsi="Arial" w:cs="Arial"/>
      <w:color w:val="000000"/>
      <w:sz w:val="24"/>
    </w:rPr>
  </w:style>
  <w:style w:type="paragraph" w:styleId="Ttulo1">
    <w:name w:val="heading 1"/>
    <w:basedOn w:val="Normal"/>
    <w:next w:val="Normal"/>
    <w:link w:val="Ttulo1Car1"/>
    <w:uiPriority w:val="9"/>
    <w:qFormat/>
    <w:pPr>
      <w:keepNext/>
      <w:keepLines/>
      <w:spacing w:after="0" w:line="360" w:lineRule="auto"/>
      <w:ind w:left="11" w:hanging="11"/>
      <w:outlineLvl w:val="0"/>
    </w:pPr>
    <w:rPr>
      <w:rFonts w:eastAsia="SimSun" w:cs="SimSun"/>
      <w:b/>
      <w:bCs/>
      <w:color w:val="auto"/>
      <w:szCs w:val="28"/>
    </w:rPr>
  </w:style>
  <w:style w:type="paragraph" w:styleId="Ttulo2">
    <w:name w:val="heading 2"/>
    <w:basedOn w:val="Normal"/>
    <w:next w:val="Normal"/>
    <w:link w:val="Ttulo2Car1"/>
    <w:qFormat/>
    <w:rsid w:val="009531BE"/>
    <w:pPr>
      <w:keepNext/>
      <w:keepLines/>
      <w:spacing w:before="40" w:after="0" w:line="360" w:lineRule="auto"/>
      <w:ind w:left="0" w:firstLine="0"/>
      <w:outlineLvl w:val="1"/>
    </w:pPr>
    <w:rPr>
      <w:rFonts w:ascii="Calibri Light" w:eastAsia="Calibri Light" w:hAnsi="Calibri Light" w:cs="Calibri Light"/>
      <w:color w:val="2F5695"/>
      <w:sz w:val="26"/>
      <w:szCs w:val="20"/>
      <w:lang w:val="es-VE" w:eastAsia="en-US"/>
    </w:rPr>
  </w:style>
  <w:style w:type="paragraph" w:styleId="Ttulo3">
    <w:name w:val="heading 3"/>
    <w:basedOn w:val="Normal"/>
    <w:next w:val="Normal"/>
    <w:link w:val="Ttulo3Car"/>
    <w:uiPriority w:val="9"/>
    <w:qFormat/>
    <w:rsid w:val="009531BE"/>
    <w:pPr>
      <w:keepNext/>
      <w:keepLines/>
      <w:spacing w:before="200" w:after="0" w:line="360" w:lineRule="auto"/>
      <w:ind w:left="0" w:firstLine="0"/>
      <w:outlineLvl w:val="2"/>
    </w:pPr>
    <w:rPr>
      <w:rFonts w:ascii="Calibri Light" w:eastAsia="Calibri Light" w:hAnsi="Calibri Light" w:cs="Calibri Light"/>
      <w:b/>
      <w:color w:val="4472C4"/>
      <w:szCs w:val="20"/>
      <w:lang w:val="es-VE" w:eastAsia="en-US"/>
    </w:rPr>
  </w:style>
  <w:style w:type="paragraph" w:styleId="Ttulo4">
    <w:name w:val="heading 4"/>
    <w:basedOn w:val="Normal"/>
    <w:next w:val="Normal"/>
    <w:link w:val="Ttulo4Car"/>
    <w:uiPriority w:val="9"/>
    <w:qFormat/>
    <w:rsid w:val="009531BE"/>
    <w:pPr>
      <w:keepNext/>
      <w:keepLines/>
      <w:spacing w:before="200" w:after="0" w:line="360" w:lineRule="auto"/>
      <w:ind w:left="0" w:firstLine="0"/>
      <w:outlineLvl w:val="3"/>
    </w:pPr>
    <w:rPr>
      <w:rFonts w:ascii="Calibri Light" w:eastAsia="Calibri Light" w:hAnsi="Calibri Light" w:cs="Calibri Light"/>
      <w:b/>
      <w:i/>
      <w:color w:val="4472C4"/>
      <w:szCs w:val="20"/>
      <w:lang w:val="es-VE" w:eastAsia="en-US"/>
    </w:rPr>
  </w:style>
  <w:style w:type="paragraph" w:styleId="Ttulo5">
    <w:name w:val="heading 5"/>
    <w:basedOn w:val="Normal"/>
    <w:next w:val="Normal"/>
    <w:link w:val="Ttulo5Car"/>
    <w:uiPriority w:val="9"/>
    <w:qFormat/>
    <w:rsid w:val="009531BE"/>
    <w:pPr>
      <w:keepNext/>
      <w:keepLines/>
      <w:spacing w:before="200" w:after="0" w:line="360" w:lineRule="auto"/>
      <w:ind w:left="0" w:firstLine="0"/>
      <w:outlineLvl w:val="4"/>
    </w:pPr>
    <w:rPr>
      <w:rFonts w:ascii="Calibri Light" w:eastAsia="Calibri Light" w:hAnsi="Calibri Light" w:cs="Calibri Light"/>
      <w:color w:val="1F3963"/>
      <w:szCs w:val="20"/>
      <w:lang w:val="es-VE" w:eastAsia="en-US"/>
    </w:rPr>
  </w:style>
  <w:style w:type="paragraph" w:styleId="Ttulo6">
    <w:name w:val="heading 6"/>
    <w:basedOn w:val="Normal"/>
    <w:next w:val="Normal"/>
    <w:link w:val="Ttulo6Car"/>
    <w:uiPriority w:val="9"/>
    <w:qFormat/>
    <w:rsid w:val="009531BE"/>
    <w:pPr>
      <w:keepNext/>
      <w:keepLines/>
      <w:spacing w:before="200" w:after="0" w:line="360" w:lineRule="auto"/>
      <w:ind w:left="0" w:firstLine="0"/>
      <w:outlineLvl w:val="5"/>
    </w:pPr>
    <w:rPr>
      <w:rFonts w:ascii="Calibri Light" w:eastAsia="Calibri Light" w:hAnsi="Calibri Light" w:cs="Calibri Light"/>
      <w:i/>
      <w:color w:val="1F3963"/>
      <w:szCs w:val="20"/>
      <w:lang w:val="es-VE" w:eastAsia="en-US"/>
    </w:rPr>
  </w:style>
  <w:style w:type="paragraph" w:styleId="Ttulo7">
    <w:name w:val="heading 7"/>
    <w:basedOn w:val="Normal"/>
    <w:next w:val="Normal"/>
    <w:link w:val="Ttulo7Car"/>
    <w:uiPriority w:val="9"/>
    <w:qFormat/>
    <w:rsid w:val="009531BE"/>
    <w:pPr>
      <w:keepNext/>
      <w:keepLines/>
      <w:spacing w:before="200" w:after="0" w:line="360" w:lineRule="auto"/>
      <w:ind w:left="0" w:firstLine="0"/>
      <w:outlineLvl w:val="6"/>
    </w:pPr>
    <w:rPr>
      <w:rFonts w:ascii="Calibri Light" w:eastAsia="Calibri Light" w:hAnsi="Calibri Light" w:cs="Calibri Light"/>
      <w:i/>
      <w:color w:val="404040"/>
      <w:szCs w:val="20"/>
      <w:lang w:val="es-VE" w:eastAsia="en-US"/>
    </w:rPr>
  </w:style>
  <w:style w:type="paragraph" w:styleId="Ttulo8">
    <w:name w:val="heading 8"/>
    <w:basedOn w:val="Normal"/>
    <w:next w:val="Normal"/>
    <w:link w:val="Ttulo8Car"/>
    <w:uiPriority w:val="9"/>
    <w:qFormat/>
    <w:rsid w:val="009531BE"/>
    <w:pPr>
      <w:keepNext/>
      <w:keepLines/>
      <w:spacing w:before="200" w:after="0" w:line="360" w:lineRule="auto"/>
      <w:ind w:left="0" w:firstLine="0"/>
      <w:outlineLvl w:val="7"/>
    </w:pPr>
    <w:rPr>
      <w:rFonts w:ascii="Calibri Light" w:eastAsia="Calibri Light" w:hAnsi="Calibri Light" w:cs="Calibri Light"/>
      <w:color w:val="404040"/>
      <w:sz w:val="20"/>
      <w:szCs w:val="20"/>
      <w:lang w:val="es-VE" w:eastAsia="en-US"/>
    </w:rPr>
  </w:style>
  <w:style w:type="paragraph" w:styleId="Ttulo9">
    <w:name w:val="heading 9"/>
    <w:basedOn w:val="Normal"/>
    <w:next w:val="Normal"/>
    <w:link w:val="Ttulo9Car"/>
    <w:uiPriority w:val="9"/>
    <w:qFormat/>
    <w:rsid w:val="009531BE"/>
    <w:pPr>
      <w:keepNext/>
      <w:keepLines/>
      <w:spacing w:before="200" w:after="0" w:line="360" w:lineRule="auto"/>
      <w:ind w:left="0" w:firstLine="0"/>
      <w:outlineLvl w:val="8"/>
    </w:pPr>
    <w:rPr>
      <w:rFonts w:ascii="Calibri Light" w:eastAsia="Calibri Light" w:hAnsi="Calibri Light" w:cs="Calibri Light"/>
      <w:i/>
      <w:color w:val="404040"/>
      <w:sz w:val="20"/>
      <w:szCs w:val="20"/>
      <w:lang w:val="es-VE"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Textodeglobo">
    <w:name w:val="Balloon Text"/>
    <w:basedOn w:val="Normal"/>
    <w:link w:val="TextodegloboCar"/>
    <w:uiPriority w:val="9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rPr>
      <w:rFonts w:ascii="Segoe UI" w:eastAsia="Arial" w:hAnsi="Segoe UI" w:cs="Segoe UI"/>
      <w:color w:val="000000"/>
      <w:sz w:val="18"/>
      <w:szCs w:val="18"/>
    </w:rPr>
  </w:style>
  <w:style w:type="paragraph" w:styleId="Prrafodelista">
    <w:name w:val="List Paragraph"/>
    <w:basedOn w:val="Normal"/>
    <w:link w:val="PrrafodelistaCar"/>
    <w:uiPriority w:val="34"/>
    <w:qFormat/>
    <w:pPr>
      <w:ind w:left="720"/>
      <w:contextualSpacing/>
    </w:pPr>
  </w:style>
  <w:style w:type="paragraph" w:styleId="Textocomentario">
    <w:name w:val="annotation text"/>
    <w:basedOn w:val="Normal"/>
    <w:link w:val="TextocomentarioCar"/>
    <w:uiPriority w:val="99"/>
    <w:pPr>
      <w:spacing w:after="7" w:line="240" w:lineRule="auto"/>
      <w:ind w:left="561"/>
    </w:pPr>
    <w:rPr>
      <w:sz w:val="20"/>
      <w:szCs w:val="20"/>
      <w:lang w:val="en-US" w:eastAsia="en-US"/>
    </w:rPr>
  </w:style>
  <w:style w:type="character" w:customStyle="1" w:styleId="TextocomentarioCar">
    <w:name w:val="Texto comentario Car"/>
    <w:basedOn w:val="Fuentedeprrafopredeter"/>
    <w:link w:val="Textocomentario"/>
    <w:uiPriority w:val="99"/>
    <w:rPr>
      <w:rFonts w:ascii="Arial" w:eastAsia="Arial" w:hAnsi="Arial" w:cs="Arial"/>
      <w:color w:val="000000"/>
      <w:sz w:val="20"/>
      <w:szCs w:val="20"/>
      <w:lang w:val="en-US" w:eastAsia="en-US"/>
    </w:rPr>
  </w:style>
  <w:style w:type="paragraph" w:styleId="Textonotapie">
    <w:name w:val="footnote text"/>
    <w:basedOn w:val="Normal"/>
    <w:link w:val="TextonotapieCar"/>
    <w:uiPriority w:val="99"/>
    <w:pPr>
      <w:spacing w:after="0" w:line="240" w:lineRule="auto"/>
      <w:ind w:left="589" w:right="5"/>
    </w:pPr>
    <w:rPr>
      <w:sz w:val="20"/>
      <w:szCs w:val="20"/>
      <w:lang w:val="en-US" w:eastAsia="en-US"/>
    </w:rPr>
  </w:style>
  <w:style w:type="character" w:customStyle="1" w:styleId="TextonotapieCar">
    <w:name w:val="Texto nota pie Car"/>
    <w:basedOn w:val="Fuentedeprrafopredeter"/>
    <w:link w:val="Textonotapie"/>
    <w:uiPriority w:val="99"/>
    <w:rPr>
      <w:rFonts w:ascii="Arial" w:eastAsia="Arial" w:hAnsi="Arial" w:cs="Arial"/>
      <w:color w:val="000000"/>
      <w:sz w:val="20"/>
      <w:szCs w:val="20"/>
      <w:lang w:val="en-US" w:eastAsia="en-US"/>
    </w:rPr>
  </w:style>
  <w:style w:type="character" w:styleId="Refdenotaalpie">
    <w:name w:val="footnote reference"/>
    <w:basedOn w:val="Fuentedeprrafopredeter"/>
    <w:uiPriority w:val="99"/>
    <w:rPr>
      <w:vertAlign w:val="superscript"/>
    </w:rPr>
  </w:style>
  <w:style w:type="character" w:styleId="Refdecomentario">
    <w:name w:val="annotation reference"/>
    <w:basedOn w:val="Fuentedeprrafopredeter"/>
    <w:uiPriority w:val="99"/>
    <w:rPr>
      <w:sz w:val="16"/>
      <w:szCs w:val="16"/>
    </w:rPr>
  </w:style>
  <w:style w:type="paragraph" w:styleId="Asuntodelcomentario">
    <w:name w:val="annotation subject"/>
    <w:basedOn w:val="Textocomentario"/>
    <w:next w:val="Textocomentario"/>
    <w:link w:val="AsuntodelcomentarioCar"/>
    <w:uiPriority w:val="99"/>
    <w:pPr>
      <w:spacing w:after="5"/>
      <w:ind w:left="10"/>
    </w:pPr>
    <w:rPr>
      <w:b/>
      <w:bCs/>
      <w:lang w:val="es-EC" w:eastAsia="es-EC"/>
    </w:rPr>
  </w:style>
  <w:style w:type="character" w:customStyle="1" w:styleId="AsuntodelcomentarioCar">
    <w:name w:val="Asunto del comentario Car"/>
    <w:basedOn w:val="TextocomentarioCar"/>
    <w:link w:val="Asuntodelcomentario"/>
    <w:uiPriority w:val="99"/>
    <w:rPr>
      <w:rFonts w:ascii="Arial" w:eastAsia="Arial" w:hAnsi="Arial" w:cs="Arial"/>
      <w:b/>
      <w:bCs/>
      <w:color w:val="000000"/>
      <w:sz w:val="20"/>
      <w:szCs w:val="20"/>
      <w:lang w:val="en-US" w:eastAsia="en-US"/>
    </w:rPr>
  </w:style>
  <w:style w:type="paragraph" w:styleId="Sinespaciado">
    <w:name w:val="No Spacing"/>
    <w:uiPriority w:val="1"/>
    <w:qFormat/>
    <w:pPr>
      <w:spacing w:after="0" w:line="240" w:lineRule="auto"/>
    </w:pPr>
    <w:rPr>
      <w:rFonts w:ascii="Times New Roman" w:eastAsia="Times New Roman" w:hAnsi="Times New Roman" w:cs="Times New Roman"/>
      <w:sz w:val="24"/>
      <w:szCs w:val="24"/>
      <w:lang w:val="es-ES" w:eastAsia="es-ES"/>
    </w:rPr>
  </w:style>
  <w:style w:type="paragraph" w:styleId="NormalWeb">
    <w:name w:val="Normal (Web)"/>
    <w:basedOn w:val="Normal"/>
    <w:link w:val="NormalWebCar"/>
    <w:qFormat/>
    <w:pPr>
      <w:spacing w:before="100" w:beforeAutospacing="1" w:after="100" w:afterAutospacing="1" w:line="240" w:lineRule="auto"/>
      <w:ind w:left="0" w:firstLine="0"/>
      <w:jc w:val="left"/>
    </w:pPr>
    <w:rPr>
      <w:rFonts w:ascii="Times New Roman" w:eastAsia="Times New Roman" w:hAnsi="Times New Roman" w:cs="Times New Roman"/>
      <w:color w:val="auto"/>
      <w:szCs w:val="24"/>
      <w:lang w:val="es-ES" w:eastAsia="es-ES"/>
    </w:rPr>
  </w:style>
  <w:style w:type="table" w:styleId="Tablaconcuadrcula">
    <w:name w:val="Table Grid"/>
    <w:basedOn w:val="Tablanormal"/>
    <w:pPr>
      <w:spacing w:after="0" w:line="240" w:lineRule="auto"/>
    </w:pPr>
    <w:rPr>
      <w:rFonts w:ascii="Times New Roman" w:eastAsia="Times New Roman" w:hAnsi="Times New Roman" w:cs="Times New Roman"/>
      <w:sz w:val="20"/>
      <w:szCs w:val="20"/>
      <w:lang w:val="es-ES"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Pr>
      <w:rFonts w:ascii="Arial" w:eastAsia="Arial" w:hAnsi="Arial" w:cs="Arial"/>
      <w:color w:val="000000"/>
      <w:sz w:val="24"/>
    </w:rPr>
  </w:style>
  <w:style w:type="paragraph" w:styleId="Piedepgina">
    <w:name w:val="footer"/>
    <w:basedOn w:val="Normal"/>
    <w:link w:val="PiedepginaCar"/>
    <w:uiPriority w:val="99"/>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Pr>
      <w:rFonts w:ascii="Arial" w:eastAsia="Arial" w:hAnsi="Arial" w:cs="Arial"/>
      <w:color w:val="000000"/>
      <w:sz w:val="24"/>
    </w:rPr>
  </w:style>
  <w:style w:type="character" w:customStyle="1" w:styleId="Ttulo1Car1">
    <w:name w:val="Título 1 Car1"/>
    <w:basedOn w:val="Fuentedeprrafopredeter"/>
    <w:link w:val="Ttulo1"/>
    <w:uiPriority w:val="9"/>
    <w:rPr>
      <w:rFonts w:ascii="Arial" w:eastAsia="SimSun" w:hAnsi="Arial" w:cs="SimSun"/>
      <w:b/>
      <w:bCs/>
      <w:sz w:val="24"/>
      <w:szCs w:val="28"/>
    </w:rPr>
  </w:style>
  <w:style w:type="paragraph" w:styleId="TDC1">
    <w:name w:val="toc 1"/>
    <w:basedOn w:val="Normal"/>
    <w:next w:val="Normal"/>
    <w:uiPriority w:val="39"/>
    <w:pPr>
      <w:spacing w:after="100"/>
      <w:ind w:left="0"/>
    </w:pPr>
  </w:style>
  <w:style w:type="character" w:styleId="Hipervnculo">
    <w:name w:val="Hyperlink"/>
    <w:basedOn w:val="Fuentedeprrafopredeter"/>
    <w:uiPriority w:val="99"/>
    <w:rPr>
      <w:color w:val="0563C1"/>
      <w:u w:val="single"/>
    </w:rPr>
  </w:style>
  <w:style w:type="paragraph" w:customStyle="1" w:styleId="Default">
    <w:name w:val="Default"/>
    <w:pPr>
      <w:autoSpaceDE w:val="0"/>
      <w:autoSpaceDN w:val="0"/>
      <w:adjustRightInd w:val="0"/>
      <w:spacing w:after="0" w:line="240" w:lineRule="auto"/>
    </w:pPr>
    <w:rPr>
      <w:rFonts w:ascii="Arial" w:hAnsi="Arial" w:cs="Arial"/>
      <w:color w:val="000000"/>
      <w:sz w:val="24"/>
      <w:szCs w:val="24"/>
      <w:lang w:val="es-ES"/>
    </w:rPr>
  </w:style>
  <w:style w:type="character" w:customStyle="1" w:styleId="Ttulo2Car1">
    <w:name w:val="Título 2 Car1"/>
    <w:basedOn w:val="Fuentedeprrafopredeter"/>
    <w:link w:val="Ttulo2"/>
    <w:rsid w:val="009531BE"/>
    <w:rPr>
      <w:rFonts w:ascii="Calibri Light" w:eastAsia="Calibri Light" w:hAnsi="Calibri Light" w:cs="Calibri Light"/>
      <w:color w:val="2F5695"/>
      <w:sz w:val="26"/>
      <w:szCs w:val="20"/>
      <w:lang w:val="es-VE" w:eastAsia="en-US"/>
    </w:rPr>
  </w:style>
  <w:style w:type="character" w:customStyle="1" w:styleId="Ttulo3Car">
    <w:name w:val="Título 3 Car"/>
    <w:basedOn w:val="Fuentedeprrafopredeter"/>
    <w:link w:val="Ttulo3"/>
    <w:uiPriority w:val="9"/>
    <w:rsid w:val="009531BE"/>
    <w:rPr>
      <w:rFonts w:ascii="Calibri Light" w:eastAsia="Calibri Light" w:hAnsi="Calibri Light" w:cs="Calibri Light"/>
      <w:b/>
      <w:color w:val="4472C4"/>
      <w:sz w:val="24"/>
      <w:szCs w:val="20"/>
      <w:lang w:val="es-VE" w:eastAsia="en-US"/>
    </w:rPr>
  </w:style>
  <w:style w:type="character" w:customStyle="1" w:styleId="Ttulo4Car">
    <w:name w:val="Título 4 Car"/>
    <w:basedOn w:val="Fuentedeprrafopredeter"/>
    <w:link w:val="Ttulo4"/>
    <w:uiPriority w:val="9"/>
    <w:rsid w:val="009531BE"/>
    <w:rPr>
      <w:rFonts w:ascii="Calibri Light" w:eastAsia="Calibri Light" w:hAnsi="Calibri Light" w:cs="Calibri Light"/>
      <w:b/>
      <w:i/>
      <w:color w:val="4472C4"/>
      <w:sz w:val="24"/>
      <w:szCs w:val="20"/>
      <w:lang w:val="es-VE" w:eastAsia="en-US"/>
    </w:rPr>
  </w:style>
  <w:style w:type="character" w:customStyle="1" w:styleId="Ttulo5Car">
    <w:name w:val="Título 5 Car"/>
    <w:basedOn w:val="Fuentedeprrafopredeter"/>
    <w:link w:val="Ttulo5"/>
    <w:uiPriority w:val="9"/>
    <w:rsid w:val="009531BE"/>
    <w:rPr>
      <w:rFonts w:ascii="Calibri Light" w:eastAsia="Calibri Light" w:hAnsi="Calibri Light" w:cs="Calibri Light"/>
      <w:color w:val="1F3963"/>
      <w:sz w:val="24"/>
      <w:szCs w:val="20"/>
      <w:lang w:val="es-VE" w:eastAsia="en-US"/>
    </w:rPr>
  </w:style>
  <w:style w:type="character" w:customStyle="1" w:styleId="Ttulo6Car">
    <w:name w:val="Título 6 Car"/>
    <w:basedOn w:val="Fuentedeprrafopredeter"/>
    <w:link w:val="Ttulo6"/>
    <w:uiPriority w:val="9"/>
    <w:rsid w:val="009531BE"/>
    <w:rPr>
      <w:rFonts w:ascii="Calibri Light" w:eastAsia="Calibri Light" w:hAnsi="Calibri Light" w:cs="Calibri Light"/>
      <w:i/>
      <w:color w:val="1F3963"/>
      <w:sz w:val="24"/>
      <w:szCs w:val="20"/>
      <w:lang w:val="es-VE" w:eastAsia="en-US"/>
    </w:rPr>
  </w:style>
  <w:style w:type="character" w:customStyle="1" w:styleId="Ttulo7Car">
    <w:name w:val="Título 7 Car"/>
    <w:basedOn w:val="Fuentedeprrafopredeter"/>
    <w:link w:val="Ttulo7"/>
    <w:uiPriority w:val="9"/>
    <w:rsid w:val="009531BE"/>
    <w:rPr>
      <w:rFonts w:ascii="Calibri Light" w:eastAsia="Calibri Light" w:hAnsi="Calibri Light" w:cs="Calibri Light"/>
      <w:i/>
      <w:color w:val="404040"/>
      <w:sz w:val="24"/>
      <w:szCs w:val="20"/>
      <w:lang w:val="es-VE" w:eastAsia="en-US"/>
    </w:rPr>
  </w:style>
  <w:style w:type="character" w:customStyle="1" w:styleId="Ttulo8Car">
    <w:name w:val="Título 8 Car"/>
    <w:basedOn w:val="Fuentedeprrafopredeter"/>
    <w:link w:val="Ttulo8"/>
    <w:uiPriority w:val="9"/>
    <w:rsid w:val="009531BE"/>
    <w:rPr>
      <w:rFonts w:ascii="Calibri Light" w:eastAsia="Calibri Light" w:hAnsi="Calibri Light" w:cs="Calibri Light"/>
      <w:color w:val="404040"/>
      <w:sz w:val="20"/>
      <w:szCs w:val="20"/>
      <w:lang w:val="es-VE" w:eastAsia="en-US"/>
    </w:rPr>
  </w:style>
  <w:style w:type="character" w:customStyle="1" w:styleId="Ttulo9Car">
    <w:name w:val="Título 9 Car"/>
    <w:basedOn w:val="Fuentedeprrafopredeter"/>
    <w:link w:val="Ttulo9"/>
    <w:uiPriority w:val="9"/>
    <w:rsid w:val="009531BE"/>
    <w:rPr>
      <w:rFonts w:ascii="Calibri Light" w:eastAsia="Calibri Light" w:hAnsi="Calibri Light" w:cs="Calibri Light"/>
      <w:i/>
      <w:color w:val="404040"/>
      <w:sz w:val="20"/>
      <w:szCs w:val="20"/>
      <w:lang w:val="es-VE" w:eastAsia="en-US"/>
    </w:rPr>
  </w:style>
  <w:style w:type="numbering" w:customStyle="1" w:styleId="NoList1">
    <w:name w:val="No List1"/>
    <w:next w:val="Sinlista"/>
    <w:uiPriority w:val="99"/>
    <w:semiHidden/>
    <w:unhideWhenUsed/>
    <w:rsid w:val="009531BE"/>
  </w:style>
  <w:style w:type="character" w:customStyle="1" w:styleId="Markedcontent">
    <w:name w:val="Markedcontent"/>
    <w:basedOn w:val="Fuentedeprrafopredeter"/>
    <w:uiPriority w:val="99"/>
    <w:rsid w:val="009531BE"/>
  </w:style>
  <w:style w:type="character" w:styleId="Referenciaintensa">
    <w:name w:val="Intense Reference"/>
    <w:uiPriority w:val="32"/>
    <w:qFormat/>
    <w:rsid w:val="009531BE"/>
    <w:rPr>
      <w:b/>
      <w:smallCaps/>
      <w:color w:val="ED7D31"/>
      <w:spacing w:val="5"/>
      <w:u w:val="single"/>
    </w:rPr>
  </w:style>
  <w:style w:type="character" w:styleId="Textoennegrita">
    <w:name w:val="Strong"/>
    <w:uiPriority w:val="22"/>
    <w:qFormat/>
    <w:rsid w:val="009531BE"/>
    <w:rPr>
      <w:b/>
    </w:rPr>
  </w:style>
  <w:style w:type="paragraph" w:styleId="HTMLconformatoprevio">
    <w:name w:val="HTML Preformatted"/>
    <w:basedOn w:val="Normal"/>
    <w:link w:val="HTMLconformatoprevioCar"/>
    <w:uiPriority w:val="99"/>
    <w:rsid w:val="009531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pPr>
    <w:rPr>
      <w:rFonts w:ascii="Courier New" w:eastAsia="Times New Roman" w:hAnsi="Courier New" w:cs="Times New Roman"/>
      <w:sz w:val="20"/>
      <w:szCs w:val="20"/>
      <w:lang w:val="es-ES_tradnl" w:eastAsia="es-ES_tradnl"/>
    </w:rPr>
  </w:style>
  <w:style w:type="character" w:customStyle="1" w:styleId="HTMLconformatoprevioCar">
    <w:name w:val="HTML con formato previo Car"/>
    <w:basedOn w:val="Fuentedeprrafopredeter"/>
    <w:link w:val="HTMLconformatoprevio"/>
    <w:uiPriority w:val="99"/>
    <w:rsid w:val="009531BE"/>
    <w:rPr>
      <w:rFonts w:ascii="Courier New" w:eastAsia="Times New Roman" w:hAnsi="Courier New" w:cs="Times New Roman"/>
      <w:color w:val="000000"/>
      <w:sz w:val="20"/>
      <w:szCs w:val="20"/>
      <w:lang w:val="es-ES_tradnl" w:eastAsia="es-ES_tradnl"/>
    </w:rPr>
  </w:style>
  <w:style w:type="character" w:customStyle="1" w:styleId="A3">
    <w:name w:val="A3"/>
    <w:uiPriority w:val="99"/>
    <w:rsid w:val="009531BE"/>
    <w:rPr>
      <w:rFonts w:cs="Calibri Light"/>
      <w:color w:val="000000"/>
      <w:sz w:val="20"/>
    </w:rPr>
  </w:style>
  <w:style w:type="table" w:customStyle="1" w:styleId="TableGrid1">
    <w:name w:val="Table Grid1"/>
    <w:basedOn w:val="Tablanormal"/>
    <w:uiPriority w:val="39"/>
    <w:rsid w:val="009531BE"/>
    <w:pPr>
      <w:spacing w:after="0" w:line="240" w:lineRule="auto"/>
    </w:pPr>
    <w:rPr>
      <w:rFonts w:ascii="Arial" w:eastAsia="Arial" w:hAnsi="Arial" w:cs="Arial"/>
      <w:sz w:val="20"/>
      <w:szCs w:val="20"/>
      <w:lang w:val="en-US"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Referenciasutil">
    <w:name w:val="Subtle Reference"/>
    <w:uiPriority w:val="31"/>
    <w:qFormat/>
    <w:rsid w:val="009531BE"/>
    <w:rPr>
      <w:smallCaps/>
      <w:color w:val="ED7D31"/>
      <w:u w:val="single"/>
    </w:rPr>
  </w:style>
  <w:style w:type="character" w:customStyle="1" w:styleId="TextonotaalfinalCar">
    <w:name w:val="Texto nota al final Car"/>
    <w:link w:val="Textonotaalfinal"/>
    <w:uiPriority w:val="99"/>
    <w:semiHidden/>
    <w:rsid w:val="009531BE"/>
  </w:style>
  <w:style w:type="character" w:customStyle="1" w:styleId="FootnoteTextChar1">
    <w:name w:val="Footnote Text Char1"/>
    <w:basedOn w:val="Fuentedeprrafopredeter"/>
    <w:uiPriority w:val="99"/>
    <w:semiHidden/>
    <w:rsid w:val="009531BE"/>
    <w:rPr>
      <w:rFonts w:eastAsia="Calibri" w:cs="Calibri"/>
      <w:lang w:val="es-VE" w:eastAsia="en-US"/>
    </w:rPr>
  </w:style>
  <w:style w:type="paragraph" w:styleId="Direccinsobre">
    <w:name w:val="envelope address"/>
    <w:basedOn w:val="Normal"/>
    <w:uiPriority w:val="99"/>
    <w:unhideWhenUsed/>
    <w:rsid w:val="009531BE"/>
    <w:pPr>
      <w:spacing w:before="120" w:after="0" w:line="240" w:lineRule="auto"/>
      <w:ind w:left="2880" w:firstLine="0"/>
    </w:pPr>
    <w:rPr>
      <w:rFonts w:ascii="Calibri Light" w:eastAsia="Calibri Light" w:hAnsi="Calibri Light" w:cs="Calibri Light"/>
      <w:color w:val="auto"/>
      <w:szCs w:val="20"/>
      <w:lang w:val="es-VE" w:eastAsia="en-US"/>
    </w:rPr>
  </w:style>
  <w:style w:type="character" w:styleId="nfasis">
    <w:name w:val="Emphasis"/>
    <w:uiPriority w:val="20"/>
    <w:qFormat/>
    <w:rsid w:val="009531BE"/>
    <w:rPr>
      <w:i/>
    </w:rPr>
  </w:style>
  <w:style w:type="character" w:customStyle="1" w:styleId="PrrafodelistaCar">
    <w:name w:val="Párrafo de lista Car"/>
    <w:link w:val="Prrafodelista"/>
    <w:uiPriority w:val="34"/>
    <w:rsid w:val="009531BE"/>
    <w:rPr>
      <w:rFonts w:ascii="Arial" w:eastAsia="Arial" w:hAnsi="Arial" w:cs="Arial"/>
      <w:color w:val="000000"/>
      <w:sz w:val="24"/>
    </w:rPr>
  </w:style>
  <w:style w:type="character" w:customStyle="1" w:styleId="Sangra3detindependienteCar">
    <w:name w:val="Sangría 3 de t. independiente Car"/>
    <w:link w:val="Sangra3detindependiente"/>
    <w:uiPriority w:val="99"/>
    <w:semiHidden/>
    <w:rsid w:val="009531BE"/>
    <w:rPr>
      <w:rFonts w:eastAsia="Times New Roman" w:cs="Times New Roman"/>
    </w:rPr>
  </w:style>
  <w:style w:type="character" w:customStyle="1" w:styleId="CitadestacadaCar">
    <w:name w:val="Cita destacada Car"/>
    <w:link w:val="Citadestacada"/>
    <w:uiPriority w:val="30"/>
    <w:rsid w:val="009531BE"/>
    <w:rPr>
      <w:b/>
      <w:i/>
      <w:color w:val="4472C4"/>
    </w:rPr>
  </w:style>
  <w:style w:type="paragraph" w:styleId="Subttulo">
    <w:name w:val="Subtitle"/>
    <w:basedOn w:val="Normal"/>
    <w:next w:val="Normal"/>
    <w:link w:val="SubttuloCar"/>
    <w:uiPriority w:val="11"/>
    <w:qFormat/>
    <w:rsid w:val="009531BE"/>
    <w:pPr>
      <w:numPr>
        <w:ilvl w:val="1"/>
      </w:numPr>
      <w:spacing w:before="120" w:after="120" w:line="360" w:lineRule="auto"/>
      <w:ind w:left="10" w:hanging="10"/>
    </w:pPr>
    <w:rPr>
      <w:rFonts w:ascii="Calibri Light" w:eastAsia="Calibri Light" w:hAnsi="Calibri Light" w:cs="Calibri Light"/>
      <w:i/>
      <w:color w:val="4472C4"/>
      <w:spacing w:val="15"/>
      <w:szCs w:val="20"/>
      <w:lang w:val="es-VE" w:eastAsia="en-US"/>
    </w:rPr>
  </w:style>
  <w:style w:type="character" w:customStyle="1" w:styleId="SubttuloCar">
    <w:name w:val="Subtítulo Car"/>
    <w:basedOn w:val="Fuentedeprrafopredeter"/>
    <w:link w:val="Subttulo"/>
    <w:uiPriority w:val="11"/>
    <w:rsid w:val="009531BE"/>
    <w:rPr>
      <w:rFonts w:ascii="Calibri Light" w:eastAsia="Calibri Light" w:hAnsi="Calibri Light" w:cs="Calibri Light"/>
      <w:i/>
      <w:color w:val="4472C4"/>
      <w:spacing w:val="15"/>
      <w:sz w:val="24"/>
      <w:szCs w:val="20"/>
      <w:lang w:val="es-VE" w:eastAsia="en-US"/>
    </w:rPr>
  </w:style>
  <w:style w:type="character" w:customStyle="1" w:styleId="TtuloCar">
    <w:name w:val="Título Car"/>
    <w:link w:val="Ttulo"/>
    <w:uiPriority w:val="10"/>
    <w:rsid w:val="009531BE"/>
    <w:rPr>
      <w:rFonts w:ascii="Calibri Light" w:eastAsia="Calibri Light" w:hAnsi="Calibri Light" w:cs="Calibri Light"/>
      <w:color w:val="333F4F"/>
      <w:spacing w:val="5"/>
      <w:sz w:val="52"/>
    </w:rPr>
  </w:style>
  <w:style w:type="paragraph" w:styleId="Epgrafe">
    <w:name w:val="caption"/>
    <w:basedOn w:val="Normal"/>
    <w:next w:val="Normal"/>
    <w:uiPriority w:val="35"/>
    <w:qFormat/>
    <w:rsid w:val="009531BE"/>
    <w:pPr>
      <w:spacing w:after="0" w:line="240" w:lineRule="auto"/>
      <w:ind w:left="0" w:firstLine="0"/>
      <w:jc w:val="left"/>
    </w:pPr>
    <w:rPr>
      <w:rFonts w:eastAsia="Calibri" w:cs="Calibri"/>
      <w:color w:val="auto"/>
      <w:sz w:val="20"/>
      <w:szCs w:val="20"/>
      <w:lang w:val="es-VE" w:eastAsia="en-US"/>
    </w:rPr>
  </w:style>
  <w:style w:type="character" w:customStyle="1" w:styleId="Textoindependiente2Car">
    <w:name w:val="Texto independiente 2 Car"/>
    <w:link w:val="Textoindependiente2"/>
    <w:uiPriority w:val="99"/>
    <w:rsid w:val="009531BE"/>
    <w:rPr>
      <w:rFonts w:eastAsia="Times New Roman" w:cs="Times New Roman"/>
    </w:rPr>
  </w:style>
  <w:style w:type="character" w:styleId="Ttulodellibro">
    <w:name w:val="Book Title"/>
    <w:uiPriority w:val="33"/>
    <w:qFormat/>
    <w:rsid w:val="009531BE"/>
    <w:rPr>
      <w:b/>
      <w:smallCaps/>
      <w:spacing w:val="5"/>
    </w:rPr>
  </w:style>
  <w:style w:type="character" w:customStyle="1" w:styleId="Ttulo1Car">
    <w:name w:val="Título 1 Car"/>
    <w:uiPriority w:val="9"/>
    <w:rsid w:val="009531BE"/>
    <w:rPr>
      <w:rFonts w:ascii="Arial" w:eastAsia="Calibri Light" w:hAnsi="Arial" w:cs="Calibri Light"/>
      <w:b/>
      <w:caps/>
      <w:sz w:val="24"/>
    </w:rPr>
  </w:style>
  <w:style w:type="character" w:styleId="nfasissutil">
    <w:name w:val="Subtle Emphasis"/>
    <w:uiPriority w:val="19"/>
    <w:qFormat/>
    <w:rsid w:val="009531BE"/>
    <w:rPr>
      <w:i/>
      <w:color w:val="808080"/>
    </w:rPr>
  </w:style>
  <w:style w:type="paragraph" w:styleId="Textoindependiente2">
    <w:name w:val="Body Text 2"/>
    <w:basedOn w:val="Normal"/>
    <w:link w:val="Textoindependiente2Car"/>
    <w:uiPriority w:val="99"/>
    <w:unhideWhenUsed/>
    <w:rsid w:val="009531BE"/>
    <w:pPr>
      <w:spacing w:after="120" w:line="480" w:lineRule="auto"/>
      <w:ind w:left="0" w:firstLine="0"/>
      <w:jc w:val="left"/>
    </w:pPr>
    <w:rPr>
      <w:rFonts w:ascii="Calibri" w:eastAsia="Times New Roman" w:hAnsi="Calibri" w:cs="Times New Roman"/>
      <w:color w:val="auto"/>
      <w:sz w:val="22"/>
    </w:rPr>
  </w:style>
  <w:style w:type="character" w:customStyle="1" w:styleId="BodyText2Char1">
    <w:name w:val="Body Text 2 Char1"/>
    <w:basedOn w:val="Fuentedeprrafopredeter"/>
    <w:uiPriority w:val="99"/>
    <w:semiHidden/>
    <w:rsid w:val="009531BE"/>
    <w:rPr>
      <w:rFonts w:ascii="Arial" w:eastAsia="Arial" w:hAnsi="Arial" w:cs="Arial"/>
      <w:color w:val="000000"/>
      <w:sz w:val="24"/>
    </w:rPr>
  </w:style>
  <w:style w:type="paragraph" w:styleId="Textonotaalfinal">
    <w:name w:val="endnote text"/>
    <w:basedOn w:val="Normal"/>
    <w:link w:val="TextonotaalfinalCar"/>
    <w:uiPriority w:val="99"/>
    <w:semiHidden/>
    <w:unhideWhenUsed/>
    <w:rsid w:val="009531BE"/>
    <w:pPr>
      <w:spacing w:before="120" w:after="0" w:line="240" w:lineRule="auto"/>
      <w:ind w:left="0" w:firstLine="0"/>
    </w:pPr>
    <w:rPr>
      <w:rFonts w:ascii="Calibri" w:eastAsia="SimSun" w:hAnsi="Calibri" w:cs="SimSun"/>
      <w:color w:val="auto"/>
      <w:sz w:val="22"/>
    </w:rPr>
  </w:style>
  <w:style w:type="character" w:customStyle="1" w:styleId="EndnoteTextChar1">
    <w:name w:val="Endnote Text Char1"/>
    <w:basedOn w:val="Fuentedeprrafopredeter"/>
    <w:uiPriority w:val="99"/>
    <w:semiHidden/>
    <w:rsid w:val="009531BE"/>
    <w:rPr>
      <w:rFonts w:ascii="Arial" w:eastAsia="Arial" w:hAnsi="Arial" w:cs="Arial"/>
      <w:color w:val="000000"/>
      <w:sz w:val="20"/>
      <w:szCs w:val="20"/>
    </w:rPr>
  </w:style>
  <w:style w:type="character" w:customStyle="1" w:styleId="CitaCar">
    <w:name w:val="Cita Car"/>
    <w:link w:val="Cita"/>
    <w:uiPriority w:val="29"/>
    <w:rsid w:val="009531BE"/>
    <w:rPr>
      <w:i/>
      <w:color w:val="000000"/>
    </w:rPr>
  </w:style>
  <w:style w:type="paragraph" w:styleId="Remitedesobre">
    <w:name w:val="envelope return"/>
    <w:basedOn w:val="Normal"/>
    <w:uiPriority w:val="99"/>
    <w:unhideWhenUsed/>
    <w:rsid w:val="009531BE"/>
    <w:pPr>
      <w:spacing w:before="120" w:after="0" w:line="240" w:lineRule="auto"/>
      <w:ind w:left="0" w:firstLine="0"/>
    </w:pPr>
    <w:rPr>
      <w:rFonts w:ascii="Calibri Light" w:eastAsia="Calibri Light" w:hAnsi="Calibri Light" w:cs="Calibri Light"/>
      <w:color w:val="auto"/>
      <w:sz w:val="20"/>
      <w:szCs w:val="20"/>
      <w:lang w:val="es-VE" w:eastAsia="en-US"/>
    </w:rPr>
  </w:style>
  <w:style w:type="paragraph" w:styleId="Bibliografa">
    <w:name w:val="Bibliography"/>
    <w:basedOn w:val="Normal"/>
    <w:next w:val="Normal"/>
    <w:uiPriority w:val="37"/>
    <w:unhideWhenUsed/>
    <w:rsid w:val="009531BE"/>
    <w:pPr>
      <w:spacing w:before="120" w:after="120" w:line="360" w:lineRule="auto"/>
      <w:ind w:left="0" w:firstLine="0"/>
    </w:pPr>
    <w:rPr>
      <w:rFonts w:eastAsia="Calibri" w:cs="Calibri"/>
      <w:color w:val="auto"/>
      <w:szCs w:val="20"/>
      <w:lang w:val="es-VE" w:eastAsia="en-US"/>
    </w:rPr>
  </w:style>
  <w:style w:type="character" w:styleId="Refdenotaalfinal">
    <w:name w:val="endnote reference"/>
    <w:uiPriority w:val="99"/>
    <w:semiHidden/>
    <w:unhideWhenUsed/>
    <w:rsid w:val="009531BE"/>
    <w:rPr>
      <w:vertAlign w:val="superscript"/>
    </w:rPr>
  </w:style>
  <w:style w:type="paragraph" w:styleId="Ttulo">
    <w:name w:val="Title"/>
    <w:basedOn w:val="Normal"/>
    <w:next w:val="Normal"/>
    <w:link w:val="TtuloCar"/>
    <w:uiPriority w:val="10"/>
    <w:qFormat/>
    <w:rsid w:val="009531BE"/>
    <w:pPr>
      <w:pBdr>
        <w:bottom w:val="single" w:sz="8" w:space="0" w:color="4472C4"/>
      </w:pBdr>
      <w:spacing w:before="120" w:after="300" w:line="240" w:lineRule="auto"/>
      <w:ind w:left="0" w:firstLine="0"/>
    </w:pPr>
    <w:rPr>
      <w:rFonts w:ascii="Calibri Light" w:eastAsia="Calibri Light" w:hAnsi="Calibri Light" w:cs="Calibri Light"/>
      <w:color w:val="333F4F"/>
      <w:spacing w:val="5"/>
      <w:sz w:val="52"/>
    </w:rPr>
  </w:style>
  <w:style w:type="character" w:customStyle="1" w:styleId="TitleChar1">
    <w:name w:val="Title Char1"/>
    <w:basedOn w:val="Fuentedeprrafopredeter"/>
    <w:uiPriority w:val="10"/>
    <w:rsid w:val="009531BE"/>
    <w:rPr>
      <w:rFonts w:asciiTheme="majorHAnsi" w:eastAsiaTheme="majorEastAsia" w:hAnsiTheme="majorHAnsi" w:cstheme="majorBidi"/>
      <w:spacing w:val="-10"/>
      <w:kern w:val="28"/>
      <w:sz w:val="56"/>
      <w:szCs w:val="56"/>
    </w:rPr>
  </w:style>
  <w:style w:type="paragraph" w:styleId="Sangra3detindependiente">
    <w:name w:val="Body Text Indent 3"/>
    <w:basedOn w:val="Normal"/>
    <w:link w:val="Sangra3detindependienteCar"/>
    <w:uiPriority w:val="99"/>
    <w:semiHidden/>
    <w:unhideWhenUsed/>
    <w:rsid w:val="009531BE"/>
    <w:pPr>
      <w:tabs>
        <w:tab w:val="left" w:pos="430"/>
        <w:tab w:val="right" w:pos="826"/>
        <w:tab w:val="left" w:pos="1110"/>
        <w:tab w:val="right" w:pos="7970"/>
      </w:tabs>
      <w:spacing w:after="0" w:line="360" w:lineRule="auto"/>
      <w:ind w:left="0" w:firstLine="426"/>
    </w:pPr>
    <w:rPr>
      <w:rFonts w:ascii="Calibri" w:eastAsia="Times New Roman" w:hAnsi="Calibri" w:cs="Times New Roman"/>
      <w:color w:val="auto"/>
      <w:sz w:val="22"/>
    </w:rPr>
  </w:style>
  <w:style w:type="character" w:customStyle="1" w:styleId="BodyTextIndent3Char1">
    <w:name w:val="Body Text Indent 3 Char1"/>
    <w:basedOn w:val="Fuentedeprrafopredeter"/>
    <w:uiPriority w:val="99"/>
    <w:semiHidden/>
    <w:rsid w:val="009531BE"/>
    <w:rPr>
      <w:rFonts w:ascii="Arial" w:eastAsia="Arial" w:hAnsi="Arial" w:cs="Arial"/>
      <w:color w:val="000000"/>
      <w:sz w:val="16"/>
      <w:szCs w:val="16"/>
    </w:rPr>
  </w:style>
  <w:style w:type="character" w:customStyle="1" w:styleId="Ttulo2Car">
    <w:name w:val="Título 2 Car"/>
    <w:uiPriority w:val="9"/>
    <w:semiHidden/>
    <w:rsid w:val="009531BE"/>
    <w:rPr>
      <w:rFonts w:ascii="Calibri Light" w:eastAsia="Calibri Light" w:hAnsi="Calibri Light" w:cs="Calibri Light"/>
      <w:color w:val="2F5695"/>
      <w:sz w:val="26"/>
    </w:rPr>
  </w:style>
  <w:style w:type="paragraph" w:styleId="Cita">
    <w:name w:val="Quote"/>
    <w:basedOn w:val="Normal"/>
    <w:next w:val="Normal"/>
    <w:link w:val="CitaCar"/>
    <w:uiPriority w:val="29"/>
    <w:qFormat/>
    <w:rsid w:val="009531BE"/>
    <w:pPr>
      <w:spacing w:before="120" w:after="120" w:line="360" w:lineRule="auto"/>
      <w:ind w:left="0" w:firstLine="0"/>
    </w:pPr>
    <w:rPr>
      <w:rFonts w:ascii="Calibri" w:eastAsia="SimSun" w:hAnsi="Calibri" w:cs="SimSun"/>
      <w:i/>
      <w:sz w:val="22"/>
    </w:rPr>
  </w:style>
  <w:style w:type="character" w:customStyle="1" w:styleId="QuoteChar1">
    <w:name w:val="Quote Char1"/>
    <w:basedOn w:val="Fuentedeprrafopredeter"/>
    <w:uiPriority w:val="29"/>
    <w:rsid w:val="009531BE"/>
    <w:rPr>
      <w:rFonts w:ascii="Arial" w:eastAsia="Arial" w:hAnsi="Arial" w:cs="Arial"/>
      <w:i/>
      <w:iCs/>
      <w:color w:val="404040" w:themeColor="text1" w:themeTint="BF"/>
      <w:sz w:val="24"/>
    </w:rPr>
  </w:style>
  <w:style w:type="character" w:styleId="nfasisintenso">
    <w:name w:val="Intense Emphasis"/>
    <w:uiPriority w:val="21"/>
    <w:qFormat/>
    <w:rsid w:val="009531BE"/>
    <w:rPr>
      <w:b/>
      <w:i/>
      <w:color w:val="4472C4"/>
    </w:rPr>
  </w:style>
  <w:style w:type="paragraph" w:styleId="Citadestacada">
    <w:name w:val="Intense Quote"/>
    <w:basedOn w:val="Normal"/>
    <w:next w:val="Normal"/>
    <w:link w:val="CitadestacadaCar"/>
    <w:uiPriority w:val="30"/>
    <w:qFormat/>
    <w:rsid w:val="009531BE"/>
    <w:pPr>
      <w:pBdr>
        <w:bottom w:val="single" w:sz="4" w:space="0" w:color="4472C4"/>
      </w:pBdr>
      <w:spacing w:before="200" w:after="280" w:line="360" w:lineRule="auto"/>
      <w:ind w:left="936" w:right="936" w:firstLine="0"/>
    </w:pPr>
    <w:rPr>
      <w:rFonts w:ascii="Calibri" w:eastAsia="SimSun" w:hAnsi="Calibri" w:cs="SimSun"/>
      <w:b/>
      <w:i/>
      <w:color w:val="4472C4"/>
      <w:sz w:val="22"/>
    </w:rPr>
  </w:style>
  <w:style w:type="character" w:customStyle="1" w:styleId="IntenseQuoteChar1">
    <w:name w:val="Intense Quote Char1"/>
    <w:basedOn w:val="Fuentedeprrafopredeter"/>
    <w:uiPriority w:val="30"/>
    <w:rsid w:val="009531BE"/>
    <w:rPr>
      <w:rFonts w:ascii="Arial" w:eastAsia="Arial" w:hAnsi="Arial" w:cs="Arial"/>
      <w:i/>
      <w:iCs/>
      <w:color w:val="4F81BD" w:themeColor="accent1"/>
      <w:sz w:val="24"/>
    </w:rPr>
  </w:style>
  <w:style w:type="paragraph" w:styleId="Textosinformato">
    <w:name w:val="Plain Text"/>
    <w:basedOn w:val="Normal"/>
    <w:link w:val="TextosinformatoCar"/>
    <w:uiPriority w:val="99"/>
    <w:semiHidden/>
    <w:unhideWhenUsed/>
    <w:rsid w:val="009531BE"/>
    <w:pPr>
      <w:spacing w:before="120" w:after="0" w:line="240" w:lineRule="auto"/>
      <w:ind w:left="0" w:firstLine="0"/>
    </w:pPr>
    <w:rPr>
      <w:rFonts w:ascii="Courier New" w:eastAsia="Calibri" w:hAnsi="Courier New" w:cs="Courier New"/>
      <w:color w:val="auto"/>
      <w:sz w:val="21"/>
      <w:szCs w:val="20"/>
      <w:lang w:val="es-VE" w:eastAsia="en-US"/>
    </w:rPr>
  </w:style>
  <w:style w:type="character" w:customStyle="1" w:styleId="TextosinformatoCar">
    <w:name w:val="Texto sin formato Car"/>
    <w:basedOn w:val="Fuentedeprrafopredeter"/>
    <w:link w:val="Textosinformato"/>
    <w:uiPriority w:val="99"/>
    <w:semiHidden/>
    <w:rsid w:val="009531BE"/>
    <w:rPr>
      <w:rFonts w:ascii="Courier New" w:eastAsia="Calibri" w:hAnsi="Courier New" w:cs="Courier New"/>
      <w:sz w:val="21"/>
      <w:szCs w:val="20"/>
      <w:lang w:val="es-VE" w:eastAsia="en-US"/>
    </w:rPr>
  </w:style>
  <w:style w:type="paragraph" w:customStyle="1" w:styleId="CuerpoA">
    <w:name w:val="Cuerpo A"/>
    <w:rsid w:val="009531BE"/>
    <w:pPr>
      <w:spacing w:after="200" w:line="276" w:lineRule="auto"/>
    </w:pPr>
    <w:rPr>
      <w:rFonts w:eastAsia="Arial Unicode MS" w:cs="Arial Unicode MS"/>
      <w:color w:val="000000"/>
      <w:lang w:val="es-ES" w:eastAsia="es-ES"/>
    </w:rPr>
  </w:style>
  <w:style w:type="table" w:styleId="Tablabsica3">
    <w:name w:val="Table Simple 3"/>
    <w:basedOn w:val="Tablanormal"/>
    <w:rsid w:val="009531BE"/>
    <w:pPr>
      <w:spacing w:before="120" w:after="120" w:line="360" w:lineRule="auto"/>
      <w:jc w:val="both"/>
    </w:pPr>
    <w:rPr>
      <w:rFonts w:ascii="Arial" w:eastAsia="Arial" w:hAnsi="Arial" w:cs="Arial"/>
      <w:sz w:val="20"/>
      <w:szCs w:val="20"/>
      <w:lang w:val="es-ES" w:eastAsia="es-ES"/>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aweb3">
    <w:name w:val="Table Web 3"/>
    <w:basedOn w:val="Tablanormal"/>
    <w:rsid w:val="009531BE"/>
    <w:pPr>
      <w:spacing w:before="120" w:after="120" w:line="360" w:lineRule="auto"/>
      <w:jc w:val="both"/>
    </w:pPr>
    <w:rPr>
      <w:rFonts w:ascii="Arial" w:eastAsia="Arial" w:hAnsi="Arial" w:cs="Arial"/>
      <w:sz w:val="20"/>
      <w:szCs w:val="20"/>
      <w:lang w:val="es-ES" w:eastAsia="es-ES"/>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customStyle="1" w:styleId="NormalWebCar">
    <w:name w:val="Normal (Web) Car"/>
    <w:link w:val="NormalWeb"/>
    <w:rsid w:val="009531BE"/>
    <w:rPr>
      <w:rFonts w:ascii="Times New Roman" w:eastAsia="Times New Roman" w:hAnsi="Times New Roman" w:cs="Times New Roman"/>
      <w:sz w:val="24"/>
      <w:szCs w:val="24"/>
      <w:lang w:val="es-ES" w:eastAsia="es-ES"/>
    </w:rPr>
  </w:style>
  <w:style w:type="character" w:customStyle="1" w:styleId="markedcontent0">
    <w:name w:val="markedcontent"/>
    <w:basedOn w:val="Fuentedeprrafopredeter"/>
    <w:rsid w:val="009531BE"/>
  </w:style>
  <w:style w:type="table" w:customStyle="1" w:styleId="Tablaconcuadrcula1">
    <w:name w:val="Tabla con cuadrícula1"/>
    <w:basedOn w:val="Tablanormal"/>
    <w:next w:val="Tablaconcuadrcula"/>
    <w:uiPriority w:val="39"/>
    <w:rsid w:val="009531BE"/>
    <w:pPr>
      <w:spacing w:after="0" w:line="240" w:lineRule="auto"/>
    </w:pPr>
    <w:rPr>
      <w:rFonts w:eastAsia="Calibri" w:cs="Times New Roman"/>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Normal"/>
    <w:uiPriority w:val="1"/>
    <w:qFormat/>
    <w:rsid w:val="009531BE"/>
    <w:pPr>
      <w:widowControl w:val="0"/>
      <w:spacing w:after="0" w:line="240" w:lineRule="auto"/>
      <w:ind w:left="0" w:firstLine="0"/>
      <w:jc w:val="left"/>
    </w:pPr>
    <w:rPr>
      <w:rFonts w:ascii="Calibri" w:eastAsia="Calibri" w:hAnsi="Calibri" w:cs="Times New Roman"/>
      <w:color w:val="auto"/>
      <w:sz w:val="22"/>
      <w:lang w:val="en-US" w:eastAsia="en-US"/>
    </w:rPr>
  </w:style>
  <w:style w:type="numbering" w:customStyle="1" w:styleId="NoList2">
    <w:name w:val="No List2"/>
    <w:next w:val="Sinlista"/>
    <w:uiPriority w:val="99"/>
    <w:semiHidden/>
    <w:unhideWhenUsed/>
    <w:rsid w:val="00873398"/>
  </w:style>
  <w:style w:type="numbering" w:customStyle="1" w:styleId="NoList11">
    <w:name w:val="No List11"/>
    <w:next w:val="Sinlista"/>
    <w:uiPriority w:val="99"/>
    <w:semiHidden/>
    <w:unhideWhenUsed/>
    <w:rsid w:val="00873398"/>
  </w:style>
  <w:style w:type="character" w:customStyle="1" w:styleId="hgkelc">
    <w:name w:val="hgkelc"/>
    <w:basedOn w:val="Fuentedeprrafopredeter"/>
    <w:rsid w:val="00873398"/>
  </w:style>
  <w:style w:type="character" w:customStyle="1" w:styleId="Sangra2detindependienteCar">
    <w:name w:val="Sangría 2 de t. independiente Car"/>
    <w:link w:val="Sangra2detindependiente"/>
    <w:rsid w:val="00873398"/>
    <w:rPr>
      <w:rFonts w:ascii="Arial" w:eastAsia="Times New Roman" w:hAnsi="Arial" w:cs="Times New Roman"/>
      <w:sz w:val="24"/>
      <w:szCs w:val="24"/>
    </w:rPr>
  </w:style>
  <w:style w:type="paragraph" w:styleId="Sangra2detindependiente">
    <w:name w:val="Body Text Indent 2"/>
    <w:basedOn w:val="Normal"/>
    <w:link w:val="Sangra2detindependienteCar"/>
    <w:rsid w:val="00873398"/>
    <w:pPr>
      <w:spacing w:after="120" w:line="480" w:lineRule="auto"/>
      <w:ind w:left="283" w:firstLine="0"/>
      <w:jc w:val="left"/>
    </w:pPr>
    <w:rPr>
      <w:rFonts w:eastAsia="Times New Roman" w:cs="Times New Roman"/>
      <w:color w:val="auto"/>
      <w:szCs w:val="24"/>
    </w:rPr>
  </w:style>
  <w:style w:type="character" w:customStyle="1" w:styleId="BodyTextIndent2Char1">
    <w:name w:val="Body Text Indent 2 Char1"/>
    <w:basedOn w:val="Fuentedeprrafopredeter"/>
    <w:uiPriority w:val="99"/>
    <w:semiHidden/>
    <w:rsid w:val="00873398"/>
    <w:rPr>
      <w:rFonts w:ascii="Arial" w:eastAsia="Arial" w:hAnsi="Arial" w:cs="Arial"/>
      <w:color w:val="000000"/>
      <w:sz w:val="24"/>
    </w:rPr>
  </w:style>
  <w:style w:type="character" w:customStyle="1" w:styleId="Sangra2detindependienteCar1">
    <w:name w:val="Sangría 2 de t. independiente Car1"/>
    <w:basedOn w:val="Fuentedeprrafopredeter"/>
    <w:uiPriority w:val="99"/>
    <w:semiHidden/>
    <w:rsid w:val="00873398"/>
    <w:rPr>
      <w:rFonts w:ascii="Times New Roman" w:eastAsia="Times New Roman" w:hAnsi="Times New Roman" w:cs="Times New Roman"/>
      <w:sz w:val="24"/>
      <w:szCs w:val="24"/>
      <w:lang w:eastAsia="es-ES"/>
    </w:rPr>
  </w:style>
  <w:style w:type="character" w:customStyle="1" w:styleId="cursiva">
    <w:name w:val="cursiva"/>
    <w:basedOn w:val="Fuentedeprrafopredeter"/>
    <w:rsid w:val="001028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377535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mailto:susancis2011@gmail.com" TargetMode="External"/><Relationship Id="rId21" Type="http://schemas.openxmlformats.org/officeDocument/2006/relationships/image" Target="media/image3.png"/><Relationship Id="rId42" Type="http://schemas.openxmlformats.org/officeDocument/2006/relationships/hyperlink" Target="http://edusol.cug.co.cu/index.php/EduSol/article/view/368" TargetMode="External"/><Relationship Id="rId47" Type="http://schemas.openxmlformats.org/officeDocument/2006/relationships/hyperlink" Target="https://doi.org/10.23857/pc.v8i9.6005" TargetMode="External"/><Relationship Id="rId63" Type="http://schemas.openxmlformats.org/officeDocument/2006/relationships/hyperlink" Target="http://dx.doi.org/10.5944/ried.23.2.26540" TargetMode="External"/><Relationship Id="rId68" Type="http://schemas.openxmlformats.org/officeDocument/2006/relationships/hyperlink" Target="mailto:alinacv@uo.edu.cu" TargetMode="External"/><Relationship Id="rId84" Type="http://schemas.openxmlformats.org/officeDocument/2006/relationships/hyperlink" Target="http://polodelconocimiento.com/ojs/index.php/es" TargetMode="External"/><Relationship Id="rId89" Type="http://schemas.openxmlformats.org/officeDocument/2006/relationships/hyperlink" Target="http://www.revistacomunicacion.com/" TargetMode="External"/><Relationship Id="rId112" Type="http://schemas.openxmlformats.org/officeDocument/2006/relationships/hyperlink" Target="mailto:susanacg@uo.edu.cu" TargetMode="External"/><Relationship Id="rId133" Type="http://schemas.openxmlformats.org/officeDocument/2006/relationships/hyperlink" Target="http://www.revmedicaelectronica.sld.cu/index.php/rme/article/view/4986/554" TargetMode="External"/><Relationship Id="rId138" Type="http://schemas.openxmlformats.org/officeDocument/2006/relationships/hyperlink" Target="http://dx.doi.org/10.24310/mgnmar.v1i1.7154" TargetMode="External"/><Relationship Id="rId154" Type="http://schemas.openxmlformats.org/officeDocument/2006/relationships/hyperlink" Target="https://www.redalyc.org/articulo.oa?id=360671311012" TargetMode="External"/><Relationship Id="rId159" Type="http://schemas.openxmlformats.org/officeDocument/2006/relationships/hyperlink" Target="https://doi.org/10.21680/1981-1802.2021v59n59id24018" TargetMode="External"/><Relationship Id="rId175" Type="http://schemas.openxmlformats.org/officeDocument/2006/relationships/hyperlink" Target="mailto:mepg@uo.edu.cu" TargetMode="External"/><Relationship Id="rId170" Type="http://schemas.openxmlformats.org/officeDocument/2006/relationships/hyperlink" Target="mailto:mepg@uo.edu.cu" TargetMode="External"/><Relationship Id="rId191" Type="http://schemas.openxmlformats.org/officeDocument/2006/relationships/hyperlink" Target="http://www.unae.edu.py/" TargetMode="External"/><Relationship Id="rId16" Type="http://schemas.openxmlformats.org/officeDocument/2006/relationships/hyperlink" Target="https://biblioceped.uo.edu.cu/" TargetMode="External"/><Relationship Id="rId107" Type="http://schemas.openxmlformats.org/officeDocument/2006/relationships/hyperlink" Target="https://ri.ufg.edu.sv/jspui/bitstream/11592/9674/1/Ense%c3%b1anza%20de%20la%20Estad%c3%adstica%20con%20sentido%20y%20en%20contexto.pdf" TargetMode="External"/><Relationship Id="rId11" Type="http://schemas.openxmlformats.org/officeDocument/2006/relationships/image" Target="media/image20.png"/><Relationship Id="rId32" Type="http://schemas.openxmlformats.org/officeDocument/2006/relationships/hyperlink" Target="mailto:jmil@uo.edu.cu" TargetMode="External"/><Relationship Id="rId37" Type="http://schemas.openxmlformats.org/officeDocument/2006/relationships/hyperlink" Target="mailto:alexiscq1962@gmail.com" TargetMode="External"/><Relationship Id="rId53" Type="http://schemas.openxmlformats.org/officeDocument/2006/relationships/hyperlink" Target="mailto:eglismaylin@uo.edu.cu" TargetMode="External"/><Relationship Id="rId58" Type="http://schemas.openxmlformats.org/officeDocument/2006/relationships/hyperlink" Target="mailto:belkisac@uo.edu.cu" TargetMode="External"/><Relationship Id="rId74" Type="http://schemas.openxmlformats.org/officeDocument/2006/relationships/hyperlink" Target="mailto:alexiscq@uo.edu.cu" TargetMode="External"/><Relationship Id="rId79" Type="http://schemas.openxmlformats.org/officeDocument/2006/relationships/hyperlink" Target="mailto:dulayna@uo.educ.cu" TargetMode="External"/><Relationship Id="rId102" Type="http://schemas.openxmlformats.org/officeDocument/2006/relationships/hyperlink" Target="https://tripurauniv.ac.in/Content/pdf/StudyMaterialsDetail/MA%20Education%203rd%20Semester/EDCN-902C-Statistic%20in%20Eduction.pdf" TargetMode="External"/><Relationship Id="rId123" Type="http://schemas.openxmlformats.org/officeDocument/2006/relationships/hyperlink" Target="https://www.eumed.net/rev/rilco/03/gestion-universitaria.html" TargetMode="External"/><Relationship Id="rId128" Type="http://schemas.openxmlformats.org/officeDocument/2006/relationships/hyperlink" Target="mailto:irelapaz@uo.edu.cu" TargetMode="External"/><Relationship Id="rId144" Type="http://schemas.openxmlformats.org/officeDocument/2006/relationships/hyperlink" Target="mailto:mherediav@uo.edu.cu" TargetMode="External"/><Relationship Id="rId149" Type="http://schemas.openxmlformats.org/officeDocument/2006/relationships/hyperlink" Target="https://dx.doi.org/10.33210/ca" TargetMode="External"/><Relationship Id="rId5" Type="http://schemas.openxmlformats.org/officeDocument/2006/relationships/settings" Target="settings.xml"/><Relationship Id="rId90" Type="http://schemas.openxmlformats.org/officeDocument/2006/relationships/hyperlink" Target="https://doi.org/10.26820/recimundo/4.(3).julio.2020.163-173" TargetMode="External"/><Relationship Id="rId95" Type="http://schemas.openxmlformats.org/officeDocument/2006/relationships/hyperlink" Target="mailto:mepg@uo.edu.cu" TargetMode="External"/><Relationship Id="rId160" Type="http://schemas.openxmlformats.org/officeDocument/2006/relationships/hyperlink" Target="https://doi.org/10.22206/cyed.2020.v4i1.pp83-90" TargetMode="External"/><Relationship Id="rId165" Type="http://schemas.openxmlformats.org/officeDocument/2006/relationships/hyperlink" Target="http://revistamapa.org/index,php/es" TargetMode="External"/><Relationship Id="rId181" Type="http://schemas.openxmlformats.org/officeDocument/2006/relationships/hyperlink" Target="https://doi.org/10.6018/educatio.555681" TargetMode="External"/><Relationship Id="rId186" Type="http://schemas.openxmlformats.org/officeDocument/2006/relationships/hyperlink" Target="https://doi.org/10.5944/ried.27.1.37622" TargetMode="External"/><Relationship Id="rId22" Type="http://schemas.openxmlformats.org/officeDocument/2006/relationships/hyperlink" Target="mailto:belkisac@uo.edu.cu" TargetMode="External"/><Relationship Id="rId27" Type="http://schemas.openxmlformats.org/officeDocument/2006/relationships/hyperlink" Target="mailto:mherediav@uo.edu.cu" TargetMode="External"/><Relationship Id="rId43" Type="http://schemas.openxmlformats.org/officeDocument/2006/relationships/hyperlink" Target="http://edusol.cug.co.cu/index.php/EduSol/article/view/368" TargetMode="External"/><Relationship Id="rId48" Type="http://schemas.openxmlformats.org/officeDocument/2006/relationships/hyperlink" Target="https://edusol.cug.co.cu" TargetMode="External"/><Relationship Id="rId64" Type="http://schemas.openxmlformats.org/officeDocument/2006/relationships/hyperlink" Target="https://doi.org/10.26820/recimundo/4.(3).julio.2020.163-173" TargetMode="External"/><Relationship Id="rId69" Type="http://schemas.openxmlformats.org/officeDocument/2006/relationships/hyperlink" Target="https://revistas.uniss.edu.cu/index.php/margenes/workflow/index/1553/5" TargetMode="External"/><Relationship Id="rId113" Type="http://schemas.openxmlformats.org/officeDocument/2006/relationships/hyperlink" Target="mailto:susancis2011@gmail.com" TargetMode="External"/><Relationship Id="rId118" Type="http://schemas.openxmlformats.org/officeDocument/2006/relationships/hyperlink" Target="mailto:susanacg@uo.edu.cu" TargetMode="External"/><Relationship Id="rId134" Type="http://schemas.openxmlformats.org/officeDocument/2006/relationships/hyperlink" Target="https://www.redalyc.org/journal/993/99360575010/html" TargetMode="External"/><Relationship Id="rId139" Type="http://schemas.openxmlformats.org/officeDocument/2006/relationships/hyperlink" Target="https://es:slidehare.net/" TargetMode="External"/><Relationship Id="rId80" Type="http://schemas.openxmlformats.org/officeDocument/2006/relationships/hyperlink" Target="https://www.dspace.uce.edu.cu" TargetMode="External"/><Relationship Id="rId85" Type="http://schemas.openxmlformats.org/officeDocument/2006/relationships/hyperlink" Target="https://pf.umcc.cu/index.php/atenas/article/view/288" TargetMode="External"/><Relationship Id="rId150" Type="http://schemas.openxmlformats.org/officeDocument/2006/relationships/hyperlink" Target="https://repositorio.una.edu.ni" TargetMode="External"/><Relationship Id="rId155" Type="http://schemas.openxmlformats.org/officeDocument/2006/relationships/hyperlink" Target="https://luz.uho.ewdu.cu" TargetMode="External"/><Relationship Id="rId171" Type="http://schemas.openxmlformats.org/officeDocument/2006/relationships/hyperlink" Target="mailto:jmil@uo.edu.cu" TargetMode="External"/><Relationship Id="rId176" Type="http://schemas.openxmlformats.org/officeDocument/2006/relationships/hyperlink" Target="mailto:mepg@uo.edu.cu" TargetMode="External"/><Relationship Id="rId192" Type="http://schemas.openxmlformats.org/officeDocument/2006/relationships/hyperlink" Target="http://www.revistacomunicacion.com/" TargetMode="External"/><Relationship Id="rId12" Type="http://schemas.openxmlformats.org/officeDocument/2006/relationships/footer" Target="footer1.xml"/><Relationship Id="rId17" Type="http://schemas.openxmlformats.org/officeDocument/2006/relationships/hyperlink" Target="https://observatorios.uo.edu.cu/ceciencias/" TargetMode="External"/><Relationship Id="rId33" Type="http://schemas.openxmlformats.org/officeDocument/2006/relationships/hyperlink" Target="mailto:susancis2011@gmail.com" TargetMode="External"/><Relationship Id="rId38" Type="http://schemas.openxmlformats.org/officeDocument/2006/relationships/hyperlink" Target="http://edusol.cug.co.cu/index.php/EduSol/article/view/370" TargetMode="External"/><Relationship Id="rId59" Type="http://schemas.openxmlformats.org/officeDocument/2006/relationships/hyperlink" Target="mailto:irelapaz@uo.edu.cu" TargetMode="External"/><Relationship Id="rId103" Type="http://schemas.openxmlformats.org/officeDocument/2006/relationships/hyperlink" Target="http://www.dilemascontemporaneoseducacionpoliticayvalores.com/" TargetMode="External"/><Relationship Id="rId108" Type="http://schemas.openxmlformats.org/officeDocument/2006/relationships/hyperlink" Target="https://elibros.uacj.mx/omp/index.php/publicaciones/catalog/view/164/144/917-1" TargetMode="External"/><Relationship Id="rId124" Type="http://schemas.openxmlformats.org/officeDocument/2006/relationships/hyperlink" Target="https://doi.org/10.6018/red.493551" TargetMode="External"/><Relationship Id="rId129" Type="http://schemas.openxmlformats.org/officeDocument/2006/relationships/hyperlink" Target="mailto:martha.vinent@uo.edu.cu" TargetMode="External"/><Relationship Id="rId54" Type="http://schemas.openxmlformats.org/officeDocument/2006/relationships/hyperlink" Target="mailto:lizette@uo.edu.cu" TargetMode="External"/><Relationship Id="rId70" Type="http://schemas.openxmlformats.org/officeDocument/2006/relationships/hyperlink" Target="mailto:onelviscb@uo.edu.cu" TargetMode="External"/><Relationship Id="rId75" Type="http://schemas.openxmlformats.org/officeDocument/2006/relationships/hyperlink" Target="mailto:alexiscq1962@gmail.com" TargetMode="External"/><Relationship Id="rId91" Type="http://schemas.openxmlformats.org/officeDocument/2006/relationships/hyperlink" Target="https://usie.es/supervision21" TargetMode="External"/><Relationship Id="rId96" Type="http://schemas.openxmlformats.org/officeDocument/2006/relationships/hyperlink" Target="mailto:lizette@uo.edu.cu" TargetMode="External"/><Relationship Id="rId140" Type="http://schemas.openxmlformats.org/officeDocument/2006/relationships/hyperlink" Target="https://doi.org/10.37811/cl_rcm.v5i6.1454" TargetMode="External"/><Relationship Id="rId145" Type="http://schemas.openxmlformats.org/officeDocument/2006/relationships/hyperlink" Target="mailto:irelapaz@uo.edu.cu" TargetMode="External"/><Relationship Id="rId161" Type="http://schemas.openxmlformats.org/officeDocument/2006/relationships/hyperlink" Target="mailto:ariolki@uo.edu.cu" TargetMode="External"/><Relationship Id="rId166" Type="http://schemas.openxmlformats.org/officeDocument/2006/relationships/hyperlink" Target="mailto:mayelinc@uo.edu.cu" TargetMode="External"/><Relationship Id="rId182" Type="http://schemas.openxmlformats.org/officeDocument/2006/relationships/hyperlink" Target="https://doi.org/10.56294/saludcyt2023362" TargetMode="External"/><Relationship Id="rId187" Type="http://schemas.openxmlformats.org/officeDocument/2006/relationships/hyperlink" Target="https://doi.org/10.3916/C77-2023-08"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maestroysociedad.uo.edu.cu" TargetMode="External"/><Relationship Id="rId28" Type="http://schemas.openxmlformats.org/officeDocument/2006/relationships/hyperlink" Target="https://revistas.udg.co.cu/index.php/roca/article/view/4097/9790" TargetMode="External"/><Relationship Id="rId49" Type="http://schemas.openxmlformats.org/officeDocument/2006/relationships/hyperlink" Target="mailto:onelviscb@uo.edu.cu" TargetMode="External"/><Relationship Id="rId114" Type="http://schemas.openxmlformats.org/officeDocument/2006/relationships/hyperlink" Target="mailto:susanacg@uo.edu.cu" TargetMode="External"/><Relationship Id="rId119" Type="http://schemas.openxmlformats.org/officeDocument/2006/relationships/hyperlink" Target="mailto:susancis2011@gmail.com" TargetMode="External"/><Relationship Id="rId44" Type="http://schemas.openxmlformats.org/officeDocument/2006/relationships/hyperlink" Target="https://maestroysociedad.uo.edu.cu/index.php/MyS/article/view/5419/5091" TargetMode="External"/><Relationship Id="rId60" Type="http://schemas.openxmlformats.org/officeDocument/2006/relationships/hyperlink" Target="http://polodelconocimiento.com/ojs/index.php/es" TargetMode="External"/><Relationship Id="rId65" Type="http://schemas.openxmlformats.org/officeDocument/2006/relationships/hyperlink" Target="https://usie.es/supervision21" TargetMode="External"/><Relationship Id="rId81" Type="http://schemas.openxmlformats.org/officeDocument/2006/relationships/hyperlink" Target="https://www.eumed.net" TargetMode="External"/><Relationship Id="rId86" Type="http://schemas.openxmlformats.org/officeDocument/2006/relationships/hyperlink" Target="http://dx.doi.org/10.24310/mgnmar.v1i1.7154" TargetMode="External"/><Relationship Id="rId130" Type="http://schemas.openxmlformats.org/officeDocument/2006/relationships/hyperlink" Target="mailto:irelapaz@uo.edu.cu" TargetMode="External"/><Relationship Id="rId135" Type="http://schemas.openxmlformats.org/officeDocument/2006/relationships/hyperlink" Target="https://www.uma.es" TargetMode="External"/><Relationship Id="rId151" Type="http://schemas.openxmlformats.org/officeDocument/2006/relationships/hyperlink" Target="https://dx.doi.org/10.15517/aie.v22i3.50638" TargetMode="External"/><Relationship Id="rId156" Type="http://schemas.openxmlformats.org/officeDocument/2006/relationships/hyperlink" Target="https://doi.org/10.17151/eleu.2022.24.1.5" TargetMode="External"/><Relationship Id="rId177" Type="http://schemas.openxmlformats.org/officeDocument/2006/relationships/hyperlink" Target="https://doi.org/10.4995/redu.2019.11256" TargetMode="External"/><Relationship Id="rId172" Type="http://schemas.openxmlformats.org/officeDocument/2006/relationships/hyperlink" Target="mailto:jmil@uo.edu.cu" TargetMode="External"/><Relationship Id="rId193" Type="http://schemas.openxmlformats.org/officeDocument/2006/relationships/footer" Target="footer2.xml"/><Relationship Id="rId13" Type="http://schemas.openxmlformats.org/officeDocument/2006/relationships/comments" Target="comments.xml"/><Relationship Id="rId18" Type="http://schemas.openxmlformats.org/officeDocument/2006/relationships/hyperlink" Target="https://cursos.uo.edu.cu" TargetMode="External"/><Relationship Id="rId39" Type="http://schemas.openxmlformats.org/officeDocument/2006/relationships/hyperlink" Target="https://rus.ucf.edu.cu/index.php/rus/article/view/3058" TargetMode="External"/><Relationship Id="rId109" Type="http://schemas.openxmlformats.org/officeDocument/2006/relationships/hyperlink" Target="http://dominiodelasciencias.com/ojs/index.php/es/index" TargetMode="External"/><Relationship Id="rId34" Type="http://schemas.openxmlformats.org/officeDocument/2006/relationships/hyperlink" Target="https://transformaci&#243;n.reduc.cu/index,php/tranformacion/article/view/e4403" TargetMode="External"/><Relationship Id="rId50" Type="http://schemas.openxmlformats.org/officeDocument/2006/relationships/hyperlink" Target="mailto:yaritzatissertdebrosse@gmail.com" TargetMode="External"/><Relationship Id="rId55" Type="http://schemas.openxmlformats.org/officeDocument/2006/relationships/hyperlink" Target="http://conrado.ucf.edu" TargetMode="External"/><Relationship Id="rId76" Type="http://schemas.openxmlformats.org/officeDocument/2006/relationships/hyperlink" Target="mailto:yaritzatissertdebrosse@gmail.com" TargetMode="External"/><Relationship Id="rId97" Type="http://schemas.openxmlformats.org/officeDocument/2006/relationships/hyperlink" Target="mailto:carlosmhh@uo.edu.cu" TargetMode="External"/><Relationship Id="rId104" Type="http://schemas.openxmlformats.org/officeDocument/2006/relationships/hyperlink" Target="http://doi.org/10.15517/revedu.v46i2.49950" TargetMode="External"/><Relationship Id="rId120" Type="http://schemas.openxmlformats.org/officeDocument/2006/relationships/hyperlink" Target="https://www.revistatransformaciondigital.com" TargetMode="External"/><Relationship Id="rId125" Type="http://schemas.openxmlformats.org/officeDocument/2006/relationships/hyperlink" Target="https://doi.org/10.37811/cl_rcm.v7i3.6744" TargetMode="External"/><Relationship Id="rId141" Type="http://schemas.openxmlformats.org/officeDocument/2006/relationships/hyperlink" Target="http://www.monografia.com/" TargetMode="External"/><Relationship Id="rId146" Type="http://schemas.openxmlformats.org/officeDocument/2006/relationships/hyperlink" Target="mailto:adiagell876@gmail.com" TargetMode="External"/><Relationship Id="rId167" Type="http://schemas.openxmlformats.org/officeDocument/2006/relationships/hyperlink" Target="https://www.cepal.org/es/publicaciones" TargetMode="External"/><Relationship Id="rId188" Type="http://schemas.openxmlformats.org/officeDocument/2006/relationships/hyperlink" Target="mailto:belkisac@uo.edu.cu" TargetMode="External"/><Relationship Id="rId7" Type="http://schemas.openxmlformats.org/officeDocument/2006/relationships/footnotes" Target="footnotes.xml"/><Relationship Id="rId71" Type="http://schemas.openxmlformats.org/officeDocument/2006/relationships/hyperlink" Target="mailto:dulayna@uo.educ.cu" TargetMode="External"/><Relationship Id="rId92" Type="http://schemas.openxmlformats.org/officeDocument/2006/relationships/hyperlink" Target="https://doi.org/10.37811/cl_rcm.v5i6.1454" TargetMode="External"/><Relationship Id="rId162" Type="http://schemas.openxmlformats.org/officeDocument/2006/relationships/hyperlink" Target="https://doi.org/10.21803/pensam.13.25.394" TargetMode="External"/><Relationship Id="rId183" Type="http://schemas.openxmlformats.org/officeDocument/2006/relationships/hyperlink" Target="https://doi.org/10.54674/ess.v35i2.820" TargetMode="External"/><Relationship Id="rId2" Type="http://schemas.openxmlformats.org/officeDocument/2006/relationships/numbering" Target="numbering.xml"/><Relationship Id="rId29" Type="http://schemas.openxmlformats.org/officeDocument/2006/relationships/hyperlink" Target="http://edusol.cug.co.cu" TargetMode="External"/><Relationship Id="rId24" Type="http://schemas.openxmlformats.org/officeDocument/2006/relationships/hyperlink" Target="http://edusol.cug.co.cu" TargetMode="External"/><Relationship Id="rId40" Type="http://schemas.openxmlformats.org/officeDocument/2006/relationships/hyperlink" Target="mailto:irelapaz@uo.edu.cu" TargetMode="External"/><Relationship Id="rId45" Type="http://schemas.openxmlformats.org/officeDocument/2006/relationships/hyperlink" Target="https://rus.ucf.edu.cu/index.php/rus/article/view/4082" TargetMode="External"/><Relationship Id="rId66" Type="http://schemas.openxmlformats.org/officeDocument/2006/relationships/hyperlink" Target="http://dx.doi.org/10.4067/S0718-07642020000100079" TargetMode="External"/><Relationship Id="rId87" Type="http://schemas.openxmlformats.org/officeDocument/2006/relationships/hyperlink" Target="https://es:slidehare.net/" TargetMode="External"/><Relationship Id="rId110" Type="http://schemas.openxmlformats.org/officeDocument/2006/relationships/hyperlink" Target="https://www.editorialeidec.com/wp-content/uploads/2020/01/Estad%C3%ADstica-no-param%C3%A9trica-aplicada.pdf" TargetMode="External"/><Relationship Id="rId115" Type="http://schemas.openxmlformats.org/officeDocument/2006/relationships/hyperlink" Target="mailto:susancis2011@gmail.com" TargetMode="External"/><Relationship Id="rId131" Type="http://schemas.openxmlformats.org/officeDocument/2006/relationships/hyperlink" Target="https://dialnet.unirioja.es/servlet/articulo?codigo=7292193" TargetMode="External"/><Relationship Id="rId136" Type="http://schemas.openxmlformats.org/officeDocument/2006/relationships/hyperlink" Target="mailto:belkisac@uo.edu.cu" TargetMode="External"/><Relationship Id="rId157" Type="http://schemas.openxmlformats.org/officeDocument/2006/relationships/hyperlink" Target="https://www.eumed.net/es/revistas/observatorio-de-las-ciencias-sociales-en-iberoamerica/ocsi-enero21/formacion-integral-profesional" TargetMode="External"/><Relationship Id="rId178" Type="http://schemas.openxmlformats.org/officeDocument/2006/relationships/hyperlink" Target="https://doi.org/10.17398/1695-288X.22.1.261" TargetMode="External"/><Relationship Id="rId61" Type="http://schemas.openxmlformats.org/officeDocument/2006/relationships/hyperlink" Target="https://pf.umcc.cu/index.php/atenas/article/view/288" TargetMode="External"/><Relationship Id="rId82" Type="http://schemas.openxmlformats.org/officeDocument/2006/relationships/hyperlink" Target="mailto:belkisac@uo.edu.cu" TargetMode="External"/><Relationship Id="rId152" Type="http://schemas.openxmlformats.org/officeDocument/2006/relationships/hyperlink" Target="mailto:belkisac@uo.edu.cu" TargetMode="External"/><Relationship Id="rId173" Type="http://schemas.openxmlformats.org/officeDocument/2006/relationships/hyperlink" Target="mailto:mepg@uo.edu.cu" TargetMode="External"/><Relationship Id="rId194" Type="http://schemas.openxmlformats.org/officeDocument/2006/relationships/fontTable" Target="fontTable.xml"/><Relationship Id="rId19" Type="http://schemas.openxmlformats.org/officeDocument/2006/relationships/hyperlink" Target="https://cursos.uo.edu.cu" TargetMode="External"/><Relationship Id="rId14" Type="http://schemas.openxmlformats.org/officeDocument/2006/relationships/hyperlink" Target="https://eva.uo.edu.cu/" TargetMode="External"/><Relationship Id="rId30" Type="http://schemas.openxmlformats.org/officeDocument/2006/relationships/hyperlink" Target="http://maestroysociedad.uo.edu.cu" TargetMode="External"/><Relationship Id="rId35" Type="http://schemas.openxmlformats.org/officeDocument/2006/relationships/hyperlink" Target="https://allspace.ucf.edu.cu/index.php/s/d7BnZbsqtx9za8a" TargetMode="External"/><Relationship Id="rId56" Type="http://schemas.openxmlformats.org/officeDocument/2006/relationships/hyperlink" Target="http://edusol.cug.co.cu/index.php/EduSol/article/view/390" TargetMode="External"/><Relationship Id="rId77" Type="http://schemas.openxmlformats.org/officeDocument/2006/relationships/hyperlink" Target="mailto:dulayna@uo.educ.cu" TargetMode="External"/><Relationship Id="rId100" Type="http://schemas.openxmlformats.org/officeDocument/2006/relationships/hyperlink" Target="http://scielo.sld.cu/scielo.php?script=sci_arttext&amp;pid=S1990-86442020000200100&amp;lng=es&amp;tlng=es" TargetMode="External"/><Relationship Id="rId105" Type="http://schemas.openxmlformats.org/officeDocument/2006/relationships/hyperlink" Target="file:///C:\Users\Carlos%20Hernandez\Downloads\StatisticsinRelationtoEducationalResearch.pdf" TargetMode="External"/><Relationship Id="rId126" Type="http://schemas.openxmlformats.org/officeDocument/2006/relationships/hyperlink" Target="https://repositorio.ucv.edu.pe" TargetMode="External"/><Relationship Id="rId147" Type="http://schemas.openxmlformats.org/officeDocument/2006/relationships/hyperlink" Target="mailto:mherediav@uo.edu.cu" TargetMode="External"/><Relationship Id="rId168" Type="http://schemas.openxmlformats.org/officeDocument/2006/relationships/hyperlink" Target="mailto:mepg@uo.edu.cu" TargetMode="External"/><Relationship Id="rId8" Type="http://schemas.openxmlformats.org/officeDocument/2006/relationships/endnotes" Target="endnotes.xml"/><Relationship Id="rId51" Type="http://schemas.openxmlformats.org/officeDocument/2006/relationships/hyperlink" Target="mailto:mayelinc@uo.edu.cu" TargetMode="External"/><Relationship Id="rId72" Type="http://schemas.openxmlformats.org/officeDocument/2006/relationships/hyperlink" Target="https://doi.org/10.37%20811/elremV6" TargetMode="External"/><Relationship Id="rId93" Type="http://schemas.openxmlformats.org/officeDocument/2006/relationships/hyperlink" Target="http://www.monografia.com/" TargetMode="External"/><Relationship Id="rId98" Type="http://schemas.openxmlformats.org/officeDocument/2006/relationships/hyperlink" Target="mailto:jferrales@uo.edu.cu" TargetMode="External"/><Relationship Id="rId121" Type="http://schemas.openxmlformats.org/officeDocument/2006/relationships/hyperlink" Target="https://www.google.com/url?sa=t&amp;source=web&amp;rct=j&amp;opi=89978449&amp;url=https://es.linkedin.com/pulse/la-gesti%25C3%25B3n-del-curr%25C3%25ADculo-de-educaci%25C3%25B3n-b%25C3%25A1sica-enlugorengifo&amp;ved=2ahUKEwjm8Lkn5qDAxU1MlkFHc3CCz0QFnoECBwQAQ&amp;usg=AOvVaw1WXYBB-AzqcvAloxyqeNJ" TargetMode="External"/><Relationship Id="rId142" Type="http://schemas.openxmlformats.org/officeDocument/2006/relationships/hyperlink" Target="mailto:irelapaz@uo.edu.cu" TargetMode="External"/><Relationship Id="rId163" Type="http://schemas.openxmlformats.org/officeDocument/2006/relationships/hyperlink" Target="http://www.flacsochile.org" TargetMode="External"/><Relationship Id="rId184" Type="http://schemas.openxmlformats.org/officeDocument/2006/relationships/hyperlink" Target="https://doi.org/10.59899/Ges-cono-60-C6" TargetMode="External"/><Relationship Id="rId189" Type="http://schemas.openxmlformats.org/officeDocument/2006/relationships/hyperlink" Target="mailto:irelapaz@uo.edu.cu" TargetMode="External"/><Relationship Id="rId3" Type="http://schemas.openxmlformats.org/officeDocument/2006/relationships/styles" Target="styles.xml"/><Relationship Id="rId25" Type="http://schemas.openxmlformats.org/officeDocument/2006/relationships/hyperlink" Target="http://maestroysociedad.uo.edu.cu" TargetMode="External"/><Relationship Id="rId46" Type="http://schemas.openxmlformats.org/officeDocument/2006/relationships/hyperlink" Target="https://revistas.utm.edu.ec/index.php/ROP/article/view/6104" TargetMode="External"/><Relationship Id="rId67" Type="http://schemas.openxmlformats.org/officeDocument/2006/relationships/hyperlink" Target="https://doi.org/10.37811/cl_rcm.v5i6.1454" TargetMode="External"/><Relationship Id="rId116" Type="http://schemas.openxmlformats.org/officeDocument/2006/relationships/hyperlink" Target="mailto:susanacg@uo.edu.cu" TargetMode="External"/><Relationship Id="rId137" Type="http://schemas.openxmlformats.org/officeDocument/2006/relationships/hyperlink" Target="mailto:albenis@uo.edu.cu" TargetMode="External"/><Relationship Id="rId158" Type="http://schemas.openxmlformats.org/officeDocument/2006/relationships/hyperlink" Target="https://doi.org/10.22206/cyed.2020.v4i2.pp7-25" TargetMode="External"/><Relationship Id="rId20" Type="http://schemas.openxmlformats.org/officeDocument/2006/relationships/hyperlink" Target="https://biblioceped.uo.edu.cu/" TargetMode="External"/><Relationship Id="rId41" Type="http://schemas.openxmlformats.org/officeDocument/2006/relationships/hyperlink" Target="http://revistas.ucpejv.edu.cu/index.php/rVar/article/view/1932" TargetMode="External"/><Relationship Id="rId62" Type="http://schemas.openxmlformats.org/officeDocument/2006/relationships/hyperlink" Target="http://dx.doi.org/10.24310/mgnmar.v1i1.7154" TargetMode="External"/><Relationship Id="rId83" Type="http://schemas.openxmlformats.org/officeDocument/2006/relationships/hyperlink" Target="mailto:albenis@uo.edu.cu" TargetMode="External"/><Relationship Id="rId88" Type="http://schemas.openxmlformats.org/officeDocument/2006/relationships/hyperlink" Target="http://dx.doi.org/10.5944/ried.23.2.26540" TargetMode="External"/><Relationship Id="rId111" Type="http://schemas.openxmlformats.org/officeDocument/2006/relationships/hyperlink" Target="https://doi.org/10.15517/revedu.v45i1.43646" TargetMode="External"/><Relationship Id="rId132" Type="http://schemas.openxmlformats.org/officeDocument/2006/relationships/hyperlink" Target="http://up-rid.up.ac.pa:8080/xmlui/handle/123456789/2528" TargetMode="External"/><Relationship Id="rId153" Type="http://schemas.openxmlformats.org/officeDocument/2006/relationships/hyperlink" Target="mailto:mherediav@uo.edu.cu" TargetMode="External"/><Relationship Id="rId174" Type="http://schemas.openxmlformats.org/officeDocument/2006/relationships/hyperlink" Target="mailto:jmil@uo.edu.cu" TargetMode="External"/><Relationship Id="rId179" Type="http://schemas.openxmlformats.org/officeDocument/2006/relationships/hyperlink" Target="mailto:mherediav@uo.edu.cu" TargetMode="External"/><Relationship Id="rId195" Type="http://schemas.openxmlformats.org/officeDocument/2006/relationships/theme" Target="theme/theme1.xml"/><Relationship Id="rId190" Type="http://schemas.openxmlformats.org/officeDocument/2006/relationships/hyperlink" Target="mailto:albenis@uo.edu.cu" TargetMode="External"/><Relationship Id="rId15" Type="http://schemas.openxmlformats.org/officeDocument/2006/relationships/hyperlink" Target="https://cursos.uo.edu.cu/" TargetMode="External"/><Relationship Id="rId36" Type="http://schemas.openxmlformats.org/officeDocument/2006/relationships/hyperlink" Target="mailto:alexiscq@uo.edu.cu" TargetMode="External"/><Relationship Id="rId57" Type="http://schemas.openxmlformats.org/officeDocument/2006/relationships/hyperlink" Target="http://edusol.cug.co.cu/index.php/EduSol/article/view/157" TargetMode="External"/><Relationship Id="rId106" Type="http://schemas.openxmlformats.org/officeDocument/2006/relationships/hyperlink" Target="http://dx.doi.org/10.11144/Javeriana.m9-18.uhca" TargetMode="External"/><Relationship Id="rId127" Type="http://schemas.openxmlformats.org/officeDocument/2006/relationships/hyperlink" Target="mailto:martha.vinent@uo.edu.cu" TargetMode="External"/><Relationship Id="rId10" Type="http://schemas.openxmlformats.org/officeDocument/2006/relationships/image" Target="media/image2.png"/><Relationship Id="rId31" Type="http://schemas.openxmlformats.org/officeDocument/2006/relationships/hyperlink" Target="mailto:mepg@uo.edu.cu" TargetMode="External"/><Relationship Id="rId52" Type="http://schemas.openxmlformats.org/officeDocument/2006/relationships/hyperlink" Target="mailto:oscargf@uo.edu.cu" TargetMode="External"/><Relationship Id="rId73" Type="http://schemas.openxmlformats.org/officeDocument/2006/relationships/hyperlink" Target="https://core.ac.uk" TargetMode="External"/><Relationship Id="rId78" Type="http://schemas.openxmlformats.org/officeDocument/2006/relationships/hyperlink" Target="mailto:dulayna@uo.educ.cu" TargetMode="External"/><Relationship Id="rId94" Type="http://schemas.openxmlformats.org/officeDocument/2006/relationships/hyperlink" Target="mailto:albenis@uo.edu.cu" TargetMode="External"/><Relationship Id="rId99" Type="http://schemas.openxmlformats.org/officeDocument/2006/relationships/hyperlink" Target="mailto:jferrales08@gmail.com" TargetMode="External"/><Relationship Id="rId101" Type="http://schemas.openxmlformats.org/officeDocument/2006/relationships/hyperlink" Target="http://scielo.sld.cu/scielo.php?script=sci_arttext&amp;pid=S1815-76962022000100270&amp;lng=es&amp;tlng=es" TargetMode="External"/><Relationship Id="rId122" Type="http://schemas.openxmlformats.org/officeDocument/2006/relationships/hyperlink" Target="https://doi.org/10.37811/cl_rcm.v7i6" TargetMode="External"/><Relationship Id="rId143" Type="http://schemas.openxmlformats.org/officeDocument/2006/relationships/hyperlink" Target="mailto:adiagell876@gmail.com" TargetMode="External"/><Relationship Id="rId148" Type="http://schemas.openxmlformats.org/officeDocument/2006/relationships/hyperlink" Target="http://refcale.uleam.edu.ec/index.php/refcale/issue/view/281" TargetMode="External"/><Relationship Id="rId164" Type="http://schemas.openxmlformats.org/officeDocument/2006/relationships/hyperlink" Target="https://anele.org/pdf/profesion-y-profesionalidad-docente" TargetMode="External"/><Relationship Id="rId169" Type="http://schemas.openxmlformats.org/officeDocument/2006/relationships/hyperlink" Target="mailto:jmil@uo.edu.cu" TargetMode="External"/><Relationship Id="rId185" Type="http://schemas.openxmlformats.org/officeDocument/2006/relationships/hyperlink" Target="https://dx.doi.org/10.4067/S0718-50062024000100155" TargetMode="External"/><Relationship Id="rId4" Type="http://schemas.microsoft.com/office/2007/relationships/stylesWithEffects" Target="stylesWithEffects.xml"/><Relationship Id="rId9" Type="http://schemas.openxmlformats.org/officeDocument/2006/relationships/image" Target="media/image1.png"/><Relationship Id="rId180" Type="http://schemas.openxmlformats.org/officeDocument/2006/relationships/hyperlink" Target="mailto:jorge.mesa@uo.edu.cu" TargetMode="External"/><Relationship Id="rId26" Type="http://schemas.openxmlformats.org/officeDocument/2006/relationships/hyperlink" Target="mailto:martha.vinent@uo.edu.c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D923D4-EB3B-46FC-A5F1-223BBCF414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9735984</TotalTime>
  <Pages>161</Pages>
  <Words>60878</Words>
  <Characters>334829</Characters>
  <Application>Microsoft Office Word</Application>
  <DocSecurity>0</DocSecurity>
  <Lines>2790</Lines>
  <Paragraphs>789</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PERSONAL</Company>
  <LinksUpToDate>false</LinksUpToDate>
  <CharactersWithSpaces>394918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NBAR</dc:creator>
  <cp:lastModifiedBy>bibliolab</cp:lastModifiedBy>
  <cp:revision>28</cp:revision>
  <cp:lastPrinted>2024-03-31T15:48:00Z</cp:lastPrinted>
  <dcterms:created xsi:type="dcterms:W3CDTF">2024-10-02T08:37:00Z</dcterms:created>
  <dcterms:modified xsi:type="dcterms:W3CDTF">2024-10-03T06:03:00Z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fc1afe0506684e53b0a73c01bba7aa5e</vt:lpwstr>
  </property>
</Properties>
</file>