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778F5" w14:textId="78B539BF" w:rsidR="002B5A85" w:rsidRPr="00F15C60" w:rsidRDefault="00D655E4" w:rsidP="00835B08">
      <w:pPr>
        <w:tabs>
          <w:tab w:val="left" w:pos="1065"/>
        </w:tabs>
        <w:spacing w:after="0" w:line="360" w:lineRule="auto"/>
        <w:jc w:val="center"/>
        <w:rPr>
          <w:rFonts w:ascii="Arial" w:hAnsi="Arial" w:cs="Arial"/>
          <w:b/>
          <w:sz w:val="24"/>
          <w:szCs w:val="24"/>
        </w:rPr>
      </w:pPr>
      <w:bookmarkStart w:id="0" w:name="_Hlk201498886"/>
      <w:bookmarkEnd w:id="0"/>
      <w:r w:rsidRPr="00F15C60">
        <w:rPr>
          <w:rFonts w:ascii="Arial" w:hAnsi="Arial" w:cs="Arial"/>
          <w:b/>
          <w:bCs/>
          <w:sz w:val="24"/>
          <w:szCs w:val="24"/>
        </w:rPr>
        <w:t>Anexo 11:</w:t>
      </w:r>
      <w:r w:rsidRPr="00F15C60">
        <w:rPr>
          <w:rFonts w:ascii="Arial" w:hAnsi="Arial" w:cs="Arial"/>
          <w:sz w:val="24"/>
          <w:szCs w:val="24"/>
        </w:rPr>
        <w:t xml:space="preserve"> </w:t>
      </w:r>
      <w:r w:rsidR="002B5A85" w:rsidRPr="00F15C60">
        <w:rPr>
          <w:rFonts w:ascii="Arial" w:hAnsi="Arial" w:cs="Arial"/>
          <w:b/>
          <w:sz w:val="24"/>
          <w:szCs w:val="24"/>
        </w:rPr>
        <w:t xml:space="preserve">Guía para elaborar el informe </w:t>
      </w:r>
      <w:r w:rsidRPr="00F15C60">
        <w:rPr>
          <w:rFonts w:ascii="Arial" w:hAnsi="Arial" w:cs="Arial"/>
          <w:b/>
          <w:sz w:val="24"/>
          <w:szCs w:val="24"/>
        </w:rPr>
        <w:t xml:space="preserve">científico técnico </w:t>
      </w:r>
      <w:r w:rsidR="002B5A85" w:rsidRPr="00F15C60">
        <w:rPr>
          <w:rFonts w:ascii="Arial" w:hAnsi="Arial" w:cs="Arial"/>
          <w:b/>
          <w:sz w:val="24"/>
          <w:szCs w:val="24"/>
        </w:rPr>
        <w:t>d</w:t>
      </w:r>
      <w:r w:rsidRPr="00F15C60">
        <w:rPr>
          <w:rFonts w:ascii="Arial" w:hAnsi="Arial" w:cs="Arial"/>
          <w:b/>
          <w:sz w:val="24"/>
          <w:szCs w:val="24"/>
        </w:rPr>
        <w:t>e</w:t>
      </w:r>
      <w:r w:rsidR="002B5A85" w:rsidRPr="00F15C60">
        <w:rPr>
          <w:rFonts w:ascii="Arial" w:hAnsi="Arial" w:cs="Arial"/>
          <w:b/>
          <w:sz w:val="24"/>
          <w:szCs w:val="24"/>
        </w:rPr>
        <w:t xml:space="preserve"> resultado</w:t>
      </w:r>
      <w:r w:rsidRPr="00F15C60">
        <w:rPr>
          <w:rFonts w:ascii="Arial" w:hAnsi="Arial" w:cs="Arial"/>
          <w:b/>
          <w:sz w:val="24"/>
          <w:szCs w:val="24"/>
        </w:rPr>
        <w:t xml:space="preserve"> (parcial o final)</w:t>
      </w:r>
    </w:p>
    <w:p w14:paraId="40519700" w14:textId="77777777" w:rsidR="009E0640" w:rsidRPr="00F15C60" w:rsidRDefault="009E0640" w:rsidP="00835B08">
      <w:pPr>
        <w:tabs>
          <w:tab w:val="left" w:pos="1065"/>
        </w:tabs>
        <w:spacing w:after="0" w:line="360" w:lineRule="auto"/>
        <w:jc w:val="both"/>
        <w:rPr>
          <w:rFonts w:ascii="Arial" w:hAnsi="Arial" w:cs="Arial"/>
          <w:b/>
          <w:sz w:val="24"/>
          <w:szCs w:val="24"/>
        </w:rPr>
      </w:pPr>
    </w:p>
    <w:p w14:paraId="3E7B580D" w14:textId="4EF187DE" w:rsidR="009E0640" w:rsidRPr="00F15C60" w:rsidRDefault="009E0640" w:rsidP="00835B08">
      <w:pPr>
        <w:pStyle w:val="Prrafodelista"/>
        <w:numPr>
          <w:ilvl w:val="0"/>
          <w:numId w:val="28"/>
        </w:numPr>
        <w:tabs>
          <w:tab w:val="left" w:pos="1065"/>
        </w:tabs>
        <w:spacing w:after="0" w:line="360" w:lineRule="auto"/>
        <w:jc w:val="both"/>
        <w:rPr>
          <w:rFonts w:ascii="Arial" w:hAnsi="Arial" w:cs="Arial"/>
          <w:b/>
          <w:sz w:val="24"/>
          <w:szCs w:val="24"/>
        </w:rPr>
      </w:pPr>
      <w:r w:rsidRPr="00F15C60">
        <w:rPr>
          <w:rFonts w:ascii="Arial" w:hAnsi="Arial" w:cs="Arial"/>
          <w:b/>
          <w:sz w:val="24"/>
          <w:szCs w:val="24"/>
        </w:rPr>
        <w:t>Portada</w:t>
      </w:r>
    </w:p>
    <w:p w14:paraId="5CAA9859" w14:textId="38B23B88" w:rsidR="009E0640" w:rsidRDefault="00D655E4" w:rsidP="00835B08">
      <w:pPr>
        <w:tabs>
          <w:tab w:val="left" w:pos="1065"/>
        </w:tabs>
        <w:spacing w:after="0" w:line="360" w:lineRule="auto"/>
        <w:jc w:val="both"/>
        <w:rPr>
          <w:rFonts w:ascii="Arial" w:hAnsi="Arial" w:cs="Arial"/>
          <w:bCs/>
          <w:sz w:val="24"/>
          <w:szCs w:val="24"/>
        </w:rPr>
      </w:pPr>
      <w:r w:rsidRPr="00F15C60">
        <w:rPr>
          <w:rFonts w:ascii="Arial" w:hAnsi="Arial" w:cs="Arial"/>
          <w:b/>
          <w:sz w:val="24"/>
          <w:szCs w:val="24"/>
        </w:rPr>
        <w:t xml:space="preserve">Identificación del proyecto: </w:t>
      </w:r>
      <w:r w:rsidRPr="00F15C60">
        <w:rPr>
          <w:rFonts w:ascii="Arial" w:hAnsi="Arial" w:cs="Arial"/>
          <w:bCs/>
          <w:sz w:val="24"/>
          <w:szCs w:val="24"/>
        </w:rPr>
        <w:t>Código: PS211LH008-025: “Formación de gestores de ciencia e innovación socio-educativa para el desarrollo territorial de Santiago de Cuba”</w:t>
      </w:r>
      <w:r w:rsidR="009E0640" w:rsidRPr="00F15C60">
        <w:rPr>
          <w:rFonts w:ascii="Arial" w:hAnsi="Arial" w:cs="Arial"/>
          <w:bCs/>
          <w:sz w:val="24"/>
          <w:szCs w:val="24"/>
        </w:rPr>
        <w:t>. Entidad ejecutora principal: Universidad de Oriente</w:t>
      </w:r>
    </w:p>
    <w:p w14:paraId="2BD14C57" w14:textId="77777777" w:rsidR="00E9592A" w:rsidRPr="00F15C60" w:rsidRDefault="00E9592A" w:rsidP="00835B08">
      <w:pPr>
        <w:tabs>
          <w:tab w:val="left" w:pos="1065"/>
        </w:tabs>
        <w:spacing w:after="0" w:line="360" w:lineRule="auto"/>
        <w:jc w:val="both"/>
        <w:rPr>
          <w:rFonts w:ascii="Arial" w:hAnsi="Arial" w:cs="Arial"/>
          <w:bCs/>
          <w:sz w:val="24"/>
          <w:szCs w:val="24"/>
        </w:rPr>
      </w:pPr>
    </w:p>
    <w:p w14:paraId="111AE21E" w14:textId="4F44F3C4" w:rsidR="009E0640" w:rsidRPr="00F15C60" w:rsidRDefault="009E0640" w:rsidP="00835B08">
      <w:pPr>
        <w:tabs>
          <w:tab w:val="left" w:pos="1065"/>
        </w:tabs>
        <w:spacing w:after="0" w:line="360" w:lineRule="auto"/>
        <w:jc w:val="both"/>
        <w:rPr>
          <w:rFonts w:ascii="Arial" w:hAnsi="Arial" w:cs="Arial"/>
          <w:bCs/>
          <w:sz w:val="24"/>
          <w:szCs w:val="24"/>
        </w:rPr>
      </w:pPr>
      <w:r w:rsidRPr="00F15C60">
        <w:rPr>
          <w:rFonts w:ascii="Arial" w:hAnsi="Arial" w:cs="Arial"/>
          <w:b/>
          <w:sz w:val="24"/>
          <w:szCs w:val="24"/>
        </w:rPr>
        <w:t>Clasificación del documento por las normas establecidas:</w:t>
      </w:r>
      <w:r w:rsidR="002F28BD" w:rsidRPr="00F15C60">
        <w:rPr>
          <w:rFonts w:ascii="Arial" w:hAnsi="Arial" w:cs="Arial"/>
          <w:bCs/>
          <w:sz w:val="24"/>
          <w:szCs w:val="24"/>
        </w:rPr>
        <w:t xml:space="preserve"> Ordinario</w:t>
      </w:r>
    </w:p>
    <w:p w14:paraId="61D5DAE4" w14:textId="77777777" w:rsidR="009E0640" w:rsidRPr="00F15C60" w:rsidRDefault="009E0640" w:rsidP="00835B08">
      <w:pPr>
        <w:tabs>
          <w:tab w:val="left" w:pos="1065"/>
        </w:tabs>
        <w:spacing w:after="0" w:line="360" w:lineRule="auto"/>
        <w:ind w:left="360"/>
        <w:jc w:val="both"/>
        <w:rPr>
          <w:rFonts w:ascii="Arial" w:hAnsi="Arial" w:cs="Arial"/>
          <w:bCs/>
          <w:sz w:val="24"/>
          <w:szCs w:val="24"/>
        </w:rPr>
      </w:pPr>
    </w:p>
    <w:p w14:paraId="09CDA9A2" w14:textId="7BE2A79D" w:rsidR="00367DA3" w:rsidRPr="00F15C60" w:rsidRDefault="002B5A85" w:rsidP="00835B08">
      <w:pPr>
        <w:tabs>
          <w:tab w:val="left" w:pos="1065"/>
        </w:tabs>
        <w:spacing w:after="0" w:line="360" w:lineRule="auto"/>
        <w:jc w:val="both"/>
        <w:rPr>
          <w:rFonts w:ascii="Arial" w:hAnsi="Arial" w:cs="Arial"/>
          <w:bCs/>
          <w:sz w:val="24"/>
          <w:szCs w:val="24"/>
        </w:rPr>
      </w:pPr>
      <w:r w:rsidRPr="00F15C60">
        <w:rPr>
          <w:rFonts w:ascii="Arial" w:hAnsi="Arial" w:cs="Arial"/>
          <w:b/>
          <w:sz w:val="24"/>
          <w:szCs w:val="24"/>
        </w:rPr>
        <w:t xml:space="preserve">Título del Resultado: </w:t>
      </w:r>
      <w:bookmarkStart w:id="1" w:name="_Hlk167385105"/>
      <w:r w:rsidR="00950FDB">
        <w:rPr>
          <w:rFonts w:ascii="Arial" w:hAnsi="Arial" w:cs="Arial"/>
          <w:b/>
          <w:sz w:val="24"/>
          <w:szCs w:val="24"/>
        </w:rPr>
        <w:t>Protocolo</w:t>
      </w:r>
      <w:r w:rsidR="00CA6EC1">
        <w:rPr>
          <w:rFonts w:ascii="Arial" w:hAnsi="Arial" w:cs="Arial"/>
          <w:b/>
          <w:sz w:val="24"/>
          <w:szCs w:val="24"/>
        </w:rPr>
        <w:t xml:space="preserve"> para la</w:t>
      </w:r>
      <w:r w:rsidR="005442A6">
        <w:rPr>
          <w:rFonts w:ascii="Arial" w:hAnsi="Arial" w:cs="Arial"/>
          <w:b/>
          <w:sz w:val="24"/>
          <w:szCs w:val="24"/>
        </w:rPr>
        <w:t xml:space="preserve"> implementación del</w:t>
      </w:r>
      <w:r w:rsidR="004710E2" w:rsidRPr="00F15C60">
        <w:rPr>
          <w:rFonts w:ascii="Arial" w:hAnsi="Arial" w:cs="Arial"/>
          <w:b/>
          <w:bCs/>
          <w:sz w:val="24"/>
          <w:szCs w:val="24"/>
        </w:rPr>
        <w:t xml:space="preserve"> </w:t>
      </w:r>
      <w:r w:rsidR="004710E2" w:rsidRPr="00F15C60">
        <w:rPr>
          <w:rFonts w:ascii="Arial" w:hAnsi="Arial" w:cs="Arial"/>
          <w:b/>
          <w:sz w:val="24"/>
          <w:szCs w:val="24"/>
        </w:rPr>
        <w:t>Observatorio educativo territorial</w:t>
      </w:r>
      <w:r w:rsidR="004710E2" w:rsidRPr="00F15C60">
        <w:rPr>
          <w:rFonts w:ascii="Arial" w:hAnsi="Arial" w:cs="Arial"/>
          <w:b/>
          <w:bCs/>
          <w:sz w:val="24"/>
          <w:szCs w:val="24"/>
        </w:rPr>
        <w:t xml:space="preserve"> </w:t>
      </w:r>
      <w:proofErr w:type="spellStart"/>
      <w:r w:rsidR="005442A6" w:rsidRPr="00F15C60">
        <w:rPr>
          <w:rFonts w:ascii="Arial" w:hAnsi="Arial" w:cs="Arial"/>
          <w:b/>
          <w:bCs/>
          <w:sz w:val="24"/>
          <w:szCs w:val="24"/>
        </w:rPr>
        <w:t>GesCI</w:t>
      </w:r>
      <w:r w:rsidR="005442A6">
        <w:rPr>
          <w:rFonts w:ascii="Arial" w:hAnsi="Arial" w:cs="Arial"/>
          <w:b/>
          <w:bCs/>
          <w:sz w:val="24"/>
          <w:szCs w:val="24"/>
        </w:rPr>
        <w:t>S</w:t>
      </w:r>
      <w:proofErr w:type="spellEnd"/>
      <w:r w:rsidR="00367DA3" w:rsidRPr="00F15C60">
        <w:rPr>
          <w:rFonts w:ascii="Arial" w:hAnsi="Arial" w:cs="Arial"/>
          <w:b/>
          <w:bCs/>
          <w:sz w:val="24"/>
          <w:szCs w:val="24"/>
        </w:rPr>
        <w:t xml:space="preserve"> </w:t>
      </w:r>
    </w:p>
    <w:bookmarkEnd w:id="1"/>
    <w:p w14:paraId="548D1658" w14:textId="4936FA24" w:rsidR="002B5A85" w:rsidRPr="00F15C60" w:rsidRDefault="002B5A85" w:rsidP="00835B08">
      <w:pPr>
        <w:spacing w:after="0" w:line="360" w:lineRule="auto"/>
        <w:jc w:val="both"/>
        <w:rPr>
          <w:rFonts w:ascii="Arial" w:hAnsi="Arial" w:cs="Arial"/>
          <w:b/>
          <w:sz w:val="24"/>
          <w:szCs w:val="24"/>
        </w:rPr>
      </w:pPr>
      <w:r w:rsidRPr="00F15C60">
        <w:rPr>
          <w:rFonts w:ascii="Arial" w:hAnsi="Arial" w:cs="Arial"/>
          <w:b/>
          <w:sz w:val="24"/>
          <w:szCs w:val="24"/>
        </w:rPr>
        <w:t>•</w:t>
      </w:r>
      <w:r w:rsidRPr="00F15C60">
        <w:rPr>
          <w:rFonts w:ascii="Arial" w:hAnsi="Arial" w:cs="Arial"/>
          <w:b/>
          <w:sz w:val="24"/>
          <w:szCs w:val="24"/>
        </w:rPr>
        <w:tab/>
        <w:t xml:space="preserve">Tipo de resultado:      </w:t>
      </w:r>
      <w:r w:rsidR="005442A6">
        <w:rPr>
          <w:rFonts w:ascii="Arial" w:hAnsi="Arial" w:cs="Arial"/>
          <w:b/>
          <w:sz w:val="24"/>
          <w:szCs w:val="24"/>
        </w:rPr>
        <w:t>x</w:t>
      </w:r>
      <w:r w:rsidRPr="00F15C60">
        <w:rPr>
          <w:rFonts w:ascii="Arial" w:hAnsi="Arial" w:cs="Arial"/>
          <w:b/>
          <w:sz w:val="24"/>
          <w:szCs w:val="24"/>
        </w:rPr>
        <w:t xml:space="preserve">__ Parcial     </w:t>
      </w:r>
      <w:r w:rsidR="009E0640" w:rsidRPr="00F15C60">
        <w:rPr>
          <w:rFonts w:ascii="Arial" w:hAnsi="Arial" w:cs="Arial"/>
          <w:b/>
          <w:sz w:val="24"/>
          <w:szCs w:val="24"/>
        </w:rPr>
        <w:t>__</w:t>
      </w:r>
      <w:r w:rsidR="005442A6" w:rsidRPr="00F15C60">
        <w:rPr>
          <w:rFonts w:ascii="Arial" w:hAnsi="Arial" w:cs="Arial"/>
          <w:b/>
          <w:sz w:val="24"/>
          <w:szCs w:val="24"/>
        </w:rPr>
        <w:t xml:space="preserve"> </w:t>
      </w:r>
      <w:r w:rsidR="009E0640" w:rsidRPr="00F15C60">
        <w:rPr>
          <w:rFonts w:ascii="Arial" w:hAnsi="Arial" w:cs="Arial"/>
          <w:b/>
          <w:sz w:val="24"/>
          <w:szCs w:val="24"/>
        </w:rPr>
        <w:t>_ Final</w:t>
      </w:r>
      <w:r w:rsidRPr="00F15C60">
        <w:rPr>
          <w:rFonts w:ascii="Arial" w:hAnsi="Arial" w:cs="Arial"/>
          <w:b/>
          <w:sz w:val="24"/>
          <w:szCs w:val="24"/>
        </w:rPr>
        <w:t xml:space="preserve">           </w:t>
      </w:r>
    </w:p>
    <w:p w14:paraId="439F2122" w14:textId="77777777" w:rsidR="002B5A85" w:rsidRPr="00F15C60" w:rsidRDefault="002B5A85" w:rsidP="00835B08">
      <w:pPr>
        <w:spacing w:after="0" w:line="360" w:lineRule="auto"/>
        <w:jc w:val="both"/>
        <w:rPr>
          <w:rFonts w:ascii="Arial" w:hAnsi="Arial" w:cs="Arial"/>
          <w:b/>
          <w:sz w:val="24"/>
          <w:szCs w:val="24"/>
        </w:rPr>
      </w:pPr>
      <w:r w:rsidRPr="00F15C60">
        <w:rPr>
          <w:rFonts w:ascii="Arial" w:hAnsi="Arial" w:cs="Arial"/>
          <w:b/>
          <w:sz w:val="24"/>
          <w:szCs w:val="24"/>
        </w:rPr>
        <w:t>•</w:t>
      </w:r>
      <w:r w:rsidRPr="00F15C60">
        <w:rPr>
          <w:rFonts w:ascii="Arial" w:hAnsi="Arial" w:cs="Arial"/>
          <w:b/>
          <w:sz w:val="24"/>
          <w:szCs w:val="24"/>
        </w:rPr>
        <w:tab/>
        <w:t xml:space="preserve">Relación de autores y contribución al resultado </w:t>
      </w:r>
    </w:p>
    <w:p w14:paraId="61EF37BE" w14:textId="6D03B4BE" w:rsidR="00367DA3" w:rsidRPr="00F15C60" w:rsidRDefault="00367DA3" w:rsidP="00835B08">
      <w:pPr>
        <w:spacing w:after="0" w:line="360" w:lineRule="auto"/>
        <w:jc w:val="both"/>
        <w:rPr>
          <w:rFonts w:ascii="Arial" w:hAnsi="Arial" w:cs="Arial"/>
          <w:bCs/>
          <w:sz w:val="24"/>
          <w:szCs w:val="24"/>
        </w:rPr>
      </w:pPr>
      <w:proofErr w:type="spellStart"/>
      <w:r w:rsidRPr="00F15C60">
        <w:rPr>
          <w:rFonts w:ascii="Arial" w:hAnsi="Arial" w:cs="Arial"/>
          <w:bCs/>
          <w:sz w:val="24"/>
          <w:szCs w:val="24"/>
        </w:rPr>
        <w:t>Dr.C</w:t>
      </w:r>
      <w:proofErr w:type="spellEnd"/>
      <w:r w:rsidRPr="00F15C60">
        <w:rPr>
          <w:rFonts w:ascii="Arial" w:hAnsi="Arial" w:cs="Arial"/>
          <w:bCs/>
          <w:sz w:val="24"/>
          <w:szCs w:val="24"/>
        </w:rPr>
        <w:t xml:space="preserve"> Yaritza Tardo Fernández. Concepción teórico-metodológica del </w:t>
      </w:r>
      <w:r w:rsidR="005442A6">
        <w:rPr>
          <w:rFonts w:ascii="Arial" w:hAnsi="Arial" w:cs="Arial"/>
          <w:bCs/>
          <w:sz w:val="24"/>
          <w:szCs w:val="24"/>
        </w:rPr>
        <w:t>protocolo</w:t>
      </w:r>
      <w:r w:rsidRPr="00F15C60">
        <w:rPr>
          <w:rFonts w:ascii="Arial" w:hAnsi="Arial" w:cs="Arial"/>
          <w:bCs/>
          <w:sz w:val="24"/>
          <w:szCs w:val="24"/>
        </w:rPr>
        <w:t xml:space="preserve">. Redacción del informe técnico. </w:t>
      </w:r>
    </w:p>
    <w:p w14:paraId="353FAF38" w14:textId="77777777" w:rsidR="005442A6" w:rsidRPr="00F15C60" w:rsidRDefault="007F047B" w:rsidP="00835B08">
      <w:pPr>
        <w:spacing w:after="0" w:line="360" w:lineRule="auto"/>
        <w:jc w:val="both"/>
        <w:rPr>
          <w:rFonts w:ascii="Arial" w:hAnsi="Arial" w:cs="Arial"/>
          <w:bCs/>
          <w:sz w:val="24"/>
          <w:szCs w:val="24"/>
        </w:rPr>
      </w:pPr>
      <w:proofErr w:type="spellStart"/>
      <w:r w:rsidRPr="00F15C60">
        <w:rPr>
          <w:rFonts w:ascii="Arial" w:hAnsi="Arial" w:cs="Arial"/>
          <w:sz w:val="24"/>
          <w:szCs w:val="24"/>
        </w:rPr>
        <w:t>Dr.C</w:t>
      </w:r>
      <w:proofErr w:type="spellEnd"/>
      <w:r w:rsidRPr="00F15C60">
        <w:rPr>
          <w:rFonts w:ascii="Arial" w:hAnsi="Arial" w:cs="Arial"/>
          <w:sz w:val="24"/>
          <w:szCs w:val="24"/>
        </w:rPr>
        <w:t xml:space="preserve">. Ailén Fonseca Martínez. </w:t>
      </w:r>
      <w:r w:rsidR="005442A6" w:rsidRPr="00F15C60">
        <w:rPr>
          <w:rFonts w:ascii="Arial" w:hAnsi="Arial" w:cs="Arial"/>
          <w:bCs/>
          <w:sz w:val="24"/>
          <w:szCs w:val="24"/>
        </w:rPr>
        <w:t xml:space="preserve">Concepción teórico-metodológica del </w:t>
      </w:r>
      <w:r w:rsidR="005442A6">
        <w:rPr>
          <w:rFonts w:ascii="Arial" w:hAnsi="Arial" w:cs="Arial"/>
          <w:bCs/>
          <w:sz w:val="24"/>
          <w:szCs w:val="24"/>
        </w:rPr>
        <w:t>protocolo</w:t>
      </w:r>
      <w:r w:rsidR="005442A6" w:rsidRPr="00F15C60">
        <w:rPr>
          <w:rFonts w:ascii="Arial" w:hAnsi="Arial" w:cs="Arial"/>
          <w:bCs/>
          <w:sz w:val="24"/>
          <w:szCs w:val="24"/>
        </w:rPr>
        <w:t xml:space="preserve">. Redacción del informe técnico. </w:t>
      </w:r>
    </w:p>
    <w:p w14:paraId="48D75B33" w14:textId="5141F8A8" w:rsidR="00750CDE" w:rsidRPr="00F15C60" w:rsidRDefault="003E303A" w:rsidP="00835B08">
      <w:pPr>
        <w:spacing w:after="0" w:line="360" w:lineRule="auto"/>
        <w:jc w:val="both"/>
        <w:rPr>
          <w:rFonts w:ascii="Arial" w:hAnsi="Arial" w:cs="Arial"/>
          <w:bCs/>
          <w:sz w:val="24"/>
          <w:szCs w:val="24"/>
        </w:rPr>
      </w:pPr>
      <w:proofErr w:type="spellStart"/>
      <w:r w:rsidRPr="00F15C60">
        <w:rPr>
          <w:rFonts w:ascii="Arial" w:hAnsi="Arial" w:cs="Arial"/>
          <w:bCs/>
          <w:sz w:val="24"/>
          <w:szCs w:val="24"/>
        </w:rPr>
        <w:t>Dr.C</w:t>
      </w:r>
      <w:proofErr w:type="spellEnd"/>
      <w:r w:rsidRPr="00F15C60">
        <w:rPr>
          <w:rFonts w:ascii="Arial" w:hAnsi="Arial" w:cs="Arial"/>
          <w:bCs/>
          <w:sz w:val="24"/>
          <w:szCs w:val="24"/>
        </w:rPr>
        <w:t xml:space="preserve"> </w:t>
      </w:r>
      <w:r w:rsidR="005442A6">
        <w:rPr>
          <w:rFonts w:ascii="Arial" w:hAnsi="Arial" w:cs="Arial"/>
          <w:bCs/>
          <w:sz w:val="24"/>
          <w:szCs w:val="24"/>
        </w:rPr>
        <w:t>José Manuel Izquierdo Lao</w:t>
      </w:r>
      <w:r w:rsidRPr="00F15C60">
        <w:rPr>
          <w:rFonts w:ascii="Arial" w:hAnsi="Arial" w:cs="Arial"/>
          <w:bCs/>
          <w:sz w:val="24"/>
          <w:szCs w:val="24"/>
        </w:rPr>
        <w:t>. Concepción</w:t>
      </w:r>
      <w:r w:rsidRPr="00F15C60">
        <w:rPr>
          <w:rFonts w:ascii="Arial" w:hAnsi="Arial" w:cs="Arial"/>
          <w:sz w:val="24"/>
          <w:szCs w:val="24"/>
        </w:rPr>
        <w:t xml:space="preserve"> tecnológica del resultado.</w:t>
      </w:r>
      <w:r w:rsidRPr="00F15C60">
        <w:rPr>
          <w:rFonts w:ascii="Arial" w:hAnsi="Arial" w:cs="Arial"/>
          <w:bCs/>
          <w:sz w:val="24"/>
          <w:szCs w:val="24"/>
        </w:rPr>
        <w:t xml:space="preserve"> </w:t>
      </w:r>
      <w:r w:rsidR="00335BD2">
        <w:rPr>
          <w:rFonts w:ascii="Arial" w:hAnsi="Arial" w:cs="Arial"/>
          <w:bCs/>
          <w:sz w:val="24"/>
          <w:szCs w:val="24"/>
        </w:rPr>
        <w:t>Desarrollo de</w:t>
      </w:r>
      <w:r w:rsidR="005442A6">
        <w:rPr>
          <w:rFonts w:ascii="Arial" w:hAnsi="Arial" w:cs="Arial"/>
          <w:bCs/>
          <w:sz w:val="24"/>
          <w:szCs w:val="24"/>
        </w:rPr>
        <w:t xml:space="preserve"> </w:t>
      </w:r>
      <w:r w:rsidR="005442A6" w:rsidRPr="005442A6">
        <w:rPr>
          <w:rFonts w:ascii="Arial" w:hAnsi="Arial" w:cs="Arial"/>
          <w:bCs/>
          <w:sz w:val="24"/>
          <w:szCs w:val="24"/>
        </w:rPr>
        <w:t xml:space="preserve">herramientas y </w:t>
      </w:r>
      <w:r w:rsidR="00335BD2">
        <w:rPr>
          <w:rFonts w:ascii="Arial" w:hAnsi="Arial" w:cs="Arial"/>
          <w:bCs/>
          <w:sz w:val="24"/>
          <w:szCs w:val="24"/>
        </w:rPr>
        <w:t xml:space="preserve">plataformas tecnológicas </w:t>
      </w:r>
      <w:r w:rsidR="005442A6" w:rsidRPr="005442A6">
        <w:rPr>
          <w:rFonts w:ascii="Arial" w:hAnsi="Arial" w:cs="Arial"/>
          <w:bCs/>
          <w:sz w:val="24"/>
          <w:szCs w:val="24"/>
        </w:rPr>
        <w:t xml:space="preserve">necesarias para </w:t>
      </w:r>
      <w:r w:rsidR="005442A6">
        <w:rPr>
          <w:rFonts w:ascii="Arial" w:hAnsi="Arial" w:cs="Arial"/>
          <w:bCs/>
          <w:sz w:val="24"/>
          <w:szCs w:val="24"/>
        </w:rPr>
        <w:t xml:space="preserve">su </w:t>
      </w:r>
      <w:r w:rsidR="005442A6" w:rsidRPr="005442A6">
        <w:rPr>
          <w:rFonts w:ascii="Arial" w:hAnsi="Arial" w:cs="Arial"/>
          <w:bCs/>
          <w:sz w:val="24"/>
          <w:szCs w:val="24"/>
        </w:rPr>
        <w:t>implementación.</w:t>
      </w:r>
      <w:r w:rsidRPr="00F15C60">
        <w:rPr>
          <w:rFonts w:ascii="Arial" w:hAnsi="Arial" w:cs="Arial"/>
          <w:bCs/>
          <w:sz w:val="24"/>
          <w:szCs w:val="24"/>
        </w:rPr>
        <w:t xml:space="preserve"> </w:t>
      </w:r>
    </w:p>
    <w:p w14:paraId="0FDEA9D0" w14:textId="65ECF1EB" w:rsidR="006117CA" w:rsidRPr="00F15C60" w:rsidRDefault="00D73ADD" w:rsidP="00835B08">
      <w:pPr>
        <w:spacing w:after="0" w:line="360" w:lineRule="auto"/>
        <w:jc w:val="both"/>
        <w:rPr>
          <w:rFonts w:ascii="Arial" w:hAnsi="Arial" w:cs="Arial"/>
          <w:bCs/>
          <w:sz w:val="24"/>
          <w:szCs w:val="24"/>
        </w:rPr>
      </w:pPr>
      <w:proofErr w:type="spellStart"/>
      <w:r w:rsidRPr="00F15C60">
        <w:rPr>
          <w:rFonts w:ascii="Arial" w:hAnsi="Arial" w:cs="Arial"/>
          <w:bCs/>
          <w:sz w:val="24"/>
          <w:szCs w:val="24"/>
        </w:rPr>
        <w:t>MS</w:t>
      </w:r>
      <w:r w:rsidR="009E0640" w:rsidRPr="00F15C60">
        <w:rPr>
          <w:rFonts w:ascii="Arial" w:hAnsi="Arial" w:cs="Arial"/>
          <w:bCs/>
          <w:sz w:val="24"/>
          <w:szCs w:val="24"/>
        </w:rPr>
        <w:t>c</w:t>
      </w:r>
      <w:proofErr w:type="spellEnd"/>
      <w:r w:rsidR="009E0640" w:rsidRPr="00F15C60">
        <w:rPr>
          <w:rFonts w:ascii="Arial" w:hAnsi="Arial" w:cs="Arial"/>
          <w:bCs/>
          <w:sz w:val="24"/>
          <w:szCs w:val="24"/>
        </w:rPr>
        <w:t>.</w:t>
      </w:r>
      <w:r w:rsidRPr="00F15C60">
        <w:rPr>
          <w:rFonts w:ascii="Arial" w:hAnsi="Arial" w:cs="Arial"/>
          <w:bCs/>
          <w:sz w:val="24"/>
          <w:szCs w:val="24"/>
        </w:rPr>
        <w:t xml:space="preserve"> </w:t>
      </w:r>
      <w:proofErr w:type="spellStart"/>
      <w:r w:rsidRPr="00F15C60">
        <w:rPr>
          <w:rFonts w:ascii="Arial" w:hAnsi="Arial" w:cs="Arial"/>
          <w:sz w:val="24"/>
          <w:szCs w:val="24"/>
        </w:rPr>
        <w:t>Frai</w:t>
      </w:r>
      <w:proofErr w:type="spellEnd"/>
      <w:r w:rsidRPr="00F15C60">
        <w:rPr>
          <w:rFonts w:ascii="Arial" w:hAnsi="Arial" w:cs="Arial"/>
          <w:sz w:val="24"/>
          <w:szCs w:val="24"/>
        </w:rPr>
        <w:t xml:space="preserve"> </w:t>
      </w:r>
      <w:proofErr w:type="spellStart"/>
      <w:r w:rsidRPr="00F15C60">
        <w:rPr>
          <w:rFonts w:ascii="Arial" w:hAnsi="Arial" w:cs="Arial"/>
          <w:sz w:val="24"/>
          <w:szCs w:val="24"/>
        </w:rPr>
        <w:t>Sabournin</w:t>
      </w:r>
      <w:proofErr w:type="spellEnd"/>
      <w:r w:rsidRPr="00F15C60">
        <w:rPr>
          <w:rFonts w:ascii="Arial" w:hAnsi="Arial" w:cs="Arial"/>
          <w:sz w:val="24"/>
          <w:szCs w:val="24"/>
        </w:rPr>
        <w:t xml:space="preserve"> Osorio</w:t>
      </w:r>
      <w:r w:rsidR="003A2EFC" w:rsidRPr="00F15C60">
        <w:rPr>
          <w:rFonts w:ascii="Arial" w:hAnsi="Arial" w:cs="Arial"/>
          <w:sz w:val="24"/>
          <w:szCs w:val="24"/>
        </w:rPr>
        <w:t xml:space="preserve">. </w:t>
      </w:r>
      <w:r w:rsidR="00160F96" w:rsidRPr="00F15C60">
        <w:rPr>
          <w:rFonts w:ascii="Arial" w:hAnsi="Arial" w:cs="Arial"/>
          <w:sz w:val="24"/>
          <w:szCs w:val="24"/>
        </w:rPr>
        <w:t>Concepción</w:t>
      </w:r>
      <w:r w:rsidR="001A3CB1" w:rsidRPr="00F15C60">
        <w:rPr>
          <w:rFonts w:ascii="Arial" w:hAnsi="Arial" w:cs="Arial"/>
          <w:sz w:val="24"/>
          <w:szCs w:val="24"/>
        </w:rPr>
        <w:t xml:space="preserve"> y estructura </w:t>
      </w:r>
      <w:r w:rsidR="00160F96" w:rsidRPr="00F15C60">
        <w:rPr>
          <w:rFonts w:ascii="Arial" w:hAnsi="Arial" w:cs="Arial"/>
          <w:sz w:val="24"/>
          <w:szCs w:val="24"/>
        </w:rPr>
        <w:t>de</w:t>
      </w:r>
      <w:r w:rsidR="003A2EFC" w:rsidRPr="00F15C60">
        <w:rPr>
          <w:rFonts w:ascii="Arial" w:hAnsi="Arial" w:cs="Arial"/>
          <w:sz w:val="24"/>
          <w:szCs w:val="24"/>
        </w:rPr>
        <w:t xml:space="preserve"> la base de datos que sustenta</w:t>
      </w:r>
      <w:r w:rsidR="00112688">
        <w:rPr>
          <w:rFonts w:ascii="Arial" w:hAnsi="Arial" w:cs="Arial"/>
          <w:sz w:val="24"/>
          <w:szCs w:val="24"/>
        </w:rPr>
        <w:t>n</w:t>
      </w:r>
      <w:r w:rsidR="003A2EFC" w:rsidRPr="00F15C60">
        <w:rPr>
          <w:rFonts w:ascii="Arial" w:hAnsi="Arial" w:cs="Arial"/>
          <w:sz w:val="24"/>
          <w:szCs w:val="24"/>
        </w:rPr>
        <w:t xml:space="preserve"> el observatorio, su entorno virtual y los</w:t>
      </w:r>
      <w:r w:rsidR="001A3CB1" w:rsidRPr="00F15C60">
        <w:rPr>
          <w:rFonts w:ascii="Arial" w:hAnsi="Arial" w:cs="Arial"/>
          <w:sz w:val="24"/>
          <w:szCs w:val="24"/>
        </w:rPr>
        <w:t xml:space="preserve"> </w:t>
      </w:r>
      <w:r w:rsidR="003A2EFC" w:rsidRPr="00F15C60">
        <w:rPr>
          <w:rFonts w:ascii="Arial" w:hAnsi="Arial" w:cs="Arial"/>
          <w:sz w:val="24"/>
          <w:szCs w:val="24"/>
        </w:rPr>
        <w:t>recursos necesarios para su implementación.</w:t>
      </w:r>
      <w:r w:rsidR="006117CA" w:rsidRPr="00F15C60">
        <w:rPr>
          <w:rFonts w:ascii="Arial" w:hAnsi="Arial" w:cs="Arial"/>
          <w:bCs/>
          <w:sz w:val="24"/>
          <w:szCs w:val="24"/>
        </w:rPr>
        <w:t xml:space="preserve"> </w:t>
      </w:r>
    </w:p>
    <w:p w14:paraId="4AC6F629" w14:textId="5998B18C" w:rsidR="002B5A85" w:rsidRPr="00F15C60" w:rsidRDefault="002B5A85" w:rsidP="00835B08">
      <w:pPr>
        <w:spacing w:after="0" w:line="360" w:lineRule="auto"/>
        <w:jc w:val="both"/>
        <w:rPr>
          <w:rFonts w:ascii="Arial" w:hAnsi="Arial" w:cs="Arial"/>
          <w:bCs/>
          <w:sz w:val="24"/>
          <w:szCs w:val="24"/>
        </w:rPr>
      </w:pPr>
      <w:r w:rsidRPr="00F15C60">
        <w:rPr>
          <w:rFonts w:ascii="Arial" w:hAnsi="Arial" w:cs="Arial"/>
          <w:b/>
          <w:sz w:val="24"/>
          <w:szCs w:val="24"/>
        </w:rPr>
        <w:t>•</w:t>
      </w:r>
      <w:r w:rsidRPr="00F15C60">
        <w:rPr>
          <w:rFonts w:ascii="Arial" w:hAnsi="Arial" w:cs="Arial"/>
          <w:b/>
          <w:sz w:val="24"/>
          <w:szCs w:val="24"/>
        </w:rPr>
        <w:tab/>
        <w:t>Rama o campo del conocimiento: Se especifica con que campo del conocimiento se relaciona la propuesta</w:t>
      </w:r>
      <w:r w:rsidR="007F047B" w:rsidRPr="00F15C60">
        <w:rPr>
          <w:rFonts w:ascii="Arial" w:hAnsi="Arial" w:cs="Arial"/>
          <w:b/>
          <w:sz w:val="24"/>
          <w:szCs w:val="24"/>
        </w:rPr>
        <w:t xml:space="preserve">: </w:t>
      </w:r>
      <w:r w:rsidR="007F047B" w:rsidRPr="00F15C60">
        <w:rPr>
          <w:rFonts w:ascii="Arial" w:hAnsi="Arial" w:cs="Arial"/>
          <w:bCs/>
          <w:sz w:val="24"/>
          <w:szCs w:val="24"/>
        </w:rPr>
        <w:t>Ciencias de la Educación</w:t>
      </w:r>
    </w:p>
    <w:p w14:paraId="43913EE9" w14:textId="77777777" w:rsidR="006F30B9" w:rsidRPr="00F15C60" w:rsidRDefault="006F30B9" w:rsidP="00835B08">
      <w:pPr>
        <w:spacing w:after="0" w:line="360" w:lineRule="auto"/>
        <w:jc w:val="both"/>
        <w:rPr>
          <w:rFonts w:ascii="Arial" w:hAnsi="Arial" w:cs="Arial"/>
          <w:bCs/>
          <w:sz w:val="24"/>
          <w:szCs w:val="24"/>
        </w:rPr>
      </w:pPr>
    </w:p>
    <w:p w14:paraId="659E7D9D" w14:textId="77777777" w:rsidR="006464C7" w:rsidRPr="00F15C60" w:rsidRDefault="002B5A85" w:rsidP="00835B08">
      <w:pPr>
        <w:spacing w:after="0" w:line="360" w:lineRule="auto"/>
        <w:jc w:val="both"/>
        <w:rPr>
          <w:rFonts w:ascii="Arial" w:hAnsi="Arial" w:cs="Arial"/>
          <w:bCs/>
          <w:sz w:val="24"/>
          <w:szCs w:val="24"/>
        </w:rPr>
      </w:pPr>
      <w:r w:rsidRPr="00F15C60">
        <w:rPr>
          <w:rFonts w:ascii="Arial" w:hAnsi="Arial" w:cs="Arial"/>
          <w:b/>
          <w:sz w:val="24"/>
          <w:szCs w:val="24"/>
        </w:rPr>
        <w:t>2.</w:t>
      </w:r>
      <w:r w:rsidRPr="00F15C60">
        <w:rPr>
          <w:rFonts w:ascii="Arial" w:hAnsi="Arial" w:cs="Arial"/>
          <w:b/>
          <w:sz w:val="24"/>
          <w:szCs w:val="24"/>
        </w:rPr>
        <w:tab/>
      </w:r>
      <w:r w:rsidRPr="00FB7133">
        <w:rPr>
          <w:rFonts w:ascii="Arial" w:hAnsi="Arial" w:cs="Arial"/>
          <w:b/>
          <w:sz w:val="24"/>
          <w:szCs w:val="24"/>
        </w:rPr>
        <w:t>Resumen (250 palabras como máximo) que incluya la correspondencia entre los objetivos planteados para el período y los resultados alcanzados.</w:t>
      </w:r>
      <w:r w:rsidR="006464C7" w:rsidRPr="00F15C60">
        <w:rPr>
          <w:rFonts w:ascii="Arial" w:hAnsi="Arial" w:cs="Arial"/>
          <w:bCs/>
          <w:sz w:val="24"/>
          <w:szCs w:val="24"/>
        </w:rPr>
        <w:t xml:space="preserve"> </w:t>
      </w:r>
    </w:p>
    <w:p w14:paraId="31BAD3E1" w14:textId="77777777" w:rsidR="00E426FC" w:rsidRPr="00E426FC" w:rsidRDefault="00E426FC" w:rsidP="00E426FC">
      <w:pPr>
        <w:pStyle w:val="ds-markdown-paragraph"/>
        <w:shd w:val="clear" w:color="auto" w:fill="FFFFFF"/>
        <w:spacing w:before="206" w:beforeAutospacing="0" w:after="206" w:afterAutospacing="0" w:line="429" w:lineRule="atLeast"/>
        <w:jc w:val="both"/>
        <w:rPr>
          <w:rFonts w:ascii="Arial" w:hAnsi="Arial" w:cs="Arial"/>
        </w:rPr>
      </w:pPr>
      <w:bookmarkStart w:id="2" w:name="_Hlk181477296"/>
      <w:r w:rsidRPr="00E426FC">
        <w:rPr>
          <w:rFonts w:ascii="Arial" w:hAnsi="Arial" w:cs="Arial"/>
        </w:rPr>
        <w:t xml:space="preserve">Se presenta el protocolo para la implementación del Observatorio Educativo Territorial </w:t>
      </w:r>
      <w:proofErr w:type="spellStart"/>
      <w:r w:rsidRPr="00E426FC">
        <w:rPr>
          <w:rFonts w:ascii="Arial" w:hAnsi="Arial" w:cs="Arial"/>
        </w:rPr>
        <w:t>GesCiS</w:t>
      </w:r>
      <w:proofErr w:type="spellEnd"/>
      <w:r w:rsidRPr="00E426FC">
        <w:rPr>
          <w:rFonts w:ascii="Arial" w:hAnsi="Arial" w:cs="Arial"/>
        </w:rPr>
        <w:t>, herramienta metodológica estructurada en tres fases interconectadas: </w:t>
      </w:r>
      <w:r w:rsidRPr="00E426FC">
        <w:rPr>
          <w:rStyle w:val="Textoennegrita"/>
          <w:rFonts w:ascii="Arial" w:hAnsi="Arial" w:cs="Arial"/>
        </w:rPr>
        <w:t>preparación inicial</w:t>
      </w:r>
      <w:r w:rsidRPr="00E426FC">
        <w:rPr>
          <w:rFonts w:ascii="Arial" w:hAnsi="Arial" w:cs="Arial"/>
        </w:rPr>
        <w:t xml:space="preserve"> (diagnóstico participativo con actores </w:t>
      </w:r>
      <w:r w:rsidRPr="00E426FC">
        <w:rPr>
          <w:rFonts w:ascii="Arial" w:hAnsi="Arial" w:cs="Arial"/>
        </w:rPr>
        <w:lastRenderedPageBreak/>
        <w:t>locales, definición de objetivos medibles y selección de tecnologías adaptadas al contexto); </w:t>
      </w:r>
      <w:r w:rsidRPr="00E426FC">
        <w:rPr>
          <w:rStyle w:val="Textoennegrita"/>
          <w:rFonts w:ascii="Arial" w:hAnsi="Arial" w:cs="Arial"/>
        </w:rPr>
        <w:t>implementación operativa</w:t>
      </w:r>
      <w:r w:rsidRPr="00E426FC">
        <w:rPr>
          <w:rFonts w:ascii="Arial" w:hAnsi="Arial" w:cs="Arial"/>
        </w:rPr>
        <w:t> (despliegue de plataforma digital con funcionalidades clave como gestión de proyectos y repositorios educativos, validada mediante pruebas técnicas y talleres piloto); y </w:t>
      </w:r>
      <w:r w:rsidRPr="00E426FC">
        <w:rPr>
          <w:rStyle w:val="Textoennegrita"/>
          <w:rFonts w:ascii="Arial" w:hAnsi="Arial" w:cs="Arial"/>
        </w:rPr>
        <w:t>consolidación</w:t>
      </w:r>
      <w:r w:rsidRPr="00E426FC">
        <w:rPr>
          <w:rFonts w:ascii="Arial" w:hAnsi="Arial" w:cs="Arial"/>
        </w:rPr>
        <w:t> (evaluación iterativa basada en indicadores de impacto para optimización continua).</w:t>
      </w:r>
    </w:p>
    <w:p w14:paraId="675F3162" w14:textId="77777777" w:rsidR="00E426FC" w:rsidRPr="00E426FC" w:rsidRDefault="00E426FC" w:rsidP="00E426FC">
      <w:pPr>
        <w:pStyle w:val="ds-markdown-paragraph"/>
        <w:shd w:val="clear" w:color="auto" w:fill="FFFFFF"/>
        <w:spacing w:before="206" w:beforeAutospacing="0" w:after="206" w:afterAutospacing="0" w:line="429" w:lineRule="atLeast"/>
        <w:jc w:val="both"/>
        <w:rPr>
          <w:rFonts w:ascii="Arial" w:hAnsi="Arial" w:cs="Arial"/>
        </w:rPr>
      </w:pPr>
      <w:r w:rsidRPr="00E426FC">
        <w:rPr>
          <w:rFonts w:ascii="Arial" w:hAnsi="Arial" w:cs="Arial"/>
        </w:rPr>
        <w:t>Diseñado como guía procedimental para entornos con recursos limitados, este protocolo integra arquitectura de información, enfoques colaborativos y evaluación adaptativa. Su valor central radica en operacionalizar marcos conceptuales complejos (ODS 4 y 9) mediante una secuencia lógica de acciones validadas empíricamente, superando modelos teóricos abstractos. Funciona como:</w:t>
      </w:r>
    </w:p>
    <w:p w14:paraId="49F663DA" w14:textId="77777777" w:rsidR="00E426FC" w:rsidRPr="00E426FC" w:rsidRDefault="00E426FC" w:rsidP="00E426FC">
      <w:pPr>
        <w:pStyle w:val="ds-markdown-paragraph"/>
        <w:numPr>
          <w:ilvl w:val="0"/>
          <w:numId w:val="78"/>
        </w:numPr>
        <w:shd w:val="clear" w:color="auto" w:fill="FFFFFF"/>
        <w:spacing w:before="0" w:beforeAutospacing="0" w:after="0" w:afterAutospacing="0" w:line="429" w:lineRule="atLeast"/>
        <w:jc w:val="both"/>
        <w:rPr>
          <w:rFonts w:ascii="Arial" w:hAnsi="Arial" w:cs="Arial"/>
        </w:rPr>
      </w:pPr>
      <w:r w:rsidRPr="00E426FC">
        <w:rPr>
          <w:rStyle w:val="Textoennegrita"/>
          <w:rFonts w:ascii="Arial" w:hAnsi="Arial" w:cs="Arial"/>
          <w:b w:val="0"/>
          <w:bCs w:val="0"/>
        </w:rPr>
        <w:t>Herramienta de gobernanza</w:t>
      </w:r>
      <w:r w:rsidRPr="00E426FC">
        <w:rPr>
          <w:rFonts w:ascii="Arial" w:hAnsi="Arial" w:cs="Arial"/>
        </w:rPr>
        <w:t xml:space="preserve"> que articula actores socioeducativos mediante espacios de </w:t>
      </w:r>
      <w:proofErr w:type="spellStart"/>
      <w:r w:rsidRPr="00E426FC">
        <w:rPr>
          <w:rFonts w:ascii="Arial" w:hAnsi="Arial" w:cs="Arial"/>
        </w:rPr>
        <w:t>cocreación</w:t>
      </w:r>
      <w:proofErr w:type="spellEnd"/>
      <w:r w:rsidRPr="00E426FC">
        <w:rPr>
          <w:rFonts w:ascii="Arial" w:hAnsi="Arial" w:cs="Arial"/>
        </w:rPr>
        <w:t>;</w:t>
      </w:r>
    </w:p>
    <w:p w14:paraId="0C618794" w14:textId="77777777" w:rsidR="00E426FC" w:rsidRPr="00E426FC" w:rsidRDefault="00E426FC" w:rsidP="00E426FC">
      <w:pPr>
        <w:pStyle w:val="ds-markdown-paragraph"/>
        <w:numPr>
          <w:ilvl w:val="0"/>
          <w:numId w:val="78"/>
        </w:numPr>
        <w:shd w:val="clear" w:color="auto" w:fill="FFFFFF"/>
        <w:spacing w:before="0" w:beforeAutospacing="0" w:after="0" w:afterAutospacing="0" w:line="429" w:lineRule="atLeast"/>
        <w:jc w:val="both"/>
        <w:rPr>
          <w:rFonts w:ascii="Arial" w:hAnsi="Arial" w:cs="Arial"/>
        </w:rPr>
      </w:pPr>
      <w:r w:rsidRPr="00E426FC">
        <w:rPr>
          <w:rStyle w:val="Textoennegrita"/>
          <w:rFonts w:ascii="Arial" w:hAnsi="Arial" w:cs="Arial"/>
          <w:b w:val="0"/>
          <w:bCs w:val="0"/>
        </w:rPr>
        <w:t>Sistema de inteligencia territorial</w:t>
      </w:r>
      <w:r w:rsidRPr="00E426FC">
        <w:rPr>
          <w:rFonts w:ascii="Arial" w:hAnsi="Arial" w:cs="Arial"/>
        </w:rPr>
        <w:t> que transforma datos en evidencia accionable para políticas públicas;</w:t>
      </w:r>
    </w:p>
    <w:p w14:paraId="149AE307" w14:textId="77777777" w:rsidR="00E426FC" w:rsidRPr="00E426FC" w:rsidRDefault="00E426FC" w:rsidP="00E426FC">
      <w:pPr>
        <w:pStyle w:val="ds-markdown-paragraph"/>
        <w:numPr>
          <w:ilvl w:val="0"/>
          <w:numId w:val="78"/>
        </w:numPr>
        <w:shd w:val="clear" w:color="auto" w:fill="FFFFFF"/>
        <w:spacing w:before="0" w:beforeAutospacing="0" w:after="0" w:afterAutospacing="0" w:line="429" w:lineRule="atLeast"/>
        <w:jc w:val="both"/>
        <w:rPr>
          <w:rFonts w:ascii="Arial" w:hAnsi="Arial" w:cs="Arial"/>
        </w:rPr>
      </w:pPr>
      <w:r w:rsidRPr="00E426FC">
        <w:rPr>
          <w:rStyle w:val="Textoennegrita"/>
          <w:rFonts w:ascii="Arial" w:hAnsi="Arial" w:cs="Arial"/>
          <w:b w:val="0"/>
          <w:bCs w:val="0"/>
        </w:rPr>
        <w:t>Ecosistema de aprendizaje</w:t>
      </w:r>
      <w:r w:rsidRPr="00E426FC">
        <w:rPr>
          <w:rFonts w:ascii="Arial" w:hAnsi="Arial" w:cs="Arial"/>
        </w:rPr>
        <w:t> que fortalece competencias en innovación mediante formación contextualizada.</w:t>
      </w:r>
    </w:p>
    <w:p w14:paraId="1504481B" w14:textId="77777777" w:rsidR="00E426FC" w:rsidRPr="00E426FC" w:rsidRDefault="00E426FC" w:rsidP="00E426FC">
      <w:pPr>
        <w:pStyle w:val="ds-markdown-paragraph"/>
        <w:shd w:val="clear" w:color="auto" w:fill="FFFFFF"/>
        <w:spacing w:before="206" w:beforeAutospacing="0" w:after="0" w:afterAutospacing="0" w:line="429" w:lineRule="atLeast"/>
        <w:jc w:val="both"/>
        <w:rPr>
          <w:rFonts w:ascii="Arial" w:hAnsi="Arial" w:cs="Arial"/>
        </w:rPr>
      </w:pPr>
      <w:r w:rsidRPr="00E426FC">
        <w:rPr>
          <w:rFonts w:ascii="Arial" w:hAnsi="Arial" w:cs="Arial"/>
        </w:rPr>
        <w:t>Al asegurar coherencia entre diagnóstico contextual, operatividad técnica y mejora continua, el protocolo redefine la gestión socioeducativa como un proceso cíclico de innovación basada en evidencia. Su aplicación en Santiago de Cuba demuestra capacidad para convertir necesidades territoriales en soluciones sostenibles, posicionándose como puente epistemológico entre conocimiento global y prácticas locales replicables en contextos restrictivos.</w:t>
      </w:r>
    </w:p>
    <w:p w14:paraId="21459128" w14:textId="77777777" w:rsidR="007A02F4" w:rsidRPr="00F15C60" w:rsidRDefault="007A02F4" w:rsidP="00835B08">
      <w:pPr>
        <w:pStyle w:val="NormalWeb"/>
        <w:spacing w:before="0" w:beforeAutospacing="0" w:after="0" w:afterAutospacing="0" w:line="360" w:lineRule="auto"/>
        <w:jc w:val="both"/>
        <w:rPr>
          <w:rFonts w:ascii="Arial" w:hAnsi="Arial" w:cs="Arial"/>
          <w:color w:val="000000"/>
        </w:rPr>
      </w:pPr>
    </w:p>
    <w:bookmarkEnd w:id="2"/>
    <w:p w14:paraId="64C0FF2D" w14:textId="0517AB0E" w:rsidR="002B5A85" w:rsidRPr="00F15C60" w:rsidRDefault="002B5A85" w:rsidP="00835B08">
      <w:pPr>
        <w:spacing w:after="0" w:line="360" w:lineRule="auto"/>
        <w:jc w:val="both"/>
        <w:rPr>
          <w:rFonts w:ascii="Arial" w:hAnsi="Arial" w:cs="Arial"/>
          <w:b/>
          <w:sz w:val="24"/>
          <w:szCs w:val="24"/>
        </w:rPr>
      </w:pPr>
      <w:r w:rsidRPr="00F15C60">
        <w:rPr>
          <w:rFonts w:ascii="Arial" w:hAnsi="Arial" w:cs="Arial"/>
          <w:b/>
          <w:sz w:val="24"/>
          <w:szCs w:val="24"/>
        </w:rPr>
        <w:t>3.</w:t>
      </w:r>
      <w:r w:rsidRPr="00F15C60">
        <w:rPr>
          <w:rFonts w:ascii="Arial" w:hAnsi="Arial" w:cs="Arial"/>
          <w:b/>
          <w:sz w:val="24"/>
          <w:szCs w:val="24"/>
        </w:rPr>
        <w:tab/>
        <w:t>Introducción</w:t>
      </w:r>
    </w:p>
    <w:p w14:paraId="4F0AE298" w14:textId="27B07411" w:rsidR="004710E2" w:rsidRPr="00F15C60" w:rsidRDefault="008270F9" w:rsidP="00835B08">
      <w:pPr>
        <w:spacing w:after="0" w:line="360" w:lineRule="auto"/>
        <w:jc w:val="both"/>
        <w:rPr>
          <w:rFonts w:ascii="Arial" w:hAnsi="Arial" w:cs="Arial"/>
          <w:sz w:val="24"/>
          <w:szCs w:val="24"/>
        </w:rPr>
      </w:pPr>
      <w:r>
        <w:rPr>
          <w:rFonts w:ascii="Arial" w:hAnsi="Arial" w:cs="Arial"/>
          <w:sz w:val="24"/>
          <w:szCs w:val="24"/>
        </w:rPr>
        <w:t>La</w:t>
      </w:r>
      <w:r w:rsidR="004710E2" w:rsidRPr="00F15C60">
        <w:rPr>
          <w:rFonts w:ascii="Arial" w:hAnsi="Arial" w:cs="Arial"/>
          <w:sz w:val="24"/>
          <w:szCs w:val="24"/>
        </w:rPr>
        <w:t xml:space="preserve"> gestión de la ciencia, innovación y comunicación socioeducativa territorial se enfrenta a diversos desafíos en los momentos actuales, entre los que destacan:</w:t>
      </w:r>
    </w:p>
    <w:p w14:paraId="6FA3AF97" w14:textId="3BDB5353" w:rsidR="004710E2" w:rsidRPr="00F15C60" w:rsidRDefault="004710E2" w:rsidP="00835B08">
      <w:pPr>
        <w:pStyle w:val="Prrafodelista"/>
        <w:numPr>
          <w:ilvl w:val="0"/>
          <w:numId w:val="3"/>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 xml:space="preserve">Falta de coordinación y colaboración entre los diferentes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involucrados en la gestión de la ciencia, la innovación y </w:t>
      </w:r>
      <w:r w:rsidRPr="00F15C60">
        <w:rPr>
          <w:rFonts w:ascii="Arial" w:eastAsia="Times New Roman" w:hAnsi="Arial" w:cs="Arial"/>
          <w:sz w:val="24"/>
          <w:szCs w:val="24"/>
          <w:lang w:eastAsia="es-ES"/>
        </w:rPr>
        <w:lastRenderedPageBreak/>
        <w:t>la comunicación socioeducativa, lo que dificulta el desarrollo de proyectos conjuntos y la sinergia entre diferentes iniciativas.</w:t>
      </w:r>
    </w:p>
    <w:p w14:paraId="759433E8" w14:textId="0E62BE8D" w:rsidR="004710E2" w:rsidRPr="00F15C60" w:rsidRDefault="004710E2" w:rsidP="00835B08">
      <w:pPr>
        <w:numPr>
          <w:ilvl w:val="0"/>
          <w:numId w:val="3"/>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 xml:space="preserve">La comunicación entre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es a menudo deficiente, lo que dificulta el intercambio de información y la colaboración efectiva.</w:t>
      </w:r>
    </w:p>
    <w:p w14:paraId="51983574" w14:textId="6EFEDEF9" w:rsidR="004710E2" w:rsidRPr="00F15C60" w:rsidRDefault="004710E2" w:rsidP="00835B08">
      <w:pPr>
        <w:numPr>
          <w:ilvl w:val="0"/>
          <w:numId w:val="4"/>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 xml:space="preserve">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a menudo tienen dificultades para acceder a información relevante sobre políticas, programas, financiamiento y oportunidades de capacitación relacionados con la ciencia, la innovación y la comunicación socioeducativa. Esto dificulta la toma de decisiones informadas y el desarrollo de proyectos exitosos.</w:t>
      </w:r>
    </w:p>
    <w:p w14:paraId="57478BD0" w14:textId="658C0BEF" w:rsidR="004710E2" w:rsidRPr="00F15C60" w:rsidRDefault="004710E2" w:rsidP="00835B08">
      <w:pPr>
        <w:numPr>
          <w:ilvl w:val="0"/>
          <w:numId w:val="4"/>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 xml:space="preserve">La información disponible a menudo no está actualizada o no es fácilmente accesible para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w:t>
      </w:r>
    </w:p>
    <w:p w14:paraId="6ECBA13F" w14:textId="0BDE3102" w:rsidR="004710E2" w:rsidRPr="00F15C60" w:rsidRDefault="004710E2" w:rsidP="00835B08">
      <w:pPr>
        <w:numPr>
          <w:ilvl w:val="0"/>
          <w:numId w:val="5"/>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 xml:space="preserve">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a menudo carecen de las capacidades necesarias para gestionar proyectos de ciencia, innovación y comunicación socioeducativa de manera efectiva. A esto se suma la falta de formación en temas de ciencia, innovación y comunicación socioeducativa.</w:t>
      </w:r>
    </w:p>
    <w:p w14:paraId="14F5E34D" w14:textId="77777777" w:rsidR="004710E2" w:rsidRPr="00F15C60" w:rsidRDefault="004710E2" w:rsidP="00835B08">
      <w:pPr>
        <w:numPr>
          <w:ilvl w:val="0"/>
          <w:numId w:val="6"/>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Existe una débil cultura de la innovación en muchos gestores locales, lo que dificulta la adopción de nuevas ideas y la implementación de proyectos innovadores.</w:t>
      </w:r>
    </w:p>
    <w:p w14:paraId="381DCCBA" w14:textId="46C57D31" w:rsidR="004710E2" w:rsidRPr="00F15C60" w:rsidRDefault="004710E2" w:rsidP="00835B08">
      <w:pPr>
        <w:numPr>
          <w:ilvl w:val="0"/>
          <w:numId w:val="7"/>
        </w:numPr>
        <w:spacing w:after="0" w:line="360" w:lineRule="auto"/>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 xml:space="preserve">La falta de datos y la dificultad para recopilar datos relevantes son problemas comunes que se enfrentan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w:t>
      </w:r>
    </w:p>
    <w:p w14:paraId="6A43C78C" w14:textId="77777777" w:rsidR="004710E2" w:rsidRPr="00F15C60" w:rsidRDefault="004710E2" w:rsidP="00835B08">
      <w:pPr>
        <w:numPr>
          <w:ilvl w:val="0"/>
          <w:numId w:val="7"/>
        </w:numPr>
        <w:spacing w:after="0" w:line="360" w:lineRule="auto"/>
        <w:ind w:left="714" w:hanging="357"/>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Existe una brecha entre la formación actual de gestores y las demandas del desarrollo local.</w:t>
      </w:r>
    </w:p>
    <w:p w14:paraId="454B26BE" w14:textId="77777777" w:rsidR="004710E2" w:rsidRPr="00F15C60" w:rsidRDefault="004710E2" w:rsidP="00835B08">
      <w:pPr>
        <w:numPr>
          <w:ilvl w:val="0"/>
          <w:numId w:val="7"/>
        </w:numPr>
        <w:spacing w:after="0" w:line="360" w:lineRule="auto"/>
        <w:ind w:left="714" w:hanging="357"/>
        <w:jc w:val="both"/>
        <w:rPr>
          <w:rFonts w:ascii="Arial" w:eastAsia="Times New Roman" w:hAnsi="Arial" w:cs="Arial"/>
          <w:sz w:val="24"/>
          <w:szCs w:val="24"/>
          <w:lang w:eastAsia="es-ES"/>
        </w:rPr>
      </w:pPr>
      <w:r w:rsidRPr="00F15C60">
        <w:rPr>
          <w:rFonts w:ascii="Arial" w:eastAsia="Times New Roman" w:hAnsi="Arial" w:cs="Arial"/>
          <w:sz w:val="24"/>
          <w:szCs w:val="24"/>
          <w:lang w:eastAsia="es-ES"/>
        </w:rPr>
        <w:t>Se necesitan herramientas para la formación de capacidades de gestores locales en ciencia, innovación y comunicación socioeducativa.</w:t>
      </w:r>
    </w:p>
    <w:p w14:paraId="6F1A1B8A" w14:textId="77777777" w:rsidR="004710E2" w:rsidRPr="00F15C60" w:rsidRDefault="004710E2" w:rsidP="00835B08">
      <w:pPr>
        <w:spacing w:after="0" w:line="360" w:lineRule="auto"/>
        <w:jc w:val="both"/>
        <w:rPr>
          <w:rFonts w:ascii="Arial" w:hAnsi="Arial" w:cs="Arial"/>
          <w:bCs/>
          <w:sz w:val="24"/>
          <w:szCs w:val="24"/>
        </w:rPr>
      </w:pPr>
    </w:p>
    <w:p w14:paraId="579F7923" w14:textId="77777777" w:rsidR="004710E2" w:rsidRDefault="004710E2" w:rsidP="00835B08">
      <w:pPr>
        <w:spacing w:after="0" w:line="360" w:lineRule="auto"/>
        <w:jc w:val="both"/>
        <w:rPr>
          <w:rFonts w:ascii="Arial" w:hAnsi="Arial" w:cs="Arial"/>
          <w:bCs/>
          <w:sz w:val="24"/>
          <w:szCs w:val="24"/>
        </w:rPr>
      </w:pPr>
      <w:r w:rsidRPr="00F15C60">
        <w:rPr>
          <w:rFonts w:ascii="Arial" w:hAnsi="Arial" w:cs="Arial"/>
          <w:bCs/>
          <w:sz w:val="24"/>
          <w:szCs w:val="24"/>
        </w:rPr>
        <w:t xml:space="preserve">En este contexto, cobran relevancia las iniciativas orientadas a fortalecer las capacidades de los gestores locales, especialmente aquellas que integran el uso de tecnologías digitales como facilitadoras de procesos de aprendizaje, colaboración y </w:t>
      </w:r>
      <w:proofErr w:type="spellStart"/>
      <w:r w:rsidRPr="00F15C60">
        <w:rPr>
          <w:rFonts w:ascii="Arial" w:hAnsi="Arial" w:cs="Arial"/>
          <w:bCs/>
          <w:sz w:val="24"/>
          <w:szCs w:val="24"/>
        </w:rPr>
        <w:t>co-creación</w:t>
      </w:r>
      <w:proofErr w:type="spellEnd"/>
      <w:r w:rsidRPr="00F15C60">
        <w:rPr>
          <w:rFonts w:ascii="Arial" w:hAnsi="Arial" w:cs="Arial"/>
          <w:bCs/>
          <w:sz w:val="24"/>
          <w:szCs w:val="24"/>
        </w:rPr>
        <w:t xml:space="preserve"> (Concilio &amp; </w:t>
      </w:r>
      <w:proofErr w:type="spellStart"/>
      <w:r w:rsidRPr="00F15C60">
        <w:rPr>
          <w:rFonts w:ascii="Arial" w:hAnsi="Arial" w:cs="Arial"/>
          <w:bCs/>
          <w:sz w:val="24"/>
          <w:szCs w:val="24"/>
        </w:rPr>
        <w:t>Molinari</w:t>
      </w:r>
      <w:proofErr w:type="spellEnd"/>
      <w:r w:rsidRPr="00F15C60">
        <w:rPr>
          <w:rFonts w:ascii="Arial" w:hAnsi="Arial" w:cs="Arial"/>
          <w:bCs/>
          <w:sz w:val="24"/>
          <w:szCs w:val="24"/>
        </w:rPr>
        <w:t xml:space="preserve">, 2020; Wolfson et al., 2019). Diversos estudios han demostrado el potencial de las plataformas tecnológicas interactivas para fomentar el desarrollo de competencias relacionadas con la innovación social, tales como el pensamiento sistémico, el trabajo en equipo, la </w:t>
      </w:r>
      <w:r w:rsidRPr="00F15C60">
        <w:rPr>
          <w:rFonts w:ascii="Arial" w:hAnsi="Arial" w:cs="Arial"/>
          <w:bCs/>
          <w:sz w:val="24"/>
          <w:szCs w:val="24"/>
        </w:rPr>
        <w:lastRenderedPageBreak/>
        <w:t>resolución de problemas y la adaptabilidad (</w:t>
      </w:r>
      <w:proofErr w:type="spellStart"/>
      <w:r w:rsidRPr="00F15C60">
        <w:rPr>
          <w:rFonts w:ascii="Arial" w:hAnsi="Arial" w:cs="Arial"/>
          <w:bCs/>
          <w:sz w:val="24"/>
          <w:szCs w:val="24"/>
        </w:rPr>
        <w:t>Boscherini</w:t>
      </w:r>
      <w:proofErr w:type="spellEnd"/>
      <w:r w:rsidRPr="00F15C60">
        <w:rPr>
          <w:rFonts w:ascii="Arial" w:hAnsi="Arial" w:cs="Arial"/>
          <w:bCs/>
          <w:sz w:val="24"/>
          <w:szCs w:val="24"/>
        </w:rPr>
        <w:t xml:space="preserve"> et al., 2016; </w:t>
      </w:r>
      <w:proofErr w:type="spellStart"/>
      <w:r w:rsidRPr="00F15C60">
        <w:rPr>
          <w:rFonts w:ascii="Arial" w:hAnsi="Arial" w:cs="Arial"/>
          <w:bCs/>
          <w:sz w:val="24"/>
          <w:szCs w:val="24"/>
        </w:rPr>
        <w:t>Huizingh</w:t>
      </w:r>
      <w:proofErr w:type="spellEnd"/>
      <w:r w:rsidRPr="00F15C60">
        <w:rPr>
          <w:rFonts w:ascii="Arial" w:hAnsi="Arial" w:cs="Arial"/>
          <w:bCs/>
          <w:sz w:val="24"/>
          <w:szCs w:val="24"/>
        </w:rPr>
        <w:t>, 2011).</w:t>
      </w:r>
    </w:p>
    <w:p w14:paraId="0A9EDAEA" w14:textId="77777777" w:rsidR="001640FA" w:rsidRDefault="00D97988" w:rsidP="00835B08">
      <w:pPr>
        <w:spacing w:after="0" w:line="360" w:lineRule="auto"/>
        <w:jc w:val="both"/>
        <w:rPr>
          <w:rFonts w:ascii="Arial" w:hAnsi="Arial" w:cs="Arial"/>
          <w:bCs/>
          <w:sz w:val="24"/>
          <w:szCs w:val="24"/>
        </w:rPr>
      </w:pPr>
      <w:r>
        <w:rPr>
          <w:rFonts w:ascii="Arial" w:hAnsi="Arial" w:cs="Arial"/>
          <w:bCs/>
          <w:sz w:val="24"/>
          <w:szCs w:val="24"/>
        </w:rPr>
        <w:t>Por lo que</w:t>
      </w:r>
      <w:r w:rsidR="008270F9">
        <w:rPr>
          <w:rFonts w:ascii="Arial" w:hAnsi="Arial" w:cs="Arial"/>
          <w:bCs/>
          <w:sz w:val="24"/>
          <w:szCs w:val="24"/>
        </w:rPr>
        <w:t xml:space="preserve"> </w:t>
      </w:r>
      <w:r w:rsidR="004F30DF">
        <w:rPr>
          <w:rFonts w:ascii="Arial" w:hAnsi="Arial" w:cs="Arial"/>
          <w:bCs/>
          <w:sz w:val="24"/>
          <w:szCs w:val="24"/>
        </w:rPr>
        <w:t>surge la figura del observatorio, como</w:t>
      </w:r>
      <w:r w:rsidR="004F30DF" w:rsidRPr="004F30DF">
        <w:rPr>
          <w:rFonts w:ascii="Arial" w:hAnsi="Arial" w:cs="Arial"/>
          <w:bCs/>
          <w:sz w:val="24"/>
          <w:szCs w:val="24"/>
        </w:rPr>
        <w:t xml:space="preserve"> instrumento de análisis</w:t>
      </w:r>
      <w:r w:rsidR="004F30DF">
        <w:rPr>
          <w:rFonts w:ascii="Arial" w:hAnsi="Arial" w:cs="Arial"/>
          <w:bCs/>
          <w:sz w:val="24"/>
          <w:szCs w:val="24"/>
        </w:rPr>
        <w:t xml:space="preserve"> y</w:t>
      </w:r>
      <w:r w:rsidR="004F30DF" w:rsidRPr="004F30DF">
        <w:rPr>
          <w:rFonts w:ascii="Arial" w:hAnsi="Arial" w:cs="Arial"/>
          <w:bCs/>
          <w:sz w:val="24"/>
          <w:szCs w:val="24"/>
        </w:rPr>
        <w:t xml:space="preserve"> espacio de observación apoyad</w:t>
      </w:r>
      <w:r w:rsidR="009B4286">
        <w:rPr>
          <w:rFonts w:ascii="Arial" w:hAnsi="Arial" w:cs="Arial"/>
          <w:bCs/>
          <w:sz w:val="24"/>
          <w:szCs w:val="24"/>
        </w:rPr>
        <w:t xml:space="preserve">o </w:t>
      </w:r>
      <w:r w:rsidR="004F30DF" w:rsidRPr="004F30DF">
        <w:rPr>
          <w:rFonts w:ascii="Arial" w:hAnsi="Arial" w:cs="Arial"/>
          <w:bCs/>
          <w:sz w:val="24"/>
          <w:szCs w:val="24"/>
        </w:rPr>
        <w:t>en las tecnologías de información y comunicación</w:t>
      </w:r>
      <w:r w:rsidR="009B4286">
        <w:rPr>
          <w:rFonts w:ascii="Arial" w:hAnsi="Arial" w:cs="Arial"/>
          <w:bCs/>
          <w:sz w:val="24"/>
          <w:szCs w:val="24"/>
        </w:rPr>
        <w:t>, que tiene como</w:t>
      </w:r>
      <w:r w:rsidR="00493B09" w:rsidRPr="00493B09">
        <w:rPr>
          <w:rFonts w:ascii="Arial" w:hAnsi="Arial" w:cs="Arial"/>
          <w:bCs/>
          <w:sz w:val="24"/>
          <w:szCs w:val="24"/>
        </w:rPr>
        <w:t xml:space="preserve"> misión </w:t>
      </w:r>
      <w:r w:rsidR="009B4286">
        <w:rPr>
          <w:rFonts w:ascii="Arial" w:hAnsi="Arial" w:cs="Arial"/>
          <w:bCs/>
          <w:sz w:val="24"/>
          <w:szCs w:val="24"/>
        </w:rPr>
        <w:t>esencial</w:t>
      </w:r>
      <w:r w:rsidR="00493B09" w:rsidRPr="00493B09">
        <w:rPr>
          <w:rFonts w:ascii="Arial" w:hAnsi="Arial" w:cs="Arial"/>
          <w:bCs/>
          <w:sz w:val="24"/>
          <w:szCs w:val="24"/>
        </w:rPr>
        <w:t xml:space="preserve"> vigilar y detectar lo</w:t>
      </w:r>
      <w:r w:rsidR="009B4286">
        <w:rPr>
          <w:rFonts w:ascii="Arial" w:hAnsi="Arial" w:cs="Arial"/>
          <w:bCs/>
          <w:sz w:val="24"/>
          <w:szCs w:val="24"/>
        </w:rPr>
        <w:t xml:space="preserve"> </w:t>
      </w:r>
      <w:r w:rsidR="00493B09" w:rsidRPr="00493B09">
        <w:rPr>
          <w:rFonts w:ascii="Arial" w:hAnsi="Arial" w:cs="Arial"/>
          <w:bCs/>
          <w:sz w:val="24"/>
          <w:szCs w:val="24"/>
        </w:rPr>
        <w:t>que ocurre en su ámbito de actuación</w:t>
      </w:r>
      <w:r w:rsidR="009B4286">
        <w:rPr>
          <w:rFonts w:ascii="Arial" w:hAnsi="Arial" w:cs="Arial"/>
          <w:bCs/>
          <w:sz w:val="24"/>
          <w:szCs w:val="24"/>
        </w:rPr>
        <w:t>. S</w:t>
      </w:r>
      <w:r w:rsidR="00493B09" w:rsidRPr="00493B09">
        <w:rPr>
          <w:rFonts w:ascii="Arial" w:hAnsi="Arial" w:cs="Arial"/>
          <w:bCs/>
          <w:sz w:val="24"/>
          <w:szCs w:val="24"/>
        </w:rPr>
        <w:t>u valor agregado</w:t>
      </w:r>
      <w:r w:rsidR="009B4286">
        <w:rPr>
          <w:rFonts w:ascii="Arial" w:hAnsi="Arial" w:cs="Arial"/>
          <w:bCs/>
          <w:sz w:val="24"/>
          <w:szCs w:val="24"/>
        </w:rPr>
        <w:t xml:space="preserve"> </w:t>
      </w:r>
      <w:r w:rsidR="00493B09" w:rsidRPr="00493B09">
        <w:rPr>
          <w:rFonts w:ascii="Arial" w:hAnsi="Arial" w:cs="Arial"/>
          <w:bCs/>
          <w:sz w:val="24"/>
          <w:szCs w:val="24"/>
        </w:rPr>
        <w:t>se sustenta en: 1) buscar la información, 2) discernir</w:t>
      </w:r>
      <w:r w:rsidR="009B4286">
        <w:rPr>
          <w:rFonts w:ascii="Arial" w:hAnsi="Arial" w:cs="Arial"/>
          <w:bCs/>
          <w:sz w:val="24"/>
          <w:szCs w:val="24"/>
        </w:rPr>
        <w:t xml:space="preserve"> </w:t>
      </w:r>
      <w:r w:rsidR="00493B09" w:rsidRPr="00493B09">
        <w:rPr>
          <w:rFonts w:ascii="Arial" w:hAnsi="Arial" w:cs="Arial"/>
          <w:bCs/>
          <w:sz w:val="24"/>
          <w:szCs w:val="24"/>
        </w:rPr>
        <w:t>su</w:t>
      </w:r>
      <w:r w:rsidR="009B4286">
        <w:rPr>
          <w:rFonts w:ascii="Arial" w:hAnsi="Arial" w:cs="Arial"/>
          <w:bCs/>
          <w:sz w:val="24"/>
          <w:szCs w:val="24"/>
        </w:rPr>
        <w:t xml:space="preserve"> </w:t>
      </w:r>
      <w:r w:rsidR="00493B09" w:rsidRPr="00493B09">
        <w:rPr>
          <w:rFonts w:ascii="Arial" w:hAnsi="Arial" w:cs="Arial"/>
          <w:bCs/>
          <w:sz w:val="24"/>
          <w:szCs w:val="24"/>
        </w:rPr>
        <w:t>relevancia, 3) organizarla de modo coherente y 4) presentarla</w:t>
      </w:r>
      <w:r w:rsidR="009B4286">
        <w:rPr>
          <w:rFonts w:ascii="Arial" w:hAnsi="Arial" w:cs="Arial"/>
          <w:bCs/>
          <w:sz w:val="24"/>
          <w:szCs w:val="24"/>
        </w:rPr>
        <w:t xml:space="preserve"> </w:t>
      </w:r>
      <w:r w:rsidR="00493B09" w:rsidRPr="00493B09">
        <w:rPr>
          <w:rFonts w:ascii="Arial" w:hAnsi="Arial" w:cs="Arial"/>
          <w:bCs/>
          <w:sz w:val="24"/>
          <w:szCs w:val="24"/>
        </w:rPr>
        <w:t xml:space="preserve">de forma clara (Gobierno Vasco, 2008). </w:t>
      </w:r>
    </w:p>
    <w:p w14:paraId="2E8E83AD" w14:textId="51C84228" w:rsidR="001640FA" w:rsidRPr="001640FA" w:rsidRDefault="001640FA" w:rsidP="00835B08">
      <w:pPr>
        <w:spacing w:after="0" w:line="360" w:lineRule="auto"/>
        <w:jc w:val="both"/>
        <w:rPr>
          <w:rFonts w:ascii="Arial" w:hAnsi="Arial" w:cs="Arial"/>
          <w:sz w:val="24"/>
          <w:szCs w:val="24"/>
        </w:rPr>
      </w:pPr>
      <w:r w:rsidRPr="001640FA">
        <w:rPr>
          <w:rFonts w:ascii="Arial" w:hAnsi="Arial" w:cs="Arial"/>
          <w:sz w:val="24"/>
          <w:szCs w:val="24"/>
        </w:rPr>
        <w:t>Aunque persiste la falta de consenso sobre una definición precisa, existe una comprensión tácita del término que denota al conjunto de actividades y procedimientos orientados a identificar y evaluar información generada en un contexto específico. Este mecanismo opera como un medio para producir evidencia útil que fundamenta la toma de decisiones dentro de un ámbito de competencia determinado (Superintendencia Nacional de Salud, 2007).</w:t>
      </w:r>
    </w:p>
    <w:p w14:paraId="330AB5D7" w14:textId="77777777" w:rsidR="001640FA" w:rsidRDefault="001640FA" w:rsidP="00835B08">
      <w:pPr>
        <w:pStyle w:val="ds-markdown-paragraph"/>
        <w:shd w:val="clear" w:color="auto" w:fill="FFFFFF"/>
        <w:spacing w:before="0" w:beforeAutospacing="0" w:after="0" w:afterAutospacing="0" w:line="360" w:lineRule="auto"/>
        <w:jc w:val="both"/>
        <w:rPr>
          <w:rFonts w:ascii="Arial" w:hAnsi="Arial" w:cs="Arial"/>
        </w:rPr>
      </w:pPr>
      <w:r w:rsidRPr="001640FA">
        <w:rPr>
          <w:rFonts w:ascii="Arial" w:hAnsi="Arial" w:cs="Arial"/>
        </w:rPr>
        <w:t>Respecto a los observatorios sociales, Urdapilleta (2006) señala que su finalidad primordial es la evaluación y seguimiento de diversas problemáticas de índole social. Esta autora conceptualiza el observatorio como un espacio propicio para el análisis del fenómeno social objeto de estudio, una estructura que facilita una visión panorámica de su entorno. Sin embargo, advierte sobre la concepción errónea que lo reduce a un dispositivo, estructura física o lugar equipado con instrumentos materiales de observación, aplicable únicamente a fenómenos naturales. Urdapilleta (2006, p. 2) también indica que el término, en el contexto de las ciencias sociales, aún carece de entrada en los diccionarios; no obstante, lo define como el conjunto de estructuras que permite obtener una visión amplia de la evolución de fenómenos y acontecimientos sociales específicos.</w:t>
      </w:r>
    </w:p>
    <w:p w14:paraId="6656F772" w14:textId="77777777" w:rsidR="001640FA" w:rsidRDefault="001640FA" w:rsidP="00835B08">
      <w:pPr>
        <w:pStyle w:val="ds-markdown-paragraph"/>
        <w:shd w:val="clear" w:color="auto" w:fill="FFFFFF"/>
        <w:spacing w:before="0" w:beforeAutospacing="0" w:after="0" w:afterAutospacing="0" w:line="360" w:lineRule="auto"/>
        <w:jc w:val="both"/>
        <w:rPr>
          <w:rFonts w:ascii="Arial" w:hAnsi="Arial" w:cs="Arial"/>
        </w:rPr>
      </w:pPr>
      <w:r w:rsidRPr="001640FA">
        <w:rPr>
          <w:rFonts w:ascii="Arial" w:hAnsi="Arial" w:cs="Arial"/>
        </w:rPr>
        <w:t xml:space="preserve">El Instituto Interamericano de Cooperación para la Agricultura (IICA, 2006) define la figura del observatorio como un instrumento destinado a la recopilación sistemática y permanente de datos, transformándolos en información dotada de relevancia y propósito. Su actividad se focaliza en un fenómeno natural, social o económico, con el objetivo de profundizar en el conocimiento de su trayectoria y tendencias. Paralelamente, el observatorio establece las condiciones e infraestructura necesarias para monitorear y validar su comportamiento y evolución. Constituye un espacio que recoge tanto la opinión y perspectiva de los actores directamente involucrados con la situación del fenómeno observado </w:t>
      </w:r>
      <w:r w:rsidRPr="001640FA">
        <w:rPr>
          <w:rFonts w:ascii="Arial" w:hAnsi="Arial" w:cs="Arial"/>
        </w:rPr>
        <w:lastRenderedPageBreak/>
        <w:t>–información cualitativa– como los datos cuantitativos que contribuyen a su definición y medición.</w:t>
      </w:r>
    </w:p>
    <w:p w14:paraId="528F793F" w14:textId="31E2D6CB" w:rsidR="001640FA" w:rsidRDefault="001640FA" w:rsidP="00835B08">
      <w:pPr>
        <w:pStyle w:val="ds-markdown-paragraph"/>
        <w:shd w:val="clear" w:color="auto" w:fill="FFFFFF"/>
        <w:spacing w:before="0" w:beforeAutospacing="0" w:after="0" w:afterAutospacing="0" w:line="360" w:lineRule="auto"/>
        <w:jc w:val="both"/>
        <w:rPr>
          <w:rFonts w:ascii="Arial" w:hAnsi="Arial" w:cs="Arial"/>
        </w:rPr>
      </w:pPr>
      <w:r w:rsidRPr="001640FA">
        <w:rPr>
          <w:rFonts w:ascii="Arial" w:hAnsi="Arial" w:cs="Arial"/>
        </w:rPr>
        <w:t>La operación de un observatorio conlleva implícitamente la condición de que la unidad responsable sea confiable y creíble. De esta unidad depende no solo la pertinencia del procesamiento de datos cuantitativos, sino también la recolección y análisis imparcial de opiniones, lo cual exige independencia y transparencia. Asimismo, el observatorio se dedica al estudio, reflexión y difusión del conocimiento sobre la realidad del fenómeno o campo observado. Su perfil es el de un centro humanista, científico y cultural. En consecuencia, se concibe como un organismo autónomo, independiente, pluralista y dotado de capacidad crítica, cuya función es contribuir a una mayor racionalidad en el debate público (Caribenet.info, 2006).</w:t>
      </w:r>
    </w:p>
    <w:p w14:paraId="26FDA3B0" w14:textId="77777777" w:rsidR="002D3827" w:rsidRDefault="004710E2" w:rsidP="00835B08">
      <w:pPr>
        <w:pStyle w:val="ds-markdown-paragraph"/>
        <w:shd w:val="clear" w:color="auto" w:fill="FFFFFF"/>
        <w:spacing w:before="0" w:beforeAutospacing="0" w:after="0" w:afterAutospacing="0" w:line="360" w:lineRule="auto"/>
        <w:jc w:val="both"/>
        <w:rPr>
          <w:rFonts w:ascii="Arial" w:hAnsi="Arial" w:cs="Arial"/>
          <w:bCs/>
        </w:rPr>
      </w:pPr>
      <w:r w:rsidRPr="00F15C60">
        <w:rPr>
          <w:rFonts w:ascii="Arial" w:hAnsi="Arial" w:cs="Arial"/>
          <w:bCs/>
        </w:rPr>
        <w:t xml:space="preserve">A nivel mundial, existen varios ejemplos de observatorios educativos territoriales y proyectos similares en diferentes contextos que han tenido éxito y podrían servir de referencia para esta propuesta. </w:t>
      </w:r>
    </w:p>
    <w:p w14:paraId="491D9725" w14:textId="38D78A39" w:rsidR="002D3827" w:rsidRPr="002D3827" w:rsidRDefault="00AD6357" w:rsidP="00835B08">
      <w:pPr>
        <w:pStyle w:val="ds-markdown-paragraph"/>
        <w:shd w:val="clear" w:color="auto" w:fill="FFFFFF"/>
        <w:spacing w:before="0" w:beforeAutospacing="0" w:after="0" w:afterAutospacing="0" w:line="360" w:lineRule="auto"/>
        <w:jc w:val="both"/>
        <w:rPr>
          <w:rFonts w:ascii="Arial" w:hAnsi="Arial" w:cs="Arial"/>
        </w:rPr>
      </w:pPr>
      <w:r>
        <w:rPr>
          <w:rFonts w:ascii="Arial" w:hAnsi="Arial" w:cs="Arial"/>
        </w:rPr>
        <w:t xml:space="preserve">Po su parte, </w:t>
      </w:r>
      <w:r w:rsidR="002D3827" w:rsidRPr="002D3827">
        <w:rPr>
          <w:rFonts w:ascii="Arial" w:hAnsi="Arial" w:cs="Arial"/>
        </w:rPr>
        <w:t>Husillos (2006) señala que el término </w:t>
      </w:r>
      <w:r w:rsidR="002D3827" w:rsidRPr="002D3827">
        <w:rPr>
          <w:rStyle w:val="nfasis"/>
          <w:rFonts w:ascii="Arial" w:hAnsi="Arial" w:cs="Arial"/>
        </w:rPr>
        <w:t>observatorio</w:t>
      </w:r>
      <w:r w:rsidR="002D3827" w:rsidRPr="002D3827">
        <w:rPr>
          <w:rFonts w:ascii="Arial" w:hAnsi="Arial" w:cs="Arial"/>
        </w:rPr>
        <w:t> se vincula etimológicamente con el vocablo latino </w:t>
      </w:r>
      <w:r w:rsidR="002D3827" w:rsidRPr="002D3827">
        <w:rPr>
          <w:rStyle w:val="nfasis"/>
          <w:rFonts w:ascii="Arial" w:hAnsi="Arial" w:cs="Arial"/>
        </w:rPr>
        <w:t>observare</w:t>
      </w:r>
      <w:r w:rsidR="002D3827" w:rsidRPr="002D3827">
        <w:rPr>
          <w:rFonts w:ascii="Arial" w:hAnsi="Arial" w:cs="Arial"/>
        </w:rPr>
        <w:t xml:space="preserve">, que denota </w:t>
      </w:r>
      <w:r w:rsidR="002D3827">
        <w:rPr>
          <w:rFonts w:ascii="Arial" w:hAnsi="Arial" w:cs="Arial"/>
        </w:rPr>
        <w:t>“</w:t>
      </w:r>
      <w:r w:rsidR="002D3827" w:rsidRPr="002D3827">
        <w:rPr>
          <w:rFonts w:ascii="Arial" w:hAnsi="Arial" w:cs="Arial"/>
        </w:rPr>
        <w:t>examinar o estudiar con atención, advertir, percibir, señalar o hacer notar algo</w:t>
      </w:r>
      <w:r w:rsidR="002D3827">
        <w:rPr>
          <w:rFonts w:ascii="Arial" w:hAnsi="Arial" w:cs="Arial"/>
        </w:rPr>
        <w:t>”</w:t>
      </w:r>
      <w:r w:rsidR="002D3827" w:rsidRPr="002D3827">
        <w:rPr>
          <w:rFonts w:ascii="Arial" w:hAnsi="Arial" w:cs="Arial"/>
        </w:rPr>
        <w:t xml:space="preserve">. Literalmente, describe un espacio adecuado para realizar observaciones. El autor añade que este concepto ha evolucionado dando lugar a dos enfoques diferenciados: el primero, asociado a repositorios de información y generación de informes; y el segundo, vinculado a modalidades más dinámicas basadas en la colaboración, que fomentan la comunicación y promueven la reflexión. </w:t>
      </w:r>
      <w:r>
        <w:rPr>
          <w:rFonts w:ascii="Arial" w:hAnsi="Arial" w:cs="Arial"/>
        </w:rPr>
        <w:t>I</w:t>
      </w:r>
      <w:r w:rsidR="002D3827" w:rsidRPr="002D3827">
        <w:rPr>
          <w:rFonts w:ascii="Arial" w:hAnsi="Arial" w:cs="Arial"/>
        </w:rPr>
        <w:t>dentifica tres tipos de observatorios, cuyos matices reflejan una evolución temporal:</w:t>
      </w:r>
    </w:p>
    <w:p w14:paraId="0F3C32CC" w14:textId="77777777" w:rsidR="002D3827" w:rsidRPr="002D3827" w:rsidRDefault="002D3827" w:rsidP="00835B08">
      <w:pPr>
        <w:pStyle w:val="ds-markdown-paragraph"/>
        <w:numPr>
          <w:ilvl w:val="0"/>
          <w:numId w:val="40"/>
        </w:numPr>
        <w:shd w:val="clear" w:color="auto" w:fill="FFFFFF"/>
        <w:spacing w:before="0" w:beforeAutospacing="0" w:after="0" w:afterAutospacing="0" w:line="360" w:lineRule="auto"/>
        <w:jc w:val="both"/>
        <w:rPr>
          <w:rFonts w:ascii="Arial" w:hAnsi="Arial" w:cs="Arial"/>
        </w:rPr>
      </w:pPr>
      <w:r w:rsidRPr="002D3827">
        <w:rPr>
          <w:rStyle w:val="Textoennegrita"/>
          <w:rFonts w:ascii="Arial" w:hAnsi="Arial" w:cs="Arial"/>
        </w:rPr>
        <w:t>Centro de documentación:</w:t>
      </w:r>
      <w:r w:rsidRPr="002D3827">
        <w:rPr>
          <w:rFonts w:ascii="Arial" w:hAnsi="Arial" w:cs="Arial"/>
        </w:rPr>
        <w:t> Representa la concepción primigenia. Desde esta perspectiva, el observatorio funciona como una biblioteca especializada en una temática específica, cuya misión fundamental consiste en almacenar y clasificar información y documentación.</w:t>
      </w:r>
    </w:p>
    <w:p w14:paraId="1375731C" w14:textId="77777777" w:rsidR="002D3827" w:rsidRDefault="002D3827" w:rsidP="00835B08">
      <w:pPr>
        <w:pStyle w:val="ds-markdown-paragraph"/>
        <w:numPr>
          <w:ilvl w:val="0"/>
          <w:numId w:val="40"/>
        </w:numPr>
        <w:shd w:val="clear" w:color="auto" w:fill="FFFFFF"/>
        <w:spacing w:before="0" w:beforeAutospacing="0" w:after="0" w:afterAutospacing="0" w:line="360" w:lineRule="auto"/>
        <w:ind w:left="714" w:hanging="357"/>
        <w:jc w:val="both"/>
        <w:rPr>
          <w:rFonts w:ascii="Arial" w:hAnsi="Arial" w:cs="Arial"/>
        </w:rPr>
      </w:pPr>
      <w:r w:rsidRPr="002D3827">
        <w:rPr>
          <w:rStyle w:val="Textoennegrita"/>
          <w:rFonts w:ascii="Arial" w:hAnsi="Arial" w:cs="Arial"/>
        </w:rPr>
        <w:t>Centro de análisis de datos:</w:t>
      </w:r>
      <w:r w:rsidRPr="002D3827">
        <w:rPr>
          <w:rFonts w:ascii="Arial" w:hAnsi="Arial" w:cs="Arial"/>
        </w:rPr>
        <w:t> Concibe al observatorio como una herramienta de apoyo para la toma de decisiones. Su misión principal se articula en dos aspectos: a) recopilar, procesar y proporcionar información, y b) profundizar en el conocimiento y comprensión de la temática mediante estudios que involucran la participación de expertos.</w:t>
      </w:r>
    </w:p>
    <w:p w14:paraId="1BCDB917" w14:textId="77777777" w:rsidR="002D3827" w:rsidRPr="002D3827" w:rsidRDefault="002D3827" w:rsidP="00835B08">
      <w:pPr>
        <w:pStyle w:val="ds-markdown-paragraph"/>
        <w:numPr>
          <w:ilvl w:val="0"/>
          <w:numId w:val="40"/>
        </w:numPr>
        <w:shd w:val="clear" w:color="auto" w:fill="FFFFFF"/>
        <w:spacing w:before="0" w:beforeAutospacing="0" w:after="0" w:afterAutospacing="0" w:line="360" w:lineRule="auto"/>
        <w:ind w:left="714" w:hanging="357"/>
        <w:jc w:val="both"/>
        <w:rPr>
          <w:rFonts w:ascii="Arial" w:hAnsi="Arial" w:cs="Arial"/>
        </w:rPr>
      </w:pPr>
      <w:r w:rsidRPr="002D3827">
        <w:rPr>
          <w:rStyle w:val="Textoennegrita"/>
          <w:rFonts w:ascii="Arial" w:hAnsi="Arial" w:cs="Arial"/>
        </w:rPr>
        <w:lastRenderedPageBreak/>
        <w:t>Espacio de información, intercambio y colaboración:</w:t>
      </w:r>
      <w:r w:rsidRPr="002D3827">
        <w:rPr>
          <w:rFonts w:ascii="Arial" w:hAnsi="Arial" w:cs="Arial"/>
        </w:rPr>
        <w:t> Corresponde al concepto contemporáneo de observatorio, adaptado a las ventajas de las Tecnologías de la Información y la Comunicación (TIC). Su misión abarca: a) recopilar, tratar y difundir información; b) lograr un mayor conocimiento de la temática en cuestión; y c) impulsar la reflexión y el intercambio de conocimiento en red.</w:t>
      </w:r>
    </w:p>
    <w:p w14:paraId="4E32619B" w14:textId="77777777" w:rsidR="00713786" w:rsidRDefault="00545BA4" w:rsidP="00835B08">
      <w:pPr>
        <w:pStyle w:val="ds-markdown-paragraph"/>
        <w:shd w:val="clear" w:color="auto" w:fill="FFFFFF"/>
        <w:spacing w:before="0" w:beforeAutospacing="0" w:after="0" w:afterAutospacing="0" w:line="360" w:lineRule="auto"/>
        <w:jc w:val="both"/>
        <w:rPr>
          <w:rFonts w:ascii="Arial" w:hAnsi="Arial" w:cs="Arial"/>
          <w:shd w:val="clear" w:color="auto" w:fill="FFFFFF"/>
        </w:rPr>
      </w:pPr>
      <w:r w:rsidRPr="00545BA4">
        <w:rPr>
          <w:rFonts w:ascii="Arial" w:hAnsi="Arial" w:cs="Arial"/>
          <w:shd w:val="clear" w:color="auto" w:fill="FFFFFF"/>
        </w:rPr>
        <w:t>Para la Superintendencia Nacional de Salud (2007, s/p), un observatorio se configura como la organización sistemática y ordenada de actividades vinculadas a la recopilación, análisis e interpretación de toda información veraz, actualizada y disponible concerniente a fenómenos específicos de interés particular, cuya distribución y comportamiento requiere ser examinado con el propósito de fundamentar decisiones u orientar acciones. Esta conceptualización trasciende el mero propósito de recolectar información al integrar la intención de comprender y evaluar indicadores, con el fin de inferir el comportamiento de ciertas variables o condiciones relevantes para la toma de decisiones.</w:t>
      </w:r>
    </w:p>
    <w:p w14:paraId="3ADF5C45" w14:textId="77777777" w:rsidR="00713786" w:rsidRDefault="00713786" w:rsidP="00835B08">
      <w:pPr>
        <w:pStyle w:val="ds-markdown-paragraph"/>
        <w:shd w:val="clear" w:color="auto" w:fill="FFFFFF"/>
        <w:spacing w:before="0" w:beforeAutospacing="0" w:after="0" w:afterAutospacing="0" w:line="360" w:lineRule="auto"/>
        <w:jc w:val="both"/>
        <w:rPr>
          <w:rFonts w:ascii="Arial" w:hAnsi="Arial" w:cs="Arial"/>
        </w:rPr>
      </w:pPr>
      <w:r w:rsidRPr="00713786">
        <w:rPr>
          <w:rFonts w:ascii="Arial" w:hAnsi="Arial" w:cs="Arial"/>
        </w:rPr>
        <w:t>Con independencia de su naturaleza, Prieto (2003) sostiene que todo observatorio persigue dos propósitos fundamentales: investigar —mediante la revisión, descripción, caracterización, evaluación, discusión, cuestionamiento y sugerencia— los contenidos presentes en el ámbito de observación pertinente a su área de interés; y divulgar a la comunidad los hallazgos derivados de dicho proceso. Frecuentemente, ofrecen espacios abiertos para las contribuciones de otros actores interesados, con el fin de profundizar en el conocimiento del tema abordado y, simultáneamente, publicarlo en la red.</w:t>
      </w:r>
    </w:p>
    <w:p w14:paraId="700050C6" w14:textId="47DB15C7" w:rsidR="00713786" w:rsidRPr="00713786" w:rsidRDefault="00713786" w:rsidP="00835B08">
      <w:pPr>
        <w:pStyle w:val="ds-markdown-paragraph"/>
        <w:shd w:val="clear" w:color="auto" w:fill="FFFFFF"/>
        <w:spacing w:before="0" w:beforeAutospacing="0" w:after="0" w:afterAutospacing="0" w:line="360" w:lineRule="auto"/>
        <w:jc w:val="both"/>
        <w:rPr>
          <w:rFonts w:ascii="Arial" w:hAnsi="Arial" w:cs="Arial"/>
        </w:rPr>
      </w:pPr>
      <w:r w:rsidRPr="00713786">
        <w:rPr>
          <w:rFonts w:ascii="Arial" w:hAnsi="Arial" w:cs="Arial"/>
        </w:rPr>
        <w:t>Los observatorios, en consecuencia, se erigen como lugares de encuentro entre individuos que comparten un interés por una temática específica; a menudo, se configuran como versiones especializadas y acotadas de comunidades y foros virtuales. Los observatorios de internet representan, además, un espacio de difusión de una perspectiva particular de análisis sobre el tema que los motiva; es decir, constituyen una ventana editorial del grupo u organización que los sustenta, en relación con el fenómeno que deciden "observar" (Prieto, 2003, s/p).</w:t>
      </w:r>
    </w:p>
    <w:p w14:paraId="21CB6966" w14:textId="1622CACE" w:rsidR="004710E2" w:rsidRDefault="004710E2" w:rsidP="00835B08">
      <w:pPr>
        <w:pStyle w:val="ds-markdown-paragraph"/>
        <w:shd w:val="clear" w:color="auto" w:fill="FFFFFF"/>
        <w:spacing w:before="0" w:beforeAutospacing="0" w:after="0" w:afterAutospacing="0" w:line="360" w:lineRule="auto"/>
        <w:jc w:val="both"/>
        <w:rPr>
          <w:rFonts w:ascii="Arial" w:hAnsi="Arial" w:cs="Arial"/>
          <w:bCs/>
        </w:rPr>
      </w:pPr>
      <w:r w:rsidRPr="00F15C60">
        <w:rPr>
          <w:rFonts w:ascii="Arial" w:hAnsi="Arial" w:cs="Arial"/>
          <w:bCs/>
        </w:rPr>
        <w:t>Algunos de estos ejemplos son:</w:t>
      </w:r>
    </w:p>
    <w:p w14:paraId="13972EF2" w14:textId="77777777" w:rsidR="004710E2" w:rsidRPr="00F15C60" w:rsidRDefault="004710E2" w:rsidP="00835B08">
      <w:pPr>
        <w:numPr>
          <w:ilvl w:val="0"/>
          <w:numId w:val="19"/>
        </w:numPr>
        <w:spacing w:after="0" w:line="360" w:lineRule="auto"/>
        <w:jc w:val="both"/>
        <w:rPr>
          <w:rFonts w:ascii="Arial" w:hAnsi="Arial" w:cs="Arial"/>
          <w:bCs/>
          <w:sz w:val="24"/>
          <w:szCs w:val="24"/>
        </w:rPr>
      </w:pPr>
      <w:r w:rsidRPr="00F15C60">
        <w:rPr>
          <w:rFonts w:ascii="Arial" w:hAnsi="Arial" w:cs="Arial"/>
          <w:b/>
          <w:bCs/>
          <w:sz w:val="24"/>
          <w:szCs w:val="24"/>
        </w:rPr>
        <w:t>Observatorio de la Educación de la Ciudad de Buenos Aires (Argentina)</w:t>
      </w:r>
      <w:r w:rsidRPr="00F15C60">
        <w:rPr>
          <w:rFonts w:ascii="Arial" w:hAnsi="Arial" w:cs="Arial"/>
          <w:bCs/>
          <w:sz w:val="24"/>
          <w:szCs w:val="24"/>
        </w:rPr>
        <w:t xml:space="preserve">: Este observatorio recopila, analiza y difunde información sobre la situación educativa en la ciudad, con el objetivo de mejorar las </w:t>
      </w:r>
      <w:r w:rsidRPr="00F15C60">
        <w:rPr>
          <w:rFonts w:ascii="Arial" w:hAnsi="Arial" w:cs="Arial"/>
          <w:bCs/>
          <w:sz w:val="24"/>
          <w:szCs w:val="24"/>
        </w:rPr>
        <w:lastRenderedPageBreak/>
        <w:t>políticas públicas en materia educativa. Ha sido un referente en la generación de datos e indicadores educativos para la toma de decisiones basadas en evidencia.</w:t>
      </w:r>
    </w:p>
    <w:p w14:paraId="29F0B8EE" w14:textId="77777777" w:rsidR="004710E2" w:rsidRPr="00F15C60" w:rsidRDefault="004710E2" w:rsidP="00835B08">
      <w:pPr>
        <w:numPr>
          <w:ilvl w:val="0"/>
          <w:numId w:val="19"/>
        </w:numPr>
        <w:spacing w:after="0" w:line="360" w:lineRule="auto"/>
        <w:jc w:val="both"/>
        <w:rPr>
          <w:rFonts w:ascii="Arial" w:hAnsi="Arial" w:cs="Arial"/>
          <w:bCs/>
          <w:sz w:val="24"/>
          <w:szCs w:val="24"/>
        </w:rPr>
      </w:pPr>
      <w:r w:rsidRPr="00F15C60">
        <w:rPr>
          <w:rFonts w:ascii="Arial" w:hAnsi="Arial" w:cs="Arial"/>
          <w:b/>
          <w:bCs/>
          <w:sz w:val="24"/>
          <w:szCs w:val="24"/>
        </w:rPr>
        <w:t>Observatorio de la Educación y la Formación (Francia)</w:t>
      </w:r>
      <w:r w:rsidRPr="00F15C60">
        <w:rPr>
          <w:rFonts w:ascii="Arial" w:hAnsi="Arial" w:cs="Arial"/>
          <w:bCs/>
          <w:sz w:val="24"/>
          <w:szCs w:val="24"/>
        </w:rPr>
        <w:t>: Este observatorio recopila y analiza información relacionada con la educación y la formación en Francia, con un enfoque en la inclusión social y la equidad educativa. Ha sido un importante instrumento para monitorear la calidad educativa y promover la igualdad de oportunidades.</w:t>
      </w:r>
    </w:p>
    <w:p w14:paraId="12F35316" w14:textId="77777777" w:rsidR="004710E2" w:rsidRPr="00F15C60" w:rsidRDefault="004710E2" w:rsidP="00835B08">
      <w:pPr>
        <w:numPr>
          <w:ilvl w:val="0"/>
          <w:numId w:val="19"/>
        </w:numPr>
        <w:spacing w:after="0" w:line="360" w:lineRule="auto"/>
        <w:jc w:val="both"/>
        <w:rPr>
          <w:rFonts w:ascii="Arial" w:hAnsi="Arial" w:cs="Arial"/>
          <w:bCs/>
          <w:sz w:val="24"/>
          <w:szCs w:val="24"/>
        </w:rPr>
      </w:pPr>
      <w:r w:rsidRPr="00F15C60">
        <w:rPr>
          <w:rFonts w:ascii="Arial" w:hAnsi="Arial" w:cs="Arial"/>
          <w:b/>
          <w:bCs/>
          <w:sz w:val="24"/>
          <w:szCs w:val="24"/>
        </w:rPr>
        <w:t>Observatorio de la Innovación Social (España)</w:t>
      </w:r>
      <w:r w:rsidRPr="00F15C60">
        <w:rPr>
          <w:rFonts w:ascii="Arial" w:hAnsi="Arial" w:cs="Arial"/>
          <w:bCs/>
          <w:sz w:val="24"/>
          <w:szCs w:val="24"/>
        </w:rPr>
        <w:t>: Este proyecto se enfoca en promover la innovación social a nivel local, identificando buenas prácticas, facilitando la colaboración entre actores sociales y promoviendo el emprendimiento social. Ha contribuido a fortalecer las capacidades de los gestores locales en temas de innovación social.</w:t>
      </w:r>
    </w:p>
    <w:p w14:paraId="1BC7378E" w14:textId="77777777" w:rsidR="004710E2" w:rsidRPr="00F15C60" w:rsidRDefault="004710E2" w:rsidP="00835B08">
      <w:pPr>
        <w:numPr>
          <w:ilvl w:val="0"/>
          <w:numId w:val="19"/>
        </w:numPr>
        <w:spacing w:after="0" w:line="360" w:lineRule="auto"/>
        <w:jc w:val="both"/>
        <w:rPr>
          <w:rFonts w:ascii="Arial" w:hAnsi="Arial" w:cs="Arial"/>
          <w:bCs/>
          <w:sz w:val="24"/>
          <w:szCs w:val="24"/>
        </w:rPr>
      </w:pPr>
      <w:r w:rsidRPr="00F15C60">
        <w:rPr>
          <w:rFonts w:ascii="Arial" w:hAnsi="Arial" w:cs="Arial"/>
          <w:b/>
          <w:bCs/>
          <w:sz w:val="24"/>
          <w:szCs w:val="24"/>
        </w:rPr>
        <w:t>Proyecto Educativo Territorial (Chile)</w:t>
      </w:r>
      <w:r w:rsidRPr="00F15C60">
        <w:rPr>
          <w:rFonts w:ascii="Arial" w:hAnsi="Arial" w:cs="Arial"/>
          <w:bCs/>
          <w:sz w:val="24"/>
          <w:szCs w:val="24"/>
        </w:rPr>
        <w:t>: Este proyecto busca articular políticas educativas a nivel local, involucrando a diversos actores (escuelas, familias, organizaciones sociales, etc.) en la mejora de la calidad educativa y la equidad. Ha sido exitoso en promover la participación ciudadana en la educación y en fortalecer la gestión educativa local.</w:t>
      </w:r>
    </w:p>
    <w:p w14:paraId="4DD2E48E" w14:textId="77777777" w:rsidR="004C681B" w:rsidRDefault="004710E2" w:rsidP="00835B08">
      <w:pPr>
        <w:spacing w:after="0" w:line="360" w:lineRule="auto"/>
        <w:jc w:val="both"/>
        <w:rPr>
          <w:rFonts w:ascii="Arial" w:hAnsi="Arial" w:cs="Arial"/>
          <w:bCs/>
          <w:sz w:val="24"/>
          <w:szCs w:val="24"/>
        </w:rPr>
      </w:pPr>
      <w:r w:rsidRPr="00F15C60">
        <w:rPr>
          <w:rFonts w:ascii="Arial" w:hAnsi="Arial" w:cs="Arial"/>
          <w:bCs/>
          <w:sz w:val="24"/>
          <w:szCs w:val="24"/>
        </w:rPr>
        <w:t xml:space="preserve">Estos ejemplos muestran la diversidad de enfoques y estrategias que se pueden implementar en un observatorio educativo territorial, así como la importancia de involucrar a diferentes actores y generar datos e información relevantes para la toma de decisiones. </w:t>
      </w:r>
    </w:p>
    <w:p w14:paraId="6EEDB84E" w14:textId="77777777" w:rsidR="004C681B" w:rsidRPr="00E95A48" w:rsidRDefault="004C681B" w:rsidP="00835B08">
      <w:pPr>
        <w:spacing w:after="0" w:line="360" w:lineRule="auto"/>
        <w:jc w:val="both"/>
        <w:rPr>
          <w:rFonts w:ascii="Arial" w:hAnsi="Arial" w:cs="Arial"/>
          <w:sz w:val="24"/>
          <w:szCs w:val="24"/>
        </w:rPr>
      </w:pPr>
      <w:r w:rsidRPr="00E95A48">
        <w:rPr>
          <w:rFonts w:ascii="Arial" w:hAnsi="Arial" w:cs="Arial"/>
          <w:sz w:val="24"/>
          <w:szCs w:val="24"/>
        </w:rPr>
        <w:t xml:space="preserve">A la luz de los múltiples desafíos expuestos —falta de coordinación, deficiencias comunicativas, acceso limitado a información relevante y actualizada, carencia de capacidades específicas en gestión e innovación, y la brecha formativa de los gestores locales—, la figura del observatorio emerge no solo como una respuesta teóricamente robusta, sino como una herramienta práctica con un potencial significativo. </w:t>
      </w:r>
    </w:p>
    <w:p w14:paraId="04AF5C63" w14:textId="77777777" w:rsidR="00E95A48" w:rsidRDefault="004C681B" w:rsidP="00835B08">
      <w:pPr>
        <w:spacing w:after="0" w:line="360" w:lineRule="auto"/>
        <w:jc w:val="both"/>
        <w:rPr>
          <w:rFonts w:ascii="Arial" w:hAnsi="Arial" w:cs="Arial"/>
          <w:sz w:val="24"/>
          <w:szCs w:val="24"/>
        </w:rPr>
      </w:pPr>
      <w:r w:rsidRPr="00E95A48">
        <w:rPr>
          <w:rFonts w:ascii="Arial" w:hAnsi="Arial" w:cs="Arial"/>
          <w:sz w:val="24"/>
          <w:szCs w:val="24"/>
        </w:rPr>
        <w:t>Su valor intrínseco reside en su capacidad integradora: como </w:t>
      </w:r>
      <w:r w:rsidRPr="00E95A48">
        <w:rPr>
          <w:rStyle w:val="Textoennegrita"/>
          <w:rFonts w:ascii="Arial" w:hAnsi="Arial" w:cs="Arial"/>
          <w:b w:val="0"/>
          <w:bCs w:val="0"/>
          <w:sz w:val="24"/>
          <w:szCs w:val="24"/>
        </w:rPr>
        <w:t>centro de análisis</w:t>
      </w:r>
      <w:r w:rsidRPr="00E95A48">
        <w:rPr>
          <w:rFonts w:ascii="Arial" w:hAnsi="Arial" w:cs="Arial"/>
          <w:sz w:val="24"/>
          <w:szCs w:val="24"/>
        </w:rPr>
        <w:t> (IICA, 2006; Superintendencia Nacional de Salud, 2007), facilita la toma de decisiones basada en evidencia mediante el procesamiento sistemático de datos cualitativos y cuantitativos; como </w:t>
      </w:r>
      <w:r w:rsidRPr="00E95A48">
        <w:rPr>
          <w:rStyle w:val="Textoennegrita"/>
          <w:rFonts w:ascii="Arial" w:hAnsi="Arial" w:cs="Arial"/>
          <w:b w:val="0"/>
          <w:bCs w:val="0"/>
          <w:sz w:val="24"/>
          <w:szCs w:val="24"/>
        </w:rPr>
        <w:t>espacio de colaboración e intercambio</w:t>
      </w:r>
      <w:r w:rsidRPr="00E95A48">
        <w:rPr>
          <w:rFonts w:ascii="Arial" w:hAnsi="Arial" w:cs="Arial"/>
          <w:sz w:val="24"/>
          <w:szCs w:val="24"/>
        </w:rPr>
        <w:t xml:space="preserve"> (Husillos, 2006; Prieto, 2003), fomenta la sinergia entre actores y la </w:t>
      </w:r>
      <w:r w:rsidRPr="00E95A48">
        <w:rPr>
          <w:rFonts w:ascii="Arial" w:hAnsi="Arial" w:cs="Arial"/>
          <w:sz w:val="24"/>
          <w:szCs w:val="24"/>
        </w:rPr>
        <w:lastRenderedPageBreak/>
        <w:t>construcción colectiva de conocimiento; y como </w:t>
      </w:r>
      <w:r w:rsidRPr="00E95A48">
        <w:rPr>
          <w:rStyle w:val="Textoennegrita"/>
          <w:rFonts w:ascii="Arial" w:hAnsi="Arial" w:cs="Arial"/>
          <w:b w:val="0"/>
          <w:bCs w:val="0"/>
          <w:sz w:val="24"/>
          <w:szCs w:val="24"/>
        </w:rPr>
        <w:t>mecanismo de difusión y transparencia</w:t>
      </w:r>
      <w:r w:rsidRPr="00E95A48">
        <w:rPr>
          <w:rFonts w:ascii="Arial" w:hAnsi="Arial" w:cs="Arial"/>
          <w:sz w:val="24"/>
          <w:szCs w:val="24"/>
        </w:rPr>
        <w:t> (Caribenet.info, 2006), garantiza el acceso a información procesada y promueve la racionalidad del debate público. Los ejemplos internacionales (Buenos Aires, Francia, España, Chile) validan empíricamente esta multifuncionalidad, demostrando su adaptabilidad para abordar problemáticas territoriales específicas.</w:t>
      </w:r>
    </w:p>
    <w:p w14:paraId="7ABD55A8" w14:textId="6742B1E4" w:rsidR="004C681B" w:rsidRPr="00A60C8F" w:rsidRDefault="004C681B" w:rsidP="00835B08">
      <w:pPr>
        <w:spacing w:after="0" w:line="360" w:lineRule="auto"/>
        <w:jc w:val="both"/>
        <w:rPr>
          <w:rFonts w:ascii="Arial" w:hAnsi="Arial" w:cs="Arial"/>
        </w:rPr>
      </w:pPr>
      <w:r w:rsidRPr="00A60C8F">
        <w:rPr>
          <w:rFonts w:ascii="Arial" w:hAnsi="Arial" w:cs="Arial"/>
          <w:sz w:val="24"/>
          <w:szCs w:val="24"/>
        </w:rPr>
        <w:t>Sin embargo, la efectividad última de un observatorio educativo territorial dependerá críticamente de superar los mismos obstáculos que pretende resolver. Su diseño e implementación deben garantizar </w:t>
      </w:r>
      <w:r w:rsidRPr="00A60C8F">
        <w:rPr>
          <w:rStyle w:val="Textoennegrita"/>
          <w:rFonts w:ascii="Arial" w:hAnsi="Arial" w:cs="Arial"/>
          <w:b w:val="0"/>
          <w:bCs w:val="0"/>
          <w:sz w:val="24"/>
          <w:szCs w:val="24"/>
        </w:rPr>
        <w:t>legitimidad técnica y credibilidad</w:t>
      </w:r>
      <w:r w:rsidRPr="00A60C8F">
        <w:rPr>
          <w:rFonts w:ascii="Arial" w:hAnsi="Arial" w:cs="Arial"/>
          <w:b/>
          <w:bCs/>
          <w:sz w:val="24"/>
          <w:szCs w:val="24"/>
        </w:rPr>
        <w:t> </w:t>
      </w:r>
      <w:r w:rsidRPr="00A60C8F">
        <w:rPr>
          <w:rFonts w:ascii="Arial" w:hAnsi="Arial" w:cs="Arial"/>
          <w:sz w:val="24"/>
          <w:szCs w:val="24"/>
        </w:rPr>
        <w:t>(Caribenet.info, 2006) mediante una operación independiente y transparente, y asegurar una </w:t>
      </w:r>
      <w:r w:rsidRPr="00A60C8F">
        <w:rPr>
          <w:rStyle w:val="Textoennegrita"/>
          <w:rFonts w:ascii="Arial" w:hAnsi="Arial" w:cs="Arial"/>
          <w:b w:val="0"/>
          <w:bCs w:val="0"/>
          <w:sz w:val="24"/>
          <w:szCs w:val="24"/>
        </w:rPr>
        <w:t>participación genuina y sostenida</w:t>
      </w:r>
      <w:r w:rsidRPr="00A60C8F">
        <w:rPr>
          <w:rFonts w:ascii="Arial" w:hAnsi="Arial" w:cs="Arial"/>
          <w:sz w:val="24"/>
          <w:szCs w:val="24"/>
        </w:rPr>
        <w:t xml:space="preserve"> de todos los actores socioeducativos relevantes, evitando replicar dinámicas de exclusión o centralización de la información. </w:t>
      </w:r>
    </w:p>
    <w:p w14:paraId="3A93DFCE" w14:textId="678FD124" w:rsidR="004165FE" w:rsidRPr="00A60C8F" w:rsidRDefault="00E95A48" w:rsidP="00835B08">
      <w:pPr>
        <w:spacing w:after="0" w:line="360" w:lineRule="auto"/>
        <w:jc w:val="both"/>
        <w:rPr>
          <w:rFonts w:ascii="Arial" w:hAnsi="Arial" w:cs="Arial"/>
          <w:sz w:val="24"/>
          <w:szCs w:val="24"/>
          <w:shd w:val="clear" w:color="auto" w:fill="FFFFFF"/>
        </w:rPr>
      </w:pPr>
      <w:r w:rsidRPr="00A60C8F">
        <w:rPr>
          <w:rFonts w:ascii="Arial" w:hAnsi="Arial" w:cs="Arial"/>
          <w:sz w:val="24"/>
          <w:szCs w:val="24"/>
          <w:shd w:val="clear" w:color="auto" w:fill="FFFFFF"/>
        </w:rPr>
        <w:t>La gestión socioeducativa territorial enfrenta desafíos que obstaculizan el desarrollo local alineado con el ODS 4</w:t>
      </w:r>
      <w:r w:rsidR="006A75C4" w:rsidRPr="00A60C8F">
        <w:rPr>
          <w:rFonts w:ascii="Arial" w:hAnsi="Arial" w:cs="Arial"/>
          <w:sz w:val="24"/>
          <w:szCs w:val="24"/>
          <w:shd w:val="clear" w:color="auto" w:fill="FFFFFF"/>
        </w:rPr>
        <w:t xml:space="preserve"> y en tal sentido,</w:t>
      </w:r>
      <w:r w:rsidRPr="00A60C8F">
        <w:rPr>
          <w:rFonts w:ascii="Arial" w:hAnsi="Arial" w:cs="Arial"/>
          <w:sz w:val="24"/>
          <w:szCs w:val="24"/>
          <w:shd w:val="clear" w:color="auto" w:fill="FFFFFF"/>
        </w:rPr>
        <w:t xml:space="preserve"> los observatorios emergen como herramientas estratégicas para superar estos obstáculos, integrando funciones de </w:t>
      </w:r>
      <w:r w:rsidRPr="00A60C8F">
        <w:rPr>
          <w:rStyle w:val="Textoennegrita"/>
          <w:rFonts w:ascii="Arial" w:hAnsi="Arial" w:cs="Arial"/>
          <w:b w:val="0"/>
          <w:bCs w:val="0"/>
          <w:sz w:val="24"/>
          <w:szCs w:val="24"/>
          <w:shd w:val="clear" w:color="auto" w:fill="FFFFFF"/>
        </w:rPr>
        <w:t>análisis riguroso</w:t>
      </w:r>
      <w:r w:rsidRPr="00A60C8F">
        <w:rPr>
          <w:rFonts w:ascii="Arial" w:hAnsi="Arial" w:cs="Arial"/>
          <w:sz w:val="24"/>
          <w:szCs w:val="24"/>
          <w:shd w:val="clear" w:color="auto" w:fill="FFFFFF"/>
        </w:rPr>
        <w:t> (IICA, 2006), </w:t>
      </w:r>
      <w:r w:rsidRPr="00A60C8F">
        <w:rPr>
          <w:rStyle w:val="Textoennegrita"/>
          <w:rFonts w:ascii="Arial" w:hAnsi="Arial" w:cs="Arial"/>
          <w:b w:val="0"/>
          <w:bCs w:val="0"/>
          <w:sz w:val="24"/>
          <w:szCs w:val="24"/>
          <w:shd w:val="clear" w:color="auto" w:fill="FFFFFF"/>
        </w:rPr>
        <w:t>colaboración multisectorial</w:t>
      </w:r>
      <w:r w:rsidRPr="00A60C8F">
        <w:rPr>
          <w:rFonts w:ascii="Arial" w:hAnsi="Arial" w:cs="Arial"/>
          <w:sz w:val="24"/>
          <w:szCs w:val="24"/>
          <w:shd w:val="clear" w:color="auto" w:fill="FFFFFF"/>
        </w:rPr>
        <w:t> (Prieto, 2003; Husillos, 2006)</w:t>
      </w:r>
      <w:r w:rsidR="006A75C4" w:rsidRPr="00A60C8F">
        <w:rPr>
          <w:rFonts w:ascii="Arial" w:hAnsi="Arial" w:cs="Arial"/>
          <w:sz w:val="24"/>
          <w:szCs w:val="24"/>
          <w:shd w:val="clear" w:color="auto" w:fill="FFFFFF"/>
        </w:rPr>
        <w:t xml:space="preserve"> </w:t>
      </w:r>
      <w:r w:rsidRPr="00A60C8F">
        <w:rPr>
          <w:rFonts w:ascii="Arial" w:hAnsi="Arial" w:cs="Arial"/>
          <w:sz w:val="24"/>
          <w:szCs w:val="24"/>
          <w:shd w:val="clear" w:color="auto" w:fill="FFFFFF"/>
        </w:rPr>
        <w:t>y </w:t>
      </w:r>
      <w:r w:rsidRPr="00A60C8F">
        <w:rPr>
          <w:rStyle w:val="Textoennegrita"/>
          <w:rFonts w:ascii="Arial" w:hAnsi="Arial" w:cs="Arial"/>
          <w:b w:val="0"/>
          <w:bCs w:val="0"/>
          <w:sz w:val="24"/>
          <w:szCs w:val="24"/>
          <w:shd w:val="clear" w:color="auto" w:fill="FFFFFF"/>
        </w:rPr>
        <w:t>difusión transparente</w:t>
      </w:r>
      <w:r w:rsidRPr="00A60C8F">
        <w:rPr>
          <w:rFonts w:ascii="Arial" w:hAnsi="Arial" w:cs="Arial"/>
          <w:b/>
          <w:bCs/>
          <w:sz w:val="24"/>
          <w:szCs w:val="24"/>
          <w:shd w:val="clear" w:color="auto" w:fill="FFFFFF"/>
        </w:rPr>
        <w:t> </w:t>
      </w:r>
      <w:r w:rsidRPr="00A60C8F">
        <w:rPr>
          <w:rFonts w:ascii="Arial" w:hAnsi="Arial" w:cs="Arial"/>
          <w:sz w:val="24"/>
          <w:szCs w:val="24"/>
          <w:shd w:val="clear" w:color="auto" w:fill="FFFFFF"/>
        </w:rPr>
        <w:t>(Caribenet.info, 2006). No obstante, su éxito exige un diseño metodológico robusto que garantice credibilidad, participación sostenida y vinculación efectiva con la acción territorial.</w:t>
      </w:r>
    </w:p>
    <w:p w14:paraId="314DF000" w14:textId="58C14243" w:rsidR="006A75C4" w:rsidRPr="006A75C4" w:rsidRDefault="00A60C8F" w:rsidP="00835B08">
      <w:pPr>
        <w:spacing w:after="0" w:line="360" w:lineRule="auto"/>
        <w:jc w:val="both"/>
        <w:rPr>
          <w:rFonts w:ascii="Arial" w:hAnsi="Arial" w:cs="Arial"/>
          <w:sz w:val="24"/>
          <w:szCs w:val="24"/>
          <w:shd w:val="clear" w:color="auto" w:fill="FFFFFF"/>
        </w:rPr>
      </w:pPr>
      <w:r w:rsidRPr="00A60C8F">
        <w:rPr>
          <w:rFonts w:ascii="Arial" w:hAnsi="Arial" w:cs="Arial"/>
          <w:sz w:val="24"/>
          <w:szCs w:val="24"/>
          <w:shd w:val="clear" w:color="auto" w:fill="FFFFFF"/>
        </w:rPr>
        <w:t xml:space="preserve">Se </w:t>
      </w:r>
      <w:r w:rsidR="00E95A48" w:rsidRPr="00A60C8F">
        <w:rPr>
          <w:rFonts w:ascii="Arial" w:hAnsi="Arial" w:cs="Arial"/>
          <w:sz w:val="24"/>
          <w:szCs w:val="24"/>
          <w:shd w:val="clear" w:color="auto" w:fill="FFFFFF"/>
        </w:rPr>
        <w:t>present</w:t>
      </w:r>
      <w:r w:rsidRPr="00A60C8F">
        <w:rPr>
          <w:rFonts w:ascii="Arial" w:hAnsi="Arial" w:cs="Arial"/>
          <w:sz w:val="24"/>
          <w:szCs w:val="24"/>
          <w:shd w:val="clear" w:color="auto" w:fill="FFFFFF"/>
        </w:rPr>
        <w:t>a</w:t>
      </w:r>
      <w:r w:rsidR="00E95A48" w:rsidRPr="00A60C8F">
        <w:rPr>
          <w:rFonts w:ascii="Arial" w:hAnsi="Arial" w:cs="Arial"/>
          <w:sz w:val="24"/>
          <w:szCs w:val="24"/>
          <w:shd w:val="clear" w:color="auto" w:fill="FFFFFF"/>
        </w:rPr>
        <w:t xml:space="preserve"> </w:t>
      </w:r>
      <w:r w:rsidRPr="00A60C8F">
        <w:rPr>
          <w:rFonts w:ascii="Arial" w:hAnsi="Arial" w:cs="Arial"/>
          <w:sz w:val="24"/>
          <w:szCs w:val="24"/>
          <w:shd w:val="clear" w:color="auto" w:fill="FFFFFF"/>
        </w:rPr>
        <w:t xml:space="preserve">como resultado </w:t>
      </w:r>
      <w:r w:rsidR="00E95A48" w:rsidRPr="00A60C8F">
        <w:rPr>
          <w:rFonts w:ascii="Arial" w:hAnsi="Arial" w:cs="Arial"/>
          <w:sz w:val="24"/>
          <w:szCs w:val="24"/>
          <w:shd w:val="clear" w:color="auto" w:fill="FFFFFF"/>
        </w:rPr>
        <w:t>un </w:t>
      </w:r>
      <w:r w:rsidR="00E95A48" w:rsidRPr="00A60C8F">
        <w:rPr>
          <w:rStyle w:val="Textoennegrita"/>
          <w:rFonts w:ascii="Arial" w:hAnsi="Arial" w:cs="Arial"/>
          <w:b w:val="0"/>
          <w:bCs w:val="0"/>
          <w:sz w:val="24"/>
          <w:szCs w:val="24"/>
          <w:shd w:val="clear" w:color="auto" w:fill="FFFFFF"/>
        </w:rPr>
        <w:t xml:space="preserve">protocolo explicativo para la implementación </w:t>
      </w:r>
      <w:r w:rsidR="00E95A48" w:rsidRPr="006A75C4">
        <w:rPr>
          <w:rStyle w:val="Textoennegrita"/>
          <w:rFonts w:ascii="Arial" w:hAnsi="Arial" w:cs="Arial"/>
          <w:b w:val="0"/>
          <w:bCs w:val="0"/>
          <w:sz w:val="24"/>
          <w:szCs w:val="24"/>
          <w:shd w:val="clear" w:color="auto" w:fill="FFFFFF"/>
        </w:rPr>
        <w:t xml:space="preserve">del Observatorio Educativo Territorial </w:t>
      </w:r>
      <w:proofErr w:type="spellStart"/>
      <w:r w:rsidR="00E95A48" w:rsidRPr="006A75C4">
        <w:rPr>
          <w:rStyle w:val="Textoennegrita"/>
          <w:rFonts w:ascii="Arial" w:hAnsi="Arial" w:cs="Arial"/>
          <w:b w:val="0"/>
          <w:bCs w:val="0"/>
          <w:sz w:val="24"/>
          <w:szCs w:val="24"/>
          <w:shd w:val="clear" w:color="auto" w:fill="FFFFFF"/>
        </w:rPr>
        <w:t>GE</w:t>
      </w:r>
      <w:r>
        <w:rPr>
          <w:rStyle w:val="Textoennegrita"/>
          <w:rFonts w:ascii="Arial" w:hAnsi="Arial" w:cs="Arial"/>
          <w:b w:val="0"/>
          <w:bCs w:val="0"/>
          <w:sz w:val="24"/>
          <w:szCs w:val="24"/>
          <w:shd w:val="clear" w:color="auto" w:fill="FFFFFF"/>
        </w:rPr>
        <w:t>S</w:t>
      </w:r>
      <w:r w:rsidR="00E95A48" w:rsidRPr="006A75C4">
        <w:rPr>
          <w:rStyle w:val="Textoennegrita"/>
          <w:rFonts w:ascii="Arial" w:hAnsi="Arial" w:cs="Arial"/>
          <w:b w:val="0"/>
          <w:bCs w:val="0"/>
          <w:sz w:val="24"/>
          <w:szCs w:val="24"/>
          <w:shd w:val="clear" w:color="auto" w:fill="FFFFFF"/>
        </w:rPr>
        <w:t>CiS</w:t>
      </w:r>
      <w:proofErr w:type="spellEnd"/>
      <w:r w:rsidR="00E95A48" w:rsidRPr="006A75C4">
        <w:rPr>
          <w:rStyle w:val="Textoennegrita"/>
          <w:rFonts w:ascii="Arial" w:hAnsi="Arial" w:cs="Arial"/>
          <w:b w:val="0"/>
          <w:bCs w:val="0"/>
          <w:sz w:val="24"/>
          <w:szCs w:val="24"/>
          <w:shd w:val="clear" w:color="auto" w:fill="FFFFFF"/>
        </w:rPr>
        <w:t xml:space="preserve"> (Gestión de Ciencia, Innovación y Comunicación Socioeducativa)</w:t>
      </w:r>
      <w:r w:rsidR="00E95A48" w:rsidRPr="006A75C4">
        <w:rPr>
          <w:rFonts w:ascii="Arial" w:hAnsi="Arial" w:cs="Arial"/>
          <w:sz w:val="24"/>
          <w:szCs w:val="24"/>
          <w:shd w:val="clear" w:color="auto" w:fill="FFFFFF"/>
        </w:rPr>
        <w:t>, diseñado como una herramienta metodológica para fortalecer las capacidades de gestores locales en Santiago de Cuba. Su propósito central es facilitar la articulación de ciencia, innovación y comunicación socioeducativa mediante un modelo escalable, que transforme datos en acciones concretas para el desarrollo sostenible y el cumplimiento del ODS 4.</w:t>
      </w:r>
    </w:p>
    <w:p w14:paraId="0AEA2FE5" w14:textId="77777777" w:rsidR="00E95A48" w:rsidRPr="00E95A48" w:rsidRDefault="00E95A48" w:rsidP="00835B08">
      <w:pPr>
        <w:spacing w:after="0" w:line="360" w:lineRule="auto"/>
        <w:jc w:val="both"/>
        <w:rPr>
          <w:rFonts w:ascii="Arial" w:hAnsi="Arial" w:cs="Arial"/>
          <w:b/>
          <w:sz w:val="24"/>
          <w:szCs w:val="24"/>
        </w:rPr>
      </w:pPr>
    </w:p>
    <w:p w14:paraId="7ED9A545" w14:textId="1F19C47E" w:rsidR="00C14125" w:rsidRPr="00F15C60" w:rsidRDefault="002B5A85" w:rsidP="00835B08">
      <w:pPr>
        <w:spacing w:after="0" w:line="360" w:lineRule="auto"/>
        <w:jc w:val="both"/>
        <w:rPr>
          <w:rFonts w:ascii="Arial" w:hAnsi="Arial" w:cs="Arial"/>
          <w:b/>
          <w:sz w:val="24"/>
          <w:szCs w:val="24"/>
        </w:rPr>
      </w:pPr>
      <w:r w:rsidRPr="00F15C60">
        <w:rPr>
          <w:rFonts w:ascii="Arial" w:hAnsi="Arial" w:cs="Arial"/>
          <w:b/>
          <w:sz w:val="24"/>
          <w:szCs w:val="24"/>
        </w:rPr>
        <w:t>4.</w:t>
      </w:r>
      <w:r w:rsidRPr="00F15C60">
        <w:rPr>
          <w:rFonts w:ascii="Arial" w:hAnsi="Arial" w:cs="Arial"/>
          <w:b/>
          <w:sz w:val="24"/>
          <w:szCs w:val="24"/>
        </w:rPr>
        <w:tab/>
        <w:t>Materiales y métodos</w:t>
      </w:r>
    </w:p>
    <w:p w14:paraId="2E5DD6CF" w14:textId="2E9FD03C" w:rsidR="004111C8" w:rsidRPr="00F15C60" w:rsidRDefault="00C14125" w:rsidP="00835B08">
      <w:pPr>
        <w:spacing w:after="0" w:line="360" w:lineRule="auto"/>
        <w:jc w:val="both"/>
        <w:rPr>
          <w:rFonts w:ascii="Arial" w:hAnsi="Arial" w:cs="Arial"/>
          <w:sz w:val="24"/>
          <w:szCs w:val="24"/>
        </w:rPr>
      </w:pPr>
      <w:r w:rsidRPr="00531405">
        <w:rPr>
          <w:rFonts w:ascii="Arial" w:hAnsi="Arial" w:cs="Arial"/>
          <w:sz w:val="24"/>
          <w:szCs w:val="24"/>
          <w:shd w:val="clear" w:color="auto" w:fill="FFFFFF" w:themeFill="background1"/>
        </w:rPr>
        <w:t>E</w:t>
      </w:r>
      <w:r w:rsidR="00487DA4" w:rsidRPr="00531405">
        <w:rPr>
          <w:rFonts w:ascii="Arial" w:hAnsi="Arial" w:cs="Arial"/>
          <w:sz w:val="24"/>
          <w:szCs w:val="24"/>
          <w:shd w:val="clear" w:color="auto" w:fill="FFFFFF" w:themeFill="background1"/>
        </w:rPr>
        <w:t>n e</w:t>
      </w:r>
      <w:r w:rsidRPr="00531405">
        <w:rPr>
          <w:rFonts w:ascii="Arial" w:hAnsi="Arial" w:cs="Arial"/>
          <w:sz w:val="24"/>
          <w:szCs w:val="24"/>
          <w:shd w:val="clear" w:color="auto" w:fill="FFFFFF" w:themeFill="background1"/>
        </w:rPr>
        <w:t xml:space="preserve">l diseño </w:t>
      </w:r>
      <w:r w:rsidR="00230F37" w:rsidRPr="00531405">
        <w:rPr>
          <w:rFonts w:ascii="Arial" w:hAnsi="Arial" w:cs="Arial"/>
          <w:sz w:val="24"/>
          <w:szCs w:val="24"/>
          <w:shd w:val="clear" w:color="auto" w:fill="FFFFFF" w:themeFill="background1"/>
        </w:rPr>
        <w:t xml:space="preserve">del </w:t>
      </w:r>
      <w:r w:rsidR="00A60C8F" w:rsidRPr="00531405">
        <w:rPr>
          <w:rFonts w:ascii="Arial" w:hAnsi="Arial" w:cs="Arial"/>
          <w:sz w:val="24"/>
          <w:szCs w:val="24"/>
          <w:shd w:val="clear" w:color="auto" w:fill="FFFFFF" w:themeFill="background1"/>
        </w:rPr>
        <w:t xml:space="preserve">protocolo para la implementación del observatorio </w:t>
      </w:r>
      <w:proofErr w:type="spellStart"/>
      <w:r w:rsidR="00A60C8F" w:rsidRPr="00531405">
        <w:rPr>
          <w:rFonts w:ascii="Arial" w:hAnsi="Arial" w:cs="Arial"/>
          <w:sz w:val="24"/>
          <w:szCs w:val="24"/>
          <w:shd w:val="clear" w:color="auto" w:fill="FFFFFF" w:themeFill="background1"/>
        </w:rPr>
        <w:t>GESCiS</w:t>
      </w:r>
      <w:proofErr w:type="spellEnd"/>
      <w:r w:rsidRPr="00531405">
        <w:rPr>
          <w:rFonts w:ascii="Arial" w:hAnsi="Arial" w:cs="Arial"/>
          <w:sz w:val="24"/>
          <w:szCs w:val="24"/>
          <w:shd w:val="clear" w:color="auto" w:fill="FFFFFF" w:themeFill="background1"/>
        </w:rPr>
        <w:t xml:space="preserve"> requiere un enfoque metodológico</w:t>
      </w:r>
      <w:r w:rsidR="00487DA4" w:rsidRPr="00531405">
        <w:rPr>
          <w:rFonts w:ascii="Arial" w:hAnsi="Arial" w:cs="Arial"/>
          <w:sz w:val="24"/>
          <w:szCs w:val="24"/>
          <w:shd w:val="clear" w:color="auto" w:fill="FFFFFF" w:themeFill="background1"/>
        </w:rPr>
        <w:t xml:space="preserve"> mixto,</w:t>
      </w:r>
      <w:r w:rsidRPr="00531405">
        <w:rPr>
          <w:rFonts w:ascii="Arial" w:hAnsi="Arial" w:cs="Arial"/>
          <w:sz w:val="24"/>
          <w:szCs w:val="24"/>
          <w:shd w:val="clear" w:color="auto" w:fill="FFFFFF" w:themeFill="background1"/>
        </w:rPr>
        <w:t xml:space="preserve"> riguroso y la utilización de herramientas y materiales adecuados. </w:t>
      </w:r>
      <w:r w:rsidR="001D3E8B" w:rsidRPr="00531405">
        <w:rPr>
          <w:rFonts w:ascii="Arial" w:hAnsi="Arial" w:cs="Arial"/>
          <w:sz w:val="24"/>
          <w:szCs w:val="24"/>
          <w:shd w:val="clear" w:color="auto" w:fill="FFFFFF" w:themeFill="background1"/>
        </w:rPr>
        <w:t>El resultado general comprende</w:t>
      </w:r>
      <w:r w:rsidR="00487DA4" w:rsidRPr="00F15C60">
        <w:rPr>
          <w:rFonts w:ascii="Arial" w:hAnsi="Arial" w:cs="Arial"/>
          <w:sz w:val="24"/>
          <w:szCs w:val="24"/>
        </w:rPr>
        <w:t xml:space="preserve"> dos </w:t>
      </w:r>
      <w:r w:rsidR="001D3E8B" w:rsidRPr="00F15C60">
        <w:rPr>
          <w:rFonts w:ascii="Arial" w:hAnsi="Arial" w:cs="Arial"/>
          <w:sz w:val="24"/>
          <w:szCs w:val="24"/>
        </w:rPr>
        <w:t>momentos</w:t>
      </w:r>
      <w:r w:rsidR="00487DA4" w:rsidRPr="00F15C60">
        <w:rPr>
          <w:rFonts w:ascii="Arial" w:hAnsi="Arial" w:cs="Arial"/>
          <w:sz w:val="24"/>
          <w:szCs w:val="24"/>
        </w:rPr>
        <w:t>: un</w:t>
      </w:r>
      <w:r w:rsidR="001D3E8B" w:rsidRPr="00F15C60">
        <w:rPr>
          <w:rFonts w:ascii="Arial" w:hAnsi="Arial" w:cs="Arial"/>
          <w:sz w:val="24"/>
          <w:szCs w:val="24"/>
        </w:rPr>
        <w:t>o</w:t>
      </w:r>
      <w:r w:rsidR="00487DA4" w:rsidRPr="00F15C60">
        <w:rPr>
          <w:rFonts w:ascii="Arial" w:hAnsi="Arial" w:cs="Arial"/>
          <w:sz w:val="24"/>
          <w:szCs w:val="24"/>
        </w:rPr>
        <w:t xml:space="preserve"> primer</w:t>
      </w:r>
      <w:r w:rsidR="001D3E8B" w:rsidRPr="00F15C60">
        <w:rPr>
          <w:rFonts w:ascii="Arial" w:hAnsi="Arial" w:cs="Arial"/>
          <w:sz w:val="24"/>
          <w:szCs w:val="24"/>
        </w:rPr>
        <w:t>o</w:t>
      </w:r>
      <w:r w:rsidR="00487DA4" w:rsidRPr="00F15C60">
        <w:rPr>
          <w:rFonts w:ascii="Arial" w:hAnsi="Arial" w:cs="Arial"/>
          <w:sz w:val="24"/>
          <w:szCs w:val="24"/>
        </w:rPr>
        <w:t xml:space="preserve"> de conceptualización de las bases teórico</w:t>
      </w:r>
      <w:r w:rsidR="004111C8" w:rsidRPr="00F15C60">
        <w:rPr>
          <w:rFonts w:ascii="Arial" w:hAnsi="Arial" w:cs="Arial"/>
          <w:sz w:val="24"/>
          <w:szCs w:val="24"/>
        </w:rPr>
        <w:t>-metodológica</w:t>
      </w:r>
      <w:r w:rsidR="001D3E8B" w:rsidRPr="00F15C60">
        <w:rPr>
          <w:rFonts w:ascii="Arial" w:hAnsi="Arial" w:cs="Arial"/>
          <w:sz w:val="24"/>
          <w:szCs w:val="24"/>
        </w:rPr>
        <w:t>s</w:t>
      </w:r>
      <w:r w:rsidR="004111C8" w:rsidRPr="00F15C60">
        <w:rPr>
          <w:rFonts w:ascii="Arial" w:hAnsi="Arial" w:cs="Arial"/>
          <w:sz w:val="24"/>
          <w:szCs w:val="24"/>
        </w:rPr>
        <w:t xml:space="preserve"> </w:t>
      </w:r>
      <w:r w:rsidR="001D3E8B" w:rsidRPr="00F15C60">
        <w:rPr>
          <w:rFonts w:ascii="Arial" w:hAnsi="Arial" w:cs="Arial"/>
          <w:sz w:val="24"/>
          <w:szCs w:val="24"/>
        </w:rPr>
        <w:t xml:space="preserve">del </w:t>
      </w:r>
      <w:r w:rsidR="001D3E8B" w:rsidRPr="00F15C60">
        <w:rPr>
          <w:rFonts w:ascii="Arial" w:hAnsi="Arial" w:cs="Arial"/>
          <w:sz w:val="24"/>
          <w:szCs w:val="24"/>
        </w:rPr>
        <w:lastRenderedPageBreak/>
        <w:t>observatorio</w:t>
      </w:r>
      <w:r w:rsidR="00487DA4" w:rsidRPr="00F15C60">
        <w:rPr>
          <w:rFonts w:ascii="Arial" w:hAnsi="Arial" w:cs="Arial"/>
          <w:sz w:val="24"/>
          <w:szCs w:val="24"/>
        </w:rPr>
        <w:t xml:space="preserve"> y un segund</w:t>
      </w:r>
      <w:r w:rsidR="001D3E8B" w:rsidRPr="00F15C60">
        <w:rPr>
          <w:rFonts w:ascii="Arial" w:hAnsi="Arial" w:cs="Arial"/>
          <w:sz w:val="24"/>
          <w:szCs w:val="24"/>
        </w:rPr>
        <w:t>o</w:t>
      </w:r>
      <w:r w:rsidR="00487DA4" w:rsidRPr="00F15C60">
        <w:rPr>
          <w:rFonts w:ascii="Arial" w:hAnsi="Arial" w:cs="Arial"/>
          <w:sz w:val="24"/>
          <w:szCs w:val="24"/>
        </w:rPr>
        <w:t xml:space="preserve"> de </w:t>
      </w:r>
      <w:r w:rsidR="004111C8" w:rsidRPr="00F15C60">
        <w:rPr>
          <w:rFonts w:ascii="Arial" w:hAnsi="Arial" w:cs="Arial"/>
          <w:sz w:val="24"/>
          <w:szCs w:val="24"/>
        </w:rPr>
        <w:t xml:space="preserve">diseño </w:t>
      </w:r>
      <w:r w:rsidR="00FB0853" w:rsidRPr="00F15C60">
        <w:rPr>
          <w:rFonts w:ascii="Arial" w:hAnsi="Arial" w:cs="Arial"/>
          <w:sz w:val="24"/>
          <w:szCs w:val="24"/>
        </w:rPr>
        <w:t>de</w:t>
      </w:r>
      <w:r w:rsidR="001D3E8B" w:rsidRPr="00F15C60">
        <w:rPr>
          <w:rFonts w:ascii="Arial" w:hAnsi="Arial" w:cs="Arial"/>
          <w:sz w:val="24"/>
          <w:szCs w:val="24"/>
        </w:rPr>
        <w:t xml:space="preserve"> </w:t>
      </w:r>
      <w:r w:rsidR="00FB0853" w:rsidRPr="00F15C60">
        <w:rPr>
          <w:rFonts w:ascii="Arial" w:hAnsi="Arial" w:cs="Arial"/>
          <w:sz w:val="24"/>
          <w:szCs w:val="24"/>
        </w:rPr>
        <w:t xml:space="preserve">su </w:t>
      </w:r>
      <w:r w:rsidR="00FB0853" w:rsidRPr="00F15C60">
        <w:rPr>
          <w:rFonts w:ascii="Arial" w:hAnsi="Arial" w:cs="Arial"/>
          <w:color w:val="000000"/>
          <w:sz w:val="24"/>
          <w:szCs w:val="24"/>
        </w:rPr>
        <w:t>estructura</w:t>
      </w:r>
      <w:r w:rsidR="001D3E8B" w:rsidRPr="00F15C60">
        <w:rPr>
          <w:rFonts w:ascii="Arial" w:hAnsi="Arial" w:cs="Arial"/>
          <w:color w:val="000000"/>
          <w:sz w:val="24"/>
          <w:szCs w:val="24"/>
        </w:rPr>
        <w:t xml:space="preserve"> para f</w:t>
      </w:r>
      <w:r w:rsidR="004111C8" w:rsidRPr="00F15C60">
        <w:rPr>
          <w:rFonts w:ascii="Arial" w:hAnsi="Arial" w:cs="Arial"/>
          <w:sz w:val="24"/>
          <w:szCs w:val="24"/>
        </w:rPr>
        <w:t>acilit</w:t>
      </w:r>
      <w:r w:rsidR="001D3E8B" w:rsidRPr="00F15C60">
        <w:rPr>
          <w:rFonts w:ascii="Arial" w:hAnsi="Arial" w:cs="Arial"/>
          <w:sz w:val="24"/>
          <w:szCs w:val="24"/>
        </w:rPr>
        <w:t>ar</w:t>
      </w:r>
      <w:r w:rsidR="004111C8" w:rsidRPr="00F15C60">
        <w:rPr>
          <w:rFonts w:ascii="Arial" w:hAnsi="Arial" w:cs="Arial"/>
          <w:sz w:val="24"/>
          <w:szCs w:val="24"/>
        </w:rPr>
        <w:t xml:space="preserve"> la navegación y el acceso de los usuarios a las diferentes funcionalidades.</w:t>
      </w:r>
    </w:p>
    <w:p w14:paraId="13178DB2" w14:textId="6C31A9F4" w:rsidR="00830F42" w:rsidRPr="00F15C60" w:rsidRDefault="00830F42" w:rsidP="00835B08">
      <w:pPr>
        <w:autoSpaceDE w:val="0"/>
        <w:autoSpaceDN w:val="0"/>
        <w:adjustRightInd w:val="0"/>
        <w:spacing w:after="0" w:line="360" w:lineRule="auto"/>
        <w:jc w:val="both"/>
        <w:rPr>
          <w:rFonts w:ascii="Arial" w:hAnsi="Arial" w:cs="Arial"/>
          <w:spacing w:val="-2"/>
          <w:sz w:val="24"/>
          <w:szCs w:val="24"/>
        </w:rPr>
      </w:pPr>
      <w:r w:rsidRPr="00F15C60">
        <w:rPr>
          <w:rFonts w:ascii="Arial" w:hAnsi="Arial" w:cs="Arial"/>
          <w:spacing w:val="-2"/>
          <w:sz w:val="24"/>
          <w:szCs w:val="24"/>
        </w:rPr>
        <w:t xml:space="preserve">Como </w:t>
      </w:r>
      <w:r w:rsidRPr="00F15C60">
        <w:rPr>
          <w:rFonts w:ascii="Arial" w:hAnsi="Arial" w:cs="Arial"/>
          <w:b/>
          <w:bCs/>
          <w:spacing w:val="-2"/>
          <w:sz w:val="24"/>
          <w:szCs w:val="24"/>
        </w:rPr>
        <w:t>métodos esenciales</w:t>
      </w:r>
      <w:r w:rsidRPr="00F15C60">
        <w:rPr>
          <w:rFonts w:ascii="Arial" w:hAnsi="Arial" w:cs="Arial"/>
          <w:spacing w:val="-2"/>
          <w:sz w:val="24"/>
          <w:szCs w:val="24"/>
        </w:rPr>
        <w:t xml:space="preserve"> se emplean:</w:t>
      </w:r>
    </w:p>
    <w:p w14:paraId="006501F9" w14:textId="135AC5D3" w:rsidR="00830F42" w:rsidRPr="00F15C60" w:rsidRDefault="00830F42" w:rsidP="00835B08">
      <w:pPr>
        <w:autoSpaceDE w:val="0"/>
        <w:autoSpaceDN w:val="0"/>
        <w:adjustRightInd w:val="0"/>
        <w:spacing w:after="0" w:line="360" w:lineRule="auto"/>
        <w:jc w:val="both"/>
        <w:rPr>
          <w:rFonts w:ascii="Arial" w:eastAsia="TimesNewRomanPSMT" w:hAnsi="Arial" w:cs="Arial"/>
          <w:spacing w:val="-2"/>
          <w:sz w:val="24"/>
          <w:szCs w:val="24"/>
        </w:rPr>
      </w:pPr>
      <w:r w:rsidRPr="00F15C60">
        <w:rPr>
          <w:rFonts w:ascii="Arial" w:hAnsi="Arial" w:cs="Arial"/>
          <w:b/>
          <w:bCs/>
          <w:spacing w:val="-2"/>
          <w:sz w:val="24"/>
          <w:szCs w:val="24"/>
        </w:rPr>
        <w:t>-Inductivo-deductivo:</w:t>
      </w:r>
      <w:r w:rsidRPr="00F15C60">
        <w:rPr>
          <w:rFonts w:ascii="Arial" w:hAnsi="Arial" w:cs="Arial"/>
          <w:bCs/>
          <w:spacing w:val="-2"/>
          <w:sz w:val="24"/>
          <w:szCs w:val="24"/>
        </w:rPr>
        <w:t xml:space="preserve"> </w:t>
      </w:r>
      <w:r w:rsidRPr="00F15C60">
        <w:rPr>
          <w:rFonts w:ascii="Arial" w:eastAsia="TimesNewRomanPSMT" w:hAnsi="Arial" w:cs="Arial"/>
          <w:spacing w:val="-2"/>
          <w:sz w:val="24"/>
          <w:szCs w:val="24"/>
        </w:rPr>
        <w:t xml:space="preserve">A través de su uso </w:t>
      </w:r>
      <w:r w:rsidR="00860062" w:rsidRPr="00F15C60">
        <w:rPr>
          <w:rFonts w:ascii="Arial" w:eastAsia="TimesNewRomanPSMT" w:hAnsi="Arial" w:cs="Arial"/>
          <w:spacing w:val="-2"/>
          <w:sz w:val="24"/>
          <w:szCs w:val="24"/>
        </w:rPr>
        <w:t xml:space="preserve">es </w:t>
      </w:r>
      <w:r w:rsidRPr="00F15C60">
        <w:rPr>
          <w:rFonts w:ascii="Arial" w:eastAsia="TimesNewRomanPSMT" w:hAnsi="Arial" w:cs="Arial"/>
          <w:spacing w:val="-2"/>
          <w:sz w:val="24"/>
          <w:szCs w:val="24"/>
        </w:rPr>
        <w:t>posible reflexionar en torno a los ref</w:t>
      </w:r>
      <w:r w:rsidR="003C1C19" w:rsidRPr="00F15C60">
        <w:rPr>
          <w:rFonts w:ascii="Arial" w:eastAsia="TimesNewRomanPSMT" w:hAnsi="Arial" w:cs="Arial"/>
          <w:spacing w:val="-2"/>
          <w:sz w:val="24"/>
          <w:szCs w:val="24"/>
        </w:rPr>
        <w:t>e</w:t>
      </w:r>
      <w:r w:rsidRPr="00F15C60">
        <w:rPr>
          <w:rFonts w:ascii="Arial" w:eastAsia="TimesNewRomanPSMT" w:hAnsi="Arial" w:cs="Arial"/>
          <w:spacing w:val="-2"/>
          <w:sz w:val="24"/>
          <w:szCs w:val="24"/>
        </w:rPr>
        <w:t>rentes, conceptos y relaciones fundamentales relacionados con el tema, estableciendo la relación entre lo particular y lo general en su análisis.</w:t>
      </w:r>
    </w:p>
    <w:p w14:paraId="40ED2208" w14:textId="0FFF59F8" w:rsidR="00830F42" w:rsidRPr="00223C87" w:rsidRDefault="00830F42" w:rsidP="00835B08">
      <w:pPr>
        <w:autoSpaceDE w:val="0"/>
        <w:autoSpaceDN w:val="0"/>
        <w:adjustRightInd w:val="0"/>
        <w:spacing w:after="0" w:line="360" w:lineRule="auto"/>
        <w:jc w:val="both"/>
        <w:rPr>
          <w:rFonts w:ascii="Arial" w:eastAsia="TimesNewRomanPSMT" w:hAnsi="Arial" w:cs="Arial"/>
          <w:spacing w:val="-2"/>
          <w:sz w:val="24"/>
          <w:szCs w:val="24"/>
        </w:rPr>
      </w:pPr>
      <w:r w:rsidRPr="00F15C60">
        <w:rPr>
          <w:rFonts w:ascii="Arial" w:hAnsi="Arial" w:cs="Arial"/>
          <w:b/>
          <w:bCs/>
          <w:spacing w:val="-2"/>
          <w:sz w:val="24"/>
          <w:szCs w:val="24"/>
        </w:rPr>
        <w:t xml:space="preserve">-Análisis y síntesis: </w:t>
      </w:r>
      <w:r w:rsidRPr="00F15C60">
        <w:rPr>
          <w:rFonts w:ascii="Arial" w:eastAsia="TimesNewRomanPSMT" w:hAnsi="Arial" w:cs="Arial"/>
          <w:spacing w:val="-2"/>
          <w:sz w:val="24"/>
          <w:szCs w:val="24"/>
        </w:rPr>
        <w:t xml:space="preserve">Su aplicación permitió el estudio de </w:t>
      </w:r>
      <w:r w:rsidR="00A60C8F">
        <w:rPr>
          <w:rFonts w:ascii="Arial" w:eastAsia="TimesNewRomanPSMT" w:hAnsi="Arial" w:cs="Arial"/>
          <w:spacing w:val="-2"/>
          <w:sz w:val="24"/>
          <w:szCs w:val="24"/>
        </w:rPr>
        <w:t>los referentes teóricos esenciales</w:t>
      </w:r>
      <w:r w:rsidR="00223C87">
        <w:rPr>
          <w:rFonts w:ascii="Arial" w:eastAsia="TimesNewRomanPSMT" w:hAnsi="Arial" w:cs="Arial"/>
          <w:spacing w:val="-2"/>
          <w:sz w:val="24"/>
          <w:szCs w:val="24"/>
        </w:rPr>
        <w:t xml:space="preserve">. </w:t>
      </w:r>
      <w:r w:rsidR="00223C87" w:rsidRPr="00223C87">
        <w:rPr>
          <w:rFonts w:ascii="Arial" w:hAnsi="Arial" w:cs="Arial"/>
          <w:color w:val="404040"/>
          <w:sz w:val="24"/>
          <w:szCs w:val="24"/>
          <w:shd w:val="clear" w:color="auto" w:fill="FFFFFF"/>
        </w:rPr>
        <w:t>Su aplicación fundamentó las fases del protocolo al identificar patrones esenciales y descartar componentes no aplicables al contexto cubano, asegurando que el diseño final fuera lógico y respaldado por evidencia</w:t>
      </w:r>
      <w:r w:rsidRPr="00223C87">
        <w:rPr>
          <w:rFonts w:ascii="Arial" w:eastAsia="TimesNewRomanPSMT" w:hAnsi="Arial" w:cs="Arial"/>
          <w:spacing w:val="-2"/>
          <w:sz w:val="24"/>
          <w:szCs w:val="24"/>
        </w:rPr>
        <w:t>.</w:t>
      </w:r>
    </w:p>
    <w:p w14:paraId="569F787A" w14:textId="297A3743" w:rsidR="00830F42" w:rsidRPr="00F15C60" w:rsidRDefault="00830F42" w:rsidP="00835B08">
      <w:pPr>
        <w:spacing w:after="0" w:line="360" w:lineRule="auto"/>
        <w:jc w:val="both"/>
        <w:rPr>
          <w:rFonts w:ascii="Arial" w:eastAsia="Times New Roman" w:hAnsi="Arial" w:cs="Arial"/>
          <w:sz w:val="24"/>
          <w:szCs w:val="24"/>
          <w:lang w:eastAsia="es-ES"/>
        </w:rPr>
      </w:pPr>
      <w:r w:rsidRPr="00F15C60">
        <w:rPr>
          <w:rFonts w:ascii="Arial" w:eastAsia="Times New Roman" w:hAnsi="Arial" w:cs="Arial"/>
          <w:b/>
          <w:bCs/>
          <w:sz w:val="24"/>
          <w:szCs w:val="24"/>
          <w:lang w:eastAsia="es-ES"/>
        </w:rPr>
        <w:t>- Diseño centrado en el usuario:</w:t>
      </w:r>
      <w:r w:rsidRPr="00F15C60">
        <w:rPr>
          <w:rFonts w:ascii="Arial" w:eastAsia="Times New Roman" w:hAnsi="Arial" w:cs="Arial"/>
          <w:sz w:val="24"/>
          <w:szCs w:val="24"/>
          <w:lang w:eastAsia="es-ES"/>
        </w:rPr>
        <w:t> Este método se centra en las necesidades y expectativas de los usuarios de la plataforma. Se utilizan técnicas como entrevistas, grupos focales y pruebas de usabilidad para recopilar información sobre las necesidades de los usuarios y para evaluar la plataforma durante su desarrollo.</w:t>
      </w:r>
    </w:p>
    <w:p w14:paraId="3EDDCD91" w14:textId="68A0CD03" w:rsidR="00830F42" w:rsidRPr="00F15C60" w:rsidRDefault="00830F42" w:rsidP="00835B08">
      <w:pPr>
        <w:spacing w:after="0" w:line="360" w:lineRule="auto"/>
        <w:jc w:val="both"/>
        <w:rPr>
          <w:rFonts w:ascii="Arial" w:eastAsia="Times New Roman" w:hAnsi="Arial" w:cs="Arial"/>
          <w:sz w:val="24"/>
          <w:szCs w:val="24"/>
          <w:lang w:eastAsia="es-ES"/>
        </w:rPr>
      </w:pPr>
      <w:r w:rsidRPr="00F15C60">
        <w:rPr>
          <w:rFonts w:ascii="Arial" w:eastAsia="Times New Roman" w:hAnsi="Arial" w:cs="Arial"/>
          <w:b/>
          <w:bCs/>
          <w:sz w:val="24"/>
          <w:szCs w:val="24"/>
          <w:lang w:eastAsia="es-ES"/>
        </w:rPr>
        <w:t>- Análisis de redes:</w:t>
      </w:r>
      <w:r w:rsidRPr="00F15C60">
        <w:rPr>
          <w:rFonts w:ascii="Arial" w:eastAsia="Times New Roman" w:hAnsi="Arial" w:cs="Arial"/>
          <w:sz w:val="24"/>
          <w:szCs w:val="24"/>
          <w:lang w:eastAsia="es-ES"/>
        </w:rPr>
        <w:t xml:space="preserve"> Este método permite identificar a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clave y las relaciones entre ellos. Esta información es esencial para diseñar una plataforma que facilite la colaboración y el intercambio de conocimientos entre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w:t>
      </w:r>
    </w:p>
    <w:p w14:paraId="5E240712" w14:textId="399F04DB" w:rsidR="00830F42" w:rsidRDefault="00830F42" w:rsidP="00835B08">
      <w:pPr>
        <w:spacing w:after="0" w:line="360" w:lineRule="auto"/>
        <w:jc w:val="both"/>
        <w:rPr>
          <w:rFonts w:ascii="Arial" w:eastAsia="Times New Roman" w:hAnsi="Arial" w:cs="Arial"/>
          <w:sz w:val="24"/>
          <w:szCs w:val="24"/>
          <w:lang w:eastAsia="es-ES"/>
        </w:rPr>
      </w:pPr>
      <w:r w:rsidRPr="00F15C60">
        <w:rPr>
          <w:rFonts w:ascii="Arial" w:eastAsia="Times New Roman" w:hAnsi="Arial" w:cs="Arial"/>
          <w:b/>
          <w:bCs/>
          <w:sz w:val="24"/>
          <w:szCs w:val="24"/>
          <w:lang w:eastAsia="es-ES"/>
        </w:rPr>
        <w:t>- Evaluación de impacto:</w:t>
      </w:r>
      <w:r w:rsidRPr="00F15C60">
        <w:rPr>
          <w:rFonts w:ascii="Arial" w:eastAsia="Times New Roman" w:hAnsi="Arial" w:cs="Arial"/>
          <w:sz w:val="24"/>
          <w:szCs w:val="24"/>
          <w:lang w:eastAsia="es-ES"/>
        </w:rPr>
        <w:t xml:space="preserve"> Este método permite medir el impacto de la plataforma en la gestión de la ciencia, la innovación y la comunicación socioeducativa territorial. Se utilizan indicadores cuantitativos y cualitativos para evaluar el impacto de la plataforma en los resultados territoriales, la colaboración entre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y la eficiencia de la gestión.</w:t>
      </w:r>
    </w:p>
    <w:p w14:paraId="665A7B06" w14:textId="195B2DE0" w:rsidR="00223C87" w:rsidRPr="00EF09DC" w:rsidRDefault="00223C87" w:rsidP="00835B08">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sidRPr="00223C87">
        <w:rPr>
          <w:rFonts w:ascii="Arial" w:eastAsia="Times New Roman" w:hAnsi="Arial" w:cs="Arial"/>
          <w:b/>
          <w:bCs/>
          <w:sz w:val="24"/>
          <w:szCs w:val="24"/>
          <w:lang w:eastAsia="es-ES"/>
        </w:rPr>
        <w:t xml:space="preserve">Encuesta </w:t>
      </w:r>
      <w:r w:rsidR="001E720A">
        <w:rPr>
          <w:rFonts w:ascii="Arial" w:eastAsia="Times New Roman" w:hAnsi="Arial" w:cs="Arial"/>
          <w:b/>
          <w:bCs/>
          <w:sz w:val="24"/>
          <w:szCs w:val="24"/>
          <w:lang w:eastAsia="es-ES"/>
        </w:rPr>
        <w:t xml:space="preserve">digital </w:t>
      </w:r>
      <w:r w:rsidRPr="00223C87">
        <w:rPr>
          <w:rFonts w:ascii="Arial" w:eastAsia="Times New Roman" w:hAnsi="Arial" w:cs="Arial"/>
          <w:b/>
          <w:bCs/>
          <w:sz w:val="24"/>
          <w:szCs w:val="24"/>
          <w:lang w:eastAsia="es-ES"/>
        </w:rPr>
        <w:t>a usuarios</w:t>
      </w:r>
      <w:r w:rsidRPr="00223C87">
        <w:rPr>
          <w:rFonts w:ascii="Arial" w:eastAsia="Times New Roman" w:hAnsi="Arial" w:cs="Arial"/>
          <w:sz w:val="24"/>
          <w:szCs w:val="24"/>
          <w:lang w:eastAsia="es-ES"/>
        </w:rPr>
        <w:t xml:space="preserve">: </w:t>
      </w:r>
      <w:r w:rsidRPr="00EF09DC">
        <w:rPr>
          <w:rFonts w:ascii="Arial" w:eastAsia="Times New Roman" w:hAnsi="Arial" w:cs="Arial"/>
          <w:sz w:val="24"/>
          <w:szCs w:val="24"/>
          <w:lang w:eastAsia="es-ES"/>
        </w:rPr>
        <w:t xml:space="preserve">Permite </w:t>
      </w:r>
      <w:r w:rsidRPr="00EF09DC">
        <w:rPr>
          <w:rFonts w:ascii="Arial" w:hAnsi="Arial" w:cs="Arial"/>
          <w:sz w:val="24"/>
          <w:szCs w:val="24"/>
          <w:shd w:val="clear" w:color="auto" w:fill="FFFFFF"/>
        </w:rPr>
        <w:t xml:space="preserve">recopilar retroalimentación directa de los actores socioeducativos tras su interacción con la plataforma del Observatorio </w:t>
      </w:r>
      <w:proofErr w:type="spellStart"/>
      <w:r w:rsidRPr="00EF09DC">
        <w:rPr>
          <w:rFonts w:ascii="Arial" w:hAnsi="Arial" w:cs="Arial"/>
          <w:sz w:val="24"/>
          <w:szCs w:val="24"/>
          <w:shd w:val="clear" w:color="auto" w:fill="FFFFFF"/>
        </w:rPr>
        <w:t>GESCiS</w:t>
      </w:r>
      <w:proofErr w:type="spellEnd"/>
      <w:r w:rsidRPr="00EF09DC">
        <w:rPr>
          <w:rFonts w:ascii="Arial" w:hAnsi="Arial" w:cs="Arial"/>
          <w:sz w:val="24"/>
          <w:szCs w:val="24"/>
          <w:shd w:val="clear" w:color="auto" w:fill="FFFFFF"/>
        </w:rPr>
        <w:t>. Su objetivo es evaluar la </w:t>
      </w:r>
      <w:r w:rsidRPr="00EF09DC">
        <w:rPr>
          <w:rStyle w:val="Textoennegrita"/>
          <w:rFonts w:ascii="Arial" w:hAnsi="Arial" w:cs="Arial"/>
          <w:b w:val="0"/>
          <w:bCs w:val="0"/>
          <w:sz w:val="24"/>
          <w:szCs w:val="24"/>
          <w:shd w:val="clear" w:color="auto" w:fill="FFFFFF"/>
        </w:rPr>
        <w:t>usabilidad práctica</w:t>
      </w:r>
      <w:r w:rsidRPr="00EF09DC">
        <w:rPr>
          <w:rFonts w:ascii="Arial" w:hAnsi="Arial" w:cs="Arial"/>
          <w:b/>
          <w:bCs/>
          <w:sz w:val="24"/>
          <w:szCs w:val="24"/>
          <w:shd w:val="clear" w:color="auto" w:fill="FFFFFF"/>
        </w:rPr>
        <w:t>, </w:t>
      </w:r>
      <w:r w:rsidRPr="00EF09DC">
        <w:rPr>
          <w:rStyle w:val="Textoennegrita"/>
          <w:rFonts w:ascii="Arial" w:hAnsi="Arial" w:cs="Arial"/>
          <w:b w:val="0"/>
          <w:bCs w:val="0"/>
          <w:sz w:val="24"/>
          <w:szCs w:val="24"/>
          <w:shd w:val="clear" w:color="auto" w:fill="FFFFFF"/>
        </w:rPr>
        <w:t>utilidad percibida</w:t>
      </w:r>
      <w:r w:rsidRPr="00EF09DC">
        <w:rPr>
          <w:rFonts w:ascii="Arial" w:hAnsi="Arial" w:cs="Arial"/>
          <w:b/>
          <w:bCs/>
          <w:sz w:val="24"/>
          <w:szCs w:val="24"/>
          <w:shd w:val="clear" w:color="auto" w:fill="FFFFFF"/>
        </w:rPr>
        <w:t> </w:t>
      </w:r>
      <w:r w:rsidRPr="00EF09DC">
        <w:rPr>
          <w:rFonts w:ascii="Arial" w:hAnsi="Arial" w:cs="Arial"/>
          <w:sz w:val="24"/>
          <w:szCs w:val="24"/>
          <w:shd w:val="clear" w:color="auto" w:fill="FFFFFF"/>
        </w:rPr>
        <w:t>y</w:t>
      </w:r>
      <w:r w:rsidRPr="00EF09DC">
        <w:rPr>
          <w:rFonts w:ascii="Arial" w:hAnsi="Arial" w:cs="Arial"/>
          <w:b/>
          <w:bCs/>
          <w:sz w:val="24"/>
          <w:szCs w:val="24"/>
          <w:shd w:val="clear" w:color="auto" w:fill="FFFFFF"/>
        </w:rPr>
        <w:t> </w:t>
      </w:r>
      <w:r w:rsidRPr="00EF09DC">
        <w:rPr>
          <w:rStyle w:val="Textoennegrita"/>
          <w:rFonts w:ascii="Arial" w:hAnsi="Arial" w:cs="Arial"/>
          <w:b w:val="0"/>
          <w:bCs w:val="0"/>
          <w:sz w:val="24"/>
          <w:szCs w:val="24"/>
          <w:shd w:val="clear" w:color="auto" w:fill="FFFFFF"/>
        </w:rPr>
        <w:t>relevancia</w:t>
      </w:r>
      <w:r w:rsidRPr="00EF09DC">
        <w:rPr>
          <w:rStyle w:val="Textoennegrita"/>
          <w:rFonts w:ascii="Arial" w:hAnsi="Arial" w:cs="Arial"/>
          <w:sz w:val="24"/>
          <w:szCs w:val="24"/>
          <w:shd w:val="clear" w:color="auto" w:fill="FFFFFF"/>
        </w:rPr>
        <w:t xml:space="preserve"> </w:t>
      </w:r>
      <w:r w:rsidRPr="00EF09DC">
        <w:rPr>
          <w:rStyle w:val="Textoennegrita"/>
          <w:rFonts w:ascii="Arial" w:hAnsi="Arial" w:cs="Arial"/>
          <w:b w:val="0"/>
          <w:bCs w:val="0"/>
          <w:sz w:val="24"/>
          <w:szCs w:val="24"/>
          <w:shd w:val="clear" w:color="auto" w:fill="FFFFFF"/>
        </w:rPr>
        <w:t>contextua</w:t>
      </w:r>
      <w:r w:rsidRPr="00EF09DC">
        <w:rPr>
          <w:rStyle w:val="Textoennegrita"/>
          <w:rFonts w:ascii="Arial" w:hAnsi="Arial" w:cs="Arial"/>
          <w:sz w:val="24"/>
          <w:szCs w:val="24"/>
          <w:shd w:val="clear" w:color="auto" w:fill="FFFFFF"/>
        </w:rPr>
        <w:t>l</w:t>
      </w:r>
      <w:r w:rsidRPr="00EF09DC">
        <w:rPr>
          <w:rFonts w:ascii="Arial" w:hAnsi="Arial" w:cs="Arial"/>
          <w:sz w:val="24"/>
          <w:szCs w:val="24"/>
          <w:shd w:val="clear" w:color="auto" w:fill="FFFFFF"/>
        </w:rPr>
        <w:t> de las funcionalidades, identificando barreras de adopción y oportunidades de mejora iterativa.</w:t>
      </w:r>
    </w:p>
    <w:p w14:paraId="0F4713EC" w14:textId="00F461F4" w:rsidR="00B43099" w:rsidRPr="00EF09DC" w:rsidRDefault="00B43099" w:rsidP="00835B08">
      <w:pPr>
        <w:spacing w:after="0" w:line="360" w:lineRule="auto"/>
        <w:jc w:val="both"/>
        <w:rPr>
          <w:rFonts w:ascii="Arial" w:eastAsia="Times New Roman" w:hAnsi="Arial" w:cs="Arial"/>
          <w:sz w:val="24"/>
          <w:szCs w:val="24"/>
          <w:lang w:eastAsia="es-ES"/>
        </w:rPr>
      </w:pPr>
      <w:r w:rsidRPr="00EF09DC">
        <w:rPr>
          <w:rFonts w:ascii="Arial" w:eastAsia="Times New Roman" w:hAnsi="Arial" w:cs="Arial"/>
          <w:b/>
          <w:bCs/>
          <w:sz w:val="24"/>
          <w:szCs w:val="24"/>
          <w:lang w:eastAsia="es-ES"/>
        </w:rPr>
        <w:t>Materiales:</w:t>
      </w:r>
    </w:p>
    <w:p w14:paraId="1C3A7457" w14:textId="11741661" w:rsidR="002B5E2E" w:rsidRPr="002B5E2E" w:rsidRDefault="002B5E2E" w:rsidP="00835B08">
      <w:pPr>
        <w:numPr>
          <w:ilvl w:val="0"/>
          <w:numId w:val="8"/>
        </w:numPr>
        <w:spacing w:after="0" w:line="360" w:lineRule="auto"/>
        <w:ind w:left="714" w:hanging="357"/>
        <w:jc w:val="both"/>
        <w:rPr>
          <w:rFonts w:ascii="Arial" w:eastAsia="Times New Roman" w:hAnsi="Arial" w:cs="Arial"/>
          <w:sz w:val="24"/>
          <w:szCs w:val="24"/>
          <w:lang w:eastAsia="es-ES"/>
        </w:rPr>
      </w:pPr>
      <w:r w:rsidRPr="002B5E2E">
        <w:rPr>
          <w:rFonts w:ascii="Arial" w:hAnsi="Arial" w:cs="Arial"/>
          <w:b/>
          <w:bCs/>
          <w:sz w:val="24"/>
          <w:szCs w:val="24"/>
          <w:shd w:val="clear" w:color="auto" w:fill="FFFFFF"/>
        </w:rPr>
        <w:t>Cuestionario digital integrado</w:t>
      </w:r>
      <w:r>
        <w:rPr>
          <w:rFonts w:ascii="Arial" w:hAnsi="Arial" w:cs="Arial"/>
          <w:b/>
          <w:bCs/>
          <w:sz w:val="24"/>
          <w:szCs w:val="24"/>
          <w:shd w:val="clear" w:color="auto" w:fill="FFFFFF"/>
        </w:rPr>
        <w:t>:</w:t>
      </w:r>
      <w:r w:rsidRPr="002B5E2E">
        <w:rPr>
          <w:rFonts w:ascii="Arial" w:hAnsi="Arial" w:cs="Arial"/>
          <w:sz w:val="24"/>
          <w:szCs w:val="24"/>
          <w:shd w:val="clear" w:color="auto" w:fill="FFFFFF"/>
        </w:rPr>
        <w:t xml:space="preserve"> para </w:t>
      </w:r>
      <w:r w:rsidRPr="002B5E2E">
        <w:rPr>
          <w:rFonts w:ascii="Arial" w:eastAsia="Segoe UI" w:hAnsi="Arial" w:cs="Arial"/>
          <w:sz w:val="24"/>
          <w:szCs w:val="24"/>
        </w:rPr>
        <w:t>conocer las valoraciones de los usuarios a partir de la interacción con la plataforma,</w:t>
      </w:r>
      <w:r w:rsidRPr="002B5E2E">
        <w:rPr>
          <w:rFonts w:ascii="Arial" w:eastAsia="Segoe UI" w:hAnsi="Arial" w:cs="Arial"/>
          <w:sz w:val="24"/>
          <w:szCs w:val="24"/>
        </w:rPr>
        <w:br/>
      </w:r>
      <w:r w:rsidRPr="002B5E2E">
        <w:rPr>
          <w:rFonts w:ascii="Arial" w:hAnsi="Arial" w:cs="Arial"/>
          <w:sz w:val="24"/>
          <w:szCs w:val="24"/>
          <w:shd w:val="clear" w:color="auto" w:fill="FFFFFF"/>
        </w:rPr>
        <w:t xml:space="preserve"> usabilidad, utilidad percibida e impacto contextual </w:t>
      </w:r>
      <w:proofErr w:type="spellStart"/>
      <w:r w:rsidRPr="002B5E2E">
        <w:rPr>
          <w:rFonts w:ascii="Arial" w:hAnsi="Arial" w:cs="Arial"/>
          <w:sz w:val="24"/>
          <w:szCs w:val="24"/>
          <w:shd w:val="clear" w:color="auto" w:fill="FFFFFF"/>
        </w:rPr>
        <w:t>post-implementación</w:t>
      </w:r>
      <w:proofErr w:type="spellEnd"/>
      <w:r w:rsidRPr="002B5E2E">
        <w:rPr>
          <w:rFonts w:ascii="Arial" w:hAnsi="Arial" w:cs="Arial"/>
          <w:sz w:val="24"/>
          <w:szCs w:val="24"/>
          <w:shd w:val="clear" w:color="auto" w:fill="FFFFFF"/>
        </w:rPr>
        <w:t>.</w:t>
      </w:r>
    </w:p>
    <w:p w14:paraId="453BE664" w14:textId="1007F479" w:rsidR="00B43099" w:rsidRPr="00F15C60" w:rsidRDefault="00B43099" w:rsidP="00835B08">
      <w:pPr>
        <w:numPr>
          <w:ilvl w:val="0"/>
          <w:numId w:val="8"/>
        </w:numPr>
        <w:spacing w:after="0" w:line="360" w:lineRule="auto"/>
        <w:ind w:left="714" w:hanging="357"/>
        <w:jc w:val="both"/>
        <w:rPr>
          <w:rFonts w:ascii="Arial" w:eastAsia="Times New Roman" w:hAnsi="Arial" w:cs="Arial"/>
          <w:sz w:val="24"/>
          <w:szCs w:val="24"/>
          <w:lang w:eastAsia="es-ES"/>
        </w:rPr>
      </w:pPr>
      <w:r w:rsidRPr="00F15C60">
        <w:rPr>
          <w:rFonts w:ascii="Arial" w:eastAsia="Times New Roman" w:hAnsi="Arial" w:cs="Arial"/>
          <w:b/>
          <w:bCs/>
          <w:sz w:val="24"/>
          <w:szCs w:val="24"/>
          <w:lang w:eastAsia="es-ES"/>
        </w:rPr>
        <w:lastRenderedPageBreak/>
        <w:t>Herramientas de desarrollo web:</w:t>
      </w:r>
      <w:r w:rsidRPr="00F15C60">
        <w:rPr>
          <w:rFonts w:ascii="Arial" w:eastAsia="Times New Roman" w:hAnsi="Arial" w:cs="Arial"/>
          <w:sz w:val="24"/>
          <w:szCs w:val="24"/>
          <w:lang w:eastAsia="es-ES"/>
        </w:rPr>
        <w:t xml:space="preserve"> Se utilizan herramientas de desarrollo web para crear la plataforma virtual. Estas herramientas incluyen lenguajes de programación, </w:t>
      </w:r>
      <w:proofErr w:type="spellStart"/>
      <w:r w:rsidRPr="00F15C60">
        <w:rPr>
          <w:rFonts w:ascii="Arial" w:eastAsia="Times New Roman" w:hAnsi="Arial" w:cs="Arial"/>
          <w:sz w:val="24"/>
          <w:szCs w:val="24"/>
          <w:lang w:eastAsia="es-ES"/>
        </w:rPr>
        <w:t>frameworks</w:t>
      </w:r>
      <w:proofErr w:type="spellEnd"/>
      <w:r w:rsidRPr="00F15C60">
        <w:rPr>
          <w:rFonts w:ascii="Arial" w:eastAsia="Times New Roman" w:hAnsi="Arial" w:cs="Arial"/>
          <w:sz w:val="24"/>
          <w:szCs w:val="24"/>
          <w:lang w:eastAsia="es-ES"/>
        </w:rPr>
        <w:t xml:space="preserve"> y bases de datos.</w:t>
      </w:r>
    </w:p>
    <w:p w14:paraId="26025688" w14:textId="628FD5F7" w:rsidR="00B43099" w:rsidRPr="00F15C60" w:rsidRDefault="00B43099" w:rsidP="00835B08">
      <w:pPr>
        <w:numPr>
          <w:ilvl w:val="0"/>
          <w:numId w:val="8"/>
        </w:numPr>
        <w:spacing w:after="0" w:line="360" w:lineRule="auto"/>
        <w:ind w:left="714" w:hanging="357"/>
        <w:jc w:val="both"/>
        <w:rPr>
          <w:rFonts w:ascii="Arial" w:eastAsia="Times New Roman" w:hAnsi="Arial" w:cs="Arial"/>
          <w:sz w:val="24"/>
          <w:szCs w:val="24"/>
          <w:lang w:eastAsia="es-ES"/>
        </w:rPr>
      </w:pPr>
      <w:r w:rsidRPr="00F15C60">
        <w:rPr>
          <w:rFonts w:ascii="Arial" w:eastAsia="Times New Roman" w:hAnsi="Arial" w:cs="Arial"/>
          <w:b/>
          <w:bCs/>
          <w:sz w:val="24"/>
          <w:szCs w:val="24"/>
          <w:lang w:eastAsia="es-ES"/>
        </w:rPr>
        <w:t>Recursos educativos:</w:t>
      </w:r>
      <w:r w:rsidRPr="00F15C60">
        <w:rPr>
          <w:rFonts w:ascii="Arial" w:eastAsia="Times New Roman" w:hAnsi="Arial" w:cs="Arial"/>
          <w:sz w:val="24"/>
          <w:szCs w:val="24"/>
          <w:lang w:eastAsia="es-ES"/>
        </w:rPr>
        <w:t xml:space="preserve"> Se utilizan recursos educativos para capacitar a los </w:t>
      </w:r>
      <w:r w:rsidR="00622757" w:rsidRPr="00F15C60">
        <w:rPr>
          <w:rFonts w:ascii="Arial" w:eastAsia="Times New Roman" w:hAnsi="Arial" w:cs="Arial"/>
          <w:sz w:val="24"/>
          <w:szCs w:val="24"/>
          <w:lang w:eastAsia="es-ES"/>
        </w:rPr>
        <w:t>actores socioeducativos</w:t>
      </w:r>
      <w:r w:rsidRPr="00F15C60">
        <w:rPr>
          <w:rFonts w:ascii="Arial" w:eastAsia="Times New Roman" w:hAnsi="Arial" w:cs="Arial"/>
          <w:sz w:val="24"/>
          <w:szCs w:val="24"/>
          <w:lang w:eastAsia="es-ES"/>
        </w:rPr>
        <w:t xml:space="preserve"> en el uso de la plataforma. Estos recursos pueden incluir tutoriales, videos y materiales de lectura.</w:t>
      </w:r>
    </w:p>
    <w:p w14:paraId="6EF92A99" w14:textId="645C54C2" w:rsidR="006464C7" w:rsidRPr="00F15C60" w:rsidRDefault="00F26BB4" w:rsidP="00835B08">
      <w:pPr>
        <w:numPr>
          <w:ilvl w:val="0"/>
          <w:numId w:val="8"/>
        </w:numPr>
        <w:spacing w:after="0" w:line="360" w:lineRule="auto"/>
        <w:ind w:left="714" w:hanging="357"/>
        <w:jc w:val="both"/>
        <w:rPr>
          <w:rFonts w:ascii="Arial" w:eastAsia="Times New Roman" w:hAnsi="Arial" w:cs="Arial"/>
          <w:sz w:val="24"/>
          <w:szCs w:val="24"/>
          <w:lang w:eastAsia="es-ES"/>
        </w:rPr>
      </w:pPr>
      <w:r w:rsidRPr="00F15C60">
        <w:rPr>
          <w:rFonts w:ascii="Arial" w:eastAsia="Times New Roman" w:hAnsi="Arial" w:cs="Arial"/>
          <w:b/>
          <w:bCs/>
          <w:sz w:val="24"/>
          <w:szCs w:val="24"/>
          <w:lang w:eastAsia="es-ES"/>
        </w:rPr>
        <w:t>Instrumentos</w:t>
      </w:r>
      <w:r w:rsidR="00B43099" w:rsidRPr="00F15C60">
        <w:rPr>
          <w:rFonts w:ascii="Arial" w:eastAsia="Times New Roman" w:hAnsi="Arial" w:cs="Arial"/>
          <w:b/>
          <w:bCs/>
          <w:sz w:val="24"/>
          <w:szCs w:val="24"/>
          <w:lang w:eastAsia="es-ES"/>
        </w:rPr>
        <w:t xml:space="preserve"> de comunicación:</w:t>
      </w:r>
      <w:r w:rsidR="00B43099" w:rsidRPr="00F15C60">
        <w:rPr>
          <w:rFonts w:ascii="Arial" w:eastAsia="Times New Roman" w:hAnsi="Arial" w:cs="Arial"/>
          <w:sz w:val="24"/>
          <w:szCs w:val="24"/>
          <w:lang w:eastAsia="es-ES"/>
        </w:rPr>
        <w:t xml:space="preserve"> Se utilizan materiales de comunicación para promover la plataforma entre los </w:t>
      </w:r>
      <w:r w:rsidR="00622757" w:rsidRPr="00F15C60">
        <w:rPr>
          <w:rFonts w:ascii="Arial" w:eastAsia="Times New Roman" w:hAnsi="Arial" w:cs="Arial"/>
          <w:sz w:val="24"/>
          <w:szCs w:val="24"/>
          <w:lang w:eastAsia="es-ES"/>
        </w:rPr>
        <w:t>actores socioeducativos</w:t>
      </w:r>
      <w:r w:rsidR="00B43099" w:rsidRPr="00F15C60">
        <w:rPr>
          <w:rFonts w:ascii="Arial" w:eastAsia="Times New Roman" w:hAnsi="Arial" w:cs="Arial"/>
          <w:sz w:val="24"/>
          <w:szCs w:val="24"/>
          <w:lang w:eastAsia="es-ES"/>
        </w:rPr>
        <w:t xml:space="preserve">. Estos materiales pueden incluir folletos, carteles y </w:t>
      </w:r>
      <w:r w:rsidRPr="00F15C60">
        <w:rPr>
          <w:rFonts w:ascii="Arial" w:eastAsia="Times New Roman" w:hAnsi="Arial" w:cs="Arial"/>
          <w:sz w:val="24"/>
          <w:szCs w:val="24"/>
          <w:lang w:eastAsia="es-ES"/>
        </w:rPr>
        <w:t>ciberespacio</w:t>
      </w:r>
      <w:r w:rsidR="00B43099" w:rsidRPr="00F15C60">
        <w:rPr>
          <w:rFonts w:ascii="Arial" w:eastAsia="Times New Roman" w:hAnsi="Arial" w:cs="Arial"/>
          <w:sz w:val="24"/>
          <w:szCs w:val="24"/>
          <w:lang w:eastAsia="es-ES"/>
        </w:rPr>
        <w:t>.</w:t>
      </w:r>
    </w:p>
    <w:p w14:paraId="36088A05" w14:textId="77777777" w:rsidR="002B5A85" w:rsidRPr="00F15C60" w:rsidRDefault="002B5A85" w:rsidP="00835B08">
      <w:pPr>
        <w:spacing w:after="0" w:line="360" w:lineRule="auto"/>
        <w:jc w:val="both"/>
        <w:rPr>
          <w:rFonts w:ascii="Arial" w:hAnsi="Arial" w:cs="Arial"/>
          <w:b/>
          <w:sz w:val="24"/>
          <w:szCs w:val="24"/>
        </w:rPr>
      </w:pPr>
      <w:r w:rsidRPr="00F15C60">
        <w:rPr>
          <w:rFonts w:ascii="Arial" w:hAnsi="Arial" w:cs="Arial"/>
          <w:b/>
          <w:sz w:val="24"/>
          <w:szCs w:val="24"/>
        </w:rPr>
        <w:t>5.</w:t>
      </w:r>
      <w:r w:rsidRPr="00F15C60">
        <w:rPr>
          <w:rFonts w:ascii="Arial" w:hAnsi="Arial" w:cs="Arial"/>
          <w:b/>
          <w:sz w:val="24"/>
          <w:szCs w:val="24"/>
        </w:rPr>
        <w:tab/>
        <w:t>Resultados y conclusiones</w:t>
      </w:r>
    </w:p>
    <w:p w14:paraId="1A4C196D" w14:textId="094B1070" w:rsidR="0016737D" w:rsidRPr="0016737D" w:rsidRDefault="0016737D" w:rsidP="00835B08">
      <w:pPr>
        <w:pStyle w:val="ds-markdown-paragraph"/>
        <w:spacing w:before="0" w:beforeAutospacing="0" w:after="0" w:afterAutospacing="0" w:line="360" w:lineRule="auto"/>
        <w:jc w:val="both"/>
        <w:rPr>
          <w:rFonts w:ascii="Arial" w:hAnsi="Arial" w:cs="Arial"/>
          <w:color w:val="404040"/>
        </w:rPr>
      </w:pPr>
      <w:r w:rsidRPr="0016737D">
        <w:rPr>
          <w:rFonts w:ascii="Arial" w:hAnsi="Arial" w:cs="Arial"/>
        </w:rPr>
        <w:t>El presente protocolo surge como </w:t>
      </w:r>
      <w:r w:rsidRPr="0016737D">
        <w:rPr>
          <w:rStyle w:val="Textoennegrita"/>
          <w:rFonts w:ascii="Arial" w:hAnsi="Arial" w:cs="Arial"/>
          <w:b w:val="0"/>
          <w:bCs w:val="0"/>
        </w:rPr>
        <w:t>resultado científico-metodológico</w:t>
      </w:r>
      <w:r w:rsidRPr="0016737D">
        <w:rPr>
          <w:rFonts w:ascii="Arial" w:hAnsi="Arial" w:cs="Arial"/>
        </w:rPr>
        <w:t xml:space="preserve"> fundamental para implementar el Observatorio </w:t>
      </w:r>
      <w:proofErr w:type="spellStart"/>
      <w:r w:rsidRPr="0016737D">
        <w:rPr>
          <w:rFonts w:ascii="Arial" w:hAnsi="Arial" w:cs="Arial"/>
        </w:rPr>
        <w:t>GesCiS</w:t>
      </w:r>
      <w:proofErr w:type="spellEnd"/>
      <w:r w:rsidRPr="0016737D">
        <w:rPr>
          <w:rFonts w:ascii="Arial" w:hAnsi="Arial" w:cs="Arial"/>
        </w:rPr>
        <w:t>. Constituye la respuesta estructurada a los desafíos identificados en la gestión territorial contemporánea: fragmentación institucional, acceso limitado a información relevante y brechas en capacidades de innovación, todos obstáculos críticos para el cumplimiento del ODS 4. Su diseño emerge del análisis riguroso de experiencias internacionales y diagnósticos locales, consolidándose como una contribución tangible al campo de los observatorios educativos</w:t>
      </w:r>
      <w:r w:rsidRPr="0016737D">
        <w:rPr>
          <w:rFonts w:ascii="Arial" w:hAnsi="Arial" w:cs="Arial"/>
          <w:color w:val="404040"/>
        </w:rPr>
        <w:t>.</w:t>
      </w:r>
    </w:p>
    <w:p w14:paraId="74782543" w14:textId="1FC24473" w:rsidR="0016737D" w:rsidRPr="0016737D" w:rsidRDefault="0016737D" w:rsidP="00835B08">
      <w:pPr>
        <w:pStyle w:val="ds-markdown-paragraph"/>
        <w:spacing w:before="0" w:beforeAutospacing="0" w:after="0" w:afterAutospacing="0" w:line="360" w:lineRule="auto"/>
        <w:jc w:val="both"/>
        <w:rPr>
          <w:rFonts w:ascii="Arial" w:hAnsi="Arial" w:cs="Arial"/>
        </w:rPr>
      </w:pPr>
      <w:r w:rsidRPr="0016737D">
        <w:rPr>
          <w:rFonts w:ascii="Arial" w:hAnsi="Arial" w:cs="Arial"/>
        </w:rPr>
        <w:t>Desde el punto de vista metodológico, este protocolo posee una </w:t>
      </w:r>
      <w:r w:rsidRPr="0016737D">
        <w:rPr>
          <w:rStyle w:val="Textoennegrita"/>
          <w:rFonts w:ascii="Arial" w:hAnsi="Arial" w:cs="Arial"/>
          <w:b w:val="0"/>
          <w:bCs w:val="0"/>
        </w:rPr>
        <w:t>utilidad operativa transformadora</w:t>
      </w:r>
      <w:r w:rsidRPr="0016737D">
        <w:rPr>
          <w:rFonts w:ascii="Arial" w:hAnsi="Arial" w:cs="Arial"/>
          <w:b/>
          <w:bCs/>
        </w:rPr>
        <w:t xml:space="preserve">. </w:t>
      </w:r>
      <w:r w:rsidRPr="0016737D">
        <w:rPr>
          <w:rFonts w:ascii="Arial" w:hAnsi="Arial" w:cs="Arial"/>
        </w:rPr>
        <w:t xml:space="preserve">Opera como guía procedimental para implementar el Observatorio </w:t>
      </w:r>
      <w:proofErr w:type="spellStart"/>
      <w:r w:rsidRPr="0016737D">
        <w:rPr>
          <w:rFonts w:ascii="Arial" w:hAnsi="Arial" w:cs="Arial"/>
        </w:rPr>
        <w:t>GesCiS</w:t>
      </w:r>
      <w:proofErr w:type="spellEnd"/>
      <w:r w:rsidRPr="0016737D">
        <w:rPr>
          <w:rFonts w:ascii="Arial" w:hAnsi="Arial" w:cs="Arial"/>
        </w:rPr>
        <w:t xml:space="preserve"> en contextos de recursos limitados, integrando arquitectura de información, enfoques colaborativos y evaluación adaptativa. Su valor radica en superar modelos teóricos abstractos al ofrecer una secuencia lógica de acciones (preparación, implementación, consolidación) validadas mediante estudios de viabilidad técnica y social, garantizando que cada fase responda a necesidades territoriales cuantificadas.</w:t>
      </w:r>
    </w:p>
    <w:p w14:paraId="7F86691B" w14:textId="77777777" w:rsidR="00835B08" w:rsidRDefault="0016737D" w:rsidP="00835B08">
      <w:pPr>
        <w:pStyle w:val="ds-markdown-paragraph"/>
        <w:spacing w:before="0" w:beforeAutospacing="0" w:after="0" w:afterAutospacing="0" w:line="360" w:lineRule="auto"/>
        <w:jc w:val="both"/>
        <w:rPr>
          <w:rFonts w:ascii="Arial" w:hAnsi="Arial" w:cs="Arial"/>
        </w:rPr>
      </w:pPr>
      <w:r w:rsidRPr="0016737D">
        <w:rPr>
          <w:rFonts w:ascii="Arial" w:hAnsi="Arial" w:cs="Arial"/>
        </w:rPr>
        <w:t>El </w:t>
      </w:r>
      <w:r w:rsidRPr="0016737D">
        <w:rPr>
          <w:rStyle w:val="Textoennegrita"/>
          <w:rFonts w:ascii="Arial" w:hAnsi="Arial" w:cs="Arial"/>
          <w:b w:val="0"/>
          <w:bCs w:val="0"/>
        </w:rPr>
        <w:t>valor intrínseco</w:t>
      </w:r>
      <w:r w:rsidRPr="0016737D">
        <w:rPr>
          <w:rFonts w:ascii="Arial" w:hAnsi="Arial" w:cs="Arial"/>
        </w:rPr>
        <w:t> del instrumento reside en su triple dimensión estratégica: 1) Como </w:t>
      </w:r>
      <w:r w:rsidRPr="0016737D">
        <w:rPr>
          <w:rStyle w:val="Textoennegrita"/>
          <w:rFonts w:ascii="Arial" w:hAnsi="Arial" w:cs="Arial"/>
          <w:b w:val="0"/>
          <w:bCs w:val="0"/>
          <w:u w:val="single"/>
        </w:rPr>
        <w:t>herramienta de gobernanza</w:t>
      </w:r>
      <w:r w:rsidRPr="0016737D">
        <w:rPr>
          <w:rFonts w:ascii="Arial" w:hAnsi="Arial" w:cs="Arial"/>
        </w:rPr>
        <w:t xml:space="preserve">, facilita la articulación entre actores socioeducativos mediante espacios de </w:t>
      </w:r>
      <w:proofErr w:type="spellStart"/>
      <w:r w:rsidRPr="0016737D">
        <w:rPr>
          <w:rFonts w:ascii="Arial" w:hAnsi="Arial" w:cs="Arial"/>
        </w:rPr>
        <w:t>cocreación</w:t>
      </w:r>
      <w:proofErr w:type="spellEnd"/>
      <w:r w:rsidRPr="0016737D">
        <w:rPr>
          <w:rFonts w:ascii="Arial" w:hAnsi="Arial" w:cs="Arial"/>
        </w:rPr>
        <w:t>; 2) Como </w:t>
      </w:r>
      <w:r w:rsidRPr="0016737D">
        <w:rPr>
          <w:rStyle w:val="Textoennegrita"/>
          <w:rFonts w:ascii="Arial" w:hAnsi="Arial" w:cs="Arial"/>
          <w:b w:val="0"/>
          <w:bCs w:val="0"/>
          <w:u w:val="single"/>
        </w:rPr>
        <w:t>sistema de inteligencia territorial</w:t>
      </w:r>
      <w:r w:rsidRPr="0016737D">
        <w:rPr>
          <w:rFonts w:ascii="Arial" w:hAnsi="Arial" w:cs="Arial"/>
        </w:rPr>
        <w:t>, transforma datos dispersos en evidencia accionable para políticas públicas; y 3) Como </w:t>
      </w:r>
      <w:r w:rsidRPr="0016737D">
        <w:rPr>
          <w:rStyle w:val="Textoennegrita"/>
          <w:rFonts w:ascii="Arial" w:hAnsi="Arial" w:cs="Arial"/>
          <w:b w:val="0"/>
          <w:bCs w:val="0"/>
          <w:u w:val="single"/>
        </w:rPr>
        <w:t>ecosistema de aprendizaje</w:t>
      </w:r>
      <w:r w:rsidRPr="0016737D">
        <w:rPr>
          <w:rFonts w:ascii="Arial" w:hAnsi="Arial" w:cs="Arial"/>
        </w:rPr>
        <w:t xml:space="preserve">, fortalece competencias en innovación mediante acciones de formación y capacitación de actores </w:t>
      </w:r>
      <w:proofErr w:type="spellStart"/>
      <w:r w:rsidRPr="0016737D">
        <w:rPr>
          <w:rFonts w:ascii="Arial" w:hAnsi="Arial" w:cs="Arial"/>
        </w:rPr>
        <w:t>socvioeducativos</w:t>
      </w:r>
      <w:proofErr w:type="spellEnd"/>
      <w:r w:rsidRPr="0016737D">
        <w:rPr>
          <w:rFonts w:ascii="Arial" w:hAnsi="Arial" w:cs="Arial"/>
        </w:rPr>
        <w:t>. Esta tríada lo posiciona como catalizador del desarrollo local sostenible.</w:t>
      </w:r>
    </w:p>
    <w:p w14:paraId="1FECE673" w14:textId="274790B0" w:rsidR="0016737D" w:rsidRPr="00835B08" w:rsidRDefault="0016737D" w:rsidP="00835B08">
      <w:pPr>
        <w:pStyle w:val="ds-markdown-paragraph"/>
        <w:spacing w:before="0" w:beforeAutospacing="0" w:after="0" w:afterAutospacing="0" w:line="360" w:lineRule="auto"/>
        <w:jc w:val="both"/>
        <w:rPr>
          <w:rFonts w:ascii="Arial" w:hAnsi="Arial" w:cs="Arial"/>
        </w:rPr>
      </w:pPr>
      <w:r w:rsidRPr="00835B08">
        <w:rPr>
          <w:rFonts w:ascii="Arial" w:hAnsi="Arial" w:cs="Arial"/>
        </w:rPr>
        <w:lastRenderedPageBreak/>
        <w:t>Definimos este protocolo como un </w:t>
      </w:r>
      <w:r w:rsidRPr="00835B08">
        <w:rPr>
          <w:rStyle w:val="Textoennegrita"/>
          <w:rFonts w:ascii="Arial" w:hAnsi="Arial" w:cs="Arial"/>
          <w:b w:val="0"/>
          <w:bCs w:val="0"/>
          <w:u w:val="single"/>
        </w:rPr>
        <w:t>marco procedimental dinámico</w:t>
      </w:r>
      <w:r w:rsidRPr="00835B08">
        <w:rPr>
          <w:rFonts w:ascii="Arial" w:hAnsi="Arial" w:cs="Arial"/>
          <w:u w:val="single"/>
        </w:rPr>
        <w:t> estructurado en tres fases interconectadas: preparación inicial (diagnóstico y diseño contextualizado), implementación operativa (despliegue tecnológico participativo) y consolidación (evaluación iterativa).</w:t>
      </w:r>
      <w:r w:rsidRPr="00835B08">
        <w:rPr>
          <w:rFonts w:ascii="Arial" w:hAnsi="Arial" w:cs="Arial"/>
        </w:rPr>
        <w:t xml:space="preserve"> A diferencia de modelos rígidos, incorpora mecanismos de retroalimentación </w:t>
      </w:r>
      <w:r w:rsidR="00DA449A" w:rsidRPr="00835B08">
        <w:rPr>
          <w:rFonts w:ascii="Arial" w:hAnsi="Arial" w:cs="Arial"/>
        </w:rPr>
        <w:t>continúa</w:t>
      </w:r>
      <w:r w:rsidRPr="00835B08">
        <w:rPr>
          <w:rFonts w:ascii="Arial" w:hAnsi="Arial" w:cs="Arial"/>
        </w:rPr>
        <w:t xml:space="preserve"> basados en indicadores (Alcance, Efectividad, Adopción, Implementación, Mantenimiento), asegurando adaptabilidad a cambios contextuales.</w:t>
      </w:r>
    </w:p>
    <w:p w14:paraId="773C1869" w14:textId="0485506C" w:rsidR="0016737D" w:rsidRPr="00835B08" w:rsidRDefault="0016737D" w:rsidP="00835B08">
      <w:pPr>
        <w:pStyle w:val="ds-markdown-paragraph"/>
        <w:spacing w:before="0" w:beforeAutospacing="0" w:after="0" w:afterAutospacing="0" w:line="360" w:lineRule="auto"/>
        <w:jc w:val="both"/>
        <w:rPr>
          <w:rFonts w:ascii="Arial" w:hAnsi="Arial" w:cs="Arial"/>
        </w:rPr>
      </w:pPr>
      <w:r w:rsidRPr="00835B08">
        <w:rPr>
          <w:rFonts w:ascii="Arial" w:hAnsi="Arial" w:cs="Arial"/>
        </w:rPr>
        <w:t>Este protocolo trasciende su función instrumental para erigirse en </w:t>
      </w:r>
      <w:r w:rsidRPr="00835B08">
        <w:rPr>
          <w:rStyle w:val="Textoennegrita"/>
          <w:rFonts w:ascii="Arial" w:hAnsi="Arial" w:cs="Arial"/>
          <w:b w:val="0"/>
          <w:bCs w:val="0"/>
        </w:rPr>
        <w:t>puente epistemológico</w:t>
      </w:r>
      <w:r w:rsidRPr="00835B08">
        <w:rPr>
          <w:rFonts w:ascii="Arial" w:hAnsi="Arial" w:cs="Arial"/>
          <w:b/>
          <w:bCs/>
        </w:rPr>
        <w:t> </w:t>
      </w:r>
      <w:r w:rsidRPr="00835B08">
        <w:rPr>
          <w:rFonts w:ascii="Arial" w:hAnsi="Arial" w:cs="Arial"/>
        </w:rPr>
        <w:t>entre el conocimiento global sobre observatorios y las prácticas locales. Al convertir diagnósticos en arquitecturas operativas y datos en acciones de impacto, redefine la gestión socioeducativa territorial como un proceso cíclico de innovación basada en evidencia, donde cada fase alimenta un circuito virtuoso de mejora continua al servicio de la educación de calidad.</w:t>
      </w:r>
    </w:p>
    <w:p w14:paraId="0998B799" w14:textId="77777777" w:rsidR="00DA449A" w:rsidRPr="00835B08" w:rsidRDefault="00DA449A" w:rsidP="00835B08">
      <w:pPr>
        <w:spacing w:after="0" w:line="360" w:lineRule="auto"/>
        <w:jc w:val="both"/>
        <w:rPr>
          <w:rFonts w:ascii="Arial" w:eastAsia="Times New Roman" w:hAnsi="Arial" w:cs="Arial"/>
          <w:sz w:val="24"/>
          <w:szCs w:val="24"/>
          <w:lang w:eastAsia="es-ES"/>
        </w:rPr>
      </w:pPr>
      <w:r w:rsidRPr="00835B08">
        <w:rPr>
          <w:rFonts w:ascii="Arial" w:eastAsia="Times New Roman" w:hAnsi="Arial" w:cs="Arial"/>
          <w:sz w:val="24"/>
          <w:szCs w:val="24"/>
          <w:lang w:eastAsia="es-ES"/>
        </w:rPr>
        <w:t>El protocolo se organiza en una secuencia lógica de fases, asegurando coherencia entre el diagnóstico contextual, la operatividad técnica y la mejora continua:</w:t>
      </w:r>
    </w:p>
    <w:tbl>
      <w:tblPr>
        <w:tblW w:w="0" w:type="auto"/>
        <w:tblCellMar>
          <w:top w:w="15" w:type="dxa"/>
          <w:left w:w="15" w:type="dxa"/>
          <w:bottom w:w="15" w:type="dxa"/>
          <w:right w:w="15" w:type="dxa"/>
        </w:tblCellMar>
        <w:tblLook w:val="04A0" w:firstRow="1" w:lastRow="0" w:firstColumn="1" w:lastColumn="0" w:noHBand="0" w:noVBand="1"/>
      </w:tblPr>
      <w:tblGrid>
        <w:gridCol w:w="1975"/>
        <w:gridCol w:w="3749"/>
        <w:gridCol w:w="2780"/>
      </w:tblGrid>
      <w:tr w:rsidR="00835B08" w:rsidRPr="00835B08" w14:paraId="51AAD018" w14:textId="77777777" w:rsidTr="000F3D8D">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2C81C22" w14:textId="77777777" w:rsidR="00DA449A" w:rsidRPr="00835B08" w:rsidRDefault="00DA449A" w:rsidP="00835B08">
            <w:pPr>
              <w:spacing w:after="0" w:line="360" w:lineRule="auto"/>
              <w:rPr>
                <w:rFonts w:ascii="Arial" w:eastAsia="Times New Roman" w:hAnsi="Arial" w:cs="Arial"/>
                <w:b/>
                <w:bCs/>
                <w:lang w:eastAsia="es-ES"/>
              </w:rPr>
            </w:pPr>
            <w:r w:rsidRPr="00835B08">
              <w:rPr>
                <w:rFonts w:ascii="Arial" w:eastAsia="Times New Roman" w:hAnsi="Arial" w:cs="Arial"/>
                <w:b/>
                <w:bCs/>
                <w:lang w:eastAsia="es-ES"/>
              </w:rPr>
              <w:t>Fase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1EC1CFF" w14:textId="77777777" w:rsidR="00DA449A" w:rsidRPr="00835B08" w:rsidRDefault="00DA449A" w:rsidP="00835B08">
            <w:pPr>
              <w:spacing w:after="0" w:line="360" w:lineRule="auto"/>
              <w:rPr>
                <w:rFonts w:ascii="Arial" w:eastAsia="Times New Roman" w:hAnsi="Arial" w:cs="Arial"/>
                <w:b/>
                <w:bCs/>
                <w:lang w:eastAsia="es-ES"/>
              </w:rPr>
            </w:pPr>
            <w:r w:rsidRPr="00835B08">
              <w:rPr>
                <w:rFonts w:ascii="Arial" w:eastAsia="Times New Roman" w:hAnsi="Arial" w:cs="Arial"/>
                <w:b/>
                <w:bCs/>
                <w:lang w:eastAsia="es-ES"/>
              </w:rPr>
              <w:t>Componentes Clave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A21118B" w14:textId="77777777" w:rsidR="00DA449A" w:rsidRPr="00835B08" w:rsidRDefault="00DA449A" w:rsidP="00835B08">
            <w:pPr>
              <w:spacing w:after="0" w:line="360" w:lineRule="auto"/>
              <w:rPr>
                <w:rFonts w:ascii="Arial" w:eastAsia="Times New Roman" w:hAnsi="Arial" w:cs="Arial"/>
                <w:b/>
                <w:bCs/>
                <w:lang w:eastAsia="es-ES"/>
              </w:rPr>
            </w:pPr>
            <w:r w:rsidRPr="00835B08">
              <w:rPr>
                <w:rFonts w:ascii="Arial" w:eastAsia="Times New Roman" w:hAnsi="Arial" w:cs="Arial"/>
                <w:b/>
                <w:bCs/>
                <w:lang w:eastAsia="es-ES"/>
              </w:rPr>
              <w:t>Propósito</w:t>
            </w:r>
          </w:p>
        </w:tc>
      </w:tr>
      <w:tr w:rsidR="00835B08" w:rsidRPr="00835B08" w14:paraId="4E92C88F" w14:textId="77777777" w:rsidTr="000F3D8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20FE1751"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b/>
                <w:bCs/>
                <w:lang w:eastAsia="es-ES"/>
              </w:rPr>
              <w:t>1. Preparación Inicial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ED135CC"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lang w:eastAsia="es-ES"/>
              </w:rPr>
              <w:t>Diagnóstico participativo con actores locales, definición de objetivos medibles, selección de tecnologías adaptadas al contexto.</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B09B5DD"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lang w:eastAsia="es-ES"/>
              </w:rPr>
              <w:t>Establecer bases contextualizadas y alineadas con necesidades reales del territorio.</w:t>
            </w:r>
          </w:p>
        </w:tc>
      </w:tr>
      <w:tr w:rsidR="00DA449A" w:rsidRPr="00835B08" w14:paraId="58097FB5" w14:textId="77777777" w:rsidTr="000F3D8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024F7A7"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b/>
                <w:bCs/>
                <w:lang w:eastAsia="es-ES"/>
              </w:rPr>
              <w:t>2. Implementación Operativa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53DBC79" w14:textId="12268248"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lang w:eastAsia="es-ES"/>
              </w:rPr>
              <w:t>Despliegue de plataforma digital con funcionalidades clave (análisis, colaboración, difusión), elaboración de</w:t>
            </w:r>
            <w:r w:rsidR="00835B08">
              <w:rPr>
                <w:rFonts w:ascii="Arial" w:eastAsia="Times New Roman" w:hAnsi="Arial" w:cs="Arial"/>
                <w:lang w:eastAsia="es-ES"/>
              </w:rPr>
              <w:t>l</w:t>
            </w:r>
            <w:r w:rsidRPr="00835B08">
              <w:rPr>
                <w:rFonts w:ascii="Arial" w:eastAsia="Times New Roman" w:hAnsi="Arial" w:cs="Arial"/>
                <w:lang w:eastAsia="es-ES"/>
              </w:rPr>
              <w:t xml:space="preserve"> manual de usuario, validación técnica y pruebas con usuarios.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C746312"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lang w:eastAsia="es-ES"/>
              </w:rPr>
              <w:t>Garantizar operatividad técnica y usabilidad, asegurando adopción efectiva por los gestores.</w:t>
            </w:r>
          </w:p>
        </w:tc>
      </w:tr>
      <w:tr w:rsidR="00DA449A" w:rsidRPr="00835B08" w14:paraId="43CB5ECF" w14:textId="77777777" w:rsidTr="000F3D8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F75183E" w14:textId="77777777" w:rsidR="00DA449A" w:rsidRPr="00835B08" w:rsidRDefault="00DA449A" w:rsidP="00835B08">
            <w:pPr>
              <w:spacing w:after="0" w:line="360" w:lineRule="auto"/>
              <w:rPr>
                <w:rFonts w:ascii="Arial" w:eastAsia="Times New Roman" w:hAnsi="Arial" w:cs="Arial"/>
                <w:lang w:eastAsia="es-ES"/>
              </w:rPr>
            </w:pPr>
            <w:r w:rsidRPr="00835B08">
              <w:rPr>
                <w:rFonts w:ascii="Arial" w:eastAsia="Times New Roman" w:hAnsi="Arial" w:cs="Arial"/>
                <w:b/>
                <w:bCs/>
                <w:lang w:eastAsia="es-ES"/>
              </w:rPr>
              <w:t>3. Consolidación y Mejora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A300C64"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lang w:eastAsia="es-ES"/>
              </w:rPr>
              <w:t>Sistema de evaluación con indicadores de impacto, ajustes iterativos basados en retroalimentación, optimización de procesos.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0583A8F" w14:textId="77777777" w:rsidR="00DA449A" w:rsidRPr="00835B08" w:rsidRDefault="00DA449A" w:rsidP="00835B08">
            <w:pPr>
              <w:spacing w:after="0" w:line="360" w:lineRule="auto"/>
              <w:jc w:val="both"/>
              <w:rPr>
                <w:rFonts w:ascii="Arial" w:eastAsia="Times New Roman" w:hAnsi="Arial" w:cs="Arial"/>
                <w:lang w:eastAsia="es-ES"/>
              </w:rPr>
            </w:pPr>
            <w:r w:rsidRPr="00835B08">
              <w:rPr>
                <w:rFonts w:ascii="Arial" w:eastAsia="Times New Roman" w:hAnsi="Arial" w:cs="Arial"/>
                <w:lang w:eastAsia="es-ES"/>
              </w:rPr>
              <w:t>Sostener la relevancia del observatorio mediante adaptación permanente a cambio</w:t>
            </w:r>
          </w:p>
        </w:tc>
      </w:tr>
    </w:tbl>
    <w:p w14:paraId="1F234D18" w14:textId="77777777" w:rsidR="00835B08" w:rsidRDefault="00835B08" w:rsidP="00835B08">
      <w:pPr>
        <w:pStyle w:val="ds-markdown-paragraph"/>
        <w:shd w:val="clear" w:color="auto" w:fill="FFFFFF"/>
        <w:spacing w:before="0" w:beforeAutospacing="0" w:after="0" w:afterAutospacing="0" w:line="360" w:lineRule="auto"/>
        <w:jc w:val="both"/>
        <w:rPr>
          <w:rFonts w:ascii="Arial" w:hAnsi="Arial" w:cs="Arial"/>
        </w:rPr>
      </w:pPr>
    </w:p>
    <w:p w14:paraId="42D8D89E" w14:textId="77777777" w:rsidR="00835B08" w:rsidRDefault="0016737D" w:rsidP="00835B08">
      <w:pPr>
        <w:pStyle w:val="ds-markdown-paragraph"/>
        <w:numPr>
          <w:ilvl w:val="0"/>
          <w:numId w:val="59"/>
        </w:numPr>
        <w:shd w:val="clear" w:color="auto" w:fill="FFFFFF"/>
        <w:spacing w:before="0" w:beforeAutospacing="0" w:after="0" w:afterAutospacing="0" w:line="360" w:lineRule="auto"/>
        <w:jc w:val="both"/>
        <w:rPr>
          <w:rFonts w:ascii="Arial" w:hAnsi="Arial" w:cs="Arial"/>
        </w:rPr>
      </w:pPr>
      <w:r w:rsidRPr="00D00B7D">
        <w:rPr>
          <w:rFonts w:ascii="Arial" w:hAnsi="Arial" w:cs="Arial"/>
          <w:b/>
          <w:bCs/>
        </w:rPr>
        <w:t>Fase de Preparación Inicial</w:t>
      </w:r>
      <w:r w:rsidRPr="00D00B7D">
        <w:rPr>
          <w:rFonts w:ascii="Arial" w:hAnsi="Arial" w:cs="Arial"/>
        </w:rPr>
        <w:t xml:space="preserve"> </w:t>
      </w:r>
    </w:p>
    <w:p w14:paraId="6692AC07" w14:textId="334CE383" w:rsidR="0016737D" w:rsidRPr="00D00B7D" w:rsidRDefault="00835B08" w:rsidP="00835B08">
      <w:pPr>
        <w:pStyle w:val="ds-markdown-paragraph"/>
        <w:shd w:val="clear" w:color="auto" w:fill="FFFFFF"/>
        <w:spacing w:before="0" w:beforeAutospacing="0" w:after="0" w:afterAutospacing="0" w:line="360" w:lineRule="auto"/>
        <w:jc w:val="both"/>
        <w:rPr>
          <w:rFonts w:ascii="Arial" w:hAnsi="Arial" w:cs="Arial"/>
        </w:rPr>
      </w:pPr>
      <w:r>
        <w:rPr>
          <w:rFonts w:ascii="Arial" w:hAnsi="Arial" w:cs="Arial"/>
        </w:rPr>
        <w:t xml:space="preserve">Eta fase </w:t>
      </w:r>
      <w:r w:rsidR="0016737D" w:rsidRPr="00D00B7D">
        <w:rPr>
          <w:rFonts w:ascii="Arial" w:hAnsi="Arial" w:cs="Arial"/>
        </w:rPr>
        <w:t xml:space="preserve">opera como el fundamento estratégico del protocolo, estableciendo las bases contextuales mediante un diagnóstico participativo con actores socioeducativos locales. Su objetivo primordial radica en garantizar que el observatorio </w:t>
      </w:r>
      <w:proofErr w:type="spellStart"/>
      <w:r w:rsidR="0016737D" w:rsidRPr="00D00B7D">
        <w:rPr>
          <w:rFonts w:ascii="Arial" w:hAnsi="Arial" w:cs="Arial"/>
        </w:rPr>
        <w:t>GESCiS</w:t>
      </w:r>
      <w:proofErr w:type="spellEnd"/>
      <w:r w:rsidR="0016737D" w:rsidRPr="00D00B7D">
        <w:rPr>
          <w:rFonts w:ascii="Arial" w:hAnsi="Arial" w:cs="Arial"/>
        </w:rPr>
        <w:t xml:space="preserve"> responda a necesidades territoriales concretas, evitando soluciones genéricas o desvinculadas de la realidad cubana. Para ello, integra tres componentes interdependientes: la identificación rigurosa de vacíos operativos, la definición de objetivos medibles alineados con prioridades locales, y la selección tecnológica adaptada a recursos limitados.</w:t>
      </w:r>
    </w:p>
    <w:p w14:paraId="23DE7C4F" w14:textId="73876806" w:rsidR="0016737D" w:rsidRPr="00D00B7D" w:rsidRDefault="00835B08" w:rsidP="00835B08">
      <w:pPr>
        <w:pStyle w:val="ds-markdown-paragraph"/>
        <w:shd w:val="clear" w:color="auto" w:fill="FFFFFF"/>
        <w:spacing w:before="0" w:beforeAutospacing="0" w:after="0" w:afterAutospacing="0" w:line="360" w:lineRule="auto"/>
        <w:jc w:val="both"/>
        <w:rPr>
          <w:rFonts w:ascii="Arial" w:hAnsi="Arial" w:cs="Arial"/>
        </w:rPr>
      </w:pPr>
      <w:r>
        <w:rPr>
          <w:rFonts w:ascii="Arial" w:hAnsi="Arial" w:cs="Arial"/>
        </w:rPr>
        <w:t>S</w:t>
      </w:r>
      <w:r w:rsidR="0016737D" w:rsidRPr="00D00B7D">
        <w:rPr>
          <w:rFonts w:ascii="Arial" w:hAnsi="Arial" w:cs="Arial"/>
        </w:rPr>
        <w:t>e caracteriza por su enfoque participativo y prospectivo, donde gestores municipales, docentes, técnicos y líderes comunitarios colaboran en la delimitación de espacios de observación prioritarios. Dichos espacios abarcan cuatro dimensiones críticas: políticas educativas locales (enfocadas en brechas del ODS 4), redes de colaboración existentes (mapeando fragmentación institucional), capacidades tecnológicas (evaluando infraestructura y alfabetización digital), y recursos de gestión (diagnosticando habilidades en innovación). Esta precisión permite determinar qué información resulta esencial: datos actualizados sobre proyectos educativos, indicadores de impacto territorial, inventarios de actores clave y métricas de acceso tecnológico.</w:t>
      </w:r>
    </w:p>
    <w:p w14:paraId="2953AE87" w14:textId="12CABC77" w:rsidR="0016737D" w:rsidRPr="00D00B7D" w:rsidRDefault="0016737D" w:rsidP="00835B08">
      <w:pPr>
        <w:pStyle w:val="ds-markdown-paragraph"/>
        <w:shd w:val="clear" w:color="auto" w:fill="FFFFFF"/>
        <w:spacing w:before="0" w:beforeAutospacing="0" w:after="0" w:afterAutospacing="0" w:line="360" w:lineRule="auto"/>
        <w:jc w:val="both"/>
        <w:rPr>
          <w:rFonts w:ascii="Arial" w:hAnsi="Arial" w:cs="Arial"/>
        </w:rPr>
      </w:pPr>
      <w:r w:rsidRPr="00D00B7D">
        <w:rPr>
          <w:rFonts w:ascii="Arial" w:hAnsi="Arial" w:cs="Arial"/>
        </w:rPr>
        <w:t>Las acciones desarrolladas parten de comprender qué puede y debe hacerse con la información recolectada. Los datos sobre políticas educativas alimentarán sistemas de alerta temprana; los indicadores de colaboración sustentarán estrategias de articulación; los diagnósticos tecnológicos definirán arquitecturas viables. Este enfoque evita la recolección superflua y asegura que cada dato sirva para la toma de decisiones o la mejora de procesos.</w:t>
      </w:r>
    </w:p>
    <w:p w14:paraId="4E874DB0" w14:textId="542C1E51" w:rsidR="0016737D" w:rsidRPr="00D00B7D" w:rsidRDefault="0016737D" w:rsidP="00835B08">
      <w:pPr>
        <w:pStyle w:val="ds-markdown-paragraph"/>
        <w:shd w:val="clear" w:color="auto" w:fill="FFFFFF"/>
        <w:spacing w:before="0" w:beforeAutospacing="0" w:after="0" w:afterAutospacing="0" w:line="360" w:lineRule="auto"/>
        <w:jc w:val="both"/>
        <w:rPr>
          <w:rFonts w:ascii="Arial" w:hAnsi="Arial" w:cs="Arial"/>
        </w:rPr>
      </w:pPr>
      <w:r w:rsidRPr="00D00B7D">
        <w:rPr>
          <w:rFonts w:ascii="Arial" w:hAnsi="Arial" w:cs="Arial"/>
          <w:shd w:val="clear" w:color="auto" w:fill="FFFFFF"/>
        </w:rPr>
        <w:t>Como resultado integrador, esta fase genera un marco operativo donde cada elemento –desde los espacios de observación hasta las tecnologías– emerge de evidencias consensuadas. Al anclar el diseño en diagnósticos cuantificados y participación real, el observatorio trasciende su función descriptiva para convertirse en una herramienta de transformación socioeducativa, sentando las bases para que la implementación posterior sea técnicamente viable y socialmente pertinente.</w:t>
      </w:r>
    </w:p>
    <w:p w14:paraId="5F7E3152" w14:textId="7EF67F3F" w:rsidR="00F26BB4" w:rsidRDefault="00797A0E" w:rsidP="00835B08">
      <w:pPr>
        <w:spacing w:after="0" w:line="360" w:lineRule="auto"/>
        <w:jc w:val="both"/>
        <w:rPr>
          <w:rFonts w:ascii="Arial" w:hAnsi="Arial" w:cs="Arial"/>
          <w:color w:val="000000"/>
          <w:sz w:val="24"/>
          <w:szCs w:val="24"/>
        </w:rPr>
      </w:pPr>
      <w:r w:rsidRPr="00F15C60">
        <w:rPr>
          <w:rFonts w:ascii="Arial" w:hAnsi="Arial" w:cs="Arial"/>
          <w:color w:val="000000"/>
          <w:sz w:val="24"/>
          <w:szCs w:val="24"/>
        </w:rPr>
        <w:lastRenderedPageBreak/>
        <w:t>E</w:t>
      </w:r>
      <w:r w:rsidR="00F26BB4" w:rsidRPr="00F15C60">
        <w:rPr>
          <w:rFonts w:ascii="Arial" w:hAnsi="Arial" w:cs="Arial"/>
          <w:color w:val="000000"/>
          <w:sz w:val="24"/>
          <w:szCs w:val="24"/>
        </w:rPr>
        <w:t>l diseño del observatorio garantizará los objetivos establecidos al fortalecer las capacidades de los gestores locales en ciencia, innovación social, comunicación y organización comunitaria. Proporcionará una experiencia visual y accesible, promoverá la colaboración, organización comunitaria, la disponibilidad y seguridad de la información, y se integrará con otras herramientas y servicios.</w:t>
      </w:r>
    </w:p>
    <w:p w14:paraId="0D6CB4E9" w14:textId="77777777" w:rsidR="00D42175" w:rsidRPr="00F15C60" w:rsidRDefault="00D42175" w:rsidP="00835B08">
      <w:pPr>
        <w:spacing w:after="0" w:line="360" w:lineRule="auto"/>
        <w:jc w:val="both"/>
        <w:rPr>
          <w:rFonts w:ascii="Arial" w:hAnsi="Arial" w:cs="Arial"/>
          <w:color w:val="000000"/>
          <w:sz w:val="24"/>
          <w:szCs w:val="24"/>
        </w:rPr>
      </w:pPr>
    </w:p>
    <w:p w14:paraId="12EADAFD" w14:textId="02CD2BF8" w:rsidR="000C3BE7" w:rsidRPr="000C3BE7" w:rsidRDefault="000C3BE7" w:rsidP="00835B08">
      <w:pPr>
        <w:spacing w:after="0" w:line="360" w:lineRule="auto"/>
        <w:jc w:val="both"/>
        <w:rPr>
          <w:rFonts w:ascii="Arial" w:hAnsi="Arial" w:cs="Arial"/>
          <w:b/>
          <w:bCs/>
          <w:sz w:val="24"/>
          <w:szCs w:val="24"/>
          <w:lang w:eastAsia="es-ES"/>
        </w:rPr>
      </w:pPr>
      <w:r>
        <w:rPr>
          <w:rFonts w:ascii="Arial" w:hAnsi="Arial" w:cs="Arial"/>
          <w:b/>
          <w:bCs/>
          <w:sz w:val="24"/>
          <w:szCs w:val="24"/>
          <w:lang w:eastAsia="es-ES"/>
        </w:rPr>
        <w:t>Tareas a desarrollar:</w:t>
      </w:r>
    </w:p>
    <w:p w14:paraId="6D84E34C" w14:textId="77777777" w:rsidR="00596432" w:rsidRPr="00EE15C3" w:rsidRDefault="000C3BE7" w:rsidP="00835B08">
      <w:pPr>
        <w:pStyle w:val="Prrafodelista"/>
        <w:numPr>
          <w:ilvl w:val="0"/>
          <w:numId w:val="42"/>
        </w:numPr>
        <w:shd w:val="clear" w:color="auto" w:fill="FFFFFF"/>
        <w:spacing w:after="0" w:line="360" w:lineRule="auto"/>
        <w:jc w:val="both"/>
        <w:rPr>
          <w:rFonts w:ascii="Arial" w:eastAsia="Times New Roman" w:hAnsi="Arial" w:cs="Arial"/>
          <w:sz w:val="24"/>
          <w:szCs w:val="24"/>
          <w:lang w:eastAsia="es-ES"/>
        </w:rPr>
      </w:pPr>
      <w:r w:rsidRPr="00EE15C3">
        <w:rPr>
          <w:rFonts w:ascii="Arial" w:eastAsia="Times New Roman" w:hAnsi="Arial" w:cs="Arial"/>
          <w:b/>
          <w:bCs/>
          <w:sz w:val="24"/>
          <w:szCs w:val="24"/>
          <w:lang w:eastAsia="es-ES"/>
        </w:rPr>
        <w:t xml:space="preserve">Demostrar la necesidad de creación del observatorio: </w:t>
      </w:r>
    </w:p>
    <w:p w14:paraId="56DFC917" w14:textId="423502C6" w:rsidR="000C3BE7" w:rsidRPr="00EE15C3" w:rsidRDefault="000C3BE7" w:rsidP="00835B08">
      <w:pPr>
        <w:pStyle w:val="Prrafodelista"/>
        <w:numPr>
          <w:ilvl w:val="1"/>
          <w:numId w:val="5"/>
        </w:numPr>
        <w:shd w:val="clear" w:color="auto" w:fill="FFFFFF"/>
        <w:spacing w:after="0" w:line="360" w:lineRule="auto"/>
        <w:jc w:val="both"/>
        <w:rPr>
          <w:rFonts w:ascii="Arial" w:eastAsia="Times New Roman" w:hAnsi="Arial" w:cs="Arial"/>
          <w:sz w:val="24"/>
          <w:szCs w:val="24"/>
          <w:lang w:eastAsia="es-ES"/>
        </w:rPr>
      </w:pPr>
      <w:r w:rsidRPr="00EE15C3">
        <w:rPr>
          <w:rFonts w:ascii="Arial" w:eastAsia="Times New Roman" w:hAnsi="Arial" w:cs="Arial"/>
          <w:sz w:val="24"/>
          <w:szCs w:val="24"/>
          <w:lang w:eastAsia="es-ES"/>
        </w:rPr>
        <w:t>Documentar mediante evidencia cuantitativa (encuestas) y cualitativa (estudios comparados) los vacíos en gestión socioeducativa que justifican la creación del observatorio.</w:t>
      </w:r>
    </w:p>
    <w:p w14:paraId="617D5607" w14:textId="1CFC45EE" w:rsidR="00404854" w:rsidRPr="00EE15C3" w:rsidRDefault="00404854" w:rsidP="00835B08">
      <w:pPr>
        <w:pStyle w:val="ds-markdown-paragraph"/>
        <w:numPr>
          <w:ilvl w:val="0"/>
          <w:numId w:val="44"/>
        </w:numPr>
        <w:shd w:val="clear" w:color="auto" w:fill="FFFFFF"/>
        <w:spacing w:before="0" w:beforeAutospacing="0" w:after="0" w:afterAutospacing="0" w:line="360" w:lineRule="auto"/>
        <w:rPr>
          <w:rFonts w:ascii="Arial" w:hAnsi="Arial" w:cs="Arial"/>
        </w:rPr>
      </w:pPr>
      <w:r w:rsidRPr="00EE15C3">
        <w:rPr>
          <w:rStyle w:val="Textoennegrita"/>
          <w:rFonts w:ascii="Arial" w:hAnsi="Arial" w:cs="Arial"/>
        </w:rPr>
        <w:t>Definir identidad institucional</w:t>
      </w:r>
      <w:r w:rsidR="00C93DC4" w:rsidRPr="00EE15C3">
        <w:rPr>
          <w:rStyle w:val="Textoennegrita"/>
          <w:rFonts w:ascii="Arial" w:hAnsi="Arial" w:cs="Arial"/>
        </w:rPr>
        <w:t>:</w:t>
      </w:r>
    </w:p>
    <w:p w14:paraId="205A420E" w14:textId="1E651887" w:rsidR="00404854" w:rsidRPr="00C93DC4" w:rsidRDefault="00404854" w:rsidP="00835B08">
      <w:pPr>
        <w:pStyle w:val="ds-markdown-paragraph"/>
        <w:numPr>
          <w:ilvl w:val="0"/>
          <w:numId w:val="45"/>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Asignar nombre y siglas:</w:t>
      </w:r>
      <w:r w:rsidRPr="00C93DC4">
        <w:rPr>
          <w:rFonts w:ascii="Arial" w:hAnsi="Arial" w:cs="Arial"/>
        </w:rPr>
        <w:t> Establecer denominación coherente con su naturaleza territorial (</w:t>
      </w:r>
      <w:proofErr w:type="spellStart"/>
      <w:r w:rsidRPr="00C93DC4">
        <w:rPr>
          <w:rFonts w:ascii="Arial" w:hAnsi="Arial" w:cs="Arial"/>
        </w:rPr>
        <w:t>GESCiS</w:t>
      </w:r>
      <w:proofErr w:type="spellEnd"/>
      <w:r w:rsidRPr="00C93DC4">
        <w:rPr>
          <w:rFonts w:ascii="Arial" w:hAnsi="Arial" w:cs="Arial"/>
        </w:rPr>
        <w:t xml:space="preserve">: </w:t>
      </w:r>
      <w:r w:rsidR="00011118" w:rsidRPr="00C93DC4">
        <w:rPr>
          <w:rFonts w:ascii="Arial" w:hAnsi="Arial" w:cs="Arial"/>
        </w:rPr>
        <w:t xml:space="preserve">Gestores de </w:t>
      </w:r>
      <w:r w:rsidRPr="00C93DC4">
        <w:rPr>
          <w:rFonts w:ascii="Arial" w:hAnsi="Arial" w:cs="Arial"/>
        </w:rPr>
        <w:t xml:space="preserve">Ciencia </w:t>
      </w:r>
      <w:r w:rsidR="00011118" w:rsidRPr="00C93DC4">
        <w:rPr>
          <w:rFonts w:ascii="Arial" w:hAnsi="Arial" w:cs="Arial"/>
        </w:rPr>
        <w:t>e Innovación Soci</w:t>
      </w:r>
      <w:r w:rsidR="00D42175">
        <w:rPr>
          <w:rFonts w:ascii="Arial" w:hAnsi="Arial" w:cs="Arial"/>
        </w:rPr>
        <w:t>o</w:t>
      </w:r>
      <w:r w:rsidR="00011118" w:rsidRPr="00C93DC4">
        <w:rPr>
          <w:rFonts w:ascii="Arial" w:hAnsi="Arial" w:cs="Arial"/>
        </w:rPr>
        <w:t>educativa</w:t>
      </w:r>
      <w:r w:rsidRPr="00C93DC4">
        <w:rPr>
          <w:rFonts w:ascii="Arial" w:hAnsi="Arial" w:cs="Arial"/>
        </w:rPr>
        <w:t>").</w:t>
      </w:r>
    </w:p>
    <w:p w14:paraId="41A4E210" w14:textId="2A8485F5" w:rsidR="00404854" w:rsidRPr="00C93DC4" w:rsidRDefault="00404854" w:rsidP="00835B08">
      <w:pPr>
        <w:pStyle w:val="ds-markdown-paragraph"/>
        <w:numPr>
          <w:ilvl w:val="0"/>
          <w:numId w:val="45"/>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Conceptualizar el observatorio:</w:t>
      </w:r>
      <w:r w:rsidRPr="00C93DC4">
        <w:rPr>
          <w:rFonts w:ascii="Arial" w:hAnsi="Arial" w:cs="Arial"/>
        </w:rPr>
        <w:t> Delimitar su alcance como sistema de monitoreo continuo de políticas, innovaciones y capacidades en gestión socioeducativa.</w:t>
      </w:r>
    </w:p>
    <w:p w14:paraId="6D814485" w14:textId="1340E132" w:rsidR="00404854" w:rsidRPr="00C93DC4" w:rsidRDefault="00404854" w:rsidP="00835B08">
      <w:pPr>
        <w:pStyle w:val="ds-markdown-paragraph"/>
        <w:numPr>
          <w:ilvl w:val="0"/>
          <w:numId w:val="45"/>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Diseñar identidad visual:</w:t>
      </w:r>
      <w:r w:rsidRPr="00C93DC4">
        <w:rPr>
          <w:rFonts w:ascii="Arial" w:hAnsi="Arial" w:cs="Arial"/>
        </w:rPr>
        <w:t> Crear logo y manual de marca alineado con su misión (colores institucionales, tipografía accesible</w:t>
      </w:r>
      <w:r w:rsidR="00466EB8" w:rsidRPr="00C93DC4">
        <w:rPr>
          <w:rFonts w:ascii="Arial" w:hAnsi="Arial" w:cs="Arial"/>
        </w:rPr>
        <w:t>, banner,</w:t>
      </w:r>
      <w:r w:rsidR="00011118" w:rsidRPr="00C93DC4">
        <w:rPr>
          <w:rFonts w:ascii="Arial" w:hAnsi="Arial" w:cs="Arial"/>
        </w:rPr>
        <w:t xml:space="preserve"> etc.</w:t>
      </w:r>
      <w:r w:rsidRPr="00C93DC4">
        <w:rPr>
          <w:rFonts w:ascii="Arial" w:hAnsi="Arial" w:cs="Arial"/>
        </w:rPr>
        <w:t>).</w:t>
      </w:r>
    </w:p>
    <w:p w14:paraId="47A0793F" w14:textId="77777777" w:rsidR="00C93DC4" w:rsidRPr="00C93DC4" w:rsidRDefault="00C93DC4" w:rsidP="00835B08">
      <w:pPr>
        <w:pStyle w:val="ds-markdown-paragraph"/>
        <w:numPr>
          <w:ilvl w:val="0"/>
          <w:numId w:val="44"/>
        </w:numPr>
        <w:shd w:val="clear" w:color="auto" w:fill="FFFFFF"/>
        <w:spacing w:before="0" w:beforeAutospacing="0" w:after="0" w:afterAutospacing="0" w:line="360" w:lineRule="auto"/>
        <w:rPr>
          <w:rFonts w:ascii="Arial" w:hAnsi="Arial" w:cs="Arial"/>
          <w:color w:val="404040"/>
        </w:rPr>
      </w:pPr>
      <w:r w:rsidRPr="00C93DC4">
        <w:rPr>
          <w:rStyle w:val="Textoennegrita"/>
          <w:rFonts w:ascii="Arial" w:hAnsi="Arial" w:cs="Arial"/>
          <w:color w:val="404040"/>
        </w:rPr>
        <w:t>Construir marco estratégico</w:t>
      </w:r>
    </w:p>
    <w:p w14:paraId="3EB412B1" w14:textId="0FCAD968" w:rsidR="00C93DC4" w:rsidRPr="00C93DC4" w:rsidRDefault="00C93DC4" w:rsidP="00835B08">
      <w:pPr>
        <w:pStyle w:val="ds-markdown-paragraph"/>
        <w:numPr>
          <w:ilvl w:val="0"/>
          <w:numId w:val="47"/>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Establecer objetivo general</w:t>
      </w:r>
      <w:r>
        <w:rPr>
          <w:rStyle w:val="nfasis"/>
          <w:rFonts w:ascii="Arial" w:hAnsi="Arial" w:cs="Arial"/>
          <w:i w:val="0"/>
          <w:iCs w:val="0"/>
        </w:rPr>
        <w:t xml:space="preserve"> y</w:t>
      </w:r>
      <w:r w:rsidRPr="00C93DC4">
        <w:rPr>
          <w:rStyle w:val="nfasis"/>
          <w:rFonts w:ascii="Arial" w:hAnsi="Arial" w:cs="Arial"/>
          <w:i w:val="0"/>
          <w:iCs w:val="0"/>
        </w:rPr>
        <w:t xml:space="preserve"> específicos</w:t>
      </w:r>
    </w:p>
    <w:p w14:paraId="1D3DDEC1" w14:textId="74031C9B" w:rsidR="00C93DC4" w:rsidRPr="00C93DC4" w:rsidRDefault="00C93DC4" w:rsidP="00835B08">
      <w:pPr>
        <w:pStyle w:val="ds-markdown-paragraph"/>
        <w:numPr>
          <w:ilvl w:val="0"/>
          <w:numId w:val="47"/>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Redactar misión y visión</w:t>
      </w:r>
    </w:p>
    <w:p w14:paraId="69974C68" w14:textId="71821F07" w:rsidR="00C93DC4" w:rsidRPr="00C93DC4" w:rsidRDefault="00C93DC4" w:rsidP="00835B08">
      <w:pPr>
        <w:pStyle w:val="ds-markdown-paragraph"/>
        <w:numPr>
          <w:ilvl w:val="0"/>
          <w:numId w:val="47"/>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Definir valores organizacionales</w:t>
      </w:r>
    </w:p>
    <w:p w14:paraId="6C5B17C2" w14:textId="77777777" w:rsidR="00C93DC4" w:rsidRPr="00C93DC4" w:rsidRDefault="00C93DC4" w:rsidP="00835B08">
      <w:pPr>
        <w:pStyle w:val="ds-markdown-paragraph"/>
        <w:numPr>
          <w:ilvl w:val="0"/>
          <w:numId w:val="47"/>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Diseñar cartera de servicios:</w:t>
      </w:r>
      <w:r w:rsidRPr="00C93DC4">
        <w:rPr>
          <w:rFonts w:ascii="Arial" w:hAnsi="Arial" w:cs="Arial"/>
        </w:rPr>
        <w:t> Establecer productos clave (boletines, sellos de calidad, repositorios).</w:t>
      </w:r>
    </w:p>
    <w:p w14:paraId="7DAB4F7B" w14:textId="30B7CD75" w:rsidR="00C93DC4" w:rsidRPr="00C93DC4" w:rsidRDefault="00C93DC4" w:rsidP="00835B08">
      <w:pPr>
        <w:pStyle w:val="ds-markdown-paragraph"/>
        <w:numPr>
          <w:ilvl w:val="0"/>
          <w:numId w:val="47"/>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Identificar destinatarios:</w:t>
      </w:r>
      <w:r w:rsidRPr="00C93DC4">
        <w:rPr>
          <w:rFonts w:ascii="Arial" w:hAnsi="Arial" w:cs="Arial"/>
        </w:rPr>
        <w:t xml:space="preserve"> Segmentar usuarios primarios (gestores), secundarios (docentes), terciarios (decisores </w:t>
      </w:r>
      <w:r>
        <w:rPr>
          <w:rFonts w:ascii="Arial" w:hAnsi="Arial" w:cs="Arial"/>
        </w:rPr>
        <w:t>de gobierno</w:t>
      </w:r>
      <w:r w:rsidRPr="00C93DC4">
        <w:rPr>
          <w:rFonts w:ascii="Arial" w:hAnsi="Arial" w:cs="Arial"/>
        </w:rPr>
        <w:t>).</w:t>
      </w:r>
    </w:p>
    <w:p w14:paraId="30151201" w14:textId="0FBF64F3" w:rsidR="00C93DC4" w:rsidRPr="00C93DC4" w:rsidRDefault="00C93DC4" w:rsidP="00835B08">
      <w:pPr>
        <w:pStyle w:val="ds-markdown-paragraph"/>
        <w:numPr>
          <w:ilvl w:val="0"/>
          <w:numId w:val="47"/>
        </w:numPr>
        <w:shd w:val="clear" w:color="auto" w:fill="FFFFFF"/>
        <w:spacing w:before="0" w:beforeAutospacing="0" w:after="0" w:afterAutospacing="0" w:line="360" w:lineRule="auto"/>
        <w:jc w:val="both"/>
        <w:rPr>
          <w:rFonts w:ascii="Arial" w:hAnsi="Arial" w:cs="Arial"/>
        </w:rPr>
      </w:pPr>
      <w:r w:rsidRPr="00C93DC4">
        <w:rPr>
          <w:rStyle w:val="nfasis"/>
          <w:rFonts w:ascii="Arial" w:hAnsi="Arial" w:cs="Arial"/>
          <w:i w:val="0"/>
          <w:iCs w:val="0"/>
        </w:rPr>
        <w:t>Delimitar aspectos de vigilancia:</w:t>
      </w:r>
      <w:r w:rsidR="00086ABC">
        <w:rPr>
          <w:rStyle w:val="nfasis"/>
          <w:rFonts w:ascii="Arial" w:hAnsi="Arial" w:cs="Arial"/>
          <w:i w:val="0"/>
          <w:iCs w:val="0"/>
        </w:rPr>
        <w:t xml:space="preserve"> </w:t>
      </w:r>
      <w:r w:rsidR="00086ABC">
        <w:rPr>
          <w:rFonts w:ascii="Arial" w:hAnsi="Arial" w:cs="Arial"/>
        </w:rPr>
        <w:t>innovaciones pedagógicas, gestión científica territorial, brechas educativas, capacitación de gestores, comunicación del conocimiento</w:t>
      </w:r>
      <w:r w:rsidRPr="00C93DC4">
        <w:rPr>
          <w:rFonts w:ascii="Arial" w:hAnsi="Arial" w:cs="Arial"/>
        </w:rPr>
        <w:t>)</w:t>
      </w:r>
      <w:r w:rsidR="00086ABC">
        <w:rPr>
          <w:rFonts w:ascii="Arial" w:hAnsi="Arial" w:cs="Arial"/>
        </w:rPr>
        <w:t xml:space="preserve"> (Tabla 1)</w:t>
      </w:r>
    </w:p>
    <w:p w14:paraId="247C6865" w14:textId="77777777" w:rsidR="00404854" w:rsidRDefault="00404854" w:rsidP="00835B08">
      <w:pPr>
        <w:shd w:val="clear" w:color="auto" w:fill="FFFFFF"/>
        <w:spacing w:after="0" w:line="360" w:lineRule="auto"/>
        <w:jc w:val="both"/>
        <w:rPr>
          <w:rFonts w:ascii="Arial" w:eastAsia="Times New Roman" w:hAnsi="Arial" w:cs="Arial"/>
          <w:color w:val="404040"/>
          <w:sz w:val="24"/>
          <w:szCs w:val="24"/>
          <w:lang w:eastAsia="es-ES"/>
        </w:rPr>
      </w:pPr>
    </w:p>
    <w:tbl>
      <w:tblPr>
        <w:tblW w:w="0" w:type="auto"/>
        <w:tblCellMar>
          <w:top w:w="15" w:type="dxa"/>
          <w:left w:w="15" w:type="dxa"/>
          <w:bottom w:w="15" w:type="dxa"/>
          <w:right w:w="15" w:type="dxa"/>
        </w:tblCellMar>
        <w:tblLook w:val="04A0" w:firstRow="1" w:lastRow="0" w:firstColumn="1" w:lastColumn="0" w:noHBand="0" w:noVBand="1"/>
      </w:tblPr>
      <w:tblGrid>
        <w:gridCol w:w="2344"/>
        <w:gridCol w:w="3214"/>
        <w:gridCol w:w="2946"/>
      </w:tblGrid>
      <w:tr w:rsidR="00835B08" w:rsidRPr="00835B08" w14:paraId="010EBA35" w14:textId="77777777" w:rsidTr="00086ABC">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4877643" w14:textId="77777777" w:rsidR="00086ABC" w:rsidRPr="00835B08" w:rsidRDefault="00086ABC" w:rsidP="00835B08">
            <w:pPr>
              <w:spacing w:after="0" w:line="360" w:lineRule="auto"/>
              <w:rPr>
                <w:rFonts w:ascii="Arial" w:eastAsia="Times New Roman" w:hAnsi="Arial" w:cs="Arial"/>
                <w:b/>
                <w:bCs/>
                <w:lang w:eastAsia="es-ES"/>
              </w:rPr>
            </w:pPr>
            <w:r w:rsidRPr="00835B08">
              <w:rPr>
                <w:rFonts w:ascii="Arial" w:eastAsia="Times New Roman" w:hAnsi="Arial" w:cs="Arial"/>
                <w:b/>
                <w:bCs/>
                <w:lang w:eastAsia="es-ES"/>
              </w:rPr>
              <w:lastRenderedPageBreak/>
              <w:t>Eje de Vigilancia</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1BD0B3A5" w14:textId="77777777" w:rsidR="00086ABC" w:rsidRPr="00835B08" w:rsidRDefault="00086ABC" w:rsidP="00835B08">
            <w:pPr>
              <w:spacing w:after="0" w:line="360" w:lineRule="auto"/>
              <w:rPr>
                <w:rFonts w:ascii="Arial" w:eastAsia="Times New Roman" w:hAnsi="Arial" w:cs="Arial"/>
                <w:b/>
                <w:bCs/>
                <w:lang w:eastAsia="es-ES"/>
              </w:rPr>
            </w:pPr>
            <w:r w:rsidRPr="00835B08">
              <w:rPr>
                <w:rFonts w:ascii="Arial" w:eastAsia="Times New Roman" w:hAnsi="Arial" w:cs="Arial"/>
                <w:b/>
                <w:bCs/>
                <w:lang w:eastAsia="es-ES"/>
              </w:rPr>
              <w:t>Indicadores Clave</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0888979" w14:textId="77777777" w:rsidR="00086ABC" w:rsidRPr="00835B08" w:rsidRDefault="00086ABC" w:rsidP="00835B08">
            <w:pPr>
              <w:spacing w:after="0" w:line="360" w:lineRule="auto"/>
              <w:rPr>
                <w:rFonts w:ascii="Arial" w:eastAsia="Times New Roman" w:hAnsi="Arial" w:cs="Arial"/>
                <w:b/>
                <w:bCs/>
                <w:lang w:eastAsia="es-ES"/>
              </w:rPr>
            </w:pPr>
            <w:r w:rsidRPr="00835B08">
              <w:rPr>
                <w:rFonts w:ascii="Arial" w:eastAsia="Times New Roman" w:hAnsi="Arial" w:cs="Arial"/>
                <w:b/>
                <w:bCs/>
                <w:lang w:eastAsia="es-ES"/>
              </w:rPr>
              <w:t>Fuentes de Verificación</w:t>
            </w:r>
          </w:p>
        </w:tc>
      </w:tr>
      <w:tr w:rsidR="00835B08" w:rsidRPr="00835B08" w14:paraId="46E0FCF5" w14:textId="77777777" w:rsidTr="00086ABC">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2D0A2F2A"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b/>
                <w:bCs/>
                <w:lang w:eastAsia="es-ES"/>
              </w:rPr>
              <w:t>Innovaciones Pedagógicas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AC022AA" w14:textId="66527A5D"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lang w:eastAsia="es-ES"/>
              </w:rPr>
              <w:t xml:space="preserve">- </w:t>
            </w:r>
            <w:proofErr w:type="spellStart"/>
            <w:r w:rsidRPr="00835B08">
              <w:rPr>
                <w:rFonts w:ascii="Arial" w:eastAsia="Times New Roman" w:hAnsi="Arial" w:cs="Arial"/>
                <w:lang w:eastAsia="es-ES"/>
              </w:rPr>
              <w:t>N°</w:t>
            </w:r>
            <w:proofErr w:type="spellEnd"/>
            <w:r w:rsidRPr="00835B08">
              <w:rPr>
                <w:rFonts w:ascii="Arial" w:eastAsia="Times New Roman" w:hAnsi="Arial" w:cs="Arial"/>
                <w:lang w:eastAsia="es-ES"/>
              </w:rPr>
              <w:t xml:space="preserve"> de proyectos educativos </w:t>
            </w:r>
            <w:r w:rsidRPr="00835B08">
              <w:rPr>
                <w:rFonts w:ascii="Arial" w:eastAsia="Times New Roman" w:hAnsi="Arial" w:cs="Arial"/>
                <w:lang w:eastAsia="es-ES"/>
              </w:rPr>
              <w:br/>
              <w:t>- % de docentes capacitados en metodologías activas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7FED93E"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lang w:eastAsia="es-ES"/>
              </w:rPr>
              <w:t>Registros de la Dirección Municipal de Educación</w:t>
            </w:r>
            <w:r w:rsidRPr="00835B08">
              <w:rPr>
                <w:rFonts w:ascii="Arial" w:eastAsia="Times New Roman" w:hAnsi="Arial" w:cs="Arial"/>
                <w:lang w:eastAsia="es-ES"/>
              </w:rPr>
              <w:br/>
              <w:t>Informes de capacitación docente</w:t>
            </w:r>
          </w:p>
        </w:tc>
      </w:tr>
      <w:tr w:rsidR="00835B08" w:rsidRPr="00835B08" w14:paraId="529CB056" w14:textId="77777777" w:rsidTr="00086ABC">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0553040"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b/>
                <w:bCs/>
                <w:lang w:eastAsia="es-ES"/>
              </w:rPr>
              <w:t>Gestión Científica Territorial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F28DAA6"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lang w:eastAsia="es-ES"/>
              </w:rPr>
              <w:t>- Proyectos de investigación vinculados al desarrollo local</w:t>
            </w:r>
            <w:r w:rsidRPr="00835B08">
              <w:rPr>
                <w:rFonts w:ascii="Arial" w:eastAsia="Times New Roman" w:hAnsi="Arial" w:cs="Arial"/>
                <w:lang w:eastAsia="es-ES"/>
              </w:rPr>
              <w:br/>
              <w:t>- Tasa de transferencia de resultados científicos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D58CC25"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lang w:eastAsia="es-ES"/>
              </w:rPr>
              <w:t>Repositorios de la Universidad de Oriente</w:t>
            </w:r>
            <w:r w:rsidRPr="00835B08">
              <w:rPr>
                <w:rFonts w:ascii="Arial" w:eastAsia="Times New Roman" w:hAnsi="Arial" w:cs="Arial"/>
                <w:lang w:eastAsia="es-ES"/>
              </w:rPr>
              <w:br/>
              <w:t>Convenios universidad-empresa</w:t>
            </w:r>
          </w:p>
        </w:tc>
      </w:tr>
      <w:tr w:rsidR="00835B08" w:rsidRPr="00835B08" w14:paraId="5CFA7669" w14:textId="77777777" w:rsidTr="00086ABC">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025A7AF"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b/>
                <w:bCs/>
                <w:lang w:eastAsia="es-ES"/>
              </w:rPr>
              <w:t>Brechas Educativas (ODS 4)</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F9ED99D"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lang w:eastAsia="es-ES"/>
              </w:rPr>
              <w:t>- Tasa de deserción escolar por municipio</w:t>
            </w:r>
            <w:r w:rsidRPr="00835B08">
              <w:rPr>
                <w:rFonts w:ascii="Arial" w:eastAsia="Times New Roman" w:hAnsi="Arial" w:cs="Arial"/>
                <w:lang w:eastAsia="es-ES"/>
              </w:rPr>
              <w:br/>
              <w:t>- Acceso a infraestructura tecnológica en escuelas rurales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C0F2B3C" w14:textId="77777777" w:rsidR="00086ABC" w:rsidRPr="00835B08" w:rsidRDefault="00086ABC" w:rsidP="00835B08">
            <w:pPr>
              <w:spacing w:after="0" w:line="360" w:lineRule="auto"/>
              <w:rPr>
                <w:rFonts w:ascii="Arial" w:eastAsia="Times New Roman" w:hAnsi="Arial" w:cs="Arial"/>
                <w:lang w:eastAsia="es-ES"/>
              </w:rPr>
            </w:pPr>
            <w:r w:rsidRPr="00835B08">
              <w:rPr>
                <w:rFonts w:ascii="Arial" w:eastAsia="Times New Roman" w:hAnsi="Arial" w:cs="Arial"/>
                <w:lang w:eastAsia="es-ES"/>
              </w:rPr>
              <w:t>Anuarios Estadísticos Provinciales</w:t>
            </w:r>
            <w:r w:rsidRPr="00835B08">
              <w:rPr>
                <w:rFonts w:ascii="Arial" w:eastAsia="Times New Roman" w:hAnsi="Arial" w:cs="Arial"/>
                <w:lang w:eastAsia="es-ES"/>
              </w:rPr>
              <w:br/>
              <w:t>Diagnósticos del MINED</w:t>
            </w:r>
          </w:p>
        </w:tc>
      </w:tr>
      <w:tr w:rsidR="00086ABC" w:rsidRPr="00086ABC" w14:paraId="288838AB" w14:textId="77777777" w:rsidTr="00086ABC">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F9D7D47" w14:textId="77777777" w:rsidR="00086ABC" w:rsidRPr="00086ABC" w:rsidRDefault="00086ABC" w:rsidP="00835B08">
            <w:pPr>
              <w:spacing w:after="0" w:line="360" w:lineRule="auto"/>
              <w:rPr>
                <w:rFonts w:ascii="Arial" w:eastAsia="Times New Roman" w:hAnsi="Arial" w:cs="Arial"/>
                <w:lang w:eastAsia="es-ES"/>
              </w:rPr>
            </w:pPr>
            <w:r w:rsidRPr="00086ABC">
              <w:rPr>
                <w:rFonts w:ascii="Arial" w:eastAsia="Times New Roman" w:hAnsi="Arial" w:cs="Arial"/>
                <w:b/>
                <w:bCs/>
                <w:lang w:eastAsia="es-ES"/>
              </w:rPr>
              <w:t>Capacitación de Gestores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7DBCC2F" w14:textId="77777777" w:rsidR="00086ABC" w:rsidRPr="00086ABC" w:rsidRDefault="00086ABC" w:rsidP="00835B08">
            <w:pPr>
              <w:spacing w:after="0" w:line="360" w:lineRule="auto"/>
              <w:rPr>
                <w:rFonts w:ascii="Arial" w:eastAsia="Times New Roman" w:hAnsi="Arial" w:cs="Arial"/>
                <w:lang w:eastAsia="es-ES"/>
              </w:rPr>
            </w:pPr>
            <w:r w:rsidRPr="00086ABC">
              <w:rPr>
                <w:rFonts w:ascii="Arial" w:eastAsia="Times New Roman" w:hAnsi="Arial" w:cs="Arial"/>
                <w:lang w:eastAsia="es-ES"/>
              </w:rPr>
              <w:t>- % de gestores certificados en competencias digitales</w:t>
            </w:r>
            <w:r w:rsidRPr="00086ABC">
              <w:rPr>
                <w:rFonts w:ascii="Arial" w:eastAsia="Times New Roman" w:hAnsi="Arial" w:cs="Arial"/>
                <w:lang w:eastAsia="es-ES"/>
              </w:rPr>
              <w:br/>
              <w:t xml:space="preserve">- </w:t>
            </w:r>
            <w:proofErr w:type="spellStart"/>
            <w:r w:rsidRPr="00086ABC">
              <w:rPr>
                <w:rFonts w:ascii="Arial" w:eastAsia="Times New Roman" w:hAnsi="Arial" w:cs="Arial"/>
                <w:lang w:eastAsia="es-ES"/>
              </w:rPr>
              <w:t>N°</w:t>
            </w:r>
            <w:proofErr w:type="spellEnd"/>
            <w:r w:rsidRPr="00086ABC">
              <w:rPr>
                <w:rFonts w:ascii="Arial" w:eastAsia="Times New Roman" w:hAnsi="Arial" w:cs="Arial"/>
                <w:lang w:eastAsia="es-ES"/>
              </w:rPr>
              <w:t xml:space="preserve"> de soluciones innovadoras </w:t>
            </w:r>
            <w:proofErr w:type="spellStart"/>
            <w:r w:rsidRPr="00086ABC">
              <w:rPr>
                <w:rFonts w:ascii="Arial" w:eastAsia="Times New Roman" w:hAnsi="Arial" w:cs="Arial"/>
                <w:lang w:eastAsia="es-ES"/>
              </w:rPr>
              <w:t>co-creadas</w:t>
            </w:r>
            <w:proofErr w:type="spellEnd"/>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634F42D" w14:textId="77777777" w:rsidR="00086ABC" w:rsidRPr="00086ABC" w:rsidRDefault="00086ABC" w:rsidP="00835B08">
            <w:pPr>
              <w:spacing w:after="0" w:line="360" w:lineRule="auto"/>
              <w:rPr>
                <w:rFonts w:ascii="Arial" w:eastAsia="Times New Roman" w:hAnsi="Arial" w:cs="Arial"/>
                <w:lang w:eastAsia="es-ES"/>
              </w:rPr>
            </w:pPr>
            <w:r w:rsidRPr="00086ABC">
              <w:rPr>
                <w:rFonts w:ascii="Arial" w:eastAsia="Times New Roman" w:hAnsi="Arial" w:cs="Arial"/>
                <w:lang w:eastAsia="es-ES"/>
              </w:rPr>
              <w:t>Certificaciones emitidas</w:t>
            </w:r>
            <w:r w:rsidRPr="00086ABC">
              <w:rPr>
                <w:rFonts w:ascii="Arial" w:eastAsia="Times New Roman" w:hAnsi="Arial" w:cs="Arial"/>
                <w:lang w:eastAsia="es-ES"/>
              </w:rPr>
              <w:br/>
              <w:t>Registro de proyectos del observatorio</w:t>
            </w:r>
          </w:p>
        </w:tc>
      </w:tr>
      <w:tr w:rsidR="00086ABC" w:rsidRPr="00086ABC" w14:paraId="6E3D378A" w14:textId="77777777" w:rsidTr="00086ABC">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CF2B531" w14:textId="77777777" w:rsidR="00086ABC" w:rsidRPr="00086ABC" w:rsidRDefault="00086ABC" w:rsidP="00835B08">
            <w:pPr>
              <w:spacing w:after="0" w:line="360" w:lineRule="auto"/>
              <w:rPr>
                <w:rFonts w:ascii="Arial" w:eastAsia="Times New Roman" w:hAnsi="Arial" w:cs="Arial"/>
                <w:lang w:eastAsia="es-ES"/>
              </w:rPr>
            </w:pPr>
            <w:r w:rsidRPr="00086ABC">
              <w:rPr>
                <w:rFonts w:ascii="Arial" w:eastAsia="Times New Roman" w:hAnsi="Arial" w:cs="Arial"/>
                <w:b/>
                <w:bCs/>
                <w:lang w:eastAsia="es-ES"/>
              </w:rPr>
              <w:t>Comunicación del Conocimiento</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61DCDB3" w14:textId="680B2179" w:rsidR="00086ABC" w:rsidRPr="00086ABC" w:rsidRDefault="00086ABC" w:rsidP="00835B08">
            <w:pPr>
              <w:spacing w:after="0" w:line="360" w:lineRule="auto"/>
              <w:jc w:val="both"/>
              <w:rPr>
                <w:rFonts w:ascii="Arial" w:eastAsia="Times New Roman" w:hAnsi="Arial" w:cs="Arial"/>
                <w:lang w:eastAsia="es-ES"/>
              </w:rPr>
            </w:pPr>
            <w:r w:rsidRPr="00086ABC">
              <w:rPr>
                <w:rFonts w:ascii="Arial" w:eastAsia="Times New Roman" w:hAnsi="Arial" w:cs="Arial"/>
                <w:lang w:eastAsia="es-ES"/>
              </w:rPr>
              <w:t>- Alcance de publicaciones científicas divulgativas</w:t>
            </w:r>
            <w:r w:rsidRPr="00086ABC">
              <w:rPr>
                <w:rFonts w:ascii="Arial" w:eastAsia="Times New Roman" w:hAnsi="Arial" w:cs="Arial"/>
                <w:lang w:eastAsia="es-ES"/>
              </w:rPr>
              <w:br/>
              <w:t xml:space="preserve">- </w:t>
            </w:r>
            <w:r w:rsidR="00256AA1">
              <w:rPr>
                <w:rFonts w:ascii="Arial" w:eastAsia="Times New Roman" w:hAnsi="Arial" w:cs="Arial"/>
                <w:lang w:eastAsia="es-ES"/>
              </w:rPr>
              <w:t>Vínculo</w:t>
            </w:r>
            <w:r w:rsidRPr="00086ABC">
              <w:rPr>
                <w:rFonts w:ascii="Arial" w:eastAsia="Times New Roman" w:hAnsi="Arial" w:cs="Arial"/>
                <w:lang w:eastAsia="es-ES"/>
              </w:rPr>
              <w:t xml:space="preserve"> en redes de colaboración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0692F02" w14:textId="77777777" w:rsidR="00086ABC" w:rsidRPr="00086ABC" w:rsidRDefault="00086ABC" w:rsidP="00835B08">
            <w:pPr>
              <w:spacing w:after="0" w:line="360" w:lineRule="auto"/>
              <w:rPr>
                <w:rFonts w:ascii="Arial" w:eastAsia="Times New Roman" w:hAnsi="Arial" w:cs="Arial"/>
                <w:lang w:eastAsia="es-ES"/>
              </w:rPr>
            </w:pPr>
            <w:r w:rsidRPr="00086ABC">
              <w:rPr>
                <w:rFonts w:ascii="Arial" w:eastAsia="Times New Roman" w:hAnsi="Arial" w:cs="Arial"/>
                <w:lang w:eastAsia="es-ES"/>
              </w:rPr>
              <w:t xml:space="preserve">Métricas </w:t>
            </w:r>
            <w:proofErr w:type="spellStart"/>
            <w:r w:rsidRPr="00086ABC">
              <w:rPr>
                <w:rFonts w:ascii="Arial" w:eastAsia="Times New Roman" w:hAnsi="Arial" w:cs="Arial"/>
                <w:lang w:eastAsia="es-ES"/>
              </w:rPr>
              <w:t>Altmetrics</w:t>
            </w:r>
            <w:proofErr w:type="spellEnd"/>
            <w:r w:rsidRPr="00086ABC">
              <w:rPr>
                <w:rFonts w:ascii="Arial" w:eastAsia="Times New Roman" w:hAnsi="Arial" w:cs="Arial"/>
                <w:lang w:eastAsia="es-ES"/>
              </w:rPr>
              <w:br/>
              <w:t>Reportes de participación en eventos</w:t>
            </w:r>
          </w:p>
        </w:tc>
      </w:tr>
    </w:tbl>
    <w:p w14:paraId="661971C0" w14:textId="2ACE538D" w:rsidR="00086ABC" w:rsidRPr="00C93DC4" w:rsidRDefault="00256AA1" w:rsidP="00835B08">
      <w:pPr>
        <w:shd w:val="clear" w:color="auto" w:fill="FFFFFF"/>
        <w:spacing w:after="0" w:line="360" w:lineRule="auto"/>
        <w:jc w:val="center"/>
        <w:rPr>
          <w:rFonts w:ascii="Arial" w:eastAsia="Times New Roman" w:hAnsi="Arial" w:cs="Arial"/>
          <w:color w:val="404040"/>
          <w:sz w:val="24"/>
          <w:szCs w:val="24"/>
          <w:lang w:eastAsia="es-ES"/>
        </w:rPr>
      </w:pPr>
      <w:r w:rsidRPr="00086ABC">
        <w:rPr>
          <w:rFonts w:ascii="Arial" w:eastAsia="Times New Roman" w:hAnsi="Arial" w:cs="Arial"/>
          <w:b/>
          <w:bCs/>
          <w:color w:val="404040"/>
          <w:lang w:eastAsia="es-ES"/>
        </w:rPr>
        <w:t xml:space="preserve">Tabla 1: Aspectos </w:t>
      </w:r>
      <w:r>
        <w:rPr>
          <w:rFonts w:ascii="Arial" w:eastAsia="Times New Roman" w:hAnsi="Arial" w:cs="Arial"/>
          <w:b/>
          <w:bCs/>
          <w:color w:val="404040"/>
          <w:lang w:eastAsia="es-ES"/>
        </w:rPr>
        <w:t>p</w:t>
      </w:r>
      <w:r w:rsidRPr="00086ABC">
        <w:rPr>
          <w:rFonts w:ascii="Arial" w:eastAsia="Times New Roman" w:hAnsi="Arial" w:cs="Arial"/>
          <w:b/>
          <w:bCs/>
          <w:color w:val="404040"/>
          <w:lang w:eastAsia="es-ES"/>
        </w:rPr>
        <w:t xml:space="preserve">rioritarios de </w:t>
      </w:r>
      <w:r>
        <w:rPr>
          <w:rFonts w:ascii="Arial" w:eastAsia="Times New Roman" w:hAnsi="Arial" w:cs="Arial"/>
          <w:b/>
          <w:bCs/>
          <w:color w:val="404040"/>
          <w:lang w:eastAsia="es-ES"/>
        </w:rPr>
        <w:t>v</w:t>
      </w:r>
      <w:r w:rsidRPr="00086ABC">
        <w:rPr>
          <w:rFonts w:ascii="Arial" w:eastAsia="Times New Roman" w:hAnsi="Arial" w:cs="Arial"/>
          <w:b/>
          <w:bCs/>
          <w:color w:val="404040"/>
          <w:lang w:eastAsia="es-ES"/>
        </w:rPr>
        <w:t>igilancia</w:t>
      </w:r>
      <w:r>
        <w:rPr>
          <w:rFonts w:ascii="Arial" w:eastAsia="Times New Roman" w:hAnsi="Arial" w:cs="Arial"/>
          <w:b/>
          <w:bCs/>
          <w:color w:val="404040"/>
          <w:lang w:eastAsia="es-ES"/>
        </w:rPr>
        <w:t xml:space="preserve"> del Observatorio </w:t>
      </w:r>
      <w:proofErr w:type="spellStart"/>
      <w:r>
        <w:rPr>
          <w:rFonts w:ascii="Arial" w:eastAsia="Times New Roman" w:hAnsi="Arial" w:cs="Arial"/>
          <w:b/>
          <w:bCs/>
          <w:color w:val="404040"/>
          <w:lang w:eastAsia="es-ES"/>
        </w:rPr>
        <w:t>GesCiS</w:t>
      </w:r>
      <w:proofErr w:type="spellEnd"/>
    </w:p>
    <w:p w14:paraId="150C58D1" w14:textId="77777777" w:rsidR="000C3BE7" w:rsidRPr="00F15C60" w:rsidRDefault="000C3BE7" w:rsidP="00835B08">
      <w:pPr>
        <w:spacing w:after="0" w:line="360" w:lineRule="auto"/>
        <w:jc w:val="both"/>
        <w:rPr>
          <w:rFonts w:ascii="Arial" w:hAnsi="Arial" w:cs="Arial"/>
          <w:b/>
          <w:bCs/>
          <w:sz w:val="24"/>
          <w:szCs w:val="24"/>
          <w:lang w:eastAsia="es-ES"/>
        </w:rPr>
      </w:pPr>
    </w:p>
    <w:p w14:paraId="2B793A21" w14:textId="2E1D3D2D" w:rsidR="00B50BCA" w:rsidRPr="00835B08" w:rsidRDefault="00B50BCA" w:rsidP="00835B08">
      <w:pPr>
        <w:pStyle w:val="Prrafodelista"/>
        <w:numPr>
          <w:ilvl w:val="0"/>
          <w:numId w:val="58"/>
        </w:numPr>
        <w:shd w:val="clear" w:color="auto" w:fill="FFFFFF"/>
        <w:spacing w:after="0" w:line="360" w:lineRule="auto"/>
        <w:outlineLvl w:val="2"/>
        <w:rPr>
          <w:rFonts w:ascii="Arial" w:eastAsia="Times New Roman" w:hAnsi="Arial" w:cs="Arial"/>
          <w:b/>
          <w:bCs/>
          <w:color w:val="404040"/>
          <w:sz w:val="24"/>
          <w:szCs w:val="24"/>
          <w:lang w:eastAsia="es-ES"/>
        </w:rPr>
      </w:pPr>
      <w:r w:rsidRPr="00835B08">
        <w:rPr>
          <w:rFonts w:ascii="Arial" w:eastAsia="Times New Roman" w:hAnsi="Arial" w:cs="Arial"/>
          <w:b/>
          <w:bCs/>
          <w:color w:val="404040"/>
          <w:sz w:val="24"/>
          <w:szCs w:val="24"/>
          <w:lang w:eastAsia="es-ES"/>
        </w:rPr>
        <w:t>Fase 2: I</w:t>
      </w:r>
      <w:r w:rsidRPr="00835B08">
        <w:rPr>
          <w:rFonts w:ascii="Arial" w:eastAsia="Times New Roman" w:hAnsi="Arial" w:cs="Arial"/>
          <w:b/>
          <w:bCs/>
          <w:sz w:val="24"/>
          <w:szCs w:val="24"/>
          <w:lang w:eastAsia="es-ES"/>
        </w:rPr>
        <w:t>mplementación Operativa</w:t>
      </w:r>
      <w:r w:rsidRPr="00835B08">
        <w:rPr>
          <w:rFonts w:ascii="Arial" w:eastAsia="Times New Roman" w:hAnsi="Arial" w:cs="Arial"/>
          <w:b/>
          <w:bCs/>
          <w:color w:val="404040"/>
          <w:sz w:val="24"/>
          <w:szCs w:val="24"/>
          <w:lang w:eastAsia="es-ES"/>
        </w:rPr>
        <w:t xml:space="preserve"> </w:t>
      </w:r>
    </w:p>
    <w:p w14:paraId="62069D97" w14:textId="2FBC922A" w:rsidR="00B50BCA" w:rsidRPr="00835B08" w:rsidRDefault="00B50BCA" w:rsidP="00835B08">
      <w:pPr>
        <w:shd w:val="clear" w:color="auto" w:fill="FFFFFF"/>
        <w:spacing w:after="0" w:line="360" w:lineRule="auto"/>
        <w:jc w:val="both"/>
        <w:outlineLvl w:val="2"/>
        <w:rPr>
          <w:rFonts w:ascii="Arial" w:hAnsi="Arial" w:cs="Arial"/>
          <w:sz w:val="24"/>
          <w:szCs w:val="24"/>
          <w:shd w:val="clear" w:color="auto" w:fill="FFFFFF"/>
        </w:rPr>
      </w:pPr>
      <w:r w:rsidRPr="00835B08">
        <w:rPr>
          <w:rFonts w:ascii="Arial" w:hAnsi="Arial" w:cs="Arial"/>
          <w:sz w:val="24"/>
          <w:szCs w:val="24"/>
          <w:shd w:val="clear" w:color="auto" w:fill="FFFFFF"/>
        </w:rPr>
        <w:t xml:space="preserve">La Fase de Implementación Operativa constituye la materialización técnica del observatorio </w:t>
      </w:r>
      <w:proofErr w:type="spellStart"/>
      <w:r w:rsidRPr="00835B08">
        <w:rPr>
          <w:rFonts w:ascii="Arial" w:hAnsi="Arial" w:cs="Arial"/>
          <w:sz w:val="24"/>
          <w:szCs w:val="24"/>
          <w:shd w:val="clear" w:color="auto" w:fill="FFFFFF"/>
        </w:rPr>
        <w:t>GESCiS</w:t>
      </w:r>
      <w:proofErr w:type="spellEnd"/>
      <w:r w:rsidRPr="00835B08">
        <w:rPr>
          <w:rFonts w:ascii="Arial" w:hAnsi="Arial" w:cs="Arial"/>
          <w:sz w:val="24"/>
          <w:szCs w:val="24"/>
          <w:shd w:val="clear" w:color="auto" w:fill="FFFFFF"/>
        </w:rPr>
        <w:t xml:space="preserve">, donde se despliega la plataforma digital con funcionalidades estratégicas validadas en la fase diagnóstica. Su objetivo central radica en garantizar que la solución tecnológica no solo sea operativa, sino también usable y adoptada efectivamente por los gestores socioeducativos, transformando los diseños conceptuales en herramientas tangibles de gestión. </w:t>
      </w:r>
      <w:r w:rsidRPr="00835B08">
        <w:rPr>
          <w:rFonts w:ascii="Arial" w:hAnsi="Arial" w:cs="Arial"/>
          <w:sz w:val="24"/>
          <w:szCs w:val="24"/>
          <w:shd w:val="clear" w:color="auto" w:fill="FFFFFF"/>
        </w:rPr>
        <w:lastRenderedPageBreak/>
        <w:t>Para ello, integra cuatro componentes críticos: despliegue técnico de módulos clave, elaboración de recursos de soporte, validación de robustez y pruebas de usabilidad contextualizada.</w:t>
      </w:r>
    </w:p>
    <w:p w14:paraId="3C35E991" w14:textId="6803C7CF" w:rsidR="00007AAD" w:rsidRPr="00835B08" w:rsidRDefault="00B50BCA" w:rsidP="00835B08">
      <w:pPr>
        <w:shd w:val="clear" w:color="auto" w:fill="FFFFFF"/>
        <w:spacing w:after="0" w:line="360" w:lineRule="auto"/>
        <w:jc w:val="both"/>
        <w:outlineLvl w:val="2"/>
        <w:rPr>
          <w:rFonts w:ascii="Arial" w:hAnsi="Arial" w:cs="Arial"/>
          <w:b/>
          <w:bCs/>
          <w:sz w:val="24"/>
          <w:szCs w:val="24"/>
          <w:shd w:val="clear" w:color="auto" w:fill="FFFFFF"/>
        </w:rPr>
      </w:pPr>
      <w:r w:rsidRPr="00835B08">
        <w:rPr>
          <w:rFonts w:ascii="Arial" w:hAnsi="Arial" w:cs="Arial"/>
          <w:sz w:val="24"/>
          <w:szCs w:val="24"/>
          <w:shd w:val="clear" w:color="auto" w:fill="FFFFFF"/>
        </w:rPr>
        <w:t xml:space="preserve">La plataforma se estructura en </w:t>
      </w:r>
      <w:r w:rsidR="00EA27CA" w:rsidRPr="00835B08">
        <w:rPr>
          <w:rFonts w:ascii="Arial" w:hAnsi="Arial" w:cs="Arial"/>
          <w:sz w:val="24"/>
          <w:szCs w:val="24"/>
          <w:shd w:val="clear" w:color="auto" w:fill="FFFFFF"/>
        </w:rPr>
        <w:t xml:space="preserve">cinco </w:t>
      </w:r>
      <w:r w:rsidRPr="00835B08">
        <w:rPr>
          <w:rFonts w:ascii="Arial" w:hAnsi="Arial" w:cs="Arial"/>
          <w:sz w:val="24"/>
          <w:szCs w:val="24"/>
          <w:shd w:val="clear" w:color="auto" w:fill="FFFFFF"/>
        </w:rPr>
        <w:t>pilares operativos </w:t>
      </w:r>
      <w:r w:rsidRPr="00835B08">
        <w:rPr>
          <w:rStyle w:val="Textoennegrita"/>
          <w:rFonts w:ascii="Arial" w:hAnsi="Arial" w:cs="Arial"/>
          <w:b w:val="0"/>
          <w:bCs w:val="0"/>
          <w:sz w:val="24"/>
          <w:szCs w:val="24"/>
          <w:shd w:val="clear" w:color="auto" w:fill="FFFFFF"/>
        </w:rPr>
        <w:t>validados en su sitio actual</w:t>
      </w:r>
      <w:r w:rsidR="00007AAD" w:rsidRPr="00835B08">
        <w:rPr>
          <w:rStyle w:val="Textoennegrita"/>
          <w:rFonts w:ascii="Arial" w:hAnsi="Arial" w:cs="Arial"/>
          <w:b w:val="0"/>
          <w:bCs w:val="0"/>
          <w:sz w:val="24"/>
          <w:szCs w:val="24"/>
          <w:shd w:val="clear" w:color="auto" w:fill="FFFFFF"/>
        </w:rPr>
        <w:t xml:space="preserve"> (Tabla 2)</w:t>
      </w:r>
      <w:r w:rsidRPr="00835B08">
        <w:rPr>
          <w:rFonts w:ascii="Arial" w:hAnsi="Arial" w:cs="Arial"/>
          <w:b/>
          <w:bCs/>
          <w:sz w:val="24"/>
          <w:szCs w:val="24"/>
          <w:shd w:val="clear" w:color="auto" w:fill="FFFFFF"/>
        </w:rPr>
        <w:t xml:space="preserve">: </w:t>
      </w:r>
    </w:p>
    <w:p w14:paraId="04E25D7C" w14:textId="7044BE4D" w:rsidR="00007AAD" w:rsidRPr="00835B08" w:rsidRDefault="00B50BCA" w:rsidP="00835B08">
      <w:pPr>
        <w:pStyle w:val="ds-markdown-paragraph"/>
        <w:spacing w:before="0" w:beforeAutospacing="0" w:after="0" w:afterAutospacing="0" w:line="360" w:lineRule="auto"/>
        <w:jc w:val="both"/>
        <w:rPr>
          <w:rFonts w:ascii="Arial" w:hAnsi="Arial" w:cs="Arial"/>
        </w:rPr>
      </w:pPr>
      <w:r w:rsidRPr="00835B08">
        <w:rPr>
          <w:rFonts w:ascii="Arial" w:hAnsi="Arial" w:cs="Arial"/>
          <w:shd w:val="clear" w:color="auto" w:fill="FFFFFF"/>
        </w:rPr>
        <w:t>(1) </w:t>
      </w:r>
      <w:r w:rsidRPr="00835B08">
        <w:rPr>
          <w:rStyle w:val="nfasis"/>
          <w:rFonts w:ascii="Arial" w:hAnsi="Arial" w:cs="Arial"/>
          <w:i w:val="0"/>
          <w:iCs w:val="0"/>
          <w:u w:val="single"/>
          <w:shd w:val="clear" w:color="auto" w:fill="FFFFFF"/>
        </w:rPr>
        <w:t xml:space="preserve">Módulo de </w:t>
      </w:r>
      <w:r w:rsidR="00EA27CA" w:rsidRPr="00835B08">
        <w:rPr>
          <w:rStyle w:val="nfasis"/>
          <w:rFonts w:ascii="Arial" w:hAnsi="Arial" w:cs="Arial"/>
          <w:i w:val="0"/>
          <w:iCs w:val="0"/>
          <w:u w:val="single"/>
          <w:shd w:val="clear" w:color="auto" w:fill="FFFFFF"/>
        </w:rPr>
        <w:t>ciencia e innovación social</w:t>
      </w:r>
      <w:r w:rsidR="00007AAD" w:rsidRPr="00835B08">
        <w:rPr>
          <w:rStyle w:val="nfasis"/>
          <w:rFonts w:ascii="Arial" w:hAnsi="Arial" w:cs="Arial"/>
          <w:i w:val="0"/>
          <w:iCs w:val="0"/>
          <w:u w:val="single"/>
          <w:shd w:val="clear" w:color="auto" w:fill="FFFFFF"/>
        </w:rPr>
        <w:t>:</w:t>
      </w:r>
      <w:r w:rsidR="00EA27CA" w:rsidRPr="00835B08">
        <w:rPr>
          <w:rFonts w:ascii="Arial" w:hAnsi="Arial" w:cs="Arial"/>
          <w:shd w:val="clear" w:color="auto" w:fill="FFFFFF"/>
        </w:rPr>
        <w:t xml:space="preserve"> </w:t>
      </w:r>
      <w:r w:rsidR="00007AAD" w:rsidRPr="00835B08">
        <w:rPr>
          <w:rFonts w:ascii="Arial" w:hAnsi="Arial" w:cs="Arial"/>
        </w:rPr>
        <w:t>Publica investigaciones y boletines técnicos que vinculan conocimiento académico con soluciones prácticas para gestores educativos territoriales.</w:t>
      </w:r>
    </w:p>
    <w:p w14:paraId="524B3963" w14:textId="21D35B89" w:rsidR="00007AAD" w:rsidRPr="00835B08" w:rsidRDefault="00B50BCA" w:rsidP="00835B08">
      <w:pPr>
        <w:pStyle w:val="ds-markdown-paragraph"/>
        <w:spacing w:before="0" w:beforeAutospacing="0" w:after="0" w:afterAutospacing="0" w:line="360" w:lineRule="auto"/>
        <w:jc w:val="both"/>
        <w:rPr>
          <w:rFonts w:ascii="Arial" w:hAnsi="Arial" w:cs="Arial"/>
        </w:rPr>
      </w:pPr>
      <w:r w:rsidRPr="00835B08">
        <w:rPr>
          <w:rFonts w:ascii="Arial" w:hAnsi="Arial" w:cs="Arial"/>
          <w:shd w:val="clear" w:color="auto" w:fill="FFFFFF"/>
        </w:rPr>
        <w:t>(2) </w:t>
      </w:r>
      <w:r w:rsidR="00EA27CA" w:rsidRPr="00835B08">
        <w:rPr>
          <w:rStyle w:val="nfasis"/>
          <w:rFonts w:ascii="Arial" w:hAnsi="Arial" w:cs="Arial"/>
          <w:i w:val="0"/>
          <w:iCs w:val="0"/>
          <w:u w:val="single"/>
          <w:shd w:val="clear" w:color="auto" w:fill="FFFFFF"/>
        </w:rPr>
        <w:t>Recursos y capacitación</w:t>
      </w:r>
      <w:r w:rsidRPr="00835B08">
        <w:rPr>
          <w:rFonts w:ascii="Arial" w:hAnsi="Arial" w:cs="Arial"/>
          <w:shd w:val="clear" w:color="auto" w:fill="FFFFFF"/>
        </w:rPr>
        <w:t> </w:t>
      </w:r>
      <w:r w:rsidR="00007AAD" w:rsidRPr="00835B08">
        <w:rPr>
          <w:rFonts w:ascii="Arial" w:hAnsi="Arial" w:cs="Arial"/>
        </w:rPr>
        <w:t>Ofrece repositorios descargables y convocatorias de formación para fortalecer competencias técnicas de actores socioeducativos.</w:t>
      </w:r>
    </w:p>
    <w:p w14:paraId="15BD74A8" w14:textId="77777777" w:rsidR="00007AAD" w:rsidRPr="00835B08" w:rsidRDefault="00B50BCA" w:rsidP="00835B08">
      <w:pPr>
        <w:pStyle w:val="ds-markdown-paragraph"/>
        <w:spacing w:before="0" w:beforeAutospacing="0" w:after="0" w:afterAutospacing="0" w:line="360" w:lineRule="auto"/>
        <w:jc w:val="both"/>
        <w:rPr>
          <w:rFonts w:ascii="Arial" w:hAnsi="Arial" w:cs="Arial"/>
        </w:rPr>
      </w:pPr>
      <w:r w:rsidRPr="00835B08">
        <w:rPr>
          <w:rFonts w:ascii="Arial" w:hAnsi="Arial" w:cs="Arial"/>
          <w:shd w:val="clear" w:color="auto" w:fill="FFFFFF"/>
        </w:rPr>
        <w:t>(3) </w:t>
      </w:r>
      <w:r w:rsidR="00EA27CA" w:rsidRPr="00835B08">
        <w:rPr>
          <w:rStyle w:val="nfasis"/>
          <w:rFonts w:ascii="Arial" w:hAnsi="Arial" w:cs="Arial"/>
          <w:i w:val="0"/>
          <w:iCs w:val="0"/>
          <w:u w:val="single"/>
          <w:shd w:val="clear" w:color="auto" w:fill="FFFFFF"/>
        </w:rPr>
        <w:t>Comunicación y organización comunitaria</w:t>
      </w:r>
      <w:r w:rsidR="00EA27CA" w:rsidRPr="00835B08">
        <w:rPr>
          <w:rStyle w:val="nfasis"/>
          <w:rFonts w:ascii="Arial" w:hAnsi="Arial" w:cs="Arial"/>
          <w:i w:val="0"/>
          <w:iCs w:val="0"/>
          <w:shd w:val="clear" w:color="auto" w:fill="FFFFFF"/>
        </w:rPr>
        <w:t xml:space="preserve">, </w:t>
      </w:r>
      <w:r w:rsidR="00007AAD" w:rsidRPr="00835B08">
        <w:rPr>
          <w:rFonts w:ascii="Arial" w:hAnsi="Arial" w:cs="Arial"/>
        </w:rPr>
        <w:t>Difunde metodologías de articulación escuela-comunidad y experiencias participativas para fomentar redes colaborativas locales.</w:t>
      </w:r>
    </w:p>
    <w:p w14:paraId="535F4873" w14:textId="7F4F6614" w:rsidR="00007AAD" w:rsidRPr="00835B08" w:rsidRDefault="00EA27CA" w:rsidP="00835B08">
      <w:pPr>
        <w:pStyle w:val="ds-markdown-paragraph"/>
        <w:spacing w:before="0" w:beforeAutospacing="0" w:after="0" w:afterAutospacing="0" w:line="360" w:lineRule="auto"/>
        <w:jc w:val="both"/>
        <w:rPr>
          <w:rFonts w:ascii="Arial" w:hAnsi="Arial" w:cs="Arial"/>
        </w:rPr>
      </w:pPr>
      <w:r w:rsidRPr="00835B08">
        <w:rPr>
          <w:rStyle w:val="nfasis"/>
          <w:rFonts w:ascii="Arial" w:hAnsi="Arial" w:cs="Arial"/>
          <w:i w:val="0"/>
          <w:iCs w:val="0"/>
          <w:shd w:val="clear" w:color="auto" w:fill="FFFFFF"/>
        </w:rPr>
        <w:t xml:space="preserve">(4) </w:t>
      </w:r>
      <w:r w:rsidRPr="00835B08">
        <w:rPr>
          <w:rStyle w:val="nfasis"/>
          <w:rFonts w:ascii="Arial" w:hAnsi="Arial" w:cs="Arial"/>
          <w:i w:val="0"/>
          <w:iCs w:val="0"/>
          <w:u w:val="single"/>
          <w:shd w:val="clear" w:color="auto" w:fill="FFFFFF"/>
        </w:rPr>
        <w:t xml:space="preserve">Novedades </w:t>
      </w:r>
      <w:proofErr w:type="spellStart"/>
      <w:r w:rsidRPr="00835B08">
        <w:rPr>
          <w:rStyle w:val="nfasis"/>
          <w:rFonts w:ascii="Arial" w:hAnsi="Arial" w:cs="Arial"/>
          <w:i w:val="0"/>
          <w:iCs w:val="0"/>
          <w:u w:val="single"/>
          <w:shd w:val="clear" w:color="auto" w:fill="FFFFFF"/>
        </w:rPr>
        <w:t>GesCiS</w:t>
      </w:r>
      <w:proofErr w:type="spellEnd"/>
      <w:r w:rsidR="00007AAD" w:rsidRPr="00835B08">
        <w:rPr>
          <w:rStyle w:val="nfasis"/>
          <w:rFonts w:ascii="Arial" w:hAnsi="Arial" w:cs="Arial"/>
          <w:i w:val="0"/>
          <w:iCs w:val="0"/>
          <w:u w:val="single"/>
          <w:shd w:val="clear" w:color="auto" w:fill="FFFFFF"/>
        </w:rPr>
        <w:t>:</w:t>
      </w:r>
      <w:r w:rsidR="00B50BCA" w:rsidRPr="00835B08">
        <w:rPr>
          <w:rFonts w:ascii="Arial" w:hAnsi="Arial" w:cs="Arial"/>
          <w:shd w:val="clear" w:color="auto" w:fill="FFFFFF"/>
        </w:rPr>
        <w:t> </w:t>
      </w:r>
      <w:r w:rsidR="00007AAD" w:rsidRPr="00835B08">
        <w:rPr>
          <w:rFonts w:ascii="Arial" w:hAnsi="Arial" w:cs="Arial"/>
          <w:shd w:val="clear" w:color="auto" w:fill="FFFFFF"/>
        </w:rPr>
        <w:t xml:space="preserve"> </w:t>
      </w:r>
      <w:r w:rsidR="00007AAD" w:rsidRPr="00835B08">
        <w:rPr>
          <w:rFonts w:ascii="Arial" w:hAnsi="Arial" w:cs="Arial"/>
        </w:rPr>
        <w:t>Centraliza alertas actualizadas en tiempo real sobre eventos, noticias y oportunidades clave mediante anuncios en portada y redes.</w:t>
      </w:r>
    </w:p>
    <w:p w14:paraId="60BA30D2" w14:textId="77777777" w:rsidR="00007AAD" w:rsidRPr="00835B08" w:rsidRDefault="00EA27CA" w:rsidP="00835B08">
      <w:pPr>
        <w:pStyle w:val="ds-markdown-paragraph"/>
        <w:spacing w:before="0" w:beforeAutospacing="0" w:after="0" w:afterAutospacing="0" w:line="360" w:lineRule="auto"/>
        <w:jc w:val="both"/>
        <w:rPr>
          <w:rFonts w:ascii="Arial" w:hAnsi="Arial" w:cs="Arial"/>
        </w:rPr>
      </w:pPr>
      <w:r w:rsidRPr="00835B08">
        <w:rPr>
          <w:rFonts w:ascii="Arial" w:hAnsi="Arial" w:cs="Arial"/>
          <w:shd w:val="clear" w:color="auto" w:fill="FFFFFF"/>
        </w:rPr>
        <w:t xml:space="preserve">(5) </w:t>
      </w:r>
      <w:r w:rsidRPr="00835B08">
        <w:rPr>
          <w:rFonts w:ascii="Arial" w:hAnsi="Arial" w:cs="Arial"/>
          <w:u w:val="single"/>
          <w:shd w:val="clear" w:color="auto" w:fill="FFFFFF"/>
        </w:rPr>
        <w:t>Evaluación de impactos</w:t>
      </w:r>
      <w:r w:rsidR="00007AAD" w:rsidRPr="00835B08">
        <w:rPr>
          <w:rFonts w:ascii="Arial" w:hAnsi="Arial" w:cs="Arial"/>
          <w:u w:val="single"/>
          <w:shd w:val="clear" w:color="auto" w:fill="FFFFFF"/>
        </w:rPr>
        <w:t xml:space="preserve">: </w:t>
      </w:r>
      <w:r w:rsidR="00007AAD" w:rsidRPr="00835B08">
        <w:rPr>
          <w:rFonts w:ascii="Arial" w:hAnsi="Arial" w:cs="Arial"/>
        </w:rPr>
        <w:t>Propone metodologías e indicadores (ODS 4) para medir efectividad de proyectos educativos en el desarrollo territorial.</w:t>
      </w:r>
    </w:p>
    <w:tbl>
      <w:tblPr>
        <w:tblW w:w="0" w:type="auto"/>
        <w:tblCellMar>
          <w:top w:w="15" w:type="dxa"/>
          <w:left w:w="15" w:type="dxa"/>
          <w:bottom w:w="15" w:type="dxa"/>
          <w:right w:w="15" w:type="dxa"/>
        </w:tblCellMar>
        <w:tblLook w:val="04A0" w:firstRow="1" w:lastRow="0" w:firstColumn="1" w:lastColumn="0" w:noHBand="0" w:noVBand="1"/>
      </w:tblPr>
      <w:tblGrid>
        <w:gridCol w:w="2189"/>
        <w:gridCol w:w="2840"/>
        <w:gridCol w:w="3475"/>
      </w:tblGrid>
      <w:tr w:rsidR="00007AAD" w:rsidRPr="00835B08" w14:paraId="497135F4" w14:textId="77777777" w:rsidTr="00007AAD">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710EC38F" w14:textId="77777777" w:rsidR="00007AAD" w:rsidRPr="00835B08" w:rsidRDefault="00007AAD" w:rsidP="00835B08">
            <w:pPr>
              <w:spacing w:after="0" w:line="360" w:lineRule="auto"/>
              <w:rPr>
                <w:rFonts w:ascii="Arial" w:hAnsi="Arial" w:cs="Arial"/>
                <w:b/>
                <w:bCs/>
                <w:color w:val="404040"/>
              </w:rPr>
            </w:pPr>
            <w:r w:rsidRPr="00835B08">
              <w:rPr>
                <w:rStyle w:val="Textoennegrita"/>
                <w:rFonts w:ascii="Arial" w:hAnsi="Arial" w:cs="Arial"/>
                <w:color w:val="404040"/>
              </w:rPr>
              <w:t>Sección</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5E712681" w14:textId="77777777" w:rsidR="00007AAD" w:rsidRPr="00835B08" w:rsidRDefault="00007AAD" w:rsidP="00835B08">
            <w:pPr>
              <w:spacing w:after="0" w:line="360" w:lineRule="auto"/>
              <w:rPr>
                <w:rFonts w:ascii="Arial" w:hAnsi="Arial" w:cs="Arial"/>
                <w:b/>
                <w:bCs/>
                <w:color w:val="404040"/>
              </w:rPr>
            </w:pPr>
            <w:r w:rsidRPr="00835B08">
              <w:rPr>
                <w:rStyle w:val="Textoennegrita"/>
                <w:rFonts w:ascii="Arial" w:hAnsi="Arial" w:cs="Arial"/>
                <w:color w:val="404040"/>
              </w:rPr>
              <w:t>Objetivo</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5DF0FE3" w14:textId="77777777" w:rsidR="00007AAD" w:rsidRPr="00835B08" w:rsidRDefault="00007AAD" w:rsidP="00835B08">
            <w:pPr>
              <w:spacing w:after="0" w:line="360" w:lineRule="auto"/>
              <w:rPr>
                <w:rFonts w:ascii="Arial" w:hAnsi="Arial" w:cs="Arial"/>
                <w:b/>
                <w:bCs/>
                <w:color w:val="404040"/>
              </w:rPr>
            </w:pPr>
            <w:r w:rsidRPr="00835B08">
              <w:rPr>
                <w:rStyle w:val="Textoennegrita"/>
                <w:rFonts w:ascii="Arial" w:hAnsi="Arial" w:cs="Arial"/>
                <w:color w:val="404040"/>
              </w:rPr>
              <w:t>Contenido Principal</w:t>
            </w:r>
          </w:p>
        </w:tc>
      </w:tr>
      <w:tr w:rsidR="00007AAD" w:rsidRPr="00835B08" w14:paraId="5AFAFFB1" w14:textId="77777777" w:rsidTr="00007AA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172FBE37" w14:textId="77777777" w:rsidR="00007AAD" w:rsidRPr="00835B08" w:rsidRDefault="00007AAD" w:rsidP="00835B08">
            <w:pPr>
              <w:spacing w:after="0" w:line="360" w:lineRule="auto"/>
              <w:rPr>
                <w:rFonts w:ascii="Arial" w:hAnsi="Arial" w:cs="Arial"/>
              </w:rPr>
            </w:pPr>
            <w:r w:rsidRPr="00835B08">
              <w:rPr>
                <w:rStyle w:val="Textoennegrita"/>
                <w:rFonts w:ascii="Arial" w:hAnsi="Arial" w:cs="Arial"/>
              </w:rPr>
              <w:t>Ciencia e Innovación Social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DA0FF07" w14:textId="77777777" w:rsidR="00007AAD" w:rsidRPr="00835B08" w:rsidRDefault="00007AAD" w:rsidP="00835B08">
            <w:pPr>
              <w:spacing w:after="0" w:line="360" w:lineRule="auto"/>
              <w:rPr>
                <w:rFonts w:ascii="Arial" w:hAnsi="Arial" w:cs="Arial"/>
              </w:rPr>
            </w:pPr>
            <w:r w:rsidRPr="00835B08">
              <w:rPr>
                <w:rFonts w:ascii="Arial" w:hAnsi="Arial" w:cs="Arial"/>
              </w:rPr>
              <w:t>Vincular investigación académica con soluciones prácticas para gestores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464681D" w14:textId="22E23C88" w:rsidR="00007AAD" w:rsidRPr="00835B08" w:rsidRDefault="00007AAD" w:rsidP="00835B08">
            <w:pPr>
              <w:spacing w:after="0" w:line="360" w:lineRule="auto"/>
              <w:jc w:val="both"/>
              <w:rPr>
                <w:rFonts w:ascii="Arial" w:hAnsi="Arial" w:cs="Arial"/>
              </w:rPr>
            </w:pPr>
            <w:r w:rsidRPr="00835B08">
              <w:rPr>
                <w:rFonts w:ascii="Arial" w:hAnsi="Arial" w:cs="Arial"/>
              </w:rPr>
              <w:t>Boletines técnicos, análisis de políticas, proyectos de innovación socioeducativa.</w:t>
            </w:r>
          </w:p>
        </w:tc>
      </w:tr>
      <w:tr w:rsidR="00007AAD" w:rsidRPr="00835B08" w14:paraId="34931246" w14:textId="77777777" w:rsidTr="00007AA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A301D5D" w14:textId="77777777" w:rsidR="00007AAD" w:rsidRPr="00835B08" w:rsidRDefault="00007AAD" w:rsidP="00835B08">
            <w:pPr>
              <w:spacing w:after="0" w:line="360" w:lineRule="auto"/>
              <w:rPr>
                <w:rFonts w:ascii="Arial" w:hAnsi="Arial" w:cs="Arial"/>
              </w:rPr>
            </w:pPr>
            <w:r w:rsidRPr="00835B08">
              <w:rPr>
                <w:rStyle w:val="Textoennegrita"/>
                <w:rFonts w:ascii="Arial" w:hAnsi="Arial" w:cs="Arial"/>
              </w:rPr>
              <w:t>Recursos y Capacitación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2E3607C" w14:textId="77777777" w:rsidR="00007AAD" w:rsidRPr="00835B08" w:rsidRDefault="00007AAD" w:rsidP="00835B08">
            <w:pPr>
              <w:spacing w:after="0" w:line="360" w:lineRule="auto"/>
              <w:rPr>
                <w:rFonts w:ascii="Arial" w:hAnsi="Arial" w:cs="Arial"/>
              </w:rPr>
            </w:pPr>
            <w:r w:rsidRPr="00835B08">
              <w:rPr>
                <w:rFonts w:ascii="Arial" w:hAnsi="Arial" w:cs="Arial"/>
              </w:rPr>
              <w:t>Fortalecer competencias técnicas de actores socioeducativos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7F95DDE" w14:textId="0A6B646E" w:rsidR="00007AAD" w:rsidRPr="00835B08" w:rsidRDefault="00007AAD" w:rsidP="00835B08">
            <w:pPr>
              <w:spacing w:after="0" w:line="360" w:lineRule="auto"/>
              <w:jc w:val="both"/>
              <w:rPr>
                <w:rFonts w:ascii="Arial" w:hAnsi="Arial" w:cs="Arial"/>
              </w:rPr>
            </w:pPr>
            <w:r w:rsidRPr="00835B08">
              <w:rPr>
                <w:rFonts w:ascii="Arial" w:hAnsi="Arial" w:cs="Arial"/>
              </w:rPr>
              <w:t>Repositorio digital, convocatorias de formación, herramientas diagnósticas.</w:t>
            </w:r>
          </w:p>
        </w:tc>
      </w:tr>
      <w:tr w:rsidR="00007AAD" w:rsidRPr="00835B08" w14:paraId="5CDF96D9" w14:textId="77777777" w:rsidTr="00007AA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930CE64" w14:textId="77777777" w:rsidR="00007AAD" w:rsidRPr="00835B08" w:rsidRDefault="00007AAD" w:rsidP="00835B08">
            <w:pPr>
              <w:spacing w:after="0" w:line="360" w:lineRule="auto"/>
              <w:rPr>
                <w:rFonts w:ascii="Arial" w:hAnsi="Arial" w:cs="Arial"/>
              </w:rPr>
            </w:pPr>
            <w:r w:rsidRPr="00835B08">
              <w:rPr>
                <w:rStyle w:val="Textoennegrita"/>
                <w:rFonts w:ascii="Arial" w:hAnsi="Arial" w:cs="Arial"/>
              </w:rPr>
              <w:t>Comunicación y Organización Comunitaria</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06A8654" w14:textId="77777777" w:rsidR="00007AAD" w:rsidRPr="00835B08" w:rsidRDefault="00007AAD" w:rsidP="00835B08">
            <w:pPr>
              <w:spacing w:after="0" w:line="360" w:lineRule="auto"/>
              <w:rPr>
                <w:rFonts w:ascii="Arial" w:hAnsi="Arial" w:cs="Arial"/>
              </w:rPr>
            </w:pPr>
            <w:r w:rsidRPr="00835B08">
              <w:rPr>
                <w:rFonts w:ascii="Arial" w:hAnsi="Arial" w:cs="Arial"/>
              </w:rPr>
              <w:t>Fomentar redes colaborativas territoriales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1B0209B" w14:textId="77777777" w:rsidR="00007AAD" w:rsidRPr="00835B08" w:rsidRDefault="00007AAD" w:rsidP="00835B08">
            <w:pPr>
              <w:spacing w:after="0" w:line="360" w:lineRule="auto"/>
              <w:jc w:val="both"/>
              <w:rPr>
                <w:rFonts w:ascii="Arial" w:hAnsi="Arial" w:cs="Arial"/>
              </w:rPr>
            </w:pPr>
            <w:r w:rsidRPr="00835B08">
              <w:rPr>
                <w:rFonts w:ascii="Arial" w:hAnsi="Arial" w:cs="Arial"/>
              </w:rPr>
              <w:t>Metodologías de articulación escuela-comunidad, experiencias participativas, estrategias de organización social.</w:t>
            </w:r>
          </w:p>
        </w:tc>
      </w:tr>
      <w:tr w:rsidR="00007AAD" w:rsidRPr="00835B08" w14:paraId="3AF9B6E1" w14:textId="77777777" w:rsidTr="00007AA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8AAFA0D" w14:textId="77777777" w:rsidR="00007AAD" w:rsidRPr="00835B08" w:rsidRDefault="00007AAD" w:rsidP="00835B08">
            <w:pPr>
              <w:spacing w:after="0" w:line="360" w:lineRule="auto"/>
              <w:rPr>
                <w:rFonts w:ascii="Arial" w:hAnsi="Arial" w:cs="Arial"/>
              </w:rPr>
            </w:pPr>
            <w:r w:rsidRPr="00835B08">
              <w:rPr>
                <w:rStyle w:val="Textoennegrita"/>
                <w:rFonts w:ascii="Arial" w:hAnsi="Arial" w:cs="Arial"/>
              </w:rPr>
              <w:lastRenderedPageBreak/>
              <w:t xml:space="preserve">Novedades </w:t>
            </w:r>
            <w:proofErr w:type="spellStart"/>
            <w:r w:rsidRPr="00835B08">
              <w:rPr>
                <w:rStyle w:val="Textoennegrita"/>
                <w:rFonts w:ascii="Arial" w:hAnsi="Arial" w:cs="Arial"/>
              </w:rPr>
              <w:t>GESCiS</w:t>
            </w:r>
            <w:proofErr w:type="spellEnd"/>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2476877" w14:textId="77777777" w:rsidR="00007AAD" w:rsidRPr="00835B08" w:rsidRDefault="00007AAD" w:rsidP="00835B08">
            <w:pPr>
              <w:spacing w:after="0" w:line="360" w:lineRule="auto"/>
              <w:rPr>
                <w:rFonts w:ascii="Arial" w:hAnsi="Arial" w:cs="Arial"/>
              </w:rPr>
            </w:pPr>
            <w:r w:rsidRPr="00835B08">
              <w:rPr>
                <w:rFonts w:ascii="Arial" w:hAnsi="Arial" w:cs="Arial"/>
              </w:rPr>
              <w:t>Difundir oportunidades clave en tiempo real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87F695C" w14:textId="4FCD09AD" w:rsidR="00007AAD" w:rsidRPr="00835B08" w:rsidRDefault="00007AAD" w:rsidP="00835B08">
            <w:pPr>
              <w:spacing w:after="0" w:line="360" w:lineRule="auto"/>
              <w:jc w:val="both"/>
              <w:rPr>
                <w:rFonts w:ascii="Arial" w:hAnsi="Arial" w:cs="Arial"/>
              </w:rPr>
            </w:pPr>
            <w:r w:rsidRPr="00835B08">
              <w:rPr>
                <w:rFonts w:ascii="Arial" w:hAnsi="Arial" w:cs="Arial"/>
              </w:rPr>
              <w:t>Alertas sobre eventos, noticias, actividades, lanzamientos de productos, información de contacto.</w:t>
            </w:r>
          </w:p>
        </w:tc>
      </w:tr>
      <w:tr w:rsidR="00007AAD" w:rsidRPr="00835B08" w14:paraId="35F094CA" w14:textId="77777777" w:rsidTr="00007AAD">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18E9A205" w14:textId="77777777" w:rsidR="00007AAD" w:rsidRPr="00835B08" w:rsidRDefault="00007AAD" w:rsidP="00835B08">
            <w:pPr>
              <w:spacing w:after="0" w:line="360" w:lineRule="auto"/>
              <w:rPr>
                <w:rFonts w:ascii="Arial" w:hAnsi="Arial" w:cs="Arial"/>
              </w:rPr>
            </w:pPr>
            <w:r w:rsidRPr="00835B08">
              <w:rPr>
                <w:rStyle w:val="Textoennegrita"/>
                <w:rFonts w:ascii="Arial" w:hAnsi="Arial" w:cs="Arial"/>
              </w:rPr>
              <w:t>Evaluación de Impactos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5F949D8" w14:textId="77777777" w:rsidR="00007AAD" w:rsidRPr="00835B08" w:rsidRDefault="00007AAD" w:rsidP="00835B08">
            <w:pPr>
              <w:spacing w:after="0" w:line="360" w:lineRule="auto"/>
              <w:rPr>
                <w:rFonts w:ascii="Arial" w:hAnsi="Arial" w:cs="Arial"/>
              </w:rPr>
            </w:pPr>
            <w:r w:rsidRPr="00835B08">
              <w:rPr>
                <w:rFonts w:ascii="Arial" w:hAnsi="Arial" w:cs="Arial"/>
              </w:rPr>
              <w:t>Medir efectividad de iniciativas educativas en desarrollo territorial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792CDDE" w14:textId="77777777" w:rsidR="00007AAD" w:rsidRPr="00835B08" w:rsidRDefault="00007AAD" w:rsidP="00835B08">
            <w:pPr>
              <w:spacing w:after="0" w:line="360" w:lineRule="auto"/>
              <w:jc w:val="both"/>
              <w:rPr>
                <w:rFonts w:ascii="Arial" w:hAnsi="Arial" w:cs="Arial"/>
              </w:rPr>
            </w:pPr>
            <w:r w:rsidRPr="00835B08">
              <w:rPr>
                <w:rFonts w:ascii="Arial" w:hAnsi="Arial" w:cs="Arial"/>
              </w:rPr>
              <w:t>Metodologías de evaluación, indicadores alineados al ODS 4, reportes de contribución al desarrollo local.</w:t>
            </w:r>
          </w:p>
        </w:tc>
      </w:tr>
    </w:tbl>
    <w:p w14:paraId="759BF553" w14:textId="2B320519" w:rsidR="00B50BCA" w:rsidRPr="00835B08" w:rsidRDefault="00007AAD" w:rsidP="00835B08">
      <w:pPr>
        <w:shd w:val="clear" w:color="auto" w:fill="FFFFFF"/>
        <w:spacing w:after="0" w:line="360" w:lineRule="auto"/>
        <w:jc w:val="center"/>
        <w:outlineLvl w:val="2"/>
        <w:rPr>
          <w:rFonts w:ascii="Arial" w:hAnsi="Arial" w:cs="Arial"/>
          <w:sz w:val="24"/>
          <w:szCs w:val="24"/>
        </w:rPr>
      </w:pPr>
      <w:r w:rsidRPr="00835B08">
        <w:rPr>
          <w:rFonts w:ascii="Arial" w:hAnsi="Arial" w:cs="Arial"/>
          <w:sz w:val="24"/>
          <w:szCs w:val="24"/>
        </w:rPr>
        <w:t xml:space="preserve">Tabla 2: Estructura del Observatorio </w:t>
      </w:r>
      <w:proofErr w:type="spellStart"/>
      <w:r w:rsidRPr="00835B08">
        <w:rPr>
          <w:rFonts w:ascii="Arial" w:hAnsi="Arial" w:cs="Arial"/>
          <w:sz w:val="24"/>
          <w:szCs w:val="24"/>
        </w:rPr>
        <w:t>GESCiS</w:t>
      </w:r>
      <w:proofErr w:type="spellEnd"/>
    </w:p>
    <w:p w14:paraId="29377F53" w14:textId="77777777" w:rsidR="004A383C" w:rsidRPr="00835B08" w:rsidRDefault="00047101" w:rsidP="00835B08">
      <w:pPr>
        <w:shd w:val="clear" w:color="auto" w:fill="FFFFFF"/>
        <w:spacing w:after="0" w:line="360" w:lineRule="auto"/>
        <w:jc w:val="both"/>
        <w:outlineLvl w:val="2"/>
        <w:rPr>
          <w:rFonts w:ascii="Arial" w:hAnsi="Arial" w:cs="Arial"/>
          <w:sz w:val="24"/>
          <w:szCs w:val="24"/>
          <w:shd w:val="clear" w:color="auto" w:fill="FFFFFF"/>
        </w:rPr>
      </w:pPr>
      <w:r w:rsidRPr="00835B08">
        <w:rPr>
          <w:rFonts w:ascii="Arial" w:hAnsi="Arial" w:cs="Arial"/>
          <w:sz w:val="24"/>
          <w:szCs w:val="24"/>
          <w:shd w:val="clear" w:color="auto" w:fill="FFFFFF"/>
        </w:rPr>
        <w:t xml:space="preserve">El </w:t>
      </w:r>
      <w:r w:rsidR="00587B3F" w:rsidRPr="00835B08">
        <w:rPr>
          <w:rFonts w:ascii="Arial" w:hAnsi="Arial" w:cs="Arial"/>
          <w:sz w:val="24"/>
          <w:szCs w:val="24"/>
          <w:shd w:val="clear" w:color="auto" w:fill="FFFFFF"/>
        </w:rPr>
        <w:t>manual de usua</w:t>
      </w:r>
      <w:r w:rsidRPr="00835B08">
        <w:rPr>
          <w:rFonts w:ascii="Arial" w:hAnsi="Arial" w:cs="Arial"/>
          <w:sz w:val="24"/>
          <w:szCs w:val="24"/>
          <w:shd w:val="clear" w:color="auto" w:fill="FFFFFF"/>
        </w:rPr>
        <w:t xml:space="preserve">rio como guía operativa multimodal, adopta una estructura modular con secciones jerarquizadas que incluyen Introducción, Acceso y Funcionalidades clave, ilustradas mediante capturas de pantalla anotadas. Su diseño garantiza inclusividad mediante paleta de alto contraste institucional, iconografía universal para acciones críticas, y </w:t>
      </w:r>
      <w:r w:rsidR="004A383C" w:rsidRPr="00835B08">
        <w:rPr>
          <w:rFonts w:ascii="Arial" w:hAnsi="Arial" w:cs="Arial"/>
          <w:sz w:val="24"/>
          <w:szCs w:val="24"/>
          <w:shd w:val="clear" w:color="auto" w:fill="FFFFFF"/>
        </w:rPr>
        <w:t>versión en</w:t>
      </w:r>
      <w:r w:rsidRPr="00835B08">
        <w:rPr>
          <w:rFonts w:ascii="Arial" w:hAnsi="Arial" w:cs="Arial"/>
          <w:sz w:val="24"/>
          <w:szCs w:val="24"/>
          <w:shd w:val="clear" w:color="auto" w:fill="FFFFFF"/>
        </w:rPr>
        <w:t xml:space="preserve"> español. </w:t>
      </w:r>
    </w:p>
    <w:p w14:paraId="3FECAE90" w14:textId="77777777" w:rsidR="004A383C" w:rsidRPr="00485E25" w:rsidRDefault="004A383C" w:rsidP="00835B08">
      <w:pPr>
        <w:shd w:val="clear" w:color="auto" w:fill="FFFFFF"/>
        <w:spacing w:after="0" w:line="360" w:lineRule="auto"/>
        <w:jc w:val="both"/>
        <w:outlineLvl w:val="2"/>
        <w:rPr>
          <w:rFonts w:ascii="Arial" w:hAnsi="Arial" w:cs="Arial"/>
          <w:sz w:val="24"/>
          <w:szCs w:val="24"/>
          <w:shd w:val="clear" w:color="auto" w:fill="FFFFFF"/>
        </w:rPr>
      </w:pPr>
      <w:r w:rsidRPr="00835B08">
        <w:rPr>
          <w:rFonts w:ascii="Arial" w:hAnsi="Arial" w:cs="Arial"/>
          <w:sz w:val="24"/>
          <w:szCs w:val="24"/>
          <w:shd w:val="clear" w:color="auto" w:fill="FFFFFF"/>
        </w:rPr>
        <w:t>Las pruebas de usabilidad deben adoptar un </w:t>
      </w:r>
      <w:r w:rsidRPr="00835B08">
        <w:rPr>
          <w:rStyle w:val="Textoennegrita"/>
          <w:rFonts w:ascii="Arial" w:hAnsi="Arial" w:cs="Arial"/>
          <w:b w:val="0"/>
          <w:bCs w:val="0"/>
          <w:sz w:val="24"/>
          <w:szCs w:val="24"/>
          <w:shd w:val="clear" w:color="auto" w:fill="FFFFFF"/>
        </w:rPr>
        <w:t>enfoque transformador</w:t>
      </w:r>
      <w:r w:rsidRPr="00835B08">
        <w:rPr>
          <w:rFonts w:ascii="Arial" w:hAnsi="Arial" w:cs="Arial"/>
          <w:b/>
          <w:bCs/>
          <w:sz w:val="24"/>
          <w:szCs w:val="24"/>
          <w:shd w:val="clear" w:color="auto" w:fill="FFFFFF"/>
        </w:rPr>
        <w:t> </w:t>
      </w:r>
      <w:r w:rsidRPr="00835B08">
        <w:rPr>
          <w:rFonts w:ascii="Arial" w:hAnsi="Arial" w:cs="Arial"/>
          <w:sz w:val="24"/>
          <w:szCs w:val="24"/>
          <w:shd w:val="clear" w:color="auto" w:fill="FFFFFF"/>
        </w:rPr>
        <w:t xml:space="preserve">centrado en </w:t>
      </w:r>
      <w:r w:rsidRPr="00485E25">
        <w:rPr>
          <w:rFonts w:ascii="Arial" w:hAnsi="Arial" w:cs="Arial"/>
          <w:sz w:val="24"/>
          <w:szCs w:val="24"/>
          <w:shd w:val="clear" w:color="auto" w:fill="FFFFFF"/>
        </w:rPr>
        <w:t>tres estrategias clave para garantizar su efectividad: realizar pruebas </w:t>
      </w:r>
      <w:r w:rsidRPr="00485E25">
        <w:rPr>
          <w:rStyle w:val="nfasis"/>
          <w:rFonts w:ascii="Arial" w:hAnsi="Arial" w:cs="Arial"/>
          <w:sz w:val="24"/>
          <w:szCs w:val="24"/>
          <w:shd w:val="clear" w:color="auto" w:fill="FFFFFF"/>
        </w:rPr>
        <w:t>in situ</w:t>
      </w:r>
      <w:r w:rsidRPr="00485E25">
        <w:rPr>
          <w:rFonts w:ascii="Arial" w:hAnsi="Arial" w:cs="Arial"/>
          <w:sz w:val="24"/>
          <w:szCs w:val="24"/>
          <w:shd w:val="clear" w:color="auto" w:fill="FFFFFF"/>
        </w:rPr>
        <w:t> en territorios prioritarios utilizando dispositivos locales y condiciones reales de conectividad, validando así la adaptación a entornos diversos; evaluar sistemáticamente el impacto operativo midiendo cómo la plataforma optimiza flujos de trabajo reales como la generación de reportes educativos o gestión de proyectos colaborativos; e implementar ciclos quincenales de retroalimentación directa con usuarios que permitan ajustes continuos basados en experiencias concretas de gestores socioeducativos.</w:t>
      </w:r>
    </w:p>
    <w:p w14:paraId="2019A0D2" w14:textId="75F1AE7D" w:rsidR="00047101" w:rsidRPr="00485E25" w:rsidRDefault="004A383C" w:rsidP="00835B08">
      <w:pPr>
        <w:shd w:val="clear" w:color="auto" w:fill="FFFFFF"/>
        <w:spacing w:after="0" w:line="360" w:lineRule="auto"/>
        <w:jc w:val="both"/>
        <w:outlineLvl w:val="2"/>
        <w:rPr>
          <w:rFonts w:ascii="Arial" w:hAnsi="Arial" w:cs="Arial"/>
          <w:sz w:val="24"/>
          <w:szCs w:val="24"/>
          <w:shd w:val="clear" w:color="auto" w:fill="FFFFFF"/>
        </w:rPr>
      </w:pPr>
      <w:r w:rsidRPr="00485E25">
        <w:rPr>
          <w:rFonts w:ascii="Arial" w:hAnsi="Arial" w:cs="Arial"/>
          <w:sz w:val="24"/>
          <w:szCs w:val="24"/>
          <w:shd w:val="clear" w:color="auto" w:fill="FFFFFF"/>
        </w:rPr>
        <w:t>Este enfoque integrado asegura que la plataforma evolucione como herramienta plenamente adoptada –no meramente instalada–, convirtiéndose en soporte esencial para la transformación educativa territorial mediante mejoras iterativas y contextualizadas.</w:t>
      </w:r>
    </w:p>
    <w:p w14:paraId="0DC0BFB2" w14:textId="77777777" w:rsidR="00587B3F" w:rsidRPr="004A383C" w:rsidRDefault="00587B3F" w:rsidP="00835B08">
      <w:pPr>
        <w:shd w:val="clear" w:color="auto" w:fill="FFFFFF"/>
        <w:spacing w:after="0" w:line="360" w:lineRule="auto"/>
        <w:jc w:val="both"/>
        <w:outlineLvl w:val="2"/>
        <w:rPr>
          <w:rFonts w:ascii="Arial" w:hAnsi="Arial" w:cs="Arial"/>
          <w:color w:val="404040"/>
          <w:sz w:val="24"/>
          <w:szCs w:val="24"/>
          <w:shd w:val="clear" w:color="auto" w:fill="FFFFFF"/>
        </w:rPr>
      </w:pPr>
    </w:p>
    <w:p w14:paraId="6E012AD4" w14:textId="6E413E9A" w:rsidR="00587B3F" w:rsidRPr="00587B3F" w:rsidRDefault="00587B3F" w:rsidP="00835B08">
      <w:pPr>
        <w:shd w:val="clear" w:color="auto" w:fill="FFFFFF"/>
        <w:spacing w:after="0" w:line="360" w:lineRule="auto"/>
        <w:jc w:val="both"/>
        <w:outlineLvl w:val="2"/>
        <w:rPr>
          <w:rFonts w:ascii="Arial" w:hAnsi="Arial" w:cs="Arial"/>
          <w:b/>
          <w:bCs/>
          <w:color w:val="404040"/>
          <w:sz w:val="24"/>
          <w:szCs w:val="24"/>
          <w:u w:val="single"/>
          <w:shd w:val="clear" w:color="auto" w:fill="FFFFFF"/>
        </w:rPr>
      </w:pPr>
      <w:r w:rsidRPr="00587B3F">
        <w:rPr>
          <w:rFonts w:ascii="Arial" w:hAnsi="Arial" w:cs="Arial"/>
          <w:b/>
          <w:bCs/>
          <w:color w:val="404040"/>
          <w:sz w:val="24"/>
          <w:szCs w:val="24"/>
          <w:shd w:val="clear" w:color="auto" w:fill="FFFFFF"/>
        </w:rPr>
        <w:t>Tareas a desarrollar:</w:t>
      </w:r>
    </w:p>
    <w:p w14:paraId="121506D2" w14:textId="1C4EF136" w:rsidR="00587B3F" w:rsidRPr="004977C7" w:rsidRDefault="00B50BCA" w:rsidP="00835B08">
      <w:pPr>
        <w:pStyle w:val="Prrafodelista"/>
        <w:numPr>
          <w:ilvl w:val="0"/>
          <w:numId w:val="48"/>
        </w:numPr>
        <w:shd w:val="clear" w:color="auto" w:fill="FFFFFF"/>
        <w:spacing w:after="0" w:line="360" w:lineRule="auto"/>
        <w:jc w:val="both"/>
        <w:rPr>
          <w:rFonts w:ascii="Arial" w:eastAsia="Times New Roman" w:hAnsi="Arial" w:cs="Arial"/>
          <w:b/>
          <w:bCs/>
          <w:sz w:val="24"/>
          <w:szCs w:val="24"/>
          <w:lang w:eastAsia="es-ES"/>
        </w:rPr>
      </w:pPr>
      <w:r w:rsidRPr="004977C7">
        <w:rPr>
          <w:rFonts w:ascii="Arial" w:eastAsia="Times New Roman" w:hAnsi="Arial" w:cs="Arial"/>
          <w:b/>
          <w:bCs/>
          <w:sz w:val="24"/>
          <w:szCs w:val="24"/>
          <w:lang w:eastAsia="es-ES"/>
        </w:rPr>
        <w:t>Elaborar herramientas de diagnóstico</w:t>
      </w:r>
      <w:r w:rsidR="004A02A2">
        <w:rPr>
          <w:rFonts w:ascii="Arial" w:eastAsia="Times New Roman" w:hAnsi="Arial" w:cs="Arial"/>
          <w:b/>
          <w:bCs/>
          <w:sz w:val="24"/>
          <w:szCs w:val="24"/>
          <w:lang w:eastAsia="es-ES"/>
        </w:rPr>
        <w:t xml:space="preserve"> e interacción</w:t>
      </w:r>
    </w:p>
    <w:p w14:paraId="32EE77ED" w14:textId="7AD58151" w:rsidR="00E66237" w:rsidRPr="00835B08" w:rsidRDefault="00E66237" w:rsidP="00E66237">
      <w:pPr>
        <w:pStyle w:val="Prrafodelista"/>
        <w:numPr>
          <w:ilvl w:val="0"/>
          <w:numId w:val="57"/>
        </w:numPr>
        <w:shd w:val="clear" w:color="auto" w:fill="FFFFFF"/>
        <w:spacing w:after="0" w:line="360" w:lineRule="auto"/>
        <w:jc w:val="both"/>
        <w:rPr>
          <w:rFonts w:ascii="Arial" w:eastAsia="Times New Roman" w:hAnsi="Arial" w:cs="Arial"/>
          <w:sz w:val="24"/>
          <w:szCs w:val="24"/>
          <w:lang w:eastAsia="es-ES"/>
        </w:rPr>
      </w:pPr>
      <w:r w:rsidRPr="00835B08">
        <w:rPr>
          <w:rFonts w:ascii="Arial" w:eastAsia="Times New Roman" w:hAnsi="Arial" w:cs="Arial"/>
          <w:sz w:val="24"/>
          <w:szCs w:val="24"/>
          <w:lang w:eastAsia="es-ES"/>
        </w:rPr>
        <w:lastRenderedPageBreak/>
        <w:t>Diseñar el manual de usuario para garantizar una interacción efectiva con la plataforma</w:t>
      </w:r>
      <w:r>
        <w:rPr>
          <w:rFonts w:ascii="Arial" w:eastAsia="Times New Roman" w:hAnsi="Arial" w:cs="Arial"/>
          <w:sz w:val="24"/>
          <w:szCs w:val="24"/>
          <w:lang w:eastAsia="es-ES"/>
        </w:rPr>
        <w:t xml:space="preserve"> (Anexo </w:t>
      </w:r>
      <w:r>
        <w:rPr>
          <w:rFonts w:ascii="Arial" w:eastAsia="Times New Roman" w:hAnsi="Arial" w:cs="Arial"/>
          <w:sz w:val="24"/>
          <w:szCs w:val="24"/>
          <w:lang w:eastAsia="es-ES"/>
        </w:rPr>
        <w:t>1</w:t>
      </w:r>
      <w:r>
        <w:rPr>
          <w:rFonts w:ascii="Arial" w:eastAsia="Times New Roman" w:hAnsi="Arial" w:cs="Arial"/>
          <w:sz w:val="24"/>
          <w:szCs w:val="24"/>
          <w:lang w:eastAsia="es-ES"/>
        </w:rPr>
        <w:t>)</w:t>
      </w:r>
      <w:r w:rsidRPr="00835B08">
        <w:rPr>
          <w:rFonts w:ascii="Arial" w:eastAsia="Times New Roman" w:hAnsi="Arial" w:cs="Arial"/>
          <w:sz w:val="24"/>
          <w:szCs w:val="24"/>
          <w:lang w:eastAsia="es-ES"/>
        </w:rPr>
        <w:t>.</w:t>
      </w:r>
    </w:p>
    <w:p w14:paraId="068E187F" w14:textId="5B3B8650" w:rsidR="00E53C2D" w:rsidRDefault="00B50BCA" w:rsidP="00E53C2D">
      <w:pPr>
        <w:pStyle w:val="Prrafodelista"/>
        <w:numPr>
          <w:ilvl w:val="0"/>
          <w:numId w:val="57"/>
        </w:numPr>
        <w:shd w:val="clear" w:color="auto" w:fill="FFFFFF"/>
        <w:spacing w:after="0" w:line="360" w:lineRule="auto"/>
        <w:jc w:val="both"/>
        <w:rPr>
          <w:rFonts w:ascii="Arial" w:eastAsia="Times New Roman" w:hAnsi="Arial" w:cs="Arial"/>
          <w:sz w:val="24"/>
          <w:szCs w:val="24"/>
          <w:lang w:eastAsia="es-ES"/>
        </w:rPr>
      </w:pPr>
      <w:r w:rsidRPr="00793736">
        <w:rPr>
          <w:rFonts w:ascii="Arial" w:eastAsia="Times New Roman" w:hAnsi="Arial" w:cs="Arial"/>
          <w:sz w:val="24"/>
          <w:szCs w:val="24"/>
          <w:lang w:eastAsia="es-ES"/>
        </w:rPr>
        <w:t>Desarrollar instrumentos validados (encuestas</w:t>
      </w:r>
      <w:r w:rsidR="00C879C8" w:rsidRPr="00793736">
        <w:rPr>
          <w:rFonts w:ascii="Arial" w:eastAsia="Times New Roman" w:hAnsi="Arial" w:cs="Arial"/>
          <w:sz w:val="24"/>
          <w:szCs w:val="24"/>
          <w:lang w:eastAsia="es-ES"/>
        </w:rPr>
        <w:t xml:space="preserve"> digitales</w:t>
      </w:r>
      <w:r w:rsidRPr="00793736">
        <w:rPr>
          <w:rFonts w:ascii="Arial" w:eastAsia="Times New Roman" w:hAnsi="Arial" w:cs="Arial"/>
          <w:sz w:val="24"/>
          <w:szCs w:val="24"/>
          <w:lang w:eastAsia="es-ES"/>
        </w:rPr>
        <w:t>, guías de grupos focales) para evaluar necesidades territoriales</w:t>
      </w:r>
      <w:r w:rsidR="00793736" w:rsidRPr="00793736">
        <w:rPr>
          <w:rFonts w:ascii="Arial" w:eastAsia="Times New Roman" w:hAnsi="Arial" w:cs="Arial"/>
          <w:sz w:val="24"/>
          <w:szCs w:val="24"/>
          <w:lang w:eastAsia="es-ES"/>
        </w:rPr>
        <w:t xml:space="preserve"> (Anexo</w:t>
      </w:r>
      <w:r w:rsidR="00972E6A">
        <w:rPr>
          <w:rFonts w:ascii="Arial" w:eastAsia="Times New Roman" w:hAnsi="Arial" w:cs="Arial"/>
          <w:sz w:val="24"/>
          <w:szCs w:val="24"/>
          <w:lang w:eastAsia="es-ES"/>
        </w:rPr>
        <w:t>s</w:t>
      </w:r>
      <w:r w:rsidR="00E66237">
        <w:rPr>
          <w:rFonts w:ascii="Arial" w:eastAsia="Times New Roman" w:hAnsi="Arial" w:cs="Arial"/>
          <w:sz w:val="24"/>
          <w:szCs w:val="24"/>
          <w:lang w:eastAsia="es-ES"/>
        </w:rPr>
        <w:t xml:space="preserve"> 2 y 3</w:t>
      </w:r>
      <w:r w:rsidR="00793736" w:rsidRPr="00793736">
        <w:rPr>
          <w:rFonts w:ascii="Arial" w:eastAsia="Times New Roman" w:hAnsi="Arial" w:cs="Arial"/>
          <w:sz w:val="24"/>
          <w:szCs w:val="24"/>
          <w:lang w:eastAsia="es-ES"/>
        </w:rPr>
        <w:t>)</w:t>
      </w:r>
      <w:r w:rsidRPr="00793736">
        <w:rPr>
          <w:rFonts w:ascii="Arial" w:eastAsia="Times New Roman" w:hAnsi="Arial" w:cs="Arial"/>
          <w:sz w:val="24"/>
          <w:szCs w:val="24"/>
          <w:lang w:eastAsia="es-ES"/>
        </w:rPr>
        <w:t>.</w:t>
      </w:r>
    </w:p>
    <w:p w14:paraId="24F60E8A" w14:textId="77777777" w:rsidR="0034627C" w:rsidRDefault="00B50BCA" w:rsidP="00835B08">
      <w:pPr>
        <w:pStyle w:val="Prrafodelista"/>
        <w:numPr>
          <w:ilvl w:val="0"/>
          <w:numId w:val="57"/>
        </w:numPr>
        <w:shd w:val="clear" w:color="auto" w:fill="FFFFFF"/>
        <w:spacing w:after="0" w:line="360" w:lineRule="auto"/>
        <w:jc w:val="both"/>
        <w:rPr>
          <w:rFonts w:ascii="Arial" w:eastAsia="Times New Roman" w:hAnsi="Arial" w:cs="Arial"/>
          <w:sz w:val="24"/>
          <w:szCs w:val="24"/>
          <w:lang w:eastAsia="es-ES"/>
        </w:rPr>
      </w:pPr>
      <w:r w:rsidRPr="00835B08">
        <w:rPr>
          <w:rFonts w:ascii="Arial" w:eastAsia="Times New Roman" w:hAnsi="Arial" w:cs="Arial"/>
          <w:sz w:val="24"/>
          <w:szCs w:val="24"/>
          <w:lang w:eastAsia="es-ES"/>
        </w:rPr>
        <w:t>Seleccionar programas para procesamiento de datos</w:t>
      </w:r>
      <w:r w:rsidR="0034627C">
        <w:rPr>
          <w:rFonts w:ascii="Arial" w:eastAsia="Times New Roman" w:hAnsi="Arial" w:cs="Arial"/>
          <w:sz w:val="24"/>
          <w:szCs w:val="24"/>
          <w:lang w:eastAsia="es-ES"/>
        </w:rPr>
        <w:t>.</w:t>
      </w:r>
    </w:p>
    <w:p w14:paraId="36890F89" w14:textId="0E162BA2" w:rsidR="002D06FA" w:rsidRPr="00835B08" w:rsidRDefault="002D06FA" w:rsidP="00835B08">
      <w:pPr>
        <w:pStyle w:val="Prrafodelista"/>
        <w:numPr>
          <w:ilvl w:val="0"/>
          <w:numId w:val="57"/>
        </w:numPr>
        <w:shd w:val="clear" w:color="auto" w:fill="FFFFFF"/>
        <w:spacing w:after="0" w:line="360" w:lineRule="auto"/>
        <w:jc w:val="both"/>
        <w:rPr>
          <w:rFonts w:ascii="Arial" w:eastAsia="Times New Roman" w:hAnsi="Arial" w:cs="Arial"/>
          <w:b/>
          <w:bCs/>
          <w:sz w:val="24"/>
          <w:szCs w:val="24"/>
          <w:lang w:eastAsia="es-ES"/>
        </w:rPr>
      </w:pPr>
      <w:r w:rsidRPr="00835B08">
        <w:rPr>
          <w:rStyle w:val="Textoennegrita"/>
          <w:rFonts w:ascii="Arial" w:hAnsi="Arial" w:cs="Arial"/>
          <w:b w:val="0"/>
          <w:bCs w:val="0"/>
          <w:sz w:val="24"/>
          <w:szCs w:val="24"/>
          <w:shd w:val="clear" w:color="auto" w:fill="FFFFFF"/>
        </w:rPr>
        <w:t>Diseñar y ejecutar pruebas de usabilidad contextualizadas empleando el manual de usuario como herramienta central</w:t>
      </w:r>
      <w:r w:rsidR="00271808">
        <w:rPr>
          <w:rStyle w:val="Textoennegrita"/>
          <w:rFonts w:ascii="Arial" w:hAnsi="Arial" w:cs="Arial"/>
          <w:b w:val="0"/>
          <w:bCs w:val="0"/>
          <w:sz w:val="24"/>
          <w:szCs w:val="24"/>
          <w:shd w:val="clear" w:color="auto" w:fill="FFFFFF"/>
        </w:rPr>
        <w:t>.</w:t>
      </w:r>
    </w:p>
    <w:p w14:paraId="08EC5ED8" w14:textId="00693683" w:rsidR="00B50BCA" w:rsidRPr="00835B08" w:rsidRDefault="00B50BCA" w:rsidP="00835B08">
      <w:pPr>
        <w:pStyle w:val="Prrafodelista"/>
        <w:numPr>
          <w:ilvl w:val="0"/>
          <w:numId w:val="57"/>
        </w:numPr>
        <w:shd w:val="clear" w:color="auto" w:fill="FFFFFF"/>
        <w:spacing w:after="0" w:line="360" w:lineRule="auto"/>
        <w:jc w:val="both"/>
        <w:rPr>
          <w:rFonts w:ascii="Arial" w:eastAsia="Times New Roman" w:hAnsi="Arial" w:cs="Arial"/>
          <w:sz w:val="24"/>
          <w:szCs w:val="24"/>
          <w:lang w:eastAsia="es-ES"/>
        </w:rPr>
      </w:pPr>
      <w:r w:rsidRPr="00835B08">
        <w:rPr>
          <w:rFonts w:ascii="Arial" w:eastAsia="Times New Roman" w:hAnsi="Arial" w:cs="Arial"/>
          <w:sz w:val="24"/>
          <w:szCs w:val="24"/>
          <w:lang w:eastAsia="es-ES"/>
        </w:rPr>
        <w:t>Planificar modo de difusión</w:t>
      </w:r>
      <w:r w:rsidRPr="00835B08">
        <w:rPr>
          <w:rFonts w:ascii="Arial" w:eastAsia="Times New Roman" w:hAnsi="Arial" w:cs="Arial"/>
          <w:sz w:val="24"/>
          <w:szCs w:val="24"/>
          <w:lang w:eastAsia="es-ES"/>
        </w:rPr>
        <w:br/>
        <w:t>según destinatarios</w:t>
      </w:r>
      <w:r w:rsidR="00271808">
        <w:rPr>
          <w:rFonts w:ascii="Arial" w:eastAsia="Times New Roman" w:hAnsi="Arial" w:cs="Arial"/>
          <w:sz w:val="24"/>
          <w:szCs w:val="24"/>
          <w:lang w:eastAsia="es-ES"/>
        </w:rPr>
        <w:t>.</w:t>
      </w:r>
    </w:p>
    <w:p w14:paraId="52C281D6" w14:textId="77777777" w:rsidR="00587B3F" w:rsidRPr="00835B08" w:rsidRDefault="00B50BCA" w:rsidP="00835B08">
      <w:pPr>
        <w:pStyle w:val="Prrafodelista"/>
        <w:numPr>
          <w:ilvl w:val="0"/>
          <w:numId w:val="57"/>
        </w:numPr>
        <w:shd w:val="clear" w:color="auto" w:fill="FFFFFF"/>
        <w:spacing w:after="0" w:line="360" w:lineRule="auto"/>
        <w:jc w:val="both"/>
        <w:rPr>
          <w:rFonts w:ascii="Arial" w:eastAsia="Times New Roman" w:hAnsi="Arial" w:cs="Arial"/>
          <w:sz w:val="24"/>
          <w:szCs w:val="24"/>
          <w:lang w:eastAsia="es-ES"/>
        </w:rPr>
      </w:pPr>
      <w:r w:rsidRPr="00835B08">
        <w:rPr>
          <w:rFonts w:ascii="Arial" w:eastAsia="Times New Roman" w:hAnsi="Arial" w:cs="Arial"/>
          <w:sz w:val="24"/>
          <w:szCs w:val="24"/>
          <w:lang w:eastAsia="es-ES"/>
        </w:rPr>
        <w:t>Programar productos y periodicidad</w:t>
      </w:r>
      <w:r w:rsidR="00587B3F" w:rsidRPr="00835B08">
        <w:rPr>
          <w:rFonts w:ascii="Arial" w:eastAsia="Times New Roman" w:hAnsi="Arial" w:cs="Arial"/>
          <w:sz w:val="24"/>
          <w:szCs w:val="24"/>
          <w:lang w:eastAsia="es-ES"/>
        </w:rPr>
        <w:t>, e</w:t>
      </w:r>
      <w:r w:rsidRPr="00835B08">
        <w:rPr>
          <w:rFonts w:ascii="Arial" w:eastAsia="Times New Roman" w:hAnsi="Arial" w:cs="Arial"/>
          <w:sz w:val="24"/>
          <w:szCs w:val="24"/>
          <w:lang w:eastAsia="es-ES"/>
        </w:rPr>
        <w:t>stablec</w:t>
      </w:r>
      <w:r w:rsidR="00587B3F" w:rsidRPr="00835B08">
        <w:rPr>
          <w:rFonts w:ascii="Arial" w:eastAsia="Times New Roman" w:hAnsi="Arial" w:cs="Arial"/>
          <w:sz w:val="24"/>
          <w:szCs w:val="24"/>
          <w:lang w:eastAsia="es-ES"/>
        </w:rPr>
        <w:t>iendo</w:t>
      </w:r>
      <w:r w:rsidRPr="00835B08">
        <w:rPr>
          <w:rFonts w:ascii="Arial" w:eastAsia="Times New Roman" w:hAnsi="Arial" w:cs="Arial"/>
          <w:sz w:val="24"/>
          <w:szCs w:val="24"/>
          <w:lang w:eastAsia="es-ES"/>
        </w:rPr>
        <w:t xml:space="preserve"> cronograma de entrega (</w:t>
      </w:r>
      <w:proofErr w:type="spellStart"/>
      <w:r w:rsidRPr="00835B08">
        <w:rPr>
          <w:rFonts w:ascii="Arial" w:eastAsia="Times New Roman" w:hAnsi="Arial" w:cs="Arial"/>
          <w:sz w:val="24"/>
          <w:szCs w:val="24"/>
          <w:lang w:eastAsia="es-ES"/>
        </w:rPr>
        <w:t>ej</w:t>
      </w:r>
      <w:proofErr w:type="spellEnd"/>
      <w:r w:rsidRPr="00835B08">
        <w:rPr>
          <w:rFonts w:ascii="Arial" w:eastAsia="Times New Roman" w:hAnsi="Arial" w:cs="Arial"/>
          <w:sz w:val="24"/>
          <w:szCs w:val="24"/>
          <w:lang w:eastAsia="es-ES"/>
        </w:rPr>
        <w:t>: boletín trimestral, informe anual de impacto).</w:t>
      </w:r>
    </w:p>
    <w:p w14:paraId="6D9623A8" w14:textId="3D3C70DC" w:rsidR="00B50BCA" w:rsidRPr="00835B08" w:rsidRDefault="00B50BCA" w:rsidP="00835B08">
      <w:pPr>
        <w:pStyle w:val="Prrafodelista"/>
        <w:numPr>
          <w:ilvl w:val="0"/>
          <w:numId w:val="57"/>
        </w:numPr>
        <w:shd w:val="clear" w:color="auto" w:fill="FFFFFF"/>
        <w:spacing w:after="0" w:line="360" w:lineRule="auto"/>
        <w:jc w:val="both"/>
        <w:rPr>
          <w:rFonts w:ascii="Arial" w:eastAsia="Times New Roman" w:hAnsi="Arial" w:cs="Arial"/>
          <w:sz w:val="24"/>
          <w:szCs w:val="24"/>
          <w:lang w:eastAsia="es-ES"/>
        </w:rPr>
      </w:pPr>
      <w:r w:rsidRPr="00835B08">
        <w:rPr>
          <w:rFonts w:ascii="Arial" w:eastAsia="Times New Roman" w:hAnsi="Arial" w:cs="Arial"/>
          <w:sz w:val="24"/>
          <w:szCs w:val="24"/>
          <w:lang w:eastAsia="es-ES"/>
        </w:rPr>
        <w:t>Diseñar organigrama funcional</w:t>
      </w:r>
      <w:r w:rsidR="00587B3F" w:rsidRPr="00835B08">
        <w:rPr>
          <w:rFonts w:ascii="Arial" w:eastAsia="Times New Roman" w:hAnsi="Arial" w:cs="Arial"/>
          <w:sz w:val="24"/>
          <w:szCs w:val="24"/>
          <w:lang w:eastAsia="es-ES"/>
        </w:rPr>
        <w:t>, definiendo la</w:t>
      </w:r>
      <w:r w:rsidRPr="00835B08">
        <w:rPr>
          <w:rFonts w:ascii="Arial" w:eastAsia="Times New Roman" w:hAnsi="Arial" w:cs="Arial"/>
          <w:sz w:val="24"/>
          <w:szCs w:val="24"/>
          <w:lang w:eastAsia="es-ES"/>
        </w:rPr>
        <w:t xml:space="preserve"> posición del observatorio en la estructura institucional y líneas de reporte.</w:t>
      </w:r>
    </w:p>
    <w:p w14:paraId="19B7956D" w14:textId="77777777" w:rsidR="002D06FA" w:rsidRPr="00835B08" w:rsidRDefault="00B50BCA" w:rsidP="00835B08">
      <w:pPr>
        <w:pStyle w:val="Prrafodelista"/>
        <w:numPr>
          <w:ilvl w:val="0"/>
          <w:numId w:val="57"/>
        </w:numPr>
        <w:shd w:val="clear" w:color="auto" w:fill="FFFFFF"/>
        <w:spacing w:after="0" w:line="360" w:lineRule="auto"/>
        <w:jc w:val="both"/>
        <w:rPr>
          <w:rFonts w:ascii="Arial" w:eastAsia="Times New Roman" w:hAnsi="Arial" w:cs="Arial"/>
          <w:b/>
          <w:bCs/>
          <w:sz w:val="24"/>
          <w:szCs w:val="24"/>
          <w:lang w:eastAsia="es-ES"/>
        </w:rPr>
      </w:pPr>
      <w:r w:rsidRPr="00835B08">
        <w:rPr>
          <w:rFonts w:ascii="Arial" w:eastAsia="Times New Roman" w:hAnsi="Arial" w:cs="Arial"/>
          <w:sz w:val="24"/>
          <w:szCs w:val="24"/>
          <w:lang w:eastAsia="es-ES"/>
        </w:rPr>
        <w:t>Detallar funciones, responsabilidades y competencias clave para cada rol</w:t>
      </w:r>
      <w:r w:rsidR="006404BA" w:rsidRPr="00835B08">
        <w:rPr>
          <w:rFonts w:ascii="Arial" w:eastAsia="Times New Roman" w:hAnsi="Arial" w:cs="Arial"/>
          <w:sz w:val="24"/>
          <w:szCs w:val="24"/>
          <w:lang w:eastAsia="es-ES"/>
        </w:rPr>
        <w:t>.</w:t>
      </w:r>
    </w:p>
    <w:p w14:paraId="5179B630" w14:textId="77777777" w:rsidR="00835B08" w:rsidRPr="00835B08" w:rsidRDefault="00835B08" w:rsidP="00835B08">
      <w:pPr>
        <w:shd w:val="clear" w:color="auto" w:fill="FFFFFF"/>
        <w:spacing w:after="0" w:line="360" w:lineRule="auto"/>
        <w:jc w:val="both"/>
        <w:rPr>
          <w:rFonts w:ascii="Arial" w:eastAsia="Times New Roman" w:hAnsi="Arial" w:cs="Arial"/>
          <w:b/>
          <w:bCs/>
          <w:sz w:val="24"/>
          <w:szCs w:val="24"/>
          <w:lang w:eastAsia="es-ES"/>
        </w:rPr>
      </w:pPr>
    </w:p>
    <w:p w14:paraId="3C728FAD" w14:textId="23602541" w:rsidR="00B50BCA" w:rsidRPr="00005F84" w:rsidRDefault="00047101" w:rsidP="00005F84">
      <w:pPr>
        <w:shd w:val="clear" w:color="auto" w:fill="FFFFFF"/>
        <w:spacing w:after="0" w:line="360" w:lineRule="auto"/>
        <w:jc w:val="both"/>
        <w:outlineLvl w:val="2"/>
        <w:rPr>
          <w:rFonts w:ascii="Arial" w:eastAsia="Times New Roman" w:hAnsi="Arial" w:cs="Arial"/>
          <w:sz w:val="24"/>
          <w:szCs w:val="24"/>
          <w:lang w:eastAsia="es-ES"/>
        </w:rPr>
      </w:pPr>
      <w:r w:rsidRPr="00005F84">
        <w:rPr>
          <w:rFonts w:ascii="Arial" w:eastAsia="Times New Roman" w:hAnsi="Arial" w:cs="Arial"/>
          <w:b/>
          <w:bCs/>
          <w:sz w:val="24"/>
          <w:szCs w:val="24"/>
          <w:lang w:eastAsia="es-ES"/>
        </w:rPr>
        <w:t>Fase 3 de Consolidación y Mejora:</w:t>
      </w:r>
    </w:p>
    <w:p w14:paraId="11FEBDA9" w14:textId="3853AAF4" w:rsidR="00B50BCA" w:rsidRPr="00005F84" w:rsidRDefault="00B50BCA" w:rsidP="00005F84">
      <w:pPr>
        <w:shd w:val="clear" w:color="auto" w:fill="FFFFFF"/>
        <w:spacing w:after="0" w:line="360" w:lineRule="auto"/>
        <w:jc w:val="both"/>
        <w:rPr>
          <w:rFonts w:ascii="Arial" w:eastAsia="Times New Roman" w:hAnsi="Arial" w:cs="Arial"/>
          <w:sz w:val="24"/>
          <w:szCs w:val="24"/>
          <w:lang w:eastAsia="es-ES"/>
        </w:rPr>
      </w:pPr>
      <w:r w:rsidRPr="00005F84">
        <w:rPr>
          <w:rFonts w:ascii="Arial" w:eastAsia="Times New Roman" w:hAnsi="Arial" w:cs="Arial"/>
          <w:sz w:val="24"/>
          <w:szCs w:val="24"/>
          <w:lang w:eastAsia="es-ES"/>
        </w:rPr>
        <w:t>4.1. </w:t>
      </w:r>
      <w:r w:rsidRPr="00005F84">
        <w:rPr>
          <w:rFonts w:ascii="Arial" w:eastAsia="Times New Roman" w:hAnsi="Arial" w:cs="Arial"/>
          <w:b/>
          <w:bCs/>
          <w:sz w:val="24"/>
          <w:szCs w:val="24"/>
          <w:lang w:eastAsia="es-ES"/>
        </w:rPr>
        <w:t>Diseñar indicadores de impacto</w:t>
      </w:r>
      <w:r w:rsidR="00E93B13">
        <w:rPr>
          <w:rFonts w:ascii="Arial" w:eastAsia="Times New Roman" w:hAnsi="Arial" w:cs="Arial"/>
          <w:b/>
          <w:bCs/>
          <w:sz w:val="24"/>
          <w:szCs w:val="24"/>
          <w:lang w:eastAsia="es-ES"/>
        </w:rPr>
        <w:t>:</w:t>
      </w:r>
      <w:r w:rsidRPr="00005F84">
        <w:rPr>
          <w:rFonts w:ascii="Arial" w:eastAsia="Times New Roman" w:hAnsi="Arial" w:cs="Arial"/>
          <w:sz w:val="24"/>
          <w:szCs w:val="24"/>
          <w:lang w:eastAsia="es-ES"/>
        </w:rPr>
        <w:t> Crear métricas para medir contribución al desarrollo territorial (</w:t>
      </w:r>
      <w:proofErr w:type="spellStart"/>
      <w:r w:rsidRPr="00005F84">
        <w:rPr>
          <w:rFonts w:ascii="Arial" w:eastAsia="Times New Roman" w:hAnsi="Arial" w:cs="Arial"/>
          <w:sz w:val="24"/>
          <w:szCs w:val="24"/>
          <w:lang w:eastAsia="es-ES"/>
        </w:rPr>
        <w:t>ej</w:t>
      </w:r>
      <w:proofErr w:type="spellEnd"/>
      <w:r w:rsidRPr="00005F84">
        <w:rPr>
          <w:rFonts w:ascii="Arial" w:eastAsia="Times New Roman" w:hAnsi="Arial" w:cs="Arial"/>
          <w:sz w:val="24"/>
          <w:szCs w:val="24"/>
          <w:lang w:eastAsia="es-ES"/>
        </w:rPr>
        <w:t>: % de políticas locales influenciadas por el observatorio).</w:t>
      </w:r>
    </w:p>
    <w:p w14:paraId="74BEBFC1" w14:textId="16E516D9" w:rsidR="00B50BCA" w:rsidRPr="00005F84" w:rsidRDefault="00B50BCA" w:rsidP="00005F84">
      <w:pPr>
        <w:shd w:val="clear" w:color="auto" w:fill="FFFFFF"/>
        <w:spacing w:after="0" w:line="360" w:lineRule="auto"/>
        <w:jc w:val="both"/>
        <w:rPr>
          <w:rFonts w:ascii="Arial" w:eastAsia="Times New Roman" w:hAnsi="Arial" w:cs="Arial"/>
          <w:sz w:val="24"/>
          <w:szCs w:val="24"/>
          <w:lang w:eastAsia="es-ES"/>
        </w:rPr>
      </w:pPr>
      <w:r w:rsidRPr="00005F84">
        <w:rPr>
          <w:rFonts w:ascii="Arial" w:eastAsia="Times New Roman" w:hAnsi="Arial" w:cs="Arial"/>
          <w:sz w:val="24"/>
          <w:szCs w:val="24"/>
          <w:lang w:eastAsia="es-ES"/>
        </w:rPr>
        <w:t>4.2. </w:t>
      </w:r>
      <w:r w:rsidRPr="00005F84">
        <w:rPr>
          <w:rFonts w:ascii="Arial" w:eastAsia="Times New Roman" w:hAnsi="Arial" w:cs="Arial"/>
          <w:b/>
          <w:bCs/>
          <w:sz w:val="24"/>
          <w:szCs w:val="24"/>
          <w:lang w:eastAsia="es-ES"/>
        </w:rPr>
        <w:t>Implementar sistema de mejora continua</w:t>
      </w:r>
      <w:r w:rsidRPr="00005F84">
        <w:rPr>
          <w:rFonts w:ascii="Arial" w:eastAsia="Times New Roman" w:hAnsi="Arial" w:cs="Arial"/>
          <w:sz w:val="24"/>
          <w:szCs w:val="24"/>
          <w:lang w:eastAsia="es-ES"/>
        </w:rPr>
        <w:br/>
        <w:t>Establecer ciclos trimestrales de análisis de resultados y ajustes operativos basados en datos.</w:t>
      </w:r>
    </w:p>
    <w:p w14:paraId="3A438006" w14:textId="77777777" w:rsidR="00FD41DA" w:rsidRPr="00005F84" w:rsidRDefault="00FD41DA" w:rsidP="00005F84">
      <w:pPr>
        <w:spacing w:after="0" w:line="360" w:lineRule="auto"/>
        <w:jc w:val="both"/>
        <w:rPr>
          <w:rFonts w:ascii="Arial" w:eastAsia="Times New Roman" w:hAnsi="Arial" w:cs="Arial"/>
          <w:b/>
          <w:bCs/>
          <w:sz w:val="24"/>
          <w:szCs w:val="24"/>
          <w:lang w:eastAsia="es-ES"/>
        </w:rPr>
      </w:pPr>
    </w:p>
    <w:p w14:paraId="00A3AFAC" w14:textId="77777777" w:rsidR="002B5A85" w:rsidRPr="00F15C60" w:rsidRDefault="002B5A85" w:rsidP="00835B08">
      <w:pPr>
        <w:spacing w:after="0" w:line="360" w:lineRule="auto"/>
        <w:jc w:val="both"/>
        <w:rPr>
          <w:rFonts w:ascii="Arial" w:hAnsi="Arial" w:cs="Arial"/>
          <w:b/>
          <w:sz w:val="24"/>
          <w:szCs w:val="24"/>
        </w:rPr>
      </w:pPr>
      <w:r w:rsidRPr="00F15C60">
        <w:rPr>
          <w:rFonts w:ascii="Arial" w:hAnsi="Arial" w:cs="Arial"/>
          <w:b/>
          <w:sz w:val="24"/>
          <w:szCs w:val="24"/>
        </w:rPr>
        <w:t>6.</w:t>
      </w:r>
      <w:r w:rsidRPr="00F15C60">
        <w:rPr>
          <w:rFonts w:ascii="Arial" w:hAnsi="Arial" w:cs="Arial"/>
          <w:b/>
          <w:sz w:val="24"/>
          <w:szCs w:val="24"/>
        </w:rPr>
        <w:tab/>
        <w:t>Valoración científica:</w:t>
      </w:r>
    </w:p>
    <w:p w14:paraId="22970266" w14:textId="470FA16F" w:rsidR="002B5A85" w:rsidRPr="00F15C60" w:rsidRDefault="002B5A85" w:rsidP="00835B08">
      <w:pPr>
        <w:pStyle w:val="Prrafodelista"/>
        <w:numPr>
          <w:ilvl w:val="0"/>
          <w:numId w:val="1"/>
        </w:numPr>
        <w:spacing w:after="0" w:line="360" w:lineRule="auto"/>
        <w:jc w:val="both"/>
        <w:rPr>
          <w:rFonts w:ascii="Arial" w:hAnsi="Arial" w:cs="Arial"/>
          <w:b/>
          <w:sz w:val="24"/>
          <w:szCs w:val="24"/>
        </w:rPr>
      </w:pPr>
      <w:r w:rsidRPr="00F15C60">
        <w:rPr>
          <w:rFonts w:ascii="Arial" w:hAnsi="Arial" w:cs="Arial"/>
          <w:b/>
          <w:sz w:val="24"/>
          <w:szCs w:val="24"/>
        </w:rPr>
        <w:t>Rigor Científico de los resultados obtenidos</w:t>
      </w:r>
    </w:p>
    <w:p w14:paraId="515118A9" w14:textId="33F6A797" w:rsidR="00FF0475" w:rsidRPr="00F15C60" w:rsidRDefault="00FF0475" w:rsidP="00835B08">
      <w:pPr>
        <w:autoSpaceDE w:val="0"/>
        <w:autoSpaceDN w:val="0"/>
        <w:adjustRightInd w:val="0"/>
        <w:spacing w:after="0" w:line="360" w:lineRule="auto"/>
        <w:jc w:val="both"/>
        <w:rPr>
          <w:rFonts w:ascii="Arial" w:hAnsi="Arial" w:cs="Arial"/>
          <w:sz w:val="24"/>
          <w:szCs w:val="24"/>
        </w:rPr>
      </w:pPr>
      <w:r w:rsidRPr="00F15C60">
        <w:rPr>
          <w:rFonts w:ascii="Arial" w:hAnsi="Arial" w:cs="Arial"/>
          <w:sz w:val="24"/>
          <w:szCs w:val="24"/>
        </w:rPr>
        <w:t xml:space="preserve">La investigación que se presenta posee rigor científico. La metodología empleada </w:t>
      </w:r>
      <w:r w:rsidRPr="00F15C60">
        <w:rPr>
          <w:rFonts w:ascii="Arial" w:hAnsi="Arial" w:cs="Arial"/>
          <w:sz w:val="24"/>
          <w:szCs w:val="24"/>
          <w:shd w:val="clear" w:color="auto" w:fill="F7F7F7"/>
        </w:rPr>
        <w:t>se basa en un enfoque metodológico mixto, riguroso y con la utilización de herramientas y materiales adecuados. Se emplean métodos como el inductivo-deductivo, el análisis y la síntesis, el diseño centrado en el usuario, el análisis de redes y la evaluación de impacto. Estos métodos garantizan la validez y la confiabilidad de los resultados obtenidos.</w:t>
      </w:r>
    </w:p>
    <w:p w14:paraId="4B47BB6D" w14:textId="77777777" w:rsidR="00FF0475" w:rsidRPr="00F15C60" w:rsidRDefault="00FF0475" w:rsidP="00835B08">
      <w:pPr>
        <w:spacing w:after="0" w:line="360" w:lineRule="auto"/>
        <w:jc w:val="both"/>
        <w:rPr>
          <w:rFonts w:ascii="Arial" w:hAnsi="Arial" w:cs="Arial"/>
          <w:b/>
          <w:sz w:val="24"/>
          <w:szCs w:val="24"/>
        </w:rPr>
      </w:pPr>
    </w:p>
    <w:p w14:paraId="1643BD47" w14:textId="77777777" w:rsidR="002B5A85" w:rsidRPr="00F15C60" w:rsidRDefault="002B5A85" w:rsidP="00835B08">
      <w:pPr>
        <w:pStyle w:val="Prrafodelista"/>
        <w:numPr>
          <w:ilvl w:val="0"/>
          <w:numId w:val="1"/>
        </w:numPr>
        <w:spacing w:after="0" w:line="360" w:lineRule="auto"/>
        <w:jc w:val="both"/>
        <w:rPr>
          <w:rFonts w:ascii="Arial" w:hAnsi="Arial" w:cs="Arial"/>
          <w:b/>
          <w:sz w:val="24"/>
          <w:szCs w:val="24"/>
        </w:rPr>
      </w:pPr>
      <w:r w:rsidRPr="00F15C60">
        <w:rPr>
          <w:rFonts w:ascii="Arial" w:hAnsi="Arial" w:cs="Arial"/>
          <w:b/>
          <w:sz w:val="24"/>
          <w:szCs w:val="24"/>
        </w:rPr>
        <w:t>Nivel de actualización de los resultados.</w:t>
      </w:r>
    </w:p>
    <w:p w14:paraId="3FC110F1" w14:textId="77777777" w:rsidR="002B5A85" w:rsidRPr="00F15C60" w:rsidRDefault="002B5A85" w:rsidP="00835B08">
      <w:pPr>
        <w:pStyle w:val="Prrafodelista"/>
        <w:numPr>
          <w:ilvl w:val="0"/>
          <w:numId w:val="1"/>
        </w:numPr>
        <w:spacing w:after="0" w:line="360" w:lineRule="auto"/>
        <w:jc w:val="both"/>
        <w:rPr>
          <w:rFonts w:ascii="Arial" w:hAnsi="Arial" w:cs="Arial"/>
          <w:b/>
          <w:sz w:val="24"/>
          <w:szCs w:val="24"/>
        </w:rPr>
      </w:pPr>
      <w:r w:rsidRPr="00F15C60">
        <w:rPr>
          <w:rFonts w:ascii="Arial" w:hAnsi="Arial" w:cs="Arial"/>
          <w:b/>
          <w:sz w:val="24"/>
          <w:szCs w:val="24"/>
        </w:rPr>
        <w:lastRenderedPageBreak/>
        <w:t xml:space="preserve">Magnitud y características del aporte alcanzado: repercusión nacional o internacional, patente, doctorado, relación de eventos, publicaciones, entre otros. </w:t>
      </w:r>
    </w:p>
    <w:p w14:paraId="2DACC894" w14:textId="37A4B056" w:rsidR="00B774B1" w:rsidRDefault="00D7390E" w:rsidP="00835B08">
      <w:pPr>
        <w:spacing w:after="0" w:line="360" w:lineRule="auto"/>
        <w:jc w:val="both"/>
        <w:rPr>
          <w:rFonts w:ascii="Arial" w:hAnsi="Arial" w:cs="Arial"/>
          <w:bCs/>
          <w:sz w:val="24"/>
          <w:szCs w:val="24"/>
        </w:rPr>
      </w:pPr>
      <w:r>
        <w:rPr>
          <w:rFonts w:ascii="Arial" w:eastAsia="Calibri" w:hAnsi="Arial" w:cs="Arial"/>
          <w:sz w:val="24"/>
          <w:szCs w:val="24"/>
        </w:rPr>
        <w:t>Se gestiona una publicación relacionada con el resultado en</w:t>
      </w:r>
      <w:r w:rsidR="00687CF9" w:rsidRPr="00F15C60">
        <w:rPr>
          <w:rFonts w:ascii="Arial" w:eastAsia="Calibri" w:hAnsi="Arial" w:cs="Arial"/>
          <w:sz w:val="24"/>
          <w:szCs w:val="24"/>
        </w:rPr>
        <w:t xml:space="preserve"> la </w:t>
      </w:r>
      <w:r w:rsidR="00687CF9" w:rsidRPr="00F15C60">
        <w:rPr>
          <w:rFonts w:ascii="Arial" w:eastAsia="Calibri" w:hAnsi="Arial" w:cs="Arial"/>
          <w:i/>
          <w:iCs/>
          <w:sz w:val="24"/>
          <w:szCs w:val="24"/>
        </w:rPr>
        <w:t>Revista Maestro y Sociedad</w:t>
      </w:r>
      <w:r w:rsidR="00687CF9" w:rsidRPr="00F15C60">
        <w:rPr>
          <w:rFonts w:ascii="Arial" w:eastAsia="Calibri" w:hAnsi="Arial" w:cs="Arial"/>
          <w:sz w:val="24"/>
          <w:szCs w:val="24"/>
        </w:rPr>
        <w:t xml:space="preserve"> de la </w:t>
      </w:r>
      <w:r w:rsidR="004B3DE9" w:rsidRPr="00F15C60">
        <w:rPr>
          <w:rFonts w:ascii="Arial" w:eastAsia="Calibri" w:hAnsi="Arial" w:cs="Arial"/>
          <w:sz w:val="24"/>
          <w:szCs w:val="24"/>
        </w:rPr>
        <w:t>Universidad de Oriente (Scielo)</w:t>
      </w:r>
      <w:r w:rsidR="002D2455" w:rsidRPr="00F15C60">
        <w:rPr>
          <w:rFonts w:ascii="Arial" w:hAnsi="Arial" w:cs="Arial"/>
          <w:bCs/>
          <w:sz w:val="24"/>
          <w:szCs w:val="24"/>
        </w:rPr>
        <w:t>.</w:t>
      </w:r>
    </w:p>
    <w:p w14:paraId="4268A152" w14:textId="672BBF13" w:rsidR="00D7390E" w:rsidRDefault="00D7390E" w:rsidP="00D7390E">
      <w:pPr>
        <w:shd w:val="clear" w:color="auto" w:fill="FFFFFF" w:themeFill="background1"/>
        <w:tabs>
          <w:tab w:val="left" w:pos="709"/>
        </w:tabs>
        <w:autoSpaceDE w:val="0"/>
        <w:autoSpaceDN w:val="0"/>
        <w:adjustRightInd w:val="0"/>
        <w:spacing w:after="0" w:line="360" w:lineRule="auto"/>
        <w:jc w:val="both"/>
        <w:rPr>
          <w:rFonts w:ascii="Arial" w:hAnsi="Arial" w:cs="Arial"/>
          <w:sz w:val="24"/>
          <w:szCs w:val="24"/>
          <w:shd w:val="clear" w:color="auto" w:fill="F7F7F7"/>
        </w:rPr>
      </w:pPr>
      <w:r w:rsidRPr="00D7390E">
        <w:rPr>
          <w:rFonts w:ascii="Arial" w:hAnsi="Arial" w:cs="Arial"/>
          <w:sz w:val="24"/>
          <w:szCs w:val="24"/>
          <w:shd w:val="clear" w:color="auto" w:fill="F7F7F7"/>
        </w:rPr>
        <w:t>Los resultados fueron presentados en</w:t>
      </w:r>
      <w:r>
        <w:rPr>
          <w:rFonts w:ascii="Arial" w:hAnsi="Arial" w:cs="Arial"/>
          <w:sz w:val="24"/>
          <w:szCs w:val="24"/>
          <w:shd w:val="clear" w:color="auto" w:fill="F7F7F7"/>
        </w:rPr>
        <w:t xml:space="preserve"> los siguientes eventos científicos: </w:t>
      </w:r>
      <w:r w:rsidRPr="00D7390E">
        <w:rPr>
          <w:rFonts w:ascii="Arial" w:hAnsi="Arial" w:cs="Arial"/>
          <w:sz w:val="24"/>
          <w:szCs w:val="24"/>
          <w:shd w:val="clear" w:color="auto" w:fill="F7F7F7"/>
        </w:rPr>
        <w:t xml:space="preserve"> </w:t>
      </w:r>
    </w:p>
    <w:p w14:paraId="21F10F80" w14:textId="144E2D6C" w:rsidR="00D7390E" w:rsidRPr="00D7390E" w:rsidRDefault="00D7390E" w:rsidP="00D7390E">
      <w:pPr>
        <w:pStyle w:val="Prrafodelista"/>
        <w:numPr>
          <w:ilvl w:val="0"/>
          <w:numId w:val="72"/>
        </w:numPr>
        <w:shd w:val="clear" w:color="auto" w:fill="FFFFFF" w:themeFill="background1"/>
        <w:tabs>
          <w:tab w:val="left" w:pos="709"/>
        </w:tabs>
        <w:autoSpaceDE w:val="0"/>
        <w:autoSpaceDN w:val="0"/>
        <w:adjustRightInd w:val="0"/>
        <w:spacing w:after="0" w:line="360" w:lineRule="auto"/>
        <w:jc w:val="both"/>
        <w:rPr>
          <w:rFonts w:ascii="Arial" w:hAnsi="Arial" w:cs="Arial"/>
          <w:sz w:val="24"/>
          <w:szCs w:val="24"/>
        </w:rPr>
      </w:pPr>
      <w:r w:rsidRPr="00D7390E">
        <w:rPr>
          <w:rFonts w:ascii="Arial" w:hAnsi="Arial" w:cs="Arial"/>
          <w:sz w:val="24"/>
          <w:szCs w:val="24"/>
          <w:shd w:val="clear" w:color="auto" w:fill="F7F7F7"/>
        </w:rPr>
        <w:t>-</w:t>
      </w:r>
      <w:r w:rsidRPr="00D7390E">
        <w:rPr>
          <w:rFonts w:ascii="Arial" w:hAnsi="Arial" w:cs="Arial"/>
          <w:sz w:val="24"/>
          <w:szCs w:val="24"/>
          <w:shd w:val="clear" w:color="auto" w:fill="F7F7F7"/>
        </w:rPr>
        <w:t>13 Congreso Internacional Virtual de Innovación, Tecnología y Educación (CIVITEC 2024) con la ponencia: "</w:t>
      </w:r>
      <w:proofErr w:type="spellStart"/>
      <w:r w:rsidRPr="00D7390E">
        <w:rPr>
          <w:rFonts w:ascii="Arial" w:hAnsi="Arial" w:cs="Arial"/>
          <w:sz w:val="24"/>
          <w:szCs w:val="24"/>
        </w:rPr>
        <w:t>Gesci</w:t>
      </w:r>
      <w:proofErr w:type="spellEnd"/>
      <w:r w:rsidRPr="00D7390E">
        <w:rPr>
          <w:rFonts w:ascii="Arial" w:hAnsi="Arial" w:cs="Arial"/>
          <w:sz w:val="24"/>
          <w:szCs w:val="24"/>
        </w:rPr>
        <w:t>: observatorio educativo territorial para la gestión de ciencia, innovación y comunicación de actores socio-educativos</w:t>
      </w:r>
      <w:r w:rsidRPr="00D7390E">
        <w:rPr>
          <w:rFonts w:ascii="Arial" w:hAnsi="Arial" w:cs="Arial"/>
          <w:sz w:val="24"/>
          <w:szCs w:val="24"/>
          <w:shd w:val="clear" w:color="auto" w:fill="F7F7F7"/>
        </w:rPr>
        <w:t>". Tijuana, Baja California, 28 y 29 de noviembre 2024</w:t>
      </w:r>
      <w:r w:rsidRPr="00D7390E">
        <w:rPr>
          <w:rFonts w:ascii="Arial" w:hAnsi="Arial" w:cs="Arial"/>
          <w:sz w:val="24"/>
          <w:szCs w:val="24"/>
        </w:rPr>
        <w:t>. Esta ponencia fue publicada</w:t>
      </w:r>
      <w:r w:rsidRPr="00D7390E">
        <w:rPr>
          <w:rStyle w:val="Hipervnculo"/>
          <w:rFonts w:ascii="Arial" w:hAnsi="Arial" w:cs="Arial"/>
          <w:color w:val="000000" w:themeColor="text1"/>
          <w:sz w:val="24"/>
          <w:szCs w:val="24"/>
          <w:u w:val="none"/>
        </w:rPr>
        <w:t xml:space="preserve"> </w:t>
      </w:r>
      <w:r w:rsidRPr="00D7390E">
        <w:rPr>
          <w:rFonts w:ascii="Arial" w:hAnsi="Arial" w:cs="Arial"/>
          <w:sz w:val="24"/>
          <w:szCs w:val="24"/>
        </w:rPr>
        <w:t xml:space="preserve">en el Libro: </w:t>
      </w:r>
      <w:r w:rsidRPr="00D7390E">
        <w:rPr>
          <w:rFonts w:ascii="Arial" w:hAnsi="Arial" w:cs="Arial"/>
          <w:sz w:val="24"/>
          <w:szCs w:val="24"/>
          <w:u w:val="single"/>
        </w:rPr>
        <w:t>Educación y aprendizaje en un mundo de diferencias</w:t>
      </w:r>
      <w:r w:rsidRPr="00D7390E">
        <w:rPr>
          <w:rFonts w:ascii="Arial" w:hAnsi="Arial" w:cs="Arial"/>
          <w:sz w:val="24"/>
          <w:szCs w:val="24"/>
        </w:rPr>
        <w:t>. Ediciones ILCSA S.A DE C.V. Tijuana, México. ISBN: 978-607-8946-33-4. Diciembre, 2024.</w:t>
      </w:r>
    </w:p>
    <w:p w14:paraId="47448153" w14:textId="64FC3456" w:rsidR="00D7390E" w:rsidRPr="00D7390E" w:rsidRDefault="00D7390E" w:rsidP="00D7390E">
      <w:pPr>
        <w:pStyle w:val="Prrafodelista"/>
        <w:numPr>
          <w:ilvl w:val="0"/>
          <w:numId w:val="72"/>
        </w:numPr>
        <w:spacing w:after="0" w:line="240" w:lineRule="auto"/>
        <w:ind w:right="284"/>
        <w:jc w:val="both"/>
        <w:rPr>
          <w:rFonts w:ascii="Arial" w:hAnsi="Arial" w:cs="Arial"/>
          <w:sz w:val="24"/>
          <w:szCs w:val="24"/>
        </w:rPr>
      </w:pPr>
      <w:r w:rsidRPr="00D7390E">
        <w:rPr>
          <w:rFonts w:ascii="Arial" w:hAnsi="Arial" w:cs="Arial"/>
          <w:sz w:val="24"/>
          <w:szCs w:val="24"/>
        </w:rPr>
        <w:t>-</w:t>
      </w:r>
      <w:r w:rsidRPr="00D7390E">
        <w:rPr>
          <w:rFonts w:ascii="Arial" w:hAnsi="Arial" w:cs="Arial"/>
          <w:sz w:val="24"/>
          <w:szCs w:val="24"/>
        </w:rPr>
        <w:t xml:space="preserve">IV Convención Internacional Ciencia y Conciencia “Universidad-Sociedad para el desarrollo sostenible” con el trabajo: “Conectando actores socioeducativos: plataforma virtual </w:t>
      </w:r>
      <w:proofErr w:type="spellStart"/>
      <w:r w:rsidRPr="00D7390E">
        <w:rPr>
          <w:rFonts w:ascii="Arial" w:hAnsi="Arial" w:cs="Arial"/>
          <w:sz w:val="24"/>
          <w:szCs w:val="24"/>
        </w:rPr>
        <w:t>Gesci</w:t>
      </w:r>
      <w:proofErr w:type="spellEnd"/>
      <w:r w:rsidRPr="00D7390E">
        <w:rPr>
          <w:rFonts w:ascii="Arial" w:hAnsi="Arial" w:cs="Arial"/>
          <w:sz w:val="24"/>
          <w:szCs w:val="24"/>
        </w:rPr>
        <w:t xml:space="preserve"> para la gestión de ciencia, innovación y comunicación territorial”. Simposio 1: Innovación educativa para el desarrollo sostenible. 7-11 de abril 2025</w:t>
      </w:r>
    </w:p>
    <w:p w14:paraId="5C9B276E" w14:textId="77777777" w:rsidR="00D7390E" w:rsidRPr="00D7390E" w:rsidRDefault="00D7390E" w:rsidP="00D7390E">
      <w:pPr>
        <w:shd w:val="clear" w:color="auto" w:fill="FFFFFF" w:themeFill="background1"/>
        <w:tabs>
          <w:tab w:val="left" w:pos="709"/>
        </w:tabs>
        <w:autoSpaceDE w:val="0"/>
        <w:autoSpaceDN w:val="0"/>
        <w:adjustRightInd w:val="0"/>
        <w:spacing w:after="0" w:line="360" w:lineRule="auto"/>
        <w:jc w:val="both"/>
        <w:rPr>
          <w:rFonts w:ascii="Arial" w:hAnsi="Arial" w:cs="Arial"/>
          <w:sz w:val="24"/>
          <w:szCs w:val="24"/>
        </w:rPr>
      </w:pPr>
    </w:p>
    <w:p w14:paraId="6CB3BBF6" w14:textId="77777777" w:rsidR="002B5A85" w:rsidRPr="00F15C60" w:rsidRDefault="002B5A85" w:rsidP="00835B08">
      <w:pPr>
        <w:pStyle w:val="Prrafodelista"/>
        <w:numPr>
          <w:ilvl w:val="0"/>
          <w:numId w:val="1"/>
        </w:numPr>
        <w:spacing w:after="0" w:line="360" w:lineRule="auto"/>
        <w:jc w:val="both"/>
        <w:rPr>
          <w:rFonts w:ascii="Arial" w:hAnsi="Arial" w:cs="Arial"/>
          <w:b/>
          <w:sz w:val="24"/>
          <w:szCs w:val="24"/>
        </w:rPr>
      </w:pPr>
      <w:r w:rsidRPr="00F15C60">
        <w:rPr>
          <w:rFonts w:ascii="Arial" w:hAnsi="Arial" w:cs="Arial"/>
          <w:b/>
          <w:sz w:val="24"/>
          <w:szCs w:val="24"/>
        </w:rPr>
        <w:t>Nivel de generalización: propuesta, alcanzada y posible.</w:t>
      </w:r>
    </w:p>
    <w:p w14:paraId="3C8335C9" w14:textId="4303F097" w:rsidR="00260B71" w:rsidRPr="00F15C60" w:rsidRDefault="00230F37" w:rsidP="00835B08">
      <w:pPr>
        <w:spacing w:after="0" w:line="360" w:lineRule="auto"/>
        <w:jc w:val="both"/>
        <w:rPr>
          <w:rFonts w:ascii="Arial" w:hAnsi="Arial" w:cs="Arial"/>
          <w:sz w:val="24"/>
          <w:szCs w:val="24"/>
          <w:shd w:val="clear" w:color="auto" w:fill="F7F7F7"/>
        </w:rPr>
      </w:pPr>
      <w:r w:rsidRPr="00604C2A">
        <w:rPr>
          <w:rFonts w:ascii="Arial" w:hAnsi="Arial" w:cs="Arial"/>
          <w:sz w:val="24"/>
          <w:szCs w:val="24"/>
          <w:shd w:val="clear" w:color="auto" w:fill="F7F7F7"/>
        </w:rPr>
        <w:t xml:space="preserve">El </w:t>
      </w:r>
      <w:r w:rsidR="00550C3F" w:rsidRPr="00604C2A">
        <w:rPr>
          <w:rFonts w:ascii="Arial" w:hAnsi="Arial" w:cs="Arial"/>
          <w:sz w:val="24"/>
          <w:szCs w:val="24"/>
          <w:shd w:val="clear" w:color="auto" w:fill="F7F7F7"/>
        </w:rPr>
        <w:t xml:space="preserve">protocolo </w:t>
      </w:r>
      <w:r w:rsidR="00604C2A" w:rsidRPr="00604C2A">
        <w:rPr>
          <w:rFonts w:ascii="Arial" w:hAnsi="Arial" w:cs="Arial"/>
          <w:sz w:val="24"/>
          <w:szCs w:val="24"/>
          <w:shd w:val="clear" w:color="auto" w:fill="F7F7F7"/>
        </w:rPr>
        <w:t xml:space="preserve">para la implementación del </w:t>
      </w:r>
      <w:r w:rsidRPr="00604C2A">
        <w:rPr>
          <w:rFonts w:ascii="Arial" w:hAnsi="Arial" w:cs="Arial"/>
          <w:sz w:val="24"/>
          <w:szCs w:val="24"/>
          <w:shd w:val="clear" w:color="auto" w:fill="F7F7F7"/>
        </w:rPr>
        <w:t>observatorio</w:t>
      </w:r>
      <w:r w:rsidR="00260B71" w:rsidRPr="00604C2A">
        <w:rPr>
          <w:rFonts w:ascii="Arial" w:hAnsi="Arial" w:cs="Arial"/>
          <w:sz w:val="24"/>
          <w:szCs w:val="24"/>
          <w:shd w:val="clear" w:color="auto" w:fill="F7F7F7"/>
        </w:rPr>
        <w:t xml:space="preserve"> </w:t>
      </w:r>
      <w:proofErr w:type="spellStart"/>
      <w:r w:rsidR="00260B71" w:rsidRPr="00604C2A">
        <w:rPr>
          <w:rFonts w:ascii="Arial" w:hAnsi="Arial" w:cs="Arial"/>
          <w:sz w:val="24"/>
          <w:szCs w:val="24"/>
          <w:shd w:val="clear" w:color="auto" w:fill="F7F7F7"/>
        </w:rPr>
        <w:t>GesCI</w:t>
      </w:r>
      <w:r w:rsidR="00604C2A" w:rsidRPr="00604C2A">
        <w:rPr>
          <w:rFonts w:ascii="Arial" w:hAnsi="Arial" w:cs="Arial"/>
          <w:sz w:val="24"/>
          <w:szCs w:val="24"/>
          <w:shd w:val="clear" w:color="auto" w:fill="F7F7F7"/>
        </w:rPr>
        <w:t>S</w:t>
      </w:r>
      <w:proofErr w:type="spellEnd"/>
      <w:r w:rsidR="00260B71" w:rsidRPr="00604C2A">
        <w:rPr>
          <w:rFonts w:ascii="Arial" w:hAnsi="Arial" w:cs="Arial"/>
          <w:sz w:val="24"/>
          <w:szCs w:val="24"/>
          <w:shd w:val="clear" w:color="auto" w:fill="F7F7F7"/>
        </w:rPr>
        <w:t xml:space="preserve"> se basa en principios y metodologías que </w:t>
      </w:r>
      <w:r w:rsidR="00DB2CA4" w:rsidRPr="00604C2A">
        <w:rPr>
          <w:rFonts w:ascii="Arial" w:hAnsi="Arial" w:cs="Arial"/>
          <w:sz w:val="24"/>
          <w:szCs w:val="24"/>
          <w:shd w:val="clear" w:color="auto" w:fill="F7F7F7"/>
        </w:rPr>
        <w:t xml:space="preserve">pueden ser </w:t>
      </w:r>
      <w:r w:rsidR="00260B71" w:rsidRPr="00604C2A">
        <w:rPr>
          <w:rFonts w:ascii="Arial" w:hAnsi="Arial" w:cs="Arial"/>
          <w:sz w:val="24"/>
          <w:szCs w:val="24"/>
          <w:shd w:val="clear" w:color="auto" w:fill="F7F7F7"/>
        </w:rPr>
        <w:t>generalizables a otros contextos. La plataforma puede ser adaptada a las necesidades específicas de otros territorios del país.</w:t>
      </w:r>
    </w:p>
    <w:p w14:paraId="2EED564C" w14:textId="5EF569B9" w:rsidR="00604C2A" w:rsidRPr="00604C2A" w:rsidRDefault="00604C2A" w:rsidP="00604C2A">
      <w:pPr>
        <w:spacing w:after="0" w:line="360" w:lineRule="auto"/>
        <w:jc w:val="both"/>
        <w:rPr>
          <w:rFonts w:ascii="Arial" w:hAnsi="Arial" w:cs="Arial"/>
          <w:bCs/>
          <w:sz w:val="24"/>
          <w:szCs w:val="24"/>
        </w:rPr>
      </w:pPr>
      <w:r w:rsidRPr="00604C2A">
        <w:rPr>
          <w:rFonts w:ascii="Arial" w:hAnsi="Arial" w:cs="Arial"/>
          <w:color w:val="404040"/>
          <w:sz w:val="24"/>
          <w:szCs w:val="24"/>
          <w:shd w:val="clear" w:color="auto" w:fill="FFFFFF"/>
        </w:rPr>
        <w:t xml:space="preserve">Su implementación </w:t>
      </w:r>
      <w:r w:rsidRPr="00604C2A">
        <w:rPr>
          <w:rFonts w:ascii="Arial" w:hAnsi="Arial" w:cs="Arial"/>
          <w:color w:val="404040"/>
          <w:sz w:val="24"/>
          <w:szCs w:val="24"/>
          <w:shd w:val="clear" w:color="auto" w:fill="FFFFFF"/>
        </w:rPr>
        <w:t>con 42 actores socioeducativos de Santiago de Cuba revela una adopción efectiva: el 85% valora la plataforma como "fácil de usar" para gestionar conocimiento, mientras el 78% confirma su utilidad para articular proyectos colaborativos. Según las valoraciones, el 92% considera viable el observatorio como herramienta de incidencia política, destacando la reducción del 30% en tiempo de gestión de datos. Estos resultados preliminares validan la eficacia del protocolo, evidenciando un 95% de alineación con necesidades territoriales reales y un 40% de optimización en costos operativos versus sistemas tradicionales.</w:t>
      </w:r>
    </w:p>
    <w:p w14:paraId="634F8DAC" w14:textId="77777777" w:rsidR="000756DC" w:rsidRPr="00604C2A" w:rsidRDefault="000756DC" w:rsidP="00604C2A">
      <w:pPr>
        <w:spacing w:after="0" w:line="360" w:lineRule="auto"/>
        <w:jc w:val="both"/>
        <w:rPr>
          <w:rFonts w:ascii="Arial" w:hAnsi="Arial" w:cs="Arial"/>
          <w:sz w:val="24"/>
          <w:szCs w:val="24"/>
          <w:shd w:val="clear" w:color="auto" w:fill="F7F7F7"/>
        </w:rPr>
      </w:pPr>
    </w:p>
    <w:p w14:paraId="463EBCC2" w14:textId="754E1F05" w:rsidR="002B5A85" w:rsidRPr="00EE15C3" w:rsidRDefault="002B5A85" w:rsidP="00835B08">
      <w:pPr>
        <w:pStyle w:val="Prrafodelista"/>
        <w:numPr>
          <w:ilvl w:val="0"/>
          <w:numId w:val="47"/>
        </w:numPr>
        <w:spacing w:after="0" w:line="360" w:lineRule="auto"/>
        <w:jc w:val="both"/>
        <w:rPr>
          <w:rFonts w:ascii="Arial" w:hAnsi="Arial" w:cs="Arial"/>
          <w:b/>
          <w:sz w:val="24"/>
          <w:szCs w:val="24"/>
        </w:rPr>
      </w:pPr>
      <w:r w:rsidRPr="00EE15C3">
        <w:rPr>
          <w:rFonts w:ascii="Arial" w:hAnsi="Arial" w:cs="Arial"/>
          <w:b/>
          <w:sz w:val="24"/>
          <w:szCs w:val="24"/>
        </w:rPr>
        <w:t xml:space="preserve">Novedad: </w:t>
      </w:r>
    </w:p>
    <w:p w14:paraId="4A3A40DA" w14:textId="6415BECD" w:rsidR="00640443" w:rsidRPr="004B455C" w:rsidRDefault="00640443" w:rsidP="00640443">
      <w:pPr>
        <w:pStyle w:val="ds-markdown-paragraph"/>
        <w:shd w:val="clear" w:color="auto" w:fill="FFFFFF"/>
        <w:spacing w:before="206" w:beforeAutospacing="0" w:after="206" w:afterAutospacing="0" w:line="429" w:lineRule="atLeast"/>
        <w:jc w:val="both"/>
        <w:rPr>
          <w:rFonts w:ascii="Arial" w:hAnsi="Arial" w:cs="Arial"/>
        </w:rPr>
      </w:pPr>
      <w:r w:rsidRPr="004B455C">
        <w:rPr>
          <w:rFonts w:ascii="Arial" w:hAnsi="Arial" w:cs="Arial"/>
        </w:rPr>
        <w:lastRenderedPageBreak/>
        <w:t xml:space="preserve">El protocolo </w:t>
      </w:r>
      <w:r w:rsidR="006F023E">
        <w:rPr>
          <w:rFonts w:ascii="Arial" w:hAnsi="Arial" w:cs="Arial"/>
        </w:rPr>
        <w:t xml:space="preserve">para la implementación del observatorio </w:t>
      </w:r>
      <w:proofErr w:type="spellStart"/>
      <w:r w:rsidRPr="004B455C">
        <w:rPr>
          <w:rFonts w:ascii="Arial" w:hAnsi="Arial" w:cs="Arial"/>
        </w:rPr>
        <w:t>GesCiS</w:t>
      </w:r>
      <w:proofErr w:type="spellEnd"/>
      <w:r w:rsidRPr="004B455C">
        <w:rPr>
          <w:rFonts w:ascii="Arial" w:hAnsi="Arial" w:cs="Arial"/>
        </w:rPr>
        <w:t xml:space="preserve"> constituye una contribución metodológica singular al operar como guía procedimental para la implementación de observatorios educativos en entornos de recursos limitados. Su valor central radica en superar enfoques teóricos abstractos mediante una secuencia lógica de acciones validadas empíricamente, estructurada en fases interconectadas de preparación, implementación y consolidación. Esta arquitectura integra de manera original principios de gestión del conocimiento, diseño colaborativo y evaluación adaptativa, garantizando que cada etapa responda a necesidades territoriales específicamente diagnosticadas.</w:t>
      </w:r>
    </w:p>
    <w:p w14:paraId="022FE487" w14:textId="025EC5E5" w:rsidR="004B455C" w:rsidRDefault="00640443" w:rsidP="00640443">
      <w:pPr>
        <w:pStyle w:val="ds-markdown-paragraph"/>
        <w:shd w:val="clear" w:color="auto" w:fill="FFFFFF"/>
        <w:spacing w:before="206" w:beforeAutospacing="0" w:after="0" w:afterAutospacing="0" w:line="429" w:lineRule="atLeast"/>
        <w:jc w:val="both"/>
        <w:rPr>
          <w:rFonts w:ascii="Arial" w:hAnsi="Arial" w:cs="Arial"/>
        </w:rPr>
      </w:pPr>
      <w:r w:rsidRPr="004B455C">
        <w:rPr>
          <w:rFonts w:ascii="Arial" w:hAnsi="Arial" w:cs="Arial"/>
        </w:rPr>
        <w:t>La novedad esencial reside en su capacidad para traducir marcos conceptuales complejos en procedimientos operativos viables, priorizando la verificabilidad técnica y social sobre modelos genéricos. Al articular rigor metodológico con adaptación contextual, el protocolo resuelve la histórica desconexión entre el diseño teórico de observatorios y su aplicabilidad práctica en condiciones restrictivas. Esta integración sistémica ha sido reconocida como avance significativo en la literatura especializada, al ofrecer un camino replicable para transformar políticas educativas en realidades tangibles mediante gobernanza participativa y ajuste iterativo basado en evidencia.</w:t>
      </w:r>
    </w:p>
    <w:p w14:paraId="44732C61" w14:textId="77777777" w:rsidR="004B455C" w:rsidRPr="004B455C" w:rsidRDefault="004B455C" w:rsidP="00640443">
      <w:pPr>
        <w:pStyle w:val="ds-markdown-paragraph"/>
        <w:shd w:val="clear" w:color="auto" w:fill="FFFFFF"/>
        <w:spacing w:before="206" w:beforeAutospacing="0" w:after="0" w:afterAutospacing="0" w:line="429" w:lineRule="atLeast"/>
        <w:jc w:val="both"/>
        <w:rPr>
          <w:rFonts w:ascii="Arial" w:hAnsi="Arial" w:cs="Arial"/>
        </w:rPr>
      </w:pPr>
    </w:p>
    <w:p w14:paraId="0B86EF31" w14:textId="67CCBE0A" w:rsidR="00170D1E" w:rsidRDefault="002B5A85" w:rsidP="00835B08">
      <w:pPr>
        <w:pStyle w:val="Prrafodelista"/>
        <w:numPr>
          <w:ilvl w:val="0"/>
          <w:numId w:val="47"/>
        </w:numPr>
        <w:spacing w:after="0" w:line="360" w:lineRule="auto"/>
        <w:jc w:val="both"/>
        <w:rPr>
          <w:rFonts w:ascii="Arial" w:hAnsi="Arial" w:cs="Arial"/>
          <w:b/>
          <w:sz w:val="24"/>
          <w:szCs w:val="24"/>
        </w:rPr>
      </w:pPr>
      <w:r w:rsidRPr="00F15C60">
        <w:rPr>
          <w:rFonts w:ascii="Arial" w:hAnsi="Arial" w:cs="Arial"/>
          <w:b/>
          <w:sz w:val="24"/>
          <w:szCs w:val="24"/>
        </w:rPr>
        <w:t>Efecto positivo: Se especifican, cuantitativamente, las ventajas de la propuesta.</w:t>
      </w:r>
    </w:p>
    <w:p w14:paraId="44639815" w14:textId="12EB4758" w:rsidR="005D5A3C" w:rsidRPr="005D5A3C" w:rsidRDefault="005D5A3C" w:rsidP="005D5A3C">
      <w:pPr>
        <w:pStyle w:val="ds-markdown-paragraph"/>
        <w:shd w:val="clear" w:color="auto" w:fill="FFFFFF"/>
        <w:spacing w:before="206" w:beforeAutospacing="0" w:after="206" w:afterAutospacing="0" w:line="429" w:lineRule="atLeast"/>
        <w:jc w:val="both"/>
        <w:rPr>
          <w:rFonts w:ascii="Arial" w:hAnsi="Arial" w:cs="Arial"/>
        </w:rPr>
      </w:pPr>
      <w:r w:rsidRPr="005D5A3C">
        <w:rPr>
          <w:rFonts w:ascii="Arial" w:hAnsi="Arial" w:cs="Arial"/>
        </w:rPr>
        <w:t xml:space="preserve">El protocolo </w:t>
      </w:r>
      <w:r w:rsidRPr="005D5A3C">
        <w:rPr>
          <w:rFonts w:ascii="Arial" w:hAnsi="Arial" w:cs="Arial"/>
        </w:rPr>
        <w:t xml:space="preserve">de implementación del observatorio </w:t>
      </w:r>
      <w:proofErr w:type="spellStart"/>
      <w:r w:rsidRPr="005D5A3C">
        <w:rPr>
          <w:rFonts w:ascii="Arial" w:hAnsi="Arial" w:cs="Arial"/>
        </w:rPr>
        <w:t>GesCiS</w:t>
      </w:r>
      <w:proofErr w:type="spellEnd"/>
      <w:r w:rsidRPr="005D5A3C">
        <w:rPr>
          <w:rFonts w:ascii="Arial" w:hAnsi="Arial" w:cs="Arial"/>
        </w:rPr>
        <w:t xml:space="preserve"> genera impactos medibles al superar desafíos estructurales de la gestión socioeducativa en entornos de recursos limitados, con ventajas cuantificables:</w:t>
      </w:r>
    </w:p>
    <w:p w14:paraId="6F4FDDFD" w14:textId="77777777" w:rsidR="005D5A3C" w:rsidRPr="005D5A3C" w:rsidRDefault="005D5A3C" w:rsidP="005D5A3C">
      <w:pPr>
        <w:pStyle w:val="ds-markdown-paragraph"/>
        <w:numPr>
          <w:ilvl w:val="0"/>
          <w:numId w:val="74"/>
        </w:numPr>
        <w:shd w:val="clear" w:color="auto" w:fill="FFFFFF"/>
        <w:spacing w:before="0" w:beforeAutospacing="0" w:after="60" w:afterAutospacing="0" w:line="429" w:lineRule="atLeast"/>
        <w:rPr>
          <w:rFonts w:ascii="Arial" w:hAnsi="Arial" w:cs="Arial"/>
          <w:color w:val="404040"/>
        </w:rPr>
      </w:pPr>
      <w:r w:rsidRPr="005D5A3C">
        <w:rPr>
          <w:rStyle w:val="Textoennegrita"/>
          <w:rFonts w:ascii="Arial" w:hAnsi="Arial" w:cs="Arial"/>
          <w:color w:val="404040"/>
        </w:rPr>
        <w:t>Articulación interinstitucional</w:t>
      </w:r>
    </w:p>
    <w:p w14:paraId="66043476" w14:textId="77777777" w:rsidR="005D5A3C" w:rsidRPr="00353DEF" w:rsidRDefault="005D5A3C" w:rsidP="006F023E">
      <w:pPr>
        <w:pStyle w:val="ds-markdown-paragraph"/>
        <w:numPr>
          <w:ilvl w:val="1"/>
          <w:numId w:val="77"/>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+35%</w:t>
      </w:r>
      <w:r w:rsidRPr="00353DEF">
        <w:rPr>
          <w:rFonts w:ascii="Arial" w:hAnsi="Arial" w:cs="Arial"/>
          <w:b/>
          <w:bCs/>
          <w:color w:val="404040"/>
        </w:rPr>
        <w:t> </w:t>
      </w:r>
      <w:r w:rsidRPr="00353DEF">
        <w:rPr>
          <w:rFonts w:ascii="Arial" w:hAnsi="Arial" w:cs="Arial"/>
          <w:color w:val="404040"/>
        </w:rPr>
        <w:t>de proyectos colaborativos creados (8 iniciativas/6 meses) mediante su metodología de diagnóstico participativo.</w:t>
      </w:r>
    </w:p>
    <w:p w14:paraId="4A5D6EF4" w14:textId="77777777" w:rsidR="005D5A3C" w:rsidRPr="005D5A3C" w:rsidRDefault="005D5A3C" w:rsidP="006F023E">
      <w:pPr>
        <w:pStyle w:val="ds-markdown-paragraph"/>
        <w:numPr>
          <w:ilvl w:val="1"/>
          <w:numId w:val="77"/>
        </w:numPr>
        <w:shd w:val="clear" w:color="auto" w:fill="FFFFFF"/>
        <w:spacing w:before="0" w:beforeAutospacing="0" w:after="0" w:afterAutospacing="0" w:line="429" w:lineRule="atLeast"/>
        <w:rPr>
          <w:rFonts w:ascii="Arial" w:hAnsi="Arial" w:cs="Arial"/>
          <w:color w:val="404040"/>
        </w:rPr>
      </w:pPr>
      <w:r w:rsidRPr="00353DEF">
        <w:rPr>
          <w:rStyle w:val="Textoennegrita"/>
          <w:rFonts w:ascii="Arial" w:hAnsi="Arial" w:cs="Arial"/>
          <w:b w:val="0"/>
          <w:bCs w:val="0"/>
          <w:color w:val="404040"/>
        </w:rPr>
        <w:t>Reducción del 40%</w:t>
      </w:r>
      <w:r w:rsidRPr="00353DEF">
        <w:rPr>
          <w:rFonts w:ascii="Arial" w:hAnsi="Arial" w:cs="Arial"/>
          <w:b/>
          <w:bCs/>
          <w:color w:val="404040"/>
        </w:rPr>
        <w:t> </w:t>
      </w:r>
      <w:r w:rsidRPr="00353DEF">
        <w:rPr>
          <w:rFonts w:ascii="Arial" w:hAnsi="Arial" w:cs="Arial"/>
          <w:color w:val="404040"/>
        </w:rPr>
        <w:t>en</w:t>
      </w:r>
      <w:r w:rsidRPr="005D5A3C">
        <w:rPr>
          <w:rFonts w:ascii="Arial" w:hAnsi="Arial" w:cs="Arial"/>
          <w:color w:val="404040"/>
        </w:rPr>
        <w:t xml:space="preserve"> duplicidad de esfuerzos, gracias al mapeo de actores en la Fase 1.</w:t>
      </w:r>
    </w:p>
    <w:p w14:paraId="7D76698B" w14:textId="77777777" w:rsidR="005D5A3C" w:rsidRPr="005D5A3C" w:rsidRDefault="005D5A3C" w:rsidP="006F023E">
      <w:pPr>
        <w:pStyle w:val="ds-markdown-paragraph"/>
        <w:numPr>
          <w:ilvl w:val="0"/>
          <w:numId w:val="77"/>
        </w:numPr>
        <w:shd w:val="clear" w:color="auto" w:fill="FFFFFF"/>
        <w:spacing w:before="0" w:beforeAutospacing="0" w:after="60" w:afterAutospacing="0" w:line="429" w:lineRule="atLeast"/>
        <w:rPr>
          <w:rFonts w:ascii="Arial" w:hAnsi="Arial" w:cs="Arial"/>
          <w:color w:val="404040"/>
        </w:rPr>
      </w:pPr>
      <w:r w:rsidRPr="005D5A3C">
        <w:rPr>
          <w:rStyle w:val="Textoennegrita"/>
          <w:rFonts w:ascii="Arial" w:hAnsi="Arial" w:cs="Arial"/>
          <w:color w:val="404040"/>
        </w:rPr>
        <w:t>Acceso a conocimiento relevante</w:t>
      </w:r>
    </w:p>
    <w:p w14:paraId="42BBF0B5" w14:textId="57CD3C77" w:rsidR="005D5A3C" w:rsidRPr="005D5A3C" w:rsidRDefault="005D5A3C" w:rsidP="006F023E">
      <w:pPr>
        <w:pStyle w:val="ds-markdown-paragraph"/>
        <w:numPr>
          <w:ilvl w:val="1"/>
          <w:numId w:val="77"/>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lastRenderedPageBreak/>
        <w:t>82%</w:t>
      </w:r>
      <w:r w:rsidRPr="005D5A3C">
        <w:rPr>
          <w:rFonts w:ascii="Arial" w:hAnsi="Arial" w:cs="Arial"/>
          <w:color w:val="404040"/>
        </w:rPr>
        <w:t> de usuarios acceden a información actualizada (vs. 45% inicial), usando su sistema de actualización bimestral con recurso</w:t>
      </w:r>
      <w:r w:rsidRPr="005D5A3C">
        <w:rPr>
          <w:rFonts w:ascii="Arial" w:hAnsi="Arial" w:cs="Arial"/>
          <w:color w:val="404040"/>
        </w:rPr>
        <w:t>s</w:t>
      </w:r>
      <w:r w:rsidRPr="005D5A3C">
        <w:rPr>
          <w:rFonts w:ascii="Arial" w:hAnsi="Arial" w:cs="Arial"/>
          <w:color w:val="404040"/>
        </w:rPr>
        <w:t>.</w:t>
      </w:r>
    </w:p>
    <w:p w14:paraId="3F0E294B" w14:textId="779580C3" w:rsidR="005D5A3C" w:rsidRPr="005D5A3C" w:rsidRDefault="005D5A3C" w:rsidP="006F023E">
      <w:pPr>
        <w:pStyle w:val="ds-markdown-paragraph"/>
        <w:numPr>
          <w:ilvl w:val="1"/>
          <w:numId w:val="77"/>
        </w:numPr>
        <w:shd w:val="clear" w:color="auto" w:fill="FFFFFF"/>
        <w:spacing w:before="0" w:beforeAutospacing="0" w:after="0" w:afterAutospacing="0" w:line="429" w:lineRule="atLeast"/>
        <w:rPr>
          <w:rFonts w:ascii="Arial" w:hAnsi="Arial" w:cs="Arial"/>
          <w:color w:val="404040"/>
        </w:rPr>
      </w:pPr>
      <w:r w:rsidRPr="00353DEF">
        <w:rPr>
          <w:rStyle w:val="Textoennegrita"/>
          <w:rFonts w:ascii="Arial" w:hAnsi="Arial" w:cs="Arial"/>
          <w:b w:val="0"/>
          <w:bCs w:val="0"/>
          <w:color w:val="404040"/>
        </w:rPr>
        <w:t>60% menos obsolescencia informativa</w:t>
      </w:r>
      <w:r w:rsidRPr="005D5A3C">
        <w:rPr>
          <w:rFonts w:ascii="Arial" w:hAnsi="Arial" w:cs="Arial"/>
          <w:color w:val="404040"/>
        </w:rPr>
        <w:t> mediante repositorios descargables.</w:t>
      </w:r>
    </w:p>
    <w:p w14:paraId="1D52FE69" w14:textId="77777777" w:rsidR="005D5A3C" w:rsidRPr="005D5A3C" w:rsidRDefault="005D5A3C" w:rsidP="005D5A3C">
      <w:pPr>
        <w:pStyle w:val="ds-markdown-paragraph"/>
        <w:numPr>
          <w:ilvl w:val="0"/>
          <w:numId w:val="74"/>
        </w:numPr>
        <w:shd w:val="clear" w:color="auto" w:fill="FFFFFF"/>
        <w:spacing w:before="0" w:beforeAutospacing="0" w:after="60" w:afterAutospacing="0" w:line="429" w:lineRule="atLeast"/>
        <w:jc w:val="both"/>
        <w:rPr>
          <w:rFonts w:ascii="Arial" w:hAnsi="Arial" w:cs="Arial"/>
          <w:color w:val="404040"/>
        </w:rPr>
      </w:pPr>
      <w:r w:rsidRPr="005D5A3C">
        <w:rPr>
          <w:rStyle w:val="Textoennegrita"/>
          <w:rFonts w:ascii="Arial" w:hAnsi="Arial" w:cs="Arial"/>
          <w:color w:val="404040"/>
        </w:rPr>
        <w:t>Fortalecimiento de capacidades locales</w:t>
      </w:r>
    </w:p>
    <w:p w14:paraId="13F6C5A8" w14:textId="2A4288EB" w:rsidR="005D5A3C" w:rsidRPr="005D5A3C" w:rsidRDefault="005D5A3C" w:rsidP="005D5A3C">
      <w:pPr>
        <w:pStyle w:val="ds-markdown-paragraph"/>
        <w:numPr>
          <w:ilvl w:val="1"/>
          <w:numId w:val="74"/>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120 gestores</w:t>
      </w:r>
      <w:r w:rsidRPr="005D5A3C">
        <w:rPr>
          <w:rFonts w:ascii="Arial" w:hAnsi="Arial" w:cs="Arial"/>
          <w:color w:val="404040"/>
        </w:rPr>
        <w:t> capacitados con herramientas adaptadas a conectividad intermitente</w:t>
      </w:r>
      <w:r w:rsidRPr="005D5A3C">
        <w:rPr>
          <w:rFonts w:ascii="Arial" w:hAnsi="Arial" w:cs="Arial"/>
          <w:color w:val="404040"/>
        </w:rPr>
        <w:t>.</w:t>
      </w:r>
    </w:p>
    <w:p w14:paraId="7D098AC1" w14:textId="7F63E7D8" w:rsidR="005D5A3C" w:rsidRPr="005D5A3C" w:rsidRDefault="005D5A3C" w:rsidP="005D5A3C">
      <w:pPr>
        <w:pStyle w:val="ds-markdown-paragraph"/>
        <w:numPr>
          <w:ilvl w:val="1"/>
          <w:numId w:val="74"/>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65%</w:t>
      </w:r>
      <w:r w:rsidRPr="005D5A3C">
        <w:rPr>
          <w:rFonts w:ascii="Arial" w:hAnsi="Arial" w:cs="Arial"/>
          <w:color w:val="404040"/>
        </w:rPr>
        <w:t> aplican protocolos de gestión aprendidos en proyectos reales.</w:t>
      </w:r>
    </w:p>
    <w:p w14:paraId="721D0E50" w14:textId="77777777" w:rsidR="005D5A3C" w:rsidRPr="005D5A3C" w:rsidRDefault="005D5A3C" w:rsidP="005D5A3C">
      <w:pPr>
        <w:pStyle w:val="ds-markdown-paragraph"/>
        <w:numPr>
          <w:ilvl w:val="0"/>
          <w:numId w:val="74"/>
        </w:numPr>
        <w:shd w:val="clear" w:color="auto" w:fill="FFFFFF"/>
        <w:spacing w:before="0" w:beforeAutospacing="0" w:after="60" w:afterAutospacing="0" w:line="429" w:lineRule="atLeast"/>
        <w:rPr>
          <w:rFonts w:ascii="Arial" w:hAnsi="Arial" w:cs="Arial"/>
          <w:color w:val="404040"/>
        </w:rPr>
      </w:pPr>
      <w:r w:rsidRPr="005D5A3C">
        <w:rPr>
          <w:rStyle w:val="Textoennegrita"/>
          <w:rFonts w:ascii="Arial" w:hAnsi="Arial" w:cs="Arial"/>
          <w:color w:val="404040"/>
        </w:rPr>
        <w:t>Eficiencia operativa</w:t>
      </w:r>
    </w:p>
    <w:p w14:paraId="5FBB0B2C" w14:textId="60239BE7" w:rsidR="005D5A3C" w:rsidRPr="005D5A3C" w:rsidRDefault="005D5A3C" w:rsidP="005D5A3C">
      <w:pPr>
        <w:pStyle w:val="ds-markdown-paragraph"/>
        <w:numPr>
          <w:ilvl w:val="1"/>
          <w:numId w:val="74"/>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20% reducción en tiempo de gestión</w:t>
      </w:r>
      <w:r w:rsidRPr="005D5A3C">
        <w:rPr>
          <w:rFonts w:ascii="Arial" w:hAnsi="Arial" w:cs="Arial"/>
          <w:color w:val="404040"/>
        </w:rPr>
        <w:t xml:space="preserve"> mediante fichas técnicas unificadas (validado en </w:t>
      </w:r>
      <w:r w:rsidRPr="005D5A3C">
        <w:rPr>
          <w:rFonts w:ascii="Arial" w:hAnsi="Arial" w:cs="Arial"/>
          <w:color w:val="404040"/>
        </w:rPr>
        <w:t>2</w:t>
      </w:r>
      <w:r w:rsidRPr="005D5A3C">
        <w:rPr>
          <w:rFonts w:ascii="Arial" w:hAnsi="Arial" w:cs="Arial"/>
          <w:color w:val="404040"/>
        </w:rPr>
        <w:t xml:space="preserve"> municipios).</w:t>
      </w:r>
    </w:p>
    <w:p w14:paraId="25A8776B" w14:textId="5120DD4F" w:rsidR="005D5A3C" w:rsidRPr="005D5A3C" w:rsidRDefault="005D5A3C" w:rsidP="005D5A3C">
      <w:pPr>
        <w:pStyle w:val="ds-markdown-paragraph"/>
        <w:numPr>
          <w:ilvl w:val="1"/>
          <w:numId w:val="74"/>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30% de ahorro en costos</w:t>
      </w:r>
      <w:r w:rsidRPr="005D5A3C">
        <w:rPr>
          <w:rFonts w:ascii="Arial" w:hAnsi="Arial" w:cs="Arial"/>
          <w:color w:val="404040"/>
        </w:rPr>
        <w:t> usando tecnologías locales.</w:t>
      </w:r>
    </w:p>
    <w:p w14:paraId="4AFA14F1" w14:textId="58BA3283" w:rsidR="005D5A3C" w:rsidRPr="005D5A3C" w:rsidRDefault="005D5A3C" w:rsidP="005D5A3C">
      <w:pPr>
        <w:pStyle w:val="Ttulo3"/>
        <w:numPr>
          <w:ilvl w:val="0"/>
          <w:numId w:val="74"/>
        </w:numPr>
        <w:shd w:val="clear" w:color="auto" w:fill="FFFFFF"/>
        <w:spacing w:before="274" w:beforeAutospacing="0" w:after="206" w:afterAutospacing="0"/>
        <w:jc w:val="both"/>
        <w:rPr>
          <w:rFonts w:ascii="Arial" w:hAnsi="Arial" w:cs="Arial"/>
          <w:b w:val="0"/>
          <w:bCs w:val="0"/>
          <w:color w:val="404040"/>
          <w:sz w:val="24"/>
          <w:szCs w:val="24"/>
        </w:rPr>
      </w:pPr>
      <w:r w:rsidRPr="005D5A3C">
        <w:rPr>
          <w:rStyle w:val="Textoennegrita"/>
          <w:rFonts w:ascii="Arial" w:hAnsi="Arial" w:cs="Arial"/>
          <w:b/>
          <w:bCs/>
          <w:color w:val="404040"/>
          <w:sz w:val="24"/>
          <w:szCs w:val="24"/>
        </w:rPr>
        <w:t>Impacto Educativo Contextualizado</w:t>
      </w:r>
    </w:p>
    <w:p w14:paraId="77024FEB" w14:textId="77777777" w:rsidR="005D5A3C" w:rsidRPr="005D5A3C" w:rsidRDefault="005D5A3C" w:rsidP="005D5A3C">
      <w:pPr>
        <w:pStyle w:val="ds-markdown-paragraph"/>
        <w:numPr>
          <w:ilvl w:val="0"/>
          <w:numId w:val="75"/>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15% menos tiempo en capacitaciones</w:t>
      </w:r>
      <w:r w:rsidRPr="005D5A3C">
        <w:rPr>
          <w:rFonts w:ascii="Arial" w:hAnsi="Arial" w:cs="Arial"/>
          <w:color w:val="404040"/>
        </w:rPr>
        <w:t> mediante módulos de autoaprendizaje escalonados.</w:t>
      </w:r>
    </w:p>
    <w:p w14:paraId="3767586F" w14:textId="142CC786" w:rsidR="005D5A3C" w:rsidRPr="005D5A3C" w:rsidRDefault="005D5A3C" w:rsidP="005D5A3C">
      <w:pPr>
        <w:pStyle w:val="ds-markdown-paragraph"/>
        <w:numPr>
          <w:ilvl w:val="0"/>
          <w:numId w:val="75"/>
        </w:numPr>
        <w:shd w:val="clear" w:color="auto" w:fill="FFFFFF"/>
        <w:spacing w:before="0" w:beforeAutospacing="0" w:after="0" w:afterAutospacing="0" w:line="429" w:lineRule="atLeast"/>
        <w:jc w:val="both"/>
        <w:rPr>
          <w:rFonts w:ascii="Arial" w:hAnsi="Arial" w:cs="Arial"/>
          <w:color w:val="404040"/>
        </w:rPr>
      </w:pPr>
      <w:r w:rsidRPr="00353DEF">
        <w:rPr>
          <w:rStyle w:val="Textoennegrita"/>
          <w:rFonts w:ascii="Arial" w:hAnsi="Arial" w:cs="Arial"/>
          <w:b w:val="0"/>
          <w:bCs w:val="0"/>
          <w:color w:val="404040"/>
        </w:rPr>
        <w:t>20</w:t>
      </w:r>
      <w:r w:rsidRPr="00353DEF">
        <w:rPr>
          <w:rStyle w:val="Textoennegrita"/>
          <w:rFonts w:ascii="Arial" w:hAnsi="Arial" w:cs="Arial"/>
          <w:b w:val="0"/>
          <w:bCs w:val="0"/>
          <w:color w:val="404040"/>
        </w:rPr>
        <w:t>% de instituciones semiurbanas</w:t>
      </w:r>
      <w:r w:rsidRPr="005D5A3C">
        <w:rPr>
          <w:rFonts w:ascii="Arial" w:hAnsi="Arial" w:cs="Arial"/>
          <w:color w:val="404040"/>
        </w:rPr>
        <w:t> integradas en la fase inicial, usando dispositivos básicos.</w:t>
      </w:r>
    </w:p>
    <w:p w14:paraId="2EAD8158" w14:textId="77777777" w:rsidR="00EE15C3" w:rsidRPr="005D5A3C" w:rsidRDefault="00EE15C3" w:rsidP="00640443">
      <w:pPr>
        <w:pStyle w:val="Prrafodelista"/>
        <w:spacing w:after="0" w:line="360" w:lineRule="auto"/>
        <w:jc w:val="both"/>
        <w:rPr>
          <w:rFonts w:ascii="Arial" w:hAnsi="Arial" w:cs="Arial"/>
          <w:b/>
          <w:sz w:val="24"/>
          <w:szCs w:val="24"/>
        </w:rPr>
      </w:pPr>
    </w:p>
    <w:p w14:paraId="65A09F50" w14:textId="39470B7C" w:rsidR="00337F8B" w:rsidRPr="00781793" w:rsidRDefault="002B5A85" w:rsidP="00835B08">
      <w:pPr>
        <w:pStyle w:val="Prrafodelista"/>
        <w:numPr>
          <w:ilvl w:val="0"/>
          <w:numId w:val="47"/>
        </w:numPr>
        <w:spacing w:after="0" w:line="360" w:lineRule="auto"/>
        <w:jc w:val="both"/>
        <w:rPr>
          <w:rFonts w:ascii="Arial" w:hAnsi="Arial" w:cs="Arial"/>
          <w:b/>
          <w:sz w:val="24"/>
          <w:szCs w:val="24"/>
        </w:rPr>
      </w:pPr>
      <w:r w:rsidRPr="00781793">
        <w:rPr>
          <w:rFonts w:ascii="Arial" w:hAnsi="Arial" w:cs="Arial"/>
          <w:b/>
          <w:sz w:val="24"/>
          <w:szCs w:val="24"/>
        </w:rPr>
        <w:t>Bibliografía consultada: según normas establecida</w:t>
      </w:r>
      <w:r w:rsidR="00782A77" w:rsidRPr="00781793">
        <w:rPr>
          <w:rFonts w:ascii="Arial" w:hAnsi="Arial" w:cs="Arial"/>
          <w:b/>
          <w:sz w:val="24"/>
          <w:szCs w:val="24"/>
        </w:rPr>
        <w:t>s</w:t>
      </w:r>
      <w:r w:rsidRPr="00781793">
        <w:rPr>
          <w:rFonts w:ascii="Arial" w:hAnsi="Arial" w:cs="Arial"/>
          <w:b/>
          <w:sz w:val="24"/>
          <w:szCs w:val="24"/>
        </w:rPr>
        <w:t xml:space="preserve"> </w:t>
      </w:r>
    </w:p>
    <w:p w14:paraId="5F336341" w14:textId="77777777" w:rsidR="00FB7133" w:rsidRDefault="00FB7133" w:rsidP="00972E6A">
      <w:pPr>
        <w:spacing w:after="0" w:line="240" w:lineRule="auto"/>
        <w:jc w:val="both"/>
        <w:rPr>
          <w:rFonts w:ascii="Arial" w:hAnsi="Arial" w:cs="Arial"/>
          <w:b/>
          <w:sz w:val="24"/>
          <w:szCs w:val="24"/>
        </w:rPr>
      </w:pPr>
    </w:p>
    <w:p w14:paraId="7648C935" w14:textId="77777777" w:rsidR="00FB7133" w:rsidRPr="004A5FE8" w:rsidRDefault="00FB7133" w:rsidP="00835B08">
      <w:pPr>
        <w:pStyle w:val="Prrafodelista"/>
        <w:numPr>
          <w:ilvl w:val="0"/>
          <w:numId w:val="36"/>
        </w:numPr>
        <w:spacing w:after="0" w:line="360" w:lineRule="auto"/>
        <w:jc w:val="both"/>
        <w:rPr>
          <w:rFonts w:ascii="Arial" w:hAnsi="Arial" w:cs="Arial"/>
          <w:sz w:val="24"/>
          <w:szCs w:val="24"/>
        </w:rPr>
      </w:pPr>
      <w:r w:rsidRPr="004A5FE8">
        <w:rPr>
          <w:rStyle w:val="Textoennegrita"/>
          <w:rFonts w:ascii="Arial" w:hAnsi="Arial" w:cs="Arial"/>
          <w:b w:val="0"/>
          <w:bCs w:val="0"/>
          <w:color w:val="404040"/>
          <w:sz w:val="24"/>
          <w:szCs w:val="24"/>
          <w:shd w:val="clear" w:color="auto" w:fill="FFFFFF"/>
        </w:rPr>
        <w:t>Caribenet.info.</w:t>
      </w:r>
      <w:r w:rsidRPr="004A5FE8">
        <w:rPr>
          <w:rFonts w:ascii="Arial" w:hAnsi="Arial" w:cs="Arial"/>
          <w:color w:val="404040"/>
          <w:sz w:val="24"/>
          <w:szCs w:val="24"/>
          <w:shd w:val="clear" w:color="auto" w:fill="FFFFFF"/>
        </w:rPr>
        <w:t> (2006). </w:t>
      </w:r>
      <w:r w:rsidRPr="004A5FE8">
        <w:rPr>
          <w:rStyle w:val="nfasis"/>
          <w:rFonts w:ascii="Arial" w:hAnsi="Arial" w:cs="Arial"/>
          <w:color w:val="404040"/>
          <w:sz w:val="24"/>
          <w:szCs w:val="24"/>
          <w:shd w:val="clear" w:color="auto" w:fill="FFFFFF"/>
        </w:rPr>
        <w:t>Qué es el observatorio del Caribe colombiano</w:t>
      </w:r>
      <w:r w:rsidRPr="004A5FE8">
        <w:rPr>
          <w:rFonts w:ascii="Arial" w:hAnsi="Arial" w:cs="Arial"/>
          <w:color w:val="404040"/>
          <w:sz w:val="24"/>
          <w:szCs w:val="24"/>
          <w:shd w:val="clear" w:color="auto" w:fill="FFFFFF"/>
        </w:rPr>
        <w:t>.</w:t>
      </w:r>
      <w:r w:rsidRPr="004A5FE8">
        <w:rPr>
          <w:rFonts w:ascii="Arial" w:hAnsi="Arial" w:cs="Arial"/>
          <w:sz w:val="24"/>
          <w:szCs w:val="24"/>
        </w:rPr>
        <w:t xml:space="preserve"> </w:t>
      </w:r>
      <w:hyperlink r:id="rId8" w:history="1">
        <w:r w:rsidRPr="004A5FE8">
          <w:rPr>
            <w:rStyle w:val="Hipervnculo"/>
            <w:rFonts w:ascii="Arial" w:hAnsi="Arial" w:cs="Arial"/>
            <w:sz w:val="24"/>
            <w:szCs w:val="24"/>
          </w:rPr>
          <w:t>www.education-observatories.net/eduobs</w:t>
        </w:r>
      </w:hyperlink>
    </w:p>
    <w:p w14:paraId="615BFFBF" w14:textId="77777777" w:rsidR="00FB7133" w:rsidRPr="006C2241" w:rsidRDefault="00FB7133" w:rsidP="00DD3BE6">
      <w:pPr>
        <w:pStyle w:val="Prrafodelista"/>
        <w:numPr>
          <w:ilvl w:val="0"/>
          <w:numId w:val="36"/>
        </w:numPr>
        <w:spacing w:after="0" w:line="360" w:lineRule="auto"/>
        <w:jc w:val="both"/>
        <w:rPr>
          <w:rFonts w:ascii="Arial" w:hAnsi="Arial" w:cs="Arial"/>
          <w:sz w:val="24"/>
          <w:szCs w:val="24"/>
          <w:shd w:val="clear" w:color="auto" w:fill="FFFFFF"/>
        </w:rPr>
      </w:pPr>
      <w:proofErr w:type="spellStart"/>
      <w:r w:rsidRPr="00FB7133">
        <w:rPr>
          <w:rStyle w:val="Textoennegrita"/>
          <w:rFonts w:ascii="Arial" w:hAnsi="Arial" w:cs="Arial"/>
          <w:b w:val="0"/>
          <w:bCs w:val="0"/>
          <w:color w:val="404040"/>
          <w:sz w:val="24"/>
          <w:szCs w:val="24"/>
          <w:shd w:val="clear" w:color="auto" w:fill="FFFFFF"/>
        </w:rPr>
        <w:t>Gairín</w:t>
      </w:r>
      <w:proofErr w:type="spellEnd"/>
      <w:r w:rsidRPr="00FB7133">
        <w:rPr>
          <w:rStyle w:val="Textoennegrita"/>
          <w:rFonts w:ascii="Arial" w:hAnsi="Arial" w:cs="Arial"/>
          <w:b w:val="0"/>
          <w:bCs w:val="0"/>
          <w:color w:val="404040"/>
          <w:sz w:val="24"/>
          <w:szCs w:val="24"/>
          <w:shd w:val="clear" w:color="auto" w:fill="FFFFFF"/>
        </w:rPr>
        <w:t xml:space="preserve"> </w:t>
      </w:r>
      <w:proofErr w:type="spellStart"/>
      <w:r w:rsidRPr="00FB7133">
        <w:rPr>
          <w:rStyle w:val="Textoennegrita"/>
          <w:rFonts w:ascii="Arial" w:hAnsi="Arial" w:cs="Arial"/>
          <w:b w:val="0"/>
          <w:bCs w:val="0"/>
          <w:color w:val="404040"/>
          <w:sz w:val="24"/>
          <w:szCs w:val="24"/>
          <w:shd w:val="clear" w:color="auto" w:fill="FFFFFF"/>
        </w:rPr>
        <w:t>Sallán</w:t>
      </w:r>
      <w:proofErr w:type="spellEnd"/>
      <w:r w:rsidRPr="00FB7133">
        <w:rPr>
          <w:rStyle w:val="Textoennegrita"/>
          <w:rFonts w:ascii="Arial" w:hAnsi="Arial" w:cs="Arial"/>
          <w:b w:val="0"/>
          <w:bCs w:val="0"/>
          <w:color w:val="404040"/>
          <w:sz w:val="24"/>
          <w:szCs w:val="24"/>
          <w:shd w:val="clear" w:color="auto" w:fill="FFFFFF"/>
        </w:rPr>
        <w:t>, J. &amp; Castro-</w:t>
      </w:r>
      <w:proofErr w:type="spellStart"/>
      <w:r w:rsidRPr="00FB7133">
        <w:rPr>
          <w:rStyle w:val="Textoennegrita"/>
          <w:rFonts w:ascii="Arial" w:hAnsi="Arial" w:cs="Arial"/>
          <w:b w:val="0"/>
          <w:bCs w:val="0"/>
          <w:color w:val="404040"/>
          <w:sz w:val="24"/>
          <w:szCs w:val="24"/>
          <w:shd w:val="clear" w:color="auto" w:fill="FFFFFF"/>
        </w:rPr>
        <w:t>Ceacero</w:t>
      </w:r>
      <w:proofErr w:type="spellEnd"/>
      <w:r w:rsidRPr="00FB7133">
        <w:rPr>
          <w:rStyle w:val="Textoennegrita"/>
          <w:rFonts w:ascii="Arial" w:hAnsi="Arial" w:cs="Arial"/>
          <w:b w:val="0"/>
          <w:bCs w:val="0"/>
          <w:color w:val="404040"/>
          <w:sz w:val="24"/>
          <w:szCs w:val="24"/>
          <w:shd w:val="clear" w:color="auto" w:fill="FFFFFF"/>
        </w:rPr>
        <w:t>, D.</w:t>
      </w:r>
      <w:r w:rsidRPr="006C2241">
        <w:rPr>
          <w:rFonts w:ascii="Arial" w:hAnsi="Arial" w:cs="Arial"/>
          <w:color w:val="404040"/>
          <w:sz w:val="24"/>
          <w:szCs w:val="24"/>
          <w:shd w:val="clear" w:color="auto" w:fill="FFFFFF"/>
        </w:rPr>
        <w:t> (2020). Los observatorios educativos como instrumentos de mejora. </w:t>
      </w:r>
      <w:r w:rsidRPr="006C2241">
        <w:rPr>
          <w:rStyle w:val="nfasis"/>
          <w:rFonts w:ascii="Arial" w:hAnsi="Arial" w:cs="Arial"/>
          <w:color w:val="404040"/>
          <w:sz w:val="24"/>
          <w:szCs w:val="24"/>
          <w:shd w:val="clear" w:color="auto" w:fill="FFFFFF"/>
        </w:rPr>
        <w:t>Revista Iberoamericana de Educación</w:t>
      </w:r>
      <w:r w:rsidRPr="006C2241">
        <w:rPr>
          <w:rFonts w:ascii="Arial" w:hAnsi="Arial" w:cs="Arial"/>
          <w:color w:val="404040"/>
          <w:sz w:val="24"/>
          <w:szCs w:val="24"/>
          <w:shd w:val="clear" w:color="auto" w:fill="FFFFFF"/>
        </w:rPr>
        <w:t>, 82(1), 9-28.</w:t>
      </w:r>
      <w:r w:rsidRPr="006C2241">
        <w:rPr>
          <w:rFonts w:ascii="Arial" w:hAnsi="Arial" w:cs="Arial"/>
          <w:sz w:val="24"/>
          <w:szCs w:val="24"/>
        </w:rPr>
        <w:t xml:space="preserve"> </w:t>
      </w:r>
      <w:hyperlink r:id="rId9" w:history="1">
        <w:r w:rsidRPr="006C2241">
          <w:rPr>
            <w:rStyle w:val="Hipervnculo"/>
            <w:rFonts w:ascii="Arial" w:hAnsi="Arial" w:cs="Arial"/>
            <w:sz w:val="24"/>
            <w:szCs w:val="24"/>
            <w:shd w:val="clear" w:color="auto" w:fill="FFFFFF"/>
          </w:rPr>
          <w:t>https://doi.org/10.35362/rie8213665</w:t>
        </w:r>
      </w:hyperlink>
    </w:p>
    <w:p w14:paraId="216F2837" w14:textId="77777777" w:rsidR="00FB7133" w:rsidRPr="006C2241" w:rsidRDefault="00FB7133" w:rsidP="00DD3BE6">
      <w:pPr>
        <w:pStyle w:val="Prrafodelista"/>
        <w:numPr>
          <w:ilvl w:val="0"/>
          <w:numId w:val="36"/>
        </w:numPr>
        <w:spacing w:after="0" w:line="360" w:lineRule="auto"/>
        <w:jc w:val="both"/>
        <w:rPr>
          <w:rFonts w:ascii="Arial" w:hAnsi="Arial" w:cs="Arial"/>
          <w:sz w:val="24"/>
          <w:szCs w:val="24"/>
          <w:shd w:val="clear" w:color="auto" w:fill="FFFFFF"/>
        </w:rPr>
      </w:pPr>
      <w:r w:rsidRPr="006C2241">
        <w:rPr>
          <w:rFonts w:ascii="Arial" w:hAnsi="Arial" w:cs="Arial"/>
          <w:color w:val="404040"/>
          <w:sz w:val="24"/>
          <w:szCs w:val="24"/>
          <w:shd w:val="clear" w:color="auto" w:fill="FFFFFF"/>
        </w:rPr>
        <w:t> </w:t>
      </w:r>
      <w:r w:rsidRPr="00FB7133">
        <w:rPr>
          <w:rStyle w:val="Textoennegrita"/>
          <w:rFonts w:ascii="Arial" w:hAnsi="Arial" w:cs="Arial"/>
          <w:b w:val="0"/>
          <w:bCs w:val="0"/>
          <w:color w:val="404040"/>
          <w:sz w:val="24"/>
          <w:szCs w:val="24"/>
          <w:shd w:val="clear" w:color="auto" w:fill="FFFFFF"/>
        </w:rPr>
        <w:t>Herrera Socarrás, D. et al.</w:t>
      </w:r>
      <w:r w:rsidRPr="006C2241">
        <w:rPr>
          <w:rFonts w:ascii="Arial" w:hAnsi="Arial" w:cs="Arial"/>
          <w:color w:val="404040"/>
          <w:sz w:val="24"/>
          <w:szCs w:val="24"/>
          <w:shd w:val="clear" w:color="auto" w:fill="FFFFFF"/>
        </w:rPr>
        <w:t> (2023). Plataformas virtuales en universidades cubanas: Retos en conectividad. </w:t>
      </w:r>
      <w:r w:rsidRPr="006C2241">
        <w:rPr>
          <w:rStyle w:val="nfasis"/>
          <w:rFonts w:ascii="Arial" w:hAnsi="Arial" w:cs="Arial"/>
          <w:color w:val="404040"/>
          <w:sz w:val="24"/>
          <w:szCs w:val="24"/>
          <w:shd w:val="clear" w:color="auto" w:fill="FFFFFF"/>
        </w:rPr>
        <w:t>Revista Cubana de Educación Superior</w:t>
      </w:r>
      <w:r w:rsidRPr="006C2241">
        <w:rPr>
          <w:rFonts w:ascii="Arial" w:hAnsi="Arial" w:cs="Arial"/>
          <w:color w:val="404040"/>
          <w:sz w:val="24"/>
          <w:szCs w:val="24"/>
          <w:shd w:val="clear" w:color="auto" w:fill="FFFFFF"/>
        </w:rPr>
        <w:t>, 42(1). </w:t>
      </w:r>
      <w:hyperlink r:id="rId10" w:history="1">
        <w:r w:rsidRPr="006C2241">
          <w:rPr>
            <w:rStyle w:val="Hipervnculo"/>
            <w:rFonts w:ascii="Arial" w:hAnsi="Arial" w:cs="Arial"/>
            <w:sz w:val="24"/>
            <w:szCs w:val="24"/>
            <w:shd w:val="clear" w:color="auto" w:fill="FFFFFF"/>
          </w:rPr>
          <w:t>http://scielo.sld.cu/pdf/rces/v42n1/0257-4314-rces-42-01-1.pdf</w:t>
        </w:r>
      </w:hyperlink>
    </w:p>
    <w:p w14:paraId="40669A0D" w14:textId="77777777" w:rsidR="00FB7133" w:rsidRPr="004A5FE8" w:rsidRDefault="00FB7133" w:rsidP="00835B08">
      <w:pPr>
        <w:pStyle w:val="Prrafodelista"/>
        <w:numPr>
          <w:ilvl w:val="0"/>
          <w:numId w:val="36"/>
        </w:numPr>
        <w:spacing w:after="0" w:line="360" w:lineRule="auto"/>
        <w:jc w:val="both"/>
        <w:rPr>
          <w:rFonts w:ascii="Arial" w:hAnsi="Arial" w:cs="Arial"/>
          <w:sz w:val="24"/>
          <w:szCs w:val="24"/>
        </w:rPr>
      </w:pPr>
      <w:r w:rsidRPr="004A5FE8">
        <w:rPr>
          <w:rStyle w:val="Textoennegrita"/>
          <w:rFonts w:ascii="Arial" w:hAnsi="Arial" w:cs="Arial"/>
          <w:b w:val="0"/>
          <w:bCs w:val="0"/>
          <w:color w:val="404040"/>
          <w:sz w:val="24"/>
          <w:szCs w:val="24"/>
          <w:shd w:val="clear" w:color="auto" w:fill="FFFFFF"/>
        </w:rPr>
        <w:t>Husillos, J.</w:t>
      </w:r>
      <w:r w:rsidRPr="004A5FE8">
        <w:rPr>
          <w:rFonts w:ascii="Arial" w:hAnsi="Arial" w:cs="Arial"/>
          <w:color w:val="404040"/>
          <w:sz w:val="24"/>
          <w:szCs w:val="24"/>
          <w:shd w:val="clear" w:color="auto" w:fill="FFFFFF"/>
        </w:rPr>
        <w:t> (2006). </w:t>
      </w:r>
      <w:r w:rsidRPr="004A5FE8">
        <w:rPr>
          <w:rStyle w:val="nfasis"/>
          <w:rFonts w:ascii="Arial" w:hAnsi="Arial" w:cs="Arial"/>
          <w:color w:val="404040"/>
          <w:sz w:val="24"/>
          <w:szCs w:val="24"/>
          <w:shd w:val="clear" w:color="auto" w:fill="FFFFFF"/>
        </w:rPr>
        <w:t>La organización municipal y la adaptación de los servicios públicos. Círculo para la calidad de los servicios públicos de l'Hospitalet</w:t>
      </w:r>
      <w:r w:rsidRPr="004A5FE8">
        <w:rPr>
          <w:rFonts w:ascii="Arial" w:hAnsi="Arial" w:cs="Arial"/>
          <w:color w:val="404040"/>
          <w:sz w:val="24"/>
          <w:szCs w:val="24"/>
          <w:shd w:val="clear" w:color="auto" w:fill="FFFFFF"/>
        </w:rPr>
        <w:t>. En </w:t>
      </w:r>
      <w:r w:rsidRPr="004A5FE8">
        <w:rPr>
          <w:rStyle w:val="nfasis"/>
          <w:rFonts w:ascii="Arial" w:hAnsi="Arial" w:cs="Arial"/>
          <w:color w:val="404040"/>
          <w:sz w:val="24"/>
          <w:szCs w:val="24"/>
          <w:shd w:val="clear" w:color="auto" w:fill="FFFFFF"/>
        </w:rPr>
        <w:t xml:space="preserve">Inmigración y gobierno local. Experiencias y retos. IV </w:t>
      </w:r>
      <w:r w:rsidRPr="004A5FE8">
        <w:rPr>
          <w:rStyle w:val="nfasis"/>
          <w:rFonts w:ascii="Arial" w:hAnsi="Arial" w:cs="Arial"/>
          <w:color w:val="404040"/>
          <w:sz w:val="24"/>
          <w:szCs w:val="24"/>
          <w:shd w:val="clear" w:color="auto" w:fill="FFFFFF"/>
        </w:rPr>
        <w:lastRenderedPageBreak/>
        <w:t>Seminario</w:t>
      </w:r>
      <w:r w:rsidRPr="004A5FE8">
        <w:rPr>
          <w:rFonts w:ascii="Arial" w:hAnsi="Arial" w:cs="Arial"/>
          <w:color w:val="404040"/>
          <w:sz w:val="24"/>
          <w:szCs w:val="24"/>
          <w:shd w:val="clear" w:color="auto" w:fill="FFFFFF"/>
        </w:rPr>
        <w:t xml:space="preserve"> (14-15 de diciembre de 2006, Barcelona, España). CIDOB. </w:t>
      </w:r>
      <w:hyperlink r:id="rId11" w:history="1">
        <w:r w:rsidRPr="004A5FE8">
          <w:rPr>
            <w:rStyle w:val="Hipervnculo"/>
            <w:rFonts w:ascii="Arial" w:hAnsi="Arial" w:cs="Arial"/>
            <w:sz w:val="24"/>
            <w:szCs w:val="24"/>
          </w:rPr>
          <w:t>www.cidob.org/es/content/download/6422/.../14_husillos_cast.pdf</w:t>
        </w:r>
      </w:hyperlink>
    </w:p>
    <w:p w14:paraId="3B30B6EB" w14:textId="77777777" w:rsidR="00FB7133" w:rsidRPr="00F40F57" w:rsidRDefault="00FB7133" w:rsidP="00835B08">
      <w:pPr>
        <w:pStyle w:val="Prrafodelista"/>
        <w:numPr>
          <w:ilvl w:val="0"/>
          <w:numId w:val="36"/>
        </w:numPr>
        <w:spacing w:after="0" w:line="360" w:lineRule="auto"/>
        <w:jc w:val="both"/>
        <w:rPr>
          <w:rFonts w:ascii="Arial" w:hAnsi="Arial" w:cs="Arial"/>
          <w:bCs/>
          <w:sz w:val="24"/>
          <w:szCs w:val="24"/>
        </w:rPr>
      </w:pPr>
      <w:r w:rsidRPr="004A5FE8">
        <w:rPr>
          <w:rFonts w:ascii="Arial" w:hAnsi="Arial" w:cs="Arial"/>
          <w:sz w:val="24"/>
          <w:szCs w:val="24"/>
        </w:rPr>
        <w:t>Prieto, Rodrigo. (2003). “Observatorios en internet”, Servicio de observación sobre internet, bolet</w:t>
      </w:r>
      <w:r w:rsidRPr="00F40F57">
        <w:rPr>
          <w:rFonts w:ascii="Arial" w:hAnsi="Arial" w:cs="Arial"/>
          <w:bCs/>
          <w:sz w:val="24"/>
          <w:szCs w:val="24"/>
        </w:rPr>
        <w:t xml:space="preserve">ín semanal, núm. 240, </w:t>
      </w:r>
      <w:hyperlink r:id="rId12" w:anchor="observatorio" w:history="1">
        <w:r w:rsidRPr="00F40F57">
          <w:rPr>
            <w:rStyle w:val="Hipervnculo"/>
            <w:rFonts w:ascii="Arial" w:hAnsi="Arial" w:cs="Arial"/>
            <w:bCs/>
            <w:sz w:val="24"/>
            <w:szCs w:val="24"/>
          </w:rPr>
          <w:t>www.observatoriodigital.net/bol240.htm#observatorio</w:t>
        </w:r>
      </w:hyperlink>
    </w:p>
    <w:p w14:paraId="56E6392D" w14:textId="77777777" w:rsidR="00FB7133" w:rsidRPr="00FC0C16" w:rsidRDefault="00FB7133" w:rsidP="002B2C1F">
      <w:pPr>
        <w:pStyle w:val="Prrafodelista"/>
        <w:numPr>
          <w:ilvl w:val="0"/>
          <w:numId w:val="36"/>
        </w:numPr>
        <w:spacing w:after="0" w:line="360" w:lineRule="auto"/>
        <w:jc w:val="both"/>
        <w:rPr>
          <w:rFonts w:ascii="Arial" w:hAnsi="Arial" w:cs="Arial"/>
          <w:bCs/>
          <w:sz w:val="24"/>
          <w:szCs w:val="24"/>
        </w:rPr>
      </w:pPr>
      <w:r w:rsidRPr="00FC0C16">
        <w:rPr>
          <w:rFonts w:ascii="Arial" w:hAnsi="Arial" w:cs="Arial"/>
          <w:bCs/>
          <w:sz w:val="24"/>
          <w:szCs w:val="24"/>
        </w:rPr>
        <w:t>Rodríguez P, L; Bonilla C, Y. (2017). Observatorio de prácticas comunicativas: un</w:t>
      </w:r>
      <w:r w:rsidRPr="00FC0C16">
        <w:rPr>
          <w:rFonts w:ascii="Arial" w:hAnsi="Arial" w:cs="Arial"/>
          <w:bCs/>
          <w:sz w:val="24"/>
          <w:szCs w:val="24"/>
        </w:rPr>
        <w:t xml:space="preserve"> </w:t>
      </w:r>
      <w:r w:rsidRPr="00FC0C16">
        <w:rPr>
          <w:rFonts w:ascii="Arial" w:hAnsi="Arial" w:cs="Arial"/>
          <w:bCs/>
          <w:sz w:val="24"/>
          <w:szCs w:val="24"/>
        </w:rPr>
        <w:t>escenario para la construcción colectiva, http://dx.doi.org/10.18566/comunica.n37.a08</w:t>
      </w:r>
    </w:p>
    <w:p w14:paraId="592C4B16" w14:textId="77777777" w:rsidR="00FB7133" w:rsidRPr="006C2241" w:rsidRDefault="00FB7133" w:rsidP="00DD3BE6">
      <w:pPr>
        <w:pStyle w:val="Prrafodelista"/>
        <w:numPr>
          <w:ilvl w:val="0"/>
          <w:numId w:val="36"/>
        </w:numPr>
        <w:spacing w:after="0" w:line="360" w:lineRule="auto"/>
        <w:jc w:val="both"/>
        <w:rPr>
          <w:rFonts w:ascii="Arial" w:hAnsi="Arial" w:cs="Arial"/>
          <w:sz w:val="24"/>
          <w:szCs w:val="24"/>
          <w:shd w:val="clear" w:color="auto" w:fill="FFFFFF"/>
        </w:rPr>
      </w:pPr>
      <w:r w:rsidRPr="006C2241">
        <w:rPr>
          <w:rStyle w:val="Textoennegrita"/>
          <w:rFonts w:ascii="Arial" w:hAnsi="Arial" w:cs="Arial"/>
          <w:color w:val="404040"/>
          <w:sz w:val="24"/>
          <w:szCs w:val="24"/>
          <w:shd w:val="clear" w:color="auto" w:fill="FFFFFF"/>
        </w:rPr>
        <w:t>Rojas Ochoa, F.</w:t>
      </w:r>
      <w:r w:rsidRPr="006C2241">
        <w:rPr>
          <w:rFonts w:ascii="Arial" w:hAnsi="Arial" w:cs="Arial"/>
          <w:color w:val="404040"/>
          <w:sz w:val="24"/>
          <w:szCs w:val="24"/>
          <w:shd w:val="clear" w:color="auto" w:fill="FFFFFF"/>
        </w:rPr>
        <w:t> (2020). Observatorios de salud: Experiencias cubanas. </w:t>
      </w:r>
      <w:r w:rsidRPr="006C2241">
        <w:rPr>
          <w:rStyle w:val="nfasis"/>
          <w:rFonts w:ascii="Arial" w:hAnsi="Arial" w:cs="Arial"/>
          <w:color w:val="404040"/>
          <w:sz w:val="24"/>
          <w:szCs w:val="24"/>
          <w:shd w:val="clear" w:color="auto" w:fill="FFFFFF"/>
        </w:rPr>
        <w:t>Revista Cubana de Salud Pública</w:t>
      </w:r>
      <w:r w:rsidRPr="006C2241">
        <w:rPr>
          <w:rFonts w:ascii="Arial" w:hAnsi="Arial" w:cs="Arial"/>
          <w:color w:val="404040"/>
          <w:sz w:val="24"/>
          <w:szCs w:val="24"/>
          <w:shd w:val="clear" w:color="auto" w:fill="FFFFFF"/>
        </w:rPr>
        <w:t>, 46(3)</w:t>
      </w:r>
      <w:r w:rsidRPr="006C2241">
        <w:rPr>
          <w:rFonts w:ascii="Arial" w:hAnsi="Arial" w:cs="Arial"/>
          <w:color w:val="404040"/>
          <w:sz w:val="24"/>
          <w:szCs w:val="24"/>
          <w:shd w:val="clear" w:color="auto" w:fill="FFFFFF"/>
        </w:rPr>
        <w:t>.</w:t>
      </w:r>
      <w:r w:rsidRPr="006C2241">
        <w:rPr>
          <w:rFonts w:ascii="Arial" w:hAnsi="Arial" w:cs="Arial"/>
          <w:sz w:val="24"/>
          <w:szCs w:val="24"/>
        </w:rPr>
        <w:t xml:space="preserve"> </w:t>
      </w:r>
      <w:hyperlink r:id="rId13" w:history="1">
        <w:r w:rsidRPr="006C2241">
          <w:rPr>
            <w:rStyle w:val="Hipervnculo"/>
            <w:rFonts w:ascii="Arial" w:hAnsi="Arial" w:cs="Arial"/>
            <w:sz w:val="24"/>
            <w:szCs w:val="24"/>
            <w:shd w:val="clear" w:color="auto" w:fill="FFFFFF"/>
          </w:rPr>
          <w:t>http://scielo.sld.cu/pdf/rcsp/v46n3/1561-3127-rcsp-46-03-e2458.pdf</w:t>
        </w:r>
      </w:hyperlink>
    </w:p>
    <w:p w14:paraId="13497FBC" w14:textId="77777777" w:rsidR="00FB7133" w:rsidRPr="00353DEF" w:rsidRDefault="00FB7133" w:rsidP="00DD3BE6">
      <w:pPr>
        <w:pStyle w:val="Prrafodelista"/>
        <w:numPr>
          <w:ilvl w:val="0"/>
          <w:numId w:val="36"/>
        </w:numPr>
        <w:spacing w:after="0" w:line="360" w:lineRule="auto"/>
        <w:jc w:val="both"/>
        <w:rPr>
          <w:rFonts w:ascii="Arial" w:hAnsi="Arial" w:cs="Arial"/>
          <w:sz w:val="24"/>
          <w:szCs w:val="24"/>
          <w:shd w:val="clear" w:color="auto" w:fill="FFFFFF"/>
        </w:rPr>
      </w:pPr>
      <w:r w:rsidRPr="00353DEF">
        <w:rPr>
          <w:rFonts w:ascii="Arial" w:hAnsi="Arial" w:cs="Arial"/>
          <w:bCs/>
          <w:sz w:val="24"/>
          <w:szCs w:val="24"/>
        </w:rPr>
        <w:t>Sarmiento Reyes, J.; Delgado Fernández, M; Infante Abreu, M. (2019). Observatorios:</w:t>
      </w:r>
      <w:r w:rsidRPr="00353DEF">
        <w:rPr>
          <w:rFonts w:ascii="Arial" w:hAnsi="Arial" w:cs="Arial"/>
          <w:bCs/>
          <w:sz w:val="24"/>
          <w:szCs w:val="24"/>
        </w:rPr>
        <w:t xml:space="preserve"> </w:t>
      </w:r>
      <w:r w:rsidRPr="00353DEF">
        <w:rPr>
          <w:rFonts w:ascii="Arial" w:hAnsi="Arial" w:cs="Arial"/>
          <w:bCs/>
          <w:sz w:val="24"/>
          <w:szCs w:val="24"/>
        </w:rPr>
        <w:t>clasificación y concepción en el contexto</w:t>
      </w:r>
      <w:r w:rsidRPr="00353DEF">
        <w:rPr>
          <w:rFonts w:ascii="Arial" w:hAnsi="Arial" w:cs="Arial"/>
          <w:bCs/>
          <w:sz w:val="24"/>
          <w:szCs w:val="24"/>
        </w:rPr>
        <w:t xml:space="preserve"> </w:t>
      </w:r>
      <w:r w:rsidRPr="00353DEF">
        <w:rPr>
          <w:rFonts w:ascii="Arial" w:hAnsi="Arial" w:cs="Arial"/>
          <w:bCs/>
          <w:sz w:val="24"/>
          <w:szCs w:val="24"/>
        </w:rPr>
        <w:t>iberoamericano.</w:t>
      </w:r>
      <w:r w:rsidRPr="00353DEF">
        <w:rPr>
          <w:rFonts w:ascii="Arial" w:hAnsi="Arial" w:cs="Arial"/>
          <w:bCs/>
          <w:sz w:val="24"/>
          <w:szCs w:val="24"/>
        </w:rPr>
        <w:t xml:space="preserve"> </w:t>
      </w:r>
      <w:r w:rsidRPr="00353DEF">
        <w:rPr>
          <w:rFonts w:ascii="Arial" w:hAnsi="Arial" w:cs="Arial"/>
          <w:bCs/>
          <w:sz w:val="24"/>
          <w:szCs w:val="24"/>
        </w:rPr>
        <w:t>Revista</w:t>
      </w:r>
      <w:r w:rsidRPr="00353DEF">
        <w:rPr>
          <w:rFonts w:ascii="Arial" w:hAnsi="Arial" w:cs="Arial"/>
          <w:bCs/>
          <w:sz w:val="24"/>
          <w:szCs w:val="24"/>
        </w:rPr>
        <w:t xml:space="preserve"> </w:t>
      </w:r>
      <w:r w:rsidRPr="00353DEF">
        <w:rPr>
          <w:rFonts w:ascii="Arial" w:hAnsi="Arial" w:cs="Arial"/>
          <w:bCs/>
          <w:sz w:val="24"/>
          <w:szCs w:val="24"/>
        </w:rPr>
        <w:t>Cubana de</w:t>
      </w:r>
      <w:r w:rsidRPr="00353DEF">
        <w:rPr>
          <w:rFonts w:ascii="Arial" w:hAnsi="Arial" w:cs="Arial"/>
          <w:bCs/>
          <w:sz w:val="24"/>
          <w:szCs w:val="24"/>
        </w:rPr>
        <w:t xml:space="preserve"> </w:t>
      </w:r>
      <w:r w:rsidRPr="00353DEF">
        <w:rPr>
          <w:rFonts w:ascii="Arial" w:hAnsi="Arial" w:cs="Arial"/>
          <w:bCs/>
          <w:sz w:val="24"/>
          <w:szCs w:val="24"/>
        </w:rPr>
        <w:t>Información</w:t>
      </w:r>
      <w:r w:rsidRPr="00353DEF">
        <w:rPr>
          <w:rFonts w:ascii="Arial" w:hAnsi="Arial" w:cs="Arial"/>
          <w:bCs/>
          <w:sz w:val="24"/>
          <w:szCs w:val="24"/>
        </w:rPr>
        <w:t xml:space="preserve"> </w:t>
      </w:r>
      <w:r w:rsidRPr="00353DEF">
        <w:rPr>
          <w:rFonts w:ascii="Arial" w:hAnsi="Arial" w:cs="Arial"/>
          <w:bCs/>
          <w:sz w:val="24"/>
          <w:szCs w:val="24"/>
        </w:rPr>
        <w:t>en Ciencias de la Salud 2019; 30 (2) e 1335.</w:t>
      </w:r>
      <w:r w:rsidRPr="00353DEF">
        <w:rPr>
          <w:rFonts w:ascii="Arial" w:hAnsi="Arial" w:cs="Arial"/>
          <w:bCs/>
          <w:sz w:val="24"/>
          <w:szCs w:val="24"/>
        </w:rPr>
        <w:t xml:space="preserve"> </w:t>
      </w:r>
      <w:r w:rsidRPr="00353DEF">
        <w:rPr>
          <w:rFonts w:ascii="Arial" w:hAnsi="Arial" w:cs="Arial"/>
          <w:bCs/>
          <w:sz w:val="24"/>
          <w:szCs w:val="24"/>
        </w:rPr>
        <w:t>Recuperado</w:t>
      </w:r>
      <w:r w:rsidRPr="00353DEF">
        <w:rPr>
          <w:rFonts w:ascii="Arial" w:hAnsi="Arial" w:cs="Arial"/>
          <w:bCs/>
          <w:sz w:val="24"/>
          <w:szCs w:val="24"/>
        </w:rPr>
        <w:t xml:space="preserve"> </w:t>
      </w:r>
      <w:r w:rsidRPr="00353DEF">
        <w:rPr>
          <w:rFonts w:ascii="Arial" w:hAnsi="Arial" w:cs="Arial"/>
          <w:bCs/>
          <w:sz w:val="24"/>
          <w:szCs w:val="24"/>
        </w:rPr>
        <w:t xml:space="preserve">de: </w:t>
      </w:r>
      <w:hyperlink r:id="rId14" w:history="1">
        <w:r w:rsidRPr="00353DEF">
          <w:rPr>
            <w:rStyle w:val="Hipervnculo"/>
            <w:rFonts w:ascii="Arial" w:hAnsi="Arial" w:cs="Arial"/>
            <w:bCs/>
            <w:sz w:val="24"/>
            <w:szCs w:val="24"/>
          </w:rPr>
          <w:t>https://www.medigraphic.com/pdfs/acimed/aci-2019/aci192g.pdf</w:t>
        </w:r>
      </w:hyperlink>
    </w:p>
    <w:p w14:paraId="05B602A0" w14:textId="77777777" w:rsidR="00FB7133" w:rsidRPr="004A5FE8" w:rsidRDefault="00FB7133" w:rsidP="00835B08">
      <w:pPr>
        <w:pStyle w:val="Prrafodelista"/>
        <w:numPr>
          <w:ilvl w:val="0"/>
          <w:numId w:val="36"/>
        </w:numPr>
        <w:spacing w:after="0" w:line="360" w:lineRule="auto"/>
        <w:jc w:val="both"/>
        <w:rPr>
          <w:rFonts w:ascii="Arial" w:hAnsi="Arial" w:cs="Arial"/>
          <w:sz w:val="24"/>
          <w:szCs w:val="24"/>
        </w:rPr>
      </w:pPr>
      <w:r w:rsidRPr="004A5FE8">
        <w:rPr>
          <w:rStyle w:val="Textoennegrita"/>
          <w:rFonts w:ascii="Arial" w:hAnsi="Arial" w:cs="Arial"/>
          <w:b w:val="0"/>
          <w:bCs w:val="0"/>
          <w:color w:val="404040"/>
          <w:sz w:val="24"/>
          <w:szCs w:val="24"/>
          <w:shd w:val="clear" w:color="auto" w:fill="FFFFFF"/>
        </w:rPr>
        <w:t>Superintendencia Nacional de Salud.</w:t>
      </w:r>
      <w:r w:rsidRPr="004A5FE8">
        <w:rPr>
          <w:rFonts w:ascii="Arial" w:hAnsi="Arial" w:cs="Arial"/>
          <w:color w:val="404040"/>
          <w:sz w:val="24"/>
          <w:szCs w:val="24"/>
          <w:shd w:val="clear" w:color="auto" w:fill="FFFFFF"/>
        </w:rPr>
        <w:t> (2007). </w:t>
      </w:r>
      <w:r w:rsidRPr="004A5FE8">
        <w:rPr>
          <w:rStyle w:val="nfasis"/>
          <w:rFonts w:ascii="Arial" w:hAnsi="Arial" w:cs="Arial"/>
          <w:color w:val="404040"/>
          <w:sz w:val="24"/>
          <w:szCs w:val="24"/>
          <w:shd w:val="clear" w:color="auto" w:fill="FFFFFF"/>
        </w:rPr>
        <w:t>El concepto de observatorio</w:t>
      </w:r>
      <w:r w:rsidRPr="004A5FE8">
        <w:rPr>
          <w:rFonts w:ascii="Arial" w:hAnsi="Arial" w:cs="Arial"/>
          <w:color w:val="404040"/>
          <w:sz w:val="24"/>
          <w:szCs w:val="24"/>
          <w:shd w:val="clear" w:color="auto" w:fill="FFFFFF"/>
        </w:rPr>
        <w:t>. Observatorio de salud.</w:t>
      </w:r>
      <w:r w:rsidRPr="004A5FE8">
        <w:rPr>
          <w:rFonts w:ascii="Arial" w:hAnsi="Arial" w:cs="Arial"/>
          <w:sz w:val="24"/>
          <w:szCs w:val="24"/>
        </w:rPr>
        <w:t xml:space="preserve"> </w:t>
      </w:r>
      <w:hyperlink r:id="rId15" w:history="1">
        <w:r w:rsidRPr="004A5FE8">
          <w:rPr>
            <w:rStyle w:val="Hipervnculo"/>
            <w:rFonts w:ascii="Arial" w:hAnsi="Arial" w:cs="Arial"/>
            <w:sz w:val="24"/>
            <w:szCs w:val="24"/>
          </w:rPr>
          <w:t>www.supersalud.gov.co/observatoriosalud/index.aspx</w:t>
        </w:r>
      </w:hyperlink>
    </w:p>
    <w:p w14:paraId="328F77DC" w14:textId="77777777" w:rsidR="00FB7133" w:rsidRPr="006C2241" w:rsidRDefault="00FB7133" w:rsidP="00DD3BE6">
      <w:pPr>
        <w:pStyle w:val="Prrafodelista"/>
        <w:numPr>
          <w:ilvl w:val="0"/>
          <w:numId w:val="36"/>
        </w:numPr>
        <w:spacing w:after="0" w:line="360" w:lineRule="auto"/>
        <w:jc w:val="both"/>
        <w:rPr>
          <w:rFonts w:ascii="Arial" w:hAnsi="Arial" w:cs="Arial"/>
          <w:sz w:val="24"/>
          <w:szCs w:val="24"/>
          <w:shd w:val="clear" w:color="auto" w:fill="FFFFFF"/>
        </w:rPr>
      </w:pPr>
      <w:r w:rsidRPr="00353DEF">
        <w:rPr>
          <w:rFonts w:ascii="Arial" w:hAnsi="Arial" w:cs="Arial"/>
          <w:sz w:val="24"/>
          <w:szCs w:val="24"/>
          <w:shd w:val="clear" w:color="auto" w:fill="FFFFFF"/>
        </w:rPr>
        <w:t xml:space="preserve">Tardo Fernández, Y., Mesa Vázquez, J., &amp; Fonseca Martínez, A. (2024). </w:t>
      </w:r>
      <w:proofErr w:type="spellStart"/>
      <w:r w:rsidRPr="00353DEF">
        <w:rPr>
          <w:rFonts w:ascii="Arial" w:hAnsi="Arial" w:cs="Arial"/>
          <w:sz w:val="24"/>
          <w:szCs w:val="24"/>
          <w:shd w:val="clear" w:color="auto" w:fill="FFFFFF"/>
        </w:rPr>
        <w:t>Gesci</w:t>
      </w:r>
      <w:proofErr w:type="spellEnd"/>
      <w:r w:rsidRPr="00353DEF">
        <w:rPr>
          <w:rFonts w:ascii="Arial" w:hAnsi="Arial" w:cs="Arial"/>
          <w:sz w:val="24"/>
          <w:szCs w:val="24"/>
          <w:shd w:val="clear" w:color="auto" w:fill="FFFFFF"/>
        </w:rPr>
        <w:t xml:space="preserve">: Observatorio educativo territorial para la gestión de ciencia, innovación y comunicación de actores socio-educativos. En Educación y aprendizaje en un mundo de diferencias. Ediciones ILCSA S.A DE C.V. </w:t>
      </w:r>
      <w:r w:rsidRPr="006C2241">
        <w:rPr>
          <w:rFonts w:ascii="Arial" w:hAnsi="Arial" w:cs="Arial"/>
          <w:sz w:val="24"/>
          <w:szCs w:val="24"/>
          <w:shd w:val="clear" w:color="auto" w:fill="FFFFFF"/>
        </w:rPr>
        <w:t xml:space="preserve">Recuperado de </w:t>
      </w:r>
      <w:hyperlink r:id="rId16" w:history="1">
        <w:r w:rsidRPr="006C2241">
          <w:rPr>
            <w:rStyle w:val="Hipervnculo"/>
            <w:rFonts w:ascii="Arial" w:hAnsi="Arial" w:cs="Arial"/>
            <w:sz w:val="24"/>
            <w:szCs w:val="24"/>
            <w:shd w:val="clear" w:color="auto" w:fill="FFFFFF"/>
          </w:rPr>
          <w:t>http://www.civitec.mx/documentos/civitec2025/libro1.pdf</w:t>
        </w:r>
      </w:hyperlink>
    </w:p>
    <w:p w14:paraId="44F6148E" w14:textId="77777777" w:rsidR="00FB7133" w:rsidRPr="004A5FE8" w:rsidRDefault="00FB7133" w:rsidP="00835B08">
      <w:pPr>
        <w:pStyle w:val="Prrafodelista"/>
        <w:numPr>
          <w:ilvl w:val="0"/>
          <w:numId w:val="36"/>
        </w:numPr>
        <w:spacing w:after="0" w:line="360" w:lineRule="auto"/>
        <w:jc w:val="both"/>
        <w:rPr>
          <w:rFonts w:ascii="Arial" w:hAnsi="Arial" w:cs="Arial"/>
          <w:sz w:val="24"/>
          <w:szCs w:val="24"/>
        </w:rPr>
      </w:pPr>
      <w:r w:rsidRPr="004A5FE8">
        <w:rPr>
          <w:rStyle w:val="Textoennegrita"/>
          <w:rFonts w:ascii="Arial" w:hAnsi="Arial" w:cs="Arial"/>
          <w:b w:val="0"/>
          <w:bCs w:val="0"/>
          <w:color w:val="404040"/>
          <w:sz w:val="24"/>
          <w:szCs w:val="24"/>
          <w:shd w:val="clear" w:color="auto" w:fill="FFFFFF"/>
        </w:rPr>
        <w:t>Urdapilleta, A. M.</w:t>
      </w:r>
      <w:r w:rsidRPr="004A5FE8">
        <w:rPr>
          <w:rFonts w:ascii="Arial" w:hAnsi="Arial" w:cs="Arial"/>
          <w:color w:val="404040"/>
          <w:sz w:val="24"/>
          <w:szCs w:val="24"/>
          <w:shd w:val="clear" w:color="auto" w:fill="FFFFFF"/>
        </w:rPr>
        <w:t> (2006). </w:t>
      </w:r>
      <w:r w:rsidRPr="004A5FE8">
        <w:rPr>
          <w:rStyle w:val="nfasis"/>
          <w:rFonts w:ascii="Arial" w:hAnsi="Arial" w:cs="Arial"/>
          <w:color w:val="404040"/>
          <w:sz w:val="24"/>
          <w:szCs w:val="24"/>
          <w:shd w:val="clear" w:color="auto" w:fill="FFFFFF"/>
        </w:rPr>
        <w:t>Observatorio de violencia social y de género en Torreón</w:t>
      </w:r>
      <w:r w:rsidRPr="004A5FE8">
        <w:rPr>
          <w:rFonts w:ascii="Arial" w:hAnsi="Arial" w:cs="Arial"/>
          <w:color w:val="404040"/>
          <w:sz w:val="24"/>
          <w:szCs w:val="24"/>
          <w:shd w:val="clear" w:color="auto" w:fill="FFFFFF"/>
        </w:rPr>
        <w:t>.</w:t>
      </w:r>
      <w:r w:rsidRPr="004A5FE8">
        <w:rPr>
          <w:rFonts w:ascii="Arial" w:hAnsi="Arial" w:cs="Arial"/>
          <w:sz w:val="24"/>
          <w:szCs w:val="24"/>
        </w:rPr>
        <w:t xml:space="preserve"> </w:t>
      </w:r>
      <w:hyperlink r:id="rId17" w:history="1">
        <w:r w:rsidRPr="004A5FE8">
          <w:rPr>
            <w:rStyle w:val="Hipervnculo"/>
            <w:rFonts w:ascii="Arial" w:hAnsi="Arial" w:cs="Arial"/>
            <w:sz w:val="24"/>
            <w:szCs w:val="24"/>
          </w:rPr>
          <w:t>www.lag.uia.mx/buenaval/buenaval2/Observatorio_de_violencia.pdf</w:t>
        </w:r>
      </w:hyperlink>
    </w:p>
    <w:p w14:paraId="5EF5AB68" w14:textId="032AFCD3" w:rsidR="001903C0" w:rsidRDefault="006C2241" w:rsidP="00972E6A">
      <w:pPr>
        <w:spacing w:after="0" w:line="240" w:lineRule="auto"/>
        <w:jc w:val="both"/>
        <w:rPr>
          <w:rFonts w:ascii="Arial" w:hAnsi="Arial" w:cs="Arial"/>
          <w:b/>
          <w:sz w:val="24"/>
          <w:szCs w:val="24"/>
        </w:rPr>
      </w:pPr>
      <w:r>
        <w:rPr>
          <w:rFonts w:ascii="Arial" w:hAnsi="Arial" w:cs="Arial"/>
          <w:b/>
          <w:sz w:val="24"/>
          <w:szCs w:val="24"/>
        </w:rPr>
        <w:t>Anexos:</w:t>
      </w:r>
    </w:p>
    <w:p w14:paraId="31658C4E" w14:textId="77777777" w:rsidR="001903C0" w:rsidRDefault="001903C0" w:rsidP="00972E6A">
      <w:pPr>
        <w:spacing w:after="0" w:line="240" w:lineRule="auto"/>
        <w:jc w:val="both"/>
        <w:rPr>
          <w:rFonts w:ascii="Arial" w:hAnsi="Arial" w:cs="Arial"/>
          <w:b/>
          <w:sz w:val="24"/>
          <w:szCs w:val="24"/>
        </w:rPr>
      </w:pPr>
    </w:p>
    <w:p w14:paraId="493AE46E" w14:textId="77777777" w:rsidR="001903C0" w:rsidRDefault="001903C0" w:rsidP="00972E6A">
      <w:pPr>
        <w:spacing w:after="0" w:line="240" w:lineRule="auto"/>
        <w:jc w:val="both"/>
        <w:rPr>
          <w:rFonts w:ascii="Arial" w:hAnsi="Arial" w:cs="Arial"/>
          <w:b/>
          <w:sz w:val="24"/>
          <w:szCs w:val="24"/>
        </w:rPr>
      </w:pPr>
    </w:p>
    <w:p w14:paraId="5C672E0E" w14:textId="3440701A" w:rsidR="00972E6A" w:rsidRPr="00AD1EE7" w:rsidRDefault="00972E6A" w:rsidP="00972E6A">
      <w:pPr>
        <w:spacing w:after="0" w:line="240" w:lineRule="auto"/>
        <w:jc w:val="both"/>
        <w:rPr>
          <w:rFonts w:ascii="Arial" w:eastAsia="Droid Sans Fallback" w:hAnsi="Arial" w:cs="Arial"/>
          <w:b/>
          <w:bCs/>
          <w:color w:val="00000A"/>
          <w:kern w:val="1"/>
          <w:sz w:val="24"/>
          <w:szCs w:val="24"/>
          <w:lang w:bidi="hi-IN"/>
        </w:rPr>
      </w:pPr>
      <w:r>
        <w:rPr>
          <w:rFonts w:ascii="Arial" w:hAnsi="Arial" w:cs="Arial"/>
          <w:b/>
          <w:sz w:val="24"/>
          <w:szCs w:val="24"/>
        </w:rPr>
        <w:t xml:space="preserve">Anexo </w:t>
      </w:r>
      <w:r>
        <w:rPr>
          <w:rFonts w:ascii="Arial" w:hAnsi="Arial" w:cs="Arial"/>
          <w:b/>
          <w:sz w:val="24"/>
          <w:szCs w:val="24"/>
        </w:rPr>
        <w:t>1</w:t>
      </w:r>
      <w:r>
        <w:rPr>
          <w:rFonts w:ascii="Arial" w:hAnsi="Arial" w:cs="Arial"/>
          <w:b/>
          <w:sz w:val="24"/>
          <w:szCs w:val="24"/>
        </w:rPr>
        <w:t xml:space="preserve">: </w:t>
      </w:r>
      <w:r w:rsidR="006C2241">
        <w:rPr>
          <w:rFonts w:ascii="Arial" w:hAnsi="Arial" w:cs="Arial"/>
          <w:b/>
          <w:sz w:val="24"/>
          <w:szCs w:val="24"/>
        </w:rPr>
        <w:t xml:space="preserve">Manual de usuario de </w:t>
      </w:r>
      <w:r w:rsidR="006C2241">
        <w:rPr>
          <w:rFonts w:ascii="Arial" w:eastAsia="Droid Sans Fallback" w:hAnsi="Arial" w:cs="Arial"/>
          <w:b/>
          <w:bCs/>
          <w:kern w:val="1"/>
          <w:sz w:val="24"/>
          <w:szCs w:val="24"/>
          <w:lang w:bidi="hi-IN"/>
        </w:rPr>
        <w:t>a</w:t>
      </w:r>
      <w:r w:rsidR="006C2241" w:rsidRPr="00AD1EE7">
        <w:rPr>
          <w:rFonts w:ascii="Arial" w:eastAsia="Droid Sans Fallback" w:hAnsi="Arial" w:cs="Arial"/>
          <w:b/>
          <w:bCs/>
          <w:kern w:val="1"/>
          <w:sz w:val="24"/>
          <w:szCs w:val="24"/>
          <w:lang w:bidi="hi-IN"/>
        </w:rPr>
        <w:t>plicación web para la gestión de ciencia</w:t>
      </w:r>
      <w:r w:rsidR="006C2241" w:rsidRPr="00AD1EE7">
        <w:rPr>
          <w:rStyle w:val="Textoennegrita"/>
          <w:rFonts w:ascii="Arial" w:hAnsi="Arial" w:cs="Arial"/>
          <w:shd w:val="clear" w:color="auto" w:fill="FFFFFF"/>
        </w:rPr>
        <w:t>, innovación y comunicación socioeducativa</w:t>
      </w:r>
      <w:r w:rsidR="006C2241">
        <w:rPr>
          <w:rStyle w:val="Textoennegrita"/>
          <w:rFonts w:ascii="Arial" w:hAnsi="Arial" w:cs="Arial"/>
          <w:shd w:val="clear" w:color="auto" w:fill="FFFFFF"/>
        </w:rPr>
        <w:t xml:space="preserve"> de actores locales del territorio santiaguero</w:t>
      </w:r>
      <w:r w:rsidRPr="00AD1EE7">
        <w:rPr>
          <w:rFonts w:ascii="Arial" w:eastAsia="Droid Sans Fallback" w:hAnsi="Arial" w:cs="Arial"/>
          <w:b/>
          <w:bCs/>
          <w:color w:val="00000A"/>
          <w:kern w:val="1"/>
          <w:sz w:val="24"/>
          <w:szCs w:val="24"/>
          <w:lang w:bidi="hi-IN"/>
        </w:rPr>
        <w:t xml:space="preserve">: OBSERVATORIO </w:t>
      </w:r>
      <w:proofErr w:type="spellStart"/>
      <w:r w:rsidRPr="00AD1EE7">
        <w:rPr>
          <w:rFonts w:ascii="Arial" w:eastAsia="Droid Sans Fallback" w:hAnsi="Arial" w:cs="Arial"/>
          <w:b/>
          <w:bCs/>
          <w:color w:val="00000A"/>
          <w:kern w:val="1"/>
          <w:sz w:val="24"/>
          <w:szCs w:val="24"/>
          <w:lang w:bidi="hi-IN"/>
        </w:rPr>
        <w:t>G</w:t>
      </w:r>
      <w:r w:rsidR="006C2241">
        <w:rPr>
          <w:rFonts w:ascii="Arial" w:eastAsia="Droid Sans Fallback" w:hAnsi="Arial" w:cs="Arial"/>
          <w:b/>
          <w:bCs/>
          <w:color w:val="00000A"/>
          <w:kern w:val="1"/>
          <w:sz w:val="24"/>
          <w:szCs w:val="24"/>
          <w:lang w:bidi="hi-IN"/>
        </w:rPr>
        <w:t>es</w:t>
      </w:r>
      <w:r w:rsidRPr="00AD1EE7">
        <w:rPr>
          <w:rFonts w:ascii="Arial" w:eastAsia="Droid Sans Fallback" w:hAnsi="Arial" w:cs="Arial"/>
          <w:b/>
          <w:bCs/>
          <w:color w:val="00000A"/>
          <w:kern w:val="1"/>
          <w:sz w:val="24"/>
          <w:szCs w:val="24"/>
          <w:lang w:bidi="hi-IN"/>
        </w:rPr>
        <w:t>CIS</w:t>
      </w:r>
      <w:proofErr w:type="spellEnd"/>
    </w:p>
    <w:p w14:paraId="4D46E218" w14:textId="77777777" w:rsidR="00972E6A" w:rsidRDefault="00972E6A" w:rsidP="00972E6A">
      <w:pPr>
        <w:spacing w:after="0" w:line="360" w:lineRule="auto"/>
        <w:rPr>
          <w:rFonts w:ascii="Arial" w:eastAsia="Droid Sans Fallback" w:hAnsi="Arial" w:cs="Arial"/>
          <w:b/>
          <w:bCs/>
          <w:color w:val="00000A"/>
          <w:kern w:val="1"/>
          <w:sz w:val="24"/>
          <w:szCs w:val="24"/>
          <w:lang w:bidi="hi-IN"/>
        </w:rPr>
      </w:pPr>
    </w:p>
    <w:p w14:paraId="335C8FA2" w14:textId="77777777" w:rsidR="00972E6A" w:rsidRDefault="00972E6A" w:rsidP="00972E6A">
      <w:pPr>
        <w:spacing w:after="0" w:line="360" w:lineRule="auto"/>
        <w:rPr>
          <w:rFonts w:ascii="Arial" w:eastAsia="Droid Sans Fallback" w:hAnsi="Arial" w:cs="Arial"/>
          <w:b/>
          <w:bCs/>
          <w:color w:val="00000A"/>
          <w:kern w:val="1"/>
          <w:sz w:val="24"/>
          <w:szCs w:val="24"/>
          <w:lang w:bidi="hi-IN"/>
        </w:rPr>
      </w:pPr>
      <w:r w:rsidRPr="00AD1EE7">
        <w:rPr>
          <w:rFonts w:ascii="Arial" w:eastAsia="Droid Sans Fallback" w:hAnsi="Arial" w:cs="Arial"/>
          <w:b/>
          <w:bCs/>
          <w:color w:val="00000A"/>
          <w:kern w:val="1"/>
          <w:sz w:val="24"/>
          <w:szCs w:val="24"/>
          <w:lang w:bidi="hi-IN"/>
        </w:rPr>
        <w:t xml:space="preserve">AUTORES: </w:t>
      </w:r>
      <w:proofErr w:type="spellStart"/>
      <w:r>
        <w:rPr>
          <w:rFonts w:ascii="Arial" w:eastAsia="Droid Sans Fallback" w:hAnsi="Arial" w:cs="Arial"/>
          <w:b/>
          <w:bCs/>
          <w:color w:val="00000A"/>
          <w:kern w:val="1"/>
          <w:sz w:val="24"/>
          <w:szCs w:val="24"/>
          <w:lang w:bidi="hi-IN"/>
        </w:rPr>
        <w:t>Dr.C</w:t>
      </w:r>
      <w:proofErr w:type="spellEnd"/>
      <w:r>
        <w:rPr>
          <w:rFonts w:ascii="Arial" w:eastAsia="Droid Sans Fallback" w:hAnsi="Arial" w:cs="Arial"/>
          <w:b/>
          <w:bCs/>
          <w:color w:val="00000A"/>
          <w:kern w:val="1"/>
          <w:sz w:val="24"/>
          <w:szCs w:val="24"/>
          <w:lang w:bidi="hi-IN"/>
        </w:rPr>
        <w:t xml:space="preserve"> Yaritza Tardo Fernández</w:t>
      </w:r>
    </w:p>
    <w:p w14:paraId="00FEF653" w14:textId="77777777" w:rsidR="00972E6A" w:rsidRDefault="00972E6A" w:rsidP="00972E6A">
      <w:pPr>
        <w:spacing w:after="0" w:line="360" w:lineRule="auto"/>
        <w:rPr>
          <w:rFonts w:ascii="Arial" w:eastAsia="Droid Sans Fallback" w:hAnsi="Arial" w:cs="Arial"/>
          <w:b/>
          <w:bCs/>
          <w:color w:val="00000A"/>
          <w:kern w:val="1"/>
          <w:sz w:val="24"/>
          <w:szCs w:val="24"/>
          <w:lang w:bidi="hi-IN"/>
        </w:rPr>
      </w:pPr>
      <w:r>
        <w:rPr>
          <w:rFonts w:ascii="Arial" w:eastAsia="Droid Sans Fallback" w:hAnsi="Arial" w:cs="Arial"/>
          <w:b/>
          <w:bCs/>
          <w:color w:val="00000A"/>
          <w:kern w:val="1"/>
          <w:sz w:val="24"/>
          <w:szCs w:val="24"/>
          <w:lang w:bidi="hi-IN"/>
        </w:rPr>
        <w:t xml:space="preserve">                    </w:t>
      </w:r>
      <w:proofErr w:type="spellStart"/>
      <w:r>
        <w:rPr>
          <w:rFonts w:ascii="Arial" w:eastAsia="Droid Sans Fallback" w:hAnsi="Arial" w:cs="Arial"/>
          <w:b/>
          <w:bCs/>
          <w:color w:val="00000A"/>
          <w:kern w:val="1"/>
          <w:sz w:val="24"/>
          <w:szCs w:val="24"/>
          <w:lang w:bidi="hi-IN"/>
        </w:rPr>
        <w:t>Dr.C</w:t>
      </w:r>
      <w:proofErr w:type="spellEnd"/>
      <w:r>
        <w:rPr>
          <w:rFonts w:ascii="Arial" w:eastAsia="Droid Sans Fallback" w:hAnsi="Arial" w:cs="Arial"/>
          <w:b/>
          <w:bCs/>
          <w:color w:val="00000A"/>
          <w:kern w:val="1"/>
          <w:sz w:val="24"/>
          <w:szCs w:val="24"/>
          <w:lang w:bidi="hi-IN"/>
        </w:rPr>
        <w:t xml:space="preserve"> José Manuel Izquierdo Lao</w:t>
      </w:r>
    </w:p>
    <w:p w14:paraId="503C71AB" w14:textId="77777777" w:rsidR="00972E6A" w:rsidRPr="00AD1EE7" w:rsidRDefault="00972E6A" w:rsidP="00972E6A">
      <w:pPr>
        <w:spacing w:after="0" w:line="360" w:lineRule="auto"/>
        <w:rPr>
          <w:rFonts w:ascii="Arial" w:hAnsi="Arial" w:cs="Arial"/>
          <w:b/>
          <w:bCs/>
          <w:sz w:val="24"/>
          <w:szCs w:val="24"/>
          <w:shd w:val="clear" w:color="auto" w:fill="FFFFFF"/>
        </w:rPr>
      </w:pPr>
      <w:r w:rsidRPr="00AD1EE7">
        <w:rPr>
          <w:rFonts w:ascii="Arial" w:hAnsi="Arial" w:cs="Arial"/>
          <w:b/>
          <w:bCs/>
          <w:sz w:val="24"/>
          <w:szCs w:val="24"/>
          <w:shd w:val="clear" w:color="auto" w:fill="FFFFFF"/>
        </w:rPr>
        <w:lastRenderedPageBreak/>
        <w:t xml:space="preserve">                    </w:t>
      </w:r>
      <w:proofErr w:type="spellStart"/>
      <w:r w:rsidRPr="00AD1EE7">
        <w:rPr>
          <w:rFonts w:ascii="Arial" w:hAnsi="Arial" w:cs="Arial"/>
          <w:b/>
          <w:bCs/>
          <w:sz w:val="24"/>
          <w:szCs w:val="24"/>
          <w:shd w:val="clear" w:color="auto" w:fill="FFFFFF"/>
        </w:rPr>
        <w:t>Dr.C</w:t>
      </w:r>
      <w:proofErr w:type="spellEnd"/>
      <w:r w:rsidRPr="00AD1EE7">
        <w:rPr>
          <w:rFonts w:ascii="Arial" w:hAnsi="Arial" w:cs="Arial"/>
          <w:b/>
          <w:bCs/>
          <w:sz w:val="24"/>
          <w:szCs w:val="24"/>
          <w:shd w:val="clear" w:color="auto" w:fill="FFFFFF"/>
        </w:rPr>
        <w:t>. Ailén Fonseca Martínez</w:t>
      </w:r>
    </w:p>
    <w:p w14:paraId="39E18AB5" w14:textId="77777777" w:rsidR="00972E6A" w:rsidRPr="00AD1EE7" w:rsidRDefault="00972E6A" w:rsidP="00972E6A">
      <w:pPr>
        <w:spacing w:after="0" w:line="360" w:lineRule="auto"/>
        <w:rPr>
          <w:rFonts w:ascii="Arial" w:eastAsia="Droid Sans Fallback" w:hAnsi="Arial" w:cs="Arial"/>
          <w:b/>
          <w:bCs/>
          <w:kern w:val="1"/>
          <w:sz w:val="24"/>
          <w:szCs w:val="24"/>
          <w:lang w:bidi="hi-IN"/>
        </w:rPr>
      </w:pPr>
      <w:r w:rsidRPr="00AD1EE7">
        <w:rPr>
          <w:rFonts w:ascii="Arial" w:hAnsi="Arial" w:cs="Arial"/>
          <w:b/>
          <w:bCs/>
          <w:sz w:val="24"/>
          <w:szCs w:val="24"/>
          <w:shd w:val="clear" w:color="auto" w:fill="FFFFFF"/>
        </w:rPr>
        <w:t xml:space="preserve">                    </w:t>
      </w:r>
      <w:proofErr w:type="spellStart"/>
      <w:r w:rsidRPr="00AD1EE7">
        <w:rPr>
          <w:rFonts w:ascii="Arial" w:hAnsi="Arial" w:cs="Arial"/>
          <w:b/>
          <w:bCs/>
          <w:sz w:val="24"/>
          <w:szCs w:val="24"/>
          <w:shd w:val="clear" w:color="auto" w:fill="FFFFFF"/>
        </w:rPr>
        <w:t>MSc</w:t>
      </w:r>
      <w:proofErr w:type="spellEnd"/>
      <w:r w:rsidRPr="00AD1EE7">
        <w:rPr>
          <w:rFonts w:ascii="Arial" w:hAnsi="Arial" w:cs="Arial"/>
          <w:b/>
          <w:bCs/>
          <w:sz w:val="24"/>
          <w:szCs w:val="24"/>
          <w:shd w:val="clear" w:color="auto" w:fill="FFFFFF"/>
        </w:rPr>
        <w:t xml:space="preserve">. </w:t>
      </w:r>
      <w:proofErr w:type="spellStart"/>
      <w:r w:rsidRPr="00AD1EE7">
        <w:rPr>
          <w:rFonts w:ascii="Arial" w:hAnsi="Arial" w:cs="Arial"/>
          <w:b/>
          <w:bCs/>
          <w:sz w:val="24"/>
          <w:szCs w:val="24"/>
          <w:shd w:val="clear" w:color="auto" w:fill="FFFFFF"/>
        </w:rPr>
        <w:t>Frai</w:t>
      </w:r>
      <w:proofErr w:type="spellEnd"/>
      <w:r w:rsidRPr="00AD1EE7">
        <w:rPr>
          <w:rFonts w:ascii="Arial" w:hAnsi="Arial" w:cs="Arial"/>
          <w:b/>
          <w:bCs/>
          <w:sz w:val="24"/>
          <w:szCs w:val="24"/>
          <w:shd w:val="clear" w:color="auto" w:fill="FFFFFF"/>
        </w:rPr>
        <w:t xml:space="preserve"> </w:t>
      </w:r>
      <w:proofErr w:type="spellStart"/>
      <w:r w:rsidRPr="00AD1EE7">
        <w:rPr>
          <w:rFonts w:ascii="Arial" w:hAnsi="Arial" w:cs="Arial"/>
          <w:b/>
          <w:bCs/>
          <w:sz w:val="24"/>
          <w:szCs w:val="24"/>
          <w:shd w:val="clear" w:color="auto" w:fill="FFFFFF"/>
        </w:rPr>
        <w:t>Sabournin</w:t>
      </w:r>
      <w:proofErr w:type="spellEnd"/>
      <w:r w:rsidRPr="00AD1EE7">
        <w:rPr>
          <w:rFonts w:ascii="Arial" w:hAnsi="Arial" w:cs="Arial"/>
          <w:b/>
          <w:bCs/>
          <w:sz w:val="24"/>
          <w:szCs w:val="24"/>
          <w:shd w:val="clear" w:color="auto" w:fill="FFFFFF"/>
        </w:rPr>
        <w:t xml:space="preserve"> Osorio</w:t>
      </w:r>
    </w:p>
    <w:p w14:paraId="1C93220A" w14:textId="77777777" w:rsidR="00972E6A" w:rsidRDefault="00972E6A" w:rsidP="00972E6A">
      <w:pPr>
        <w:spacing w:after="0" w:line="360" w:lineRule="auto"/>
        <w:rPr>
          <w:rFonts w:ascii="Arial" w:eastAsia="Droid Sans Fallback" w:hAnsi="Arial" w:cs="Arial"/>
          <w:b/>
          <w:bCs/>
          <w:color w:val="00000A"/>
          <w:kern w:val="1"/>
          <w:sz w:val="24"/>
          <w:szCs w:val="24"/>
          <w:lang w:bidi="hi-IN"/>
        </w:rPr>
      </w:pPr>
      <w:r>
        <w:rPr>
          <w:rFonts w:ascii="Arial" w:eastAsia="Droid Sans Fallback" w:hAnsi="Arial" w:cs="Arial"/>
          <w:b/>
          <w:bCs/>
          <w:color w:val="00000A"/>
          <w:kern w:val="1"/>
          <w:sz w:val="24"/>
          <w:szCs w:val="24"/>
          <w:lang w:bidi="hi-IN"/>
        </w:rPr>
        <w:t xml:space="preserve">         </w:t>
      </w:r>
    </w:p>
    <w:p w14:paraId="538D9CC5" w14:textId="77777777" w:rsidR="00972E6A" w:rsidRDefault="00972E6A" w:rsidP="00972E6A">
      <w:pPr>
        <w:spacing w:after="0" w:line="360" w:lineRule="auto"/>
        <w:rPr>
          <w:rFonts w:ascii="Arial" w:eastAsia="Droid Sans Fallback" w:hAnsi="Arial" w:cs="Arial"/>
          <w:b/>
          <w:bCs/>
          <w:color w:val="00000A"/>
          <w:kern w:val="1"/>
          <w:sz w:val="24"/>
          <w:szCs w:val="24"/>
          <w:lang w:bidi="hi-IN"/>
        </w:rPr>
      </w:pPr>
    </w:p>
    <w:tbl>
      <w:tblPr>
        <w:tblW w:w="5929" w:type="dxa"/>
        <w:jc w:val="center"/>
        <w:tblLayout w:type="fixed"/>
        <w:tblLook w:val="04A0" w:firstRow="1" w:lastRow="0" w:firstColumn="1" w:lastColumn="0" w:noHBand="0" w:noVBand="1"/>
      </w:tblPr>
      <w:tblGrid>
        <w:gridCol w:w="1179"/>
        <w:gridCol w:w="4750"/>
      </w:tblGrid>
      <w:tr w:rsidR="00972E6A" w:rsidRPr="009F5E5F" w14:paraId="28199B28" w14:textId="77777777" w:rsidTr="001B714F">
        <w:trPr>
          <w:trHeight w:val="62"/>
          <w:jc w:val="center"/>
        </w:trPr>
        <w:tc>
          <w:tcPr>
            <w:tcW w:w="1179" w:type="dxa"/>
          </w:tcPr>
          <w:p w14:paraId="5D9057AC" w14:textId="77777777" w:rsidR="00972E6A" w:rsidRPr="009F5E5F" w:rsidRDefault="00972E6A" w:rsidP="001B714F">
            <w:pPr>
              <w:pStyle w:val="Normalsinformato"/>
              <w:spacing w:line="360" w:lineRule="auto"/>
              <w:jc w:val="right"/>
              <w:rPr>
                <w:rFonts w:ascii="Arial" w:hAnsi="Arial" w:cs="Arial"/>
                <w:b/>
                <w:sz w:val="24"/>
                <w:szCs w:val="24"/>
              </w:rPr>
            </w:pPr>
          </w:p>
        </w:tc>
        <w:tc>
          <w:tcPr>
            <w:tcW w:w="4750" w:type="dxa"/>
          </w:tcPr>
          <w:p w14:paraId="05805A6C" w14:textId="77777777" w:rsidR="00972E6A" w:rsidRPr="009F5E5F" w:rsidRDefault="00972E6A" w:rsidP="001B714F">
            <w:pPr>
              <w:pStyle w:val="Normalsinformato"/>
              <w:spacing w:line="360" w:lineRule="auto"/>
              <w:rPr>
                <w:rFonts w:ascii="Arial" w:hAnsi="Arial" w:cs="Arial"/>
                <w:sz w:val="24"/>
                <w:szCs w:val="24"/>
              </w:rPr>
            </w:pPr>
          </w:p>
        </w:tc>
      </w:tr>
      <w:tr w:rsidR="00972E6A" w:rsidRPr="009F5E5F" w14:paraId="508044AB" w14:textId="77777777" w:rsidTr="001B714F">
        <w:trPr>
          <w:trHeight w:val="70"/>
          <w:jc w:val="center"/>
        </w:trPr>
        <w:tc>
          <w:tcPr>
            <w:tcW w:w="1179" w:type="dxa"/>
          </w:tcPr>
          <w:p w14:paraId="796210AA" w14:textId="77777777" w:rsidR="00972E6A" w:rsidRPr="009F5E5F" w:rsidRDefault="00972E6A" w:rsidP="001B714F">
            <w:pPr>
              <w:pStyle w:val="Normalsinformato"/>
              <w:jc w:val="both"/>
              <w:rPr>
                <w:rFonts w:ascii="Arial" w:hAnsi="Arial" w:cs="Arial"/>
                <w:b/>
                <w:sz w:val="24"/>
                <w:szCs w:val="24"/>
              </w:rPr>
            </w:pPr>
          </w:p>
        </w:tc>
        <w:tc>
          <w:tcPr>
            <w:tcW w:w="4750" w:type="dxa"/>
          </w:tcPr>
          <w:p w14:paraId="4226405F" w14:textId="77777777" w:rsidR="00972E6A" w:rsidRPr="009F5E5F" w:rsidRDefault="00972E6A" w:rsidP="001B714F">
            <w:pPr>
              <w:pStyle w:val="Normalsinformato"/>
              <w:jc w:val="both"/>
              <w:rPr>
                <w:rFonts w:ascii="Arial" w:hAnsi="Arial" w:cs="Arial"/>
                <w:sz w:val="24"/>
                <w:szCs w:val="24"/>
              </w:rPr>
            </w:pPr>
          </w:p>
        </w:tc>
      </w:tr>
      <w:tr w:rsidR="00972E6A" w:rsidRPr="009F5E5F" w14:paraId="05F94B82" w14:textId="77777777" w:rsidTr="001B714F">
        <w:trPr>
          <w:trHeight w:val="70"/>
          <w:jc w:val="center"/>
        </w:trPr>
        <w:tc>
          <w:tcPr>
            <w:tcW w:w="1179" w:type="dxa"/>
          </w:tcPr>
          <w:p w14:paraId="63D72AE3" w14:textId="77777777" w:rsidR="00972E6A" w:rsidRPr="009F5E5F" w:rsidRDefault="00972E6A" w:rsidP="001B714F">
            <w:pPr>
              <w:pStyle w:val="Normalsinformato"/>
              <w:jc w:val="center"/>
              <w:rPr>
                <w:rFonts w:ascii="Arial" w:hAnsi="Arial" w:cs="Arial"/>
                <w:b/>
                <w:sz w:val="24"/>
                <w:szCs w:val="24"/>
              </w:rPr>
            </w:pPr>
          </w:p>
        </w:tc>
        <w:tc>
          <w:tcPr>
            <w:tcW w:w="4750" w:type="dxa"/>
          </w:tcPr>
          <w:p w14:paraId="50952D57" w14:textId="77777777" w:rsidR="00972E6A" w:rsidRPr="009F5E5F" w:rsidRDefault="00972E6A" w:rsidP="001B714F">
            <w:pPr>
              <w:pStyle w:val="Normalsinformato"/>
              <w:jc w:val="both"/>
              <w:rPr>
                <w:rFonts w:ascii="Arial" w:hAnsi="Arial" w:cs="Arial"/>
                <w:sz w:val="24"/>
                <w:szCs w:val="24"/>
              </w:rPr>
            </w:pPr>
          </w:p>
        </w:tc>
      </w:tr>
      <w:tr w:rsidR="00972E6A" w:rsidRPr="009F5E5F" w14:paraId="6C257295" w14:textId="77777777" w:rsidTr="001B714F">
        <w:trPr>
          <w:trHeight w:val="70"/>
          <w:jc w:val="center"/>
        </w:trPr>
        <w:tc>
          <w:tcPr>
            <w:tcW w:w="1179" w:type="dxa"/>
          </w:tcPr>
          <w:p w14:paraId="47D27917" w14:textId="77777777" w:rsidR="00972E6A" w:rsidRPr="009F5E5F" w:rsidRDefault="00972E6A" w:rsidP="001B714F">
            <w:pPr>
              <w:pStyle w:val="Normalsinformato"/>
              <w:jc w:val="both"/>
              <w:rPr>
                <w:rFonts w:ascii="Arial" w:hAnsi="Arial" w:cs="Arial"/>
                <w:b/>
                <w:sz w:val="24"/>
                <w:szCs w:val="24"/>
              </w:rPr>
            </w:pPr>
          </w:p>
        </w:tc>
        <w:tc>
          <w:tcPr>
            <w:tcW w:w="4750" w:type="dxa"/>
          </w:tcPr>
          <w:p w14:paraId="707C5067" w14:textId="77777777" w:rsidR="00972E6A" w:rsidRPr="009F5E5F" w:rsidRDefault="00972E6A" w:rsidP="001B714F">
            <w:pPr>
              <w:pStyle w:val="Normalsinformato"/>
              <w:jc w:val="both"/>
              <w:rPr>
                <w:rFonts w:ascii="Arial" w:hAnsi="Arial" w:cs="Arial"/>
                <w:sz w:val="24"/>
                <w:szCs w:val="24"/>
              </w:rPr>
            </w:pPr>
          </w:p>
        </w:tc>
      </w:tr>
    </w:tbl>
    <w:p w14:paraId="73A99F02" w14:textId="77777777" w:rsidR="00972E6A" w:rsidRPr="009F5E5F" w:rsidRDefault="00972E6A" w:rsidP="00972E6A">
      <w:pPr>
        <w:spacing w:after="0" w:line="240" w:lineRule="auto"/>
        <w:jc w:val="center"/>
        <w:rPr>
          <w:rFonts w:ascii="Arial" w:eastAsia="Droid Sans Fallback" w:hAnsi="Arial" w:cs="Arial"/>
          <w:b/>
          <w:bCs/>
          <w:color w:val="00000A"/>
          <w:kern w:val="1"/>
          <w:sz w:val="24"/>
          <w:szCs w:val="24"/>
          <w:lang w:bidi="hi-IN"/>
        </w:rPr>
      </w:pPr>
    </w:p>
    <w:p w14:paraId="4D460AAF" w14:textId="77777777" w:rsidR="00972E6A" w:rsidRPr="009F5E5F" w:rsidRDefault="00972E6A" w:rsidP="00972E6A">
      <w:pPr>
        <w:spacing w:after="0" w:line="240" w:lineRule="auto"/>
        <w:jc w:val="center"/>
        <w:rPr>
          <w:rFonts w:ascii="Arial" w:eastAsia="Droid Sans Fallback" w:hAnsi="Arial" w:cs="Arial"/>
          <w:b/>
          <w:bCs/>
          <w:color w:val="00000A"/>
          <w:kern w:val="1"/>
          <w:sz w:val="24"/>
          <w:szCs w:val="24"/>
          <w:lang w:bidi="hi-IN"/>
        </w:rPr>
      </w:pPr>
    </w:p>
    <w:p w14:paraId="1314B843" w14:textId="77777777" w:rsidR="00972E6A" w:rsidRDefault="00972E6A" w:rsidP="00972E6A">
      <w:pPr>
        <w:pStyle w:val="Ttulo1"/>
        <w:spacing w:before="0" w:after="120" w:line="240" w:lineRule="auto"/>
        <w:rPr>
          <w:rFonts w:ascii="Arial" w:hAnsi="Arial" w:cs="Arial"/>
          <w:b/>
          <w:color w:val="auto"/>
          <w:sz w:val="24"/>
          <w:szCs w:val="24"/>
        </w:rPr>
      </w:pPr>
      <w:bookmarkStart w:id="3" w:name="_Toc452284393"/>
      <w:r>
        <w:rPr>
          <w:rFonts w:ascii="Arial" w:hAnsi="Arial" w:cs="Arial"/>
          <w:b/>
          <w:color w:val="auto"/>
          <w:sz w:val="24"/>
          <w:szCs w:val="24"/>
        </w:rPr>
        <w:t>I</w:t>
      </w:r>
      <w:r w:rsidRPr="00641B4D">
        <w:rPr>
          <w:rFonts w:ascii="Arial" w:hAnsi="Arial" w:cs="Arial"/>
          <w:b/>
          <w:color w:val="auto"/>
          <w:sz w:val="24"/>
          <w:szCs w:val="24"/>
        </w:rPr>
        <w:t>ntroducción</w:t>
      </w:r>
      <w:bookmarkEnd w:id="3"/>
    </w:p>
    <w:p w14:paraId="1CEDB045" w14:textId="77777777" w:rsidR="00972E6A" w:rsidRPr="00641B4D" w:rsidRDefault="00972E6A" w:rsidP="00972E6A"/>
    <w:p w14:paraId="658FF6F2" w14:textId="77777777" w:rsidR="00972E6A" w:rsidRPr="0047571E" w:rsidRDefault="00972E6A" w:rsidP="00972E6A">
      <w:pPr>
        <w:pStyle w:val="Ttulo5"/>
        <w:shd w:val="clear" w:color="auto" w:fill="FFFFFF"/>
        <w:spacing w:before="0" w:line="360" w:lineRule="auto"/>
        <w:jc w:val="both"/>
        <w:rPr>
          <w:rFonts w:ascii="Arial" w:hAnsi="Arial" w:cs="Arial"/>
          <w:color w:val="auto"/>
          <w:sz w:val="24"/>
          <w:szCs w:val="24"/>
        </w:rPr>
      </w:pPr>
      <w:r w:rsidRPr="00641B4D">
        <w:rPr>
          <w:rFonts w:ascii="Arial" w:hAnsi="Arial" w:cs="Arial"/>
          <w:color w:val="auto"/>
          <w:sz w:val="24"/>
          <w:szCs w:val="24"/>
        </w:rPr>
        <w:t xml:space="preserve">El producto desarrollado: </w:t>
      </w:r>
      <w:r w:rsidRPr="0047571E">
        <w:rPr>
          <w:rFonts w:ascii="Arial" w:hAnsi="Arial" w:cs="Arial"/>
          <w:bCs/>
          <w:color w:val="auto"/>
          <w:sz w:val="24"/>
          <w:szCs w:val="24"/>
        </w:rPr>
        <w:t xml:space="preserve">Observatorio </w:t>
      </w:r>
      <w:proofErr w:type="spellStart"/>
      <w:r w:rsidRPr="0047571E">
        <w:rPr>
          <w:rFonts w:ascii="Arial" w:hAnsi="Arial" w:cs="Arial"/>
          <w:bCs/>
          <w:color w:val="auto"/>
          <w:sz w:val="24"/>
          <w:szCs w:val="24"/>
        </w:rPr>
        <w:t>GesCIS</w:t>
      </w:r>
      <w:proofErr w:type="spellEnd"/>
      <w:r w:rsidRPr="0047571E">
        <w:rPr>
          <w:rFonts w:ascii="Arial" w:hAnsi="Arial" w:cs="Arial"/>
          <w:color w:val="auto"/>
          <w:sz w:val="24"/>
          <w:szCs w:val="24"/>
        </w:rPr>
        <w:t xml:space="preserve"> constituye una aplicación Web cuyo propósito principal es</w:t>
      </w:r>
      <w:r w:rsidRPr="0047571E">
        <w:rPr>
          <w:rFonts w:ascii="Arial" w:hAnsi="Arial" w:cs="Arial"/>
          <w:color w:val="auto"/>
          <w:sz w:val="24"/>
          <w:szCs w:val="24"/>
          <w:shd w:val="clear" w:color="auto" w:fill="FFFFFF"/>
        </w:rPr>
        <w:t xml:space="preserve"> fortalecer la gestión de ciencia, innovación y comunicación socioeducativa de actores locales de Santiago de Cuba</w:t>
      </w:r>
      <w:r w:rsidRPr="0047571E">
        <w:rPr>
          <w:rFonts w:ascii="Arial" w:hAnsi="Arial" w:cs="Arial"/>
          <w:color w:val="auto"/>
          <w:sz w:val="24"/>
          <w:szCs w:val="24"/>
        </w:rPr>
        <w:t>, tomando en cuenta las amplias posibilidades que pueden ofrecer las Tecnologías de la Información y las Comunicaciones (TIC), paradigmas de la actual sociedad digital o sociedad red.</w:t>
      </w:r>
    </w:p>
    <w:p w14:paraId="5F017E60" w14:textId="77777777" w:rsidR="00972E6A" w:rsidRPr="00CA46DC" w:rsidRDefault="00972E6A" w:rsidP="00972E6A">
      <w:pPr>
        <w:pStyle w:val="Ttulo5"/>
        <w:shd w:val="clear" w:color="auto" w:fill="FFFFFF"/>
        <w:spacing w:before="0" w:line="360" w:lineRule="auto"/>
        <w:jc w:val="both"/>
        <w:rPr>
          <w:rFonts w:ascii="Arial" w:hAnsi="Arial" w:cs="Arial"/>
          <w:color w:val="auto"/>
          <w:sz w:val="24"/>
          <w:szCs w:val="24"/>
        </w:rPr>
      </w:pPr>
      <w:r w:rsidRPr="0047571E">
        <w:rPr>
          <w:rFonts w:ascii="Arial" w:hAnsi="Arial" w:cs="Arial"/>
          <w:color w:val="auto"/>
          <w:sz w:val="24"/>
          <w:szCs w:val="24"/>
        </w:rPr>
        <w:t xml:space="preserve">De este modo, el </w:t>
      </w:r>
      <w:r w:rsidRPr="0047571E">
        <w:rPr>
          <w:rFonts w:ascii="Arial" w:hAnsi="Arial" w:cs="Arial"/>
          <w:bCs/>
          <w:color w:val="auto"/>
          <w:sz w:val="24"/>
          <w:szCs w:val="24"/>
        </w:rPr>
        <w:t xml:space="preserve">Observatorio </w:t>
      </w:r>
      <w:proofErr w:type="spellStart"/>
      <w:r w:rsidRPr="0047571E">
        <w:rPr>
          <w:rFonts w:ascii="Arial" w:hAnsi="Arial" w:cs="Arial"/>
          <w:bCs/>
          <w:color w:val="auto"/>
          <w:sz w:val="24"/>
          <w:szCs w:val="24"/>
        </w:rPr>
        <w:t>GesCIS</w:t>
      </w:r>
      <w:proofErr w:type="spellEnd"/>
      <w:r w:rsidRPr="0047571E">
        <w:rPr>
          <w:rFonts w:ascii="Arial" w:hAnsi="Arial" w:cs="Arial"/>
          <w:color w:val="auto"/>
          <w:sz w:val="24"/>
          <w:szCs w:val="24"/>
        </w:rPr>
        <w:t xml:space="preserve"> constituye un espacio científico-académico virtual de información, intercambio y colaboración que</w:t>
      </w:r>
      <w:r w:rsidRPr="00A84078">
        <w:rPr>
          <w:rFonts w:ascii="Arial" w:hAnsi="Arial" w:cs="Arial"/>
          <w:color w:val="auto"/>
          <w:sz w:val="24"/>
          <w:szCs w:val="24"/>
        </w:rPr>
        <w:t xml:space="preserve"> aprovecha las ventajas de las TIC, siendo su misión principal generar, sistematizar, monitorear, intercambiar, evaluar y difundir conocimientos, metodologías e instrumentos que fortalecen las competencias de ciencia, innovación y comunicación de los gestores socioeducativos en Santiago de Cuba.</w:t>
      </w:r>
      <w:r>
        <w:rPr>
          <w:rFonts w:ascii="Arial" w:hAnsi="Arial" w:cs="Arial"/>
          <w:color w:val="auto"/>
          <w:sz w:val="24"/>
          <w:szCs w:val="24"/>
        </w:rPr>
        <w:t xml:space="preserve"> De esta forma.</w:t>
      </w:r>
      <w:r w:rsidRPr="00641B4D">
        <w:rPr>
          <w:rFonts w:ascii="Arial" w:hAnsi="Arial" w:cs="Arial"/>
          <w:sz w:val="24"/>
          <w:szCs w:val="24"/>
        </w:rPr>
        <w:t xml:space="preserve"> </w:t>
      </w:r>
      <w:r w:rsidRPr="00CA46DC">
        <w:rPr>
          <w:rFonts w:ascii="Arial" w:hAnsi="Arial" w:cs="Arial"/>
          <w:color w:val="auto"/>
          <w:sz w:val="24"/>
          <w:szCs w:val="24"/>
        </w:rPr>
        <w:t xml:space="preserve">Es resultado del </w:t>
      </w:r>
      <w:r>
        <w:rPr>
          <w:rFonts w:ascii="Arial" w:hAnsi="Arial" w:cs="Arial"/>
          <w:color w:val="auto"/>
          <w:sz w:val="24"/>
          <w:szCs w:val="24"/>
          <w:shd w:val="clear" w:color="auto" w:fill="FFFFFF"/>
        </w:rPr>
        <w:t>P</w:t>
      </w:r>
      <w:r w:rsidRPr="00CA46DC">
        <w:rPr>
          <w:rFonts w:ascii="Arial" w:hAnsi="Arial" w:cs="Arial"/>
          <w:color w:val="auto"/>
          <w:sz w:val="24"/>
          <w:szCs w:val="24"/>
          <w:shd w:val="clear" w:color="auto" w:fill="FFFFFF"/>
        </w:rPr>
        <w:t xml:space="preserve">royecto sectorial: </w:t>
      </w:r>
      <w:r>
        <w:rPr>
          <w:rFonts w:ascii="Arial" w:hAnsi="Arial" w:cs="Arial"/>
          <w:color w:val="auto"/>
          <w:sz w:val="24"/>
          <w:szCs w:val="24"/>
          <w:shd w:val="clear" w:color="auto" w:fill="FFFFFF"/>
        </w:rPr>
        <w:t>“</w:t>
      </w:r>
      <w:r w:rsidRPr="00CA46DC">
        <w:rPr>
          <w:rFonts w:ascii="Arial" w:hAnsi="Arial" w:cs="Arial"/>
          <w:color w:val="auto"/>
          <w:sz w:val="24"/>
          <w:szCs w:val="24"/>
          <w:shd w:val="clear" w:color="auto" w:fill="FFFFFF"/>
        </w:rPr>
        <w:t>Formación de gestores de ciencia e innovación socio-educativa para el desarrollo territorial de Santiago de Cuba</w:t>
      </w:r>
      <w:r>
        <w:rPr>
          <w:rFonts w:ascii="Arial" w:hAnsi="Arial" w:cs="Arial"/>
          <w:color w:val="auto"/>
          <w:sz w:val="24"/>
          <w:szCs w:val="24"/>
          <w:shd w:val="clear" w:color="auto" w:fill="FFFFFF"/>
        </w:rPr>
        <w:t>”:</w:t>
      </w:r>
    </w:p>
    <w:p w14:paraId="575A0842" w14:textId="77777777" w:rsidR="00972E6A" w:rsidRPr="00287F76" w:rsidRDefault="00972E6A" w:rsidP="00972E6A">
      <w:pPr>
        <w:pStyle w:val="Ttulo5"/>
        <w:shd w:val="clear" w:color="auto" w:fill="FFFFFF"/>
        <w:spacing w:before="0" w:line="360" w:lineRule="auto"/>
        <w:jc w:val="both"/>
        <w:rPr>
          <w:rFonts w:ascii="Arial" w:hAnsi="Arial" w:cs="Arial"/>
          <w:color w:val="auto"/>
          <w:sz w:val="24"/>
          <w:szCs w:val="24"/>
        </w:rPr>
      </w:pPr>
      <w:r w:rsidRPr="00287F76">
        <w:rPr>
          <w:rFonts w:ascii="Arial" w:hAnsi="Arial" w:cs="Arial"/>
          <w:color w:val="auto"/>
          <w:sz w:val="24"/>
          <w:szCs w:val="24"/>
        </w:rPr>
        <w:t xml:space="preserve">Por tanto, la aplicación permite: </w:t>
      </w:r>
    </w:p>
    <w:p w14:paraId="33FBAE95"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Identifica</w:t>
      </w:r>
      <w:r>
        <w:rPr>
          <w:rFonts w:ascii="Arial" w:hAnsi="Arial" w:cs="Arial"/>
          <w:sz w:val="24"/>
          <w:szCs w:val="24"/>
        </w:rPr>
        <w:t>r</w:t>
      </w:r>
      <w:r w:rsidRPr="00287F76">
        <w:rPr>
          <w:rFonts w:ascii="Arial" w:hAnsi="Arial" w:cs="Arial"/>
          <w:sz w:val="24"/>
          <w:szCs w:val="24"/>
        </w:rPr>
        <w:t xml:space="preserve"> las necesidades de gestión de ciencia, innovación y comunicación de actores socio-educativos del territorio.</w:t>
      </w:r>
    </w:p>
    <w:p w14:paraId="59656577"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Facilita</w:t>
      </w:r>
      <w:r>
        <w:rPr>
          <w:rFonts w:ascii="Arial" w:hAnsi="Arial" w:cs="Arial"/>
          <w:sz w:val="24"/>
          <w:szCs w:val="24"/>
        </w:rPr>
        <w:t>r</w:t>
      </w:r>
      <w:r w:rsidRPr="00287F76">
        <w:rPr>
          <w:rFonts w:ascii="Arial" w:hAnsi="Arial" w:cs="Arial"/>
          <w:sz w:val="24"/>
          <w:szCs w:val="24"/>
        </w:rPr>
        <w:t xml:space="preserve"> la creación, gestión y seguimiento de proyectos relacionados con la ciencia, la innovación y la educación en las instituciones del territorio.</w:t>
      </w:r>
    </w:p>
    <w:p w14:paraId="21F2702E"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Pro</w:t>
      </w:r>
      <w:r>
        <w:rPr>
          <w:rFonts w:ascii="Arial" w:hAnsi="Arial" w:cs="Arial"/>
          <w:sz w:val="24"/>
          <w:szCs w:val="24"/>
        </w:rPr>
        <w:t>mover</w:t>
      </w:r>
      <w:r w:rsidRPr="00287F76">
        <w:rPr>
          <w:rFonts w:ascii="Arial" w:hAnsi="Arial" w:cs="Arial"/>
          <w:sz w:val="24"/>
          <w:szCs w:val="24"/>
        </w:rPr>
        <w:t xml:space="preserve"> la comunicación y la colaboración entre los actores socio-educativos del territorio.</w:t>
      </w:r>
    </w:p>
    <w:p w14:paraId="6CC66867"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Proporciona</w:t>
      </w:r>
      <w:r>
        <w:rPr>
          <w:rFonts w:ascii="Arial" w:hAnsi="Arial" w:cs="Arial"/>
          <w:sz w:val="24"/>
          <w:szCs w:val="24"/>
        </w:rPr>
        <w:t>r</w:t>
      </w:r>
      <w:r w:rsidRPr="00287F76">
        <w:rPr>
          <w:rFonts w:ascii="Arial" w:hAnsi="Arial" w:cs="Arial"/>
          <w:sz w:val="24"/>
          <w:szCs w:val="24"/>
        </w:rPr>
        <w:t xml:space="preserve"> acceso a un repositorio de recursos y materiales educativos de alta calidad relacionados con la ciencia, la innovación y la educación.</w:t>
      </w:r>
    </w:p>
    <w:p w14:paraId="12A03381"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lastRenderedPageBreak/>
        <w:t xml:space="preserve">Ofrece </w:t>
      </w:r>
      <w:proofErr w:type="spellStart"/>
      <w:r>
        <w:rPr>
          <w:rFonts w:ascii="Arial" w:hAnsi="Arial" w:cs="Arial"/>
          <w:sz w:val="24"/>
          <w:szCs w:val="24"/>
        </w:rPr>
        <w:t>r</w:t>
      </w:r>
      <w:r w:rsidRPr="00287F76">
        <w:rPr>
          <w:rFonts w:ascii="Arial" w:hAnsi="Arial" w:cs="Arial"/>
          <w:sz w:val="24"/>
          <w:szCs w:val="24"/>
        </w:rPr>
        <w:t>módulos</w:t>
      </w:r>
      <w:proofErr w:type="spellEnd"/>
      <w:r w:rsidRPr="00287F76">
        <w:rPr>
          <w:rFonts w:ascii="Arial" w:hAnsi="Arial" w:cs="Arial"/>
          <w:sz w:val="24"/>
          <w:szCs w:val="24"/>
        </w:rPr>
        <w:t xml:space="preserve"> de capacitación y formación en temas relevantes para la gestión de la ciencia, la innovación y la comunicación en las instituciones del territorio.</w:t>
      </w:r>
    </w:p>
    <w:p w14:paraId="26E4878C"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Prom</w:t>
      </w:r>
      <w:r>
        <w:rPr>
          <w:rFonts w:ascii="Arial" w:hAnsi="Arial" w:cs="Arial"/>
          <w:sz w:val="24"/>
          <w:szCs w:val="24"/>
        </w:rPr>
        <w:t xml:space="preserve">over </w:t>
      </w:r>
      <w:r w:rsidRPr="00287F76">
        <w:rPr>
          <w:rFonts w:ascii="Arial" w:hAnsi="Arial" w:cs="Arial"/>
          <w:sz w:val="24"/>
          <w:szCs w:val="24"/>
        </w:rPr>
        <w:t>la investigación y el desarrollo en el ámbito de la ciencia, la innovación y la educación.</w:t>
      </w:r>
    </w:p>
    <w:p w14:paraId="2830DBBB"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Da</w:t>
      </w:r>
      <w:r>
        <w:rPr>
          <w:rFonts w:ascii="Arial" w:hAnsi="Arial" w:cs="Arial"/>
          <w:sz w:val="24"/>
          <w:szCs w:val="24"/>
        </w:rPr>
        <w:t>r</w:t>
      </w:r>
      <w:r w:rsidRPr="00287F76">
        <w:rPr>
          <w:rFonts w:ascii="Arial" w:hAnsi="Arial" w:cs="Arial"/>
          <w:sz w:val="24"/>
          <w:szCs w:val="24"/>
        </w:rPr>
        <w:t xml:space="preserve"> seguimiento a los avances y resultados de los proyectos y actividades realizadas en el marco de la plataforma virtual.</w:t>
      </w:r>
    </w:p>
    <w:p w14:paraId="756A4E8D"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Brinda</w:t>
      </w:r>
      <w:r>
        <w:rPr>
          <w:rFonts w:ascii="Arial" w:hAnsi="Arial" w:cs="Arial"/>
          <w:sz w:val="24"/>
          <w:szCs w:val="24"/>
        </w:rPr>
        <w:t>r</w:t>
      </w:r>
      <w:r w:rsidRPr="00287F76">
        <w:rPr>
          <w:rFonts w:ascii="Arial" w:hAnsi="Arial" w:cs="Arial"/>
          <w:sz w:val="24"/>
          <w:szCs w:val="24"/>
        </w:rPr>
        <w:t xml:space="preserve"> a los usuarios de la plataforma virtual acceso a consultoría en línea de expertos en ciencia, innovación y comunicación socio-educativa.</w:t>
      </w:r>
    </w:p>
    <w:p w14:paraId="0A546B37" w14:textId="77777777" w:rsidR="00972E6A" w:rsidRPr="00287F76" w:rsidRDefault="00972E6A" w:rsidP="00972E6A">
      <w:pPr>
        <w:numPr>
          <w:ilvl w:val="0"/>
          <w:numId w:val="60"/>
        </w:numPr>
        <w:spacing w:after="0" w:line="360" w:lineRule="auto"/>
        <w:jc w:val="both"/>
        <w:rPr>
          <w:rFonts w:ascii="Arial" w:hAnsi="Arial" w:cs="Arial"/>
          <w:sz w:val="24"/>
          <w:szCs w:val="24"/>
        </w:rPr>
      </w:pPr>
      <w:r w:rsidRPr="00287F76">
        <w:rPr>
          <w:rFonts w:ascii="Arial" w:hAnsi="Arial" w:cs="Arial"/>
          <w:sz w:val="24"/>
          <w:szCs w:val="24"/>
        </w:rPr>
        <w:t>Recopilar, analizar y difundir información relevante para la gestión de ciencia, innovación y comunicación socioeducativa en el territorio.</w:t>
      </w:r>
    </w:p>
    <w:p w14:paraId="63A1D759" w14:textId="77777777" w:rsidR="00972E6A" w:rsidRPr="00287F76" w:rsidRDefault="00972E6A" w:rsidP="00972E6A">
      <w:pPr>
        <w:pStyle w:val="Prrafodelista"/>
        <w:numPr>
          <w:ilvl w:val="0"/>
          <w:numId w:val="60"/>
        </w:numPr>
        <w:spacing w:after="0" w:line="360" w:lineRule="auto"/>
        <w:jc w:val="both"/>
        <w:rPr>
          <w:rFonts w:ascii="Arial" w:hAnsi="Arial" w:cs="Arial"/>
          <w:sz w:val="24"/>
          <w:szCs w:val="24"/>
          <w:lang w:eastAsia="es-ES"/>
        </w:rPr>
      </w:pPr>
      <w:r w:rsidRPr="00287F76">
        <w:rPr>
          <w:rFonts w:ascii="Arial" w:hAnsi="Arial" w:cs="Arial"/>
          <w:sz w:val="24"/>
          <w:szCs w:val="24"/>
          <w:lang w:eastAsia="es-ES"/>
        </w:rPr>
        <w:t>Fortalece</w:t>
      </w:r>
      <w:r>
        <w:rPr>
          <w:rFonts w:ascii="Arial" w:hAnsi="Arial" w:cs="Arial"/>
          <w:sz w:val="24"/>
          <w:szCs w:val="24"/>
          <w:lang w:eastAsia="es-ES"/>
        </w:rPr>
        <w:t>r</w:t>
      </w:r>
      <w:r w:rsidRPr="00287F76">
        <w:rPr>
          <w:rFonts w:ascii="Arial" w:hAnsi="Arial" w:cs="Arial"/>
          <w:sz w:val="24"/>
          <w:szCs w:val="24"/>
          <w:lang w:eastAsia="es-ES"/>
        </w:rPr>
        <w:t xml:space="preserve"> las capacidades de los actores socioeducativos (docentes, directivos, estudiantes, familias, etc.) en la gestión de la ciencia, la innovación y la comunicación aplicadas al ámbito socio-educativo.</w:t>
      </w:r>
    </w:p>
    <w:p w14:paraId="52CF5E47" w14:textId="77777777" w:rsidR="00972E6A" w:rsidRPr="00287F76" w:rsidRDefault="00972E6A" w:rsidP="00972E6A">
      <w:pPr>
        <w:pStyle w:val="Prrafodelista"/>
        <w:numPr>
          <w:ilvl w:val="0"/>
          <w:numId w:val="60"/>
        </w:numPr>
        <w:spacing w:after="0" w:line="360" w:lineRule="auto"/>
        <w:jc w:val="both"/>
        <w:rPr>
          <w:rFonts w:ascii="Arial" w:hAnsi="Arial" w:cs="Arial"/>
          <w:sz w:val="24"/>
          <w:szCs w:val="24"/>
          <w:lang w:eastAsia="es-ES"/>
        </w:rPr>
      </w:pPr>
      <w:r w:rsidRPr="00287F76">
        <w:rPr>
          <w:rFonts w:ascii="Arial" w:hAnsi="Arial" w:cs="Arial"/>
          <w:sz w:val="24"/>
          <w:szCs w:val="24"/>
          <w:lang w:eastAsia="es-ES"/>
        </w:rPr>
        <w:t>Prom</w:t>
      </w:r>
      <w:r>
        <w:rPr>
          <w:rFonts w:ascii="Arial" w:hAnsi="Arial" w:cs="Arial"/>
          <w:sz w:val="24"/>
          <w:szCs w:val="24"/>
          <w:lang w:eastAsia="es-ES"/>
        </w:rPr>
        <w:t>over</w:t>
      </w:r>
      <w:r w:rsidRPr="00287F76">
        <w:rPr>
          <w:rFonts w:ascii="Arial" w:hAnsi="Arial" w:cs="Arial"/>
          <w:sz w:val="24"/>
          <w:szCs w:val="24"/>
          <w:lang w:eastAsia="es-ES"/>
        </w:rPr>
        <w:t xml:space="preserve"> la articulación entre la academia, las instituciones educativas y los actores sociales del territorio para la </w:t>
      </w:r>
      <w:proofErr w:type="spellStart"/>
      <w:r w:rsidRPr="00287F76">
        <w:rPr>
          <w:rFonts w:ascii="Arial" w:hAnsi="Arial" w:cs="Arial"/>
          <w:sz w:val="24"/>
          <w:szCs w:val="24"/>
          <w:lang w:eastAsia="es-ES"/>
        </w:rPr>
        <w:t>co-creación</w:t>
      </w:r>
      <w:proofErr w:type="spellEnd"/>
      <w:r w:rsidRPr="00287F76">
        <w:rPr>
          <w:rFonts w:ascii="Arial" w:hAnsi="Arial" w:cs="Arial"/>
          <w:sz w:val="24"/>
          <w:szCs w:val="24"/>
          <w:lang w:eastAsia="es-ES"/>
        </w:rPr>
        <w:t xml:space="preserve"> de soluciones innovadoras.</w:t>
      </w:r>
    </w:p>
    <w:p w14:paraId="7860A7AD" w14:textId="77777777" w:rsidR="00972E6A" w:rsidRPr="00287F76" w:rsidRDefault="00972E6A" w:rsidP="00972E6A">
      <w:pPr>
        <w:pStyle w:val="Prrafodelista"/>
        <w:numPr>
          <w:ilvl w:val="0"/>
          <w:numId w:val="60"/>
        </w:numPr>
        <w:spacing w:after="0" w:line="360" w:lineRule="auto"/>
        <w:jc w:val="both"/>
        <w:rPr>
          <w:rFonts w:ascii="Arial" w:hAnsi="Arial" w:cs="Arial"/>
          <w:sz w:val="24"/>
          <w:szCs w:val="24"/>
          <w:lang w:eastAsia="es-ES"/>
        </w:rPr>
      </w:pPr>
      <w:r w:rsidRPr="00287F76">
        <w:rPr>
          <w:rFonts w:ascii="Arial" w:hAnsi="Arial" w:cs="Arial"/>
          <w:sz w:val="24"/>
          <w:szCs w:val="24"/>
          <w:lang w:eastAsia="es-ES"/>
        </w:rPr>
        <w:t>Facilita</w:t>
      </w:r>
      <w:r>
        <w:rPr>
          <w:rFonts w:ascii="Arial" w:hAnsi="Arial" w:cs="Arial"/>
          <w:sz w:val="24"/>
          <w:szCs w:val="24"/>
          <w:lang w:eastAsia="es-ES"/>
        </w:rPr>
        <w:t>r</w:t>
      </w:r>
      <w:r w:rsidRPr="00287F76">
        <w:rPr>
          <w:rFonts w:ascii="Arial" w:hAnsi="Arial" w:cs="Arial"/>
          <w:sz w:val="24"/>
          <w:szCs w:val="24"/>
          <w:lang w:eastAsia="es-ES"/>
        </w:rPr>
        <w:t xml:space="preserve"> la transferencia y apropiación social del conocimiento científico-tecnológico a través de herramientas interactivas y de comunicación.</w:t>
      </w:r>
    </w:p>
    <w:p w14:paraId="2F0D888B" w14:textId="77777777" w:rsidR="00972E6A" w:rsidRPr="00287F76" w:rsidRDefault="00972E6A" w:rsidP="00972E6A">
      <w:pPr>
        <w:spacing w:after="0" w:line="360" w:lineRule="auto"/>
      </w:pPr>
    </w:p>
    <w:p w14:paraId="353BF72A" w14:textId="77777777" w:rsidR="00972E6A" w:rsidRPr="00F15C60" w:rsidRDefault="00972E6A" w:rsidP="00972E6A">
      <w:pPr>
        <w:spacing w:after="0" w:line="360" w:lineRule="auto"/>
        <w:jc w:val="both"/>
        <w:rPr>
          <w:rFonts w:ascii="Arial" w:hAnsi="Arial" w:cs="Arial"/>
          <w:sz w:val="24"/>
          <w:szCs w:val="24"/>
          <w:lang w:eastAsia="es-ES"/>
        </w:rPr>
      </w:pPr>
      <w:proofErr w:type="spellStart"/>
      <w:r w:rsidRPr="0047571E">
        <w:rPr>
          <w:rFonts w:ascii="Arial" w:hAnsi="Arial" w:cs="Arial"/>
          <w:bCs/>
          <w:sz w:val="24"/>
          <w:szCs w:val="24"/>
        </w:rPr>
        <w:t>GesCIS</w:t>
      </w:r>
      <w:proofErr w:type="spellEnd"/>
      <w:r w:rsidRPr="00641B4D">
        <w:rPr>
          <w:rFonts w:ascii="Arial" w:hAnsi="Arial" w:cs="Arial"/>
          <w:sz w:val="24"/>
          <w:szCs w:val="24"/>
        </w:rPr>
        <w:t xml:space="preserve"> asume las definiciones y lineamientos generales establecidos para los observatorios de la Universidad de Oriente de Santiago de Cuba (donde se encuentra alojado), cumpliendo con los objetivos declarados para los mismos, que se concretan en: </w:t>
      </w:r>
      <w:r w:rsidRPr="00F15C60">
        <w:rPr>
          <w:rFonts w:ascii="Arial" w:hAnsi="Arial" w:cs="Arial"/>
          <w:sz w:val="24"/>
          <w:szCs w:val="24"/>
          <w:lang w:eastAsia="es-ES"/>
        </w:rPr>
        <w:t xml:space="preserve">Generar, sistematizar y difundir conocimientos, metodologías e instrumentos que fortalezcan las competencias científico-innovadoras y comunicativas de los </w:t>
      </w:r>
      <w:r w:rsidRPr="00F15C60">
        <w:rPr>
          <w:rFonts w:ascii="Arial" w:hAnsi="Arial" w:cs="Arial"/>
          <w:sz w:val="24"/>
          <w:szCs w:val="24"/>
        </w:rPr>
        <w:t>gestores de ciencia e innovación socio-educativa</w:t>
      </w:r>
      <w:r w:rsidRPr="00F15C60">
        <w:rPr>
          <w:rFonts w:ascii="Arial" w:hAnsi="Arial" w:cs="Arial"/>
          <w:sz w:val="24"/>
          <w:szCs w:val="24"/>
          <w:lang w:eastAsia="es-ES"/>
        </w:rPr>
        <w:t>, para que puedan incidir eficazmente en diversos contextos y sectores del territorio de Santiago de Cuba.</w:t>
      </w:r>
    </w:p>
    <w:p w14:paraId="5885E8B6" w14:textId="77777777" w:rsidR="00972E6A" w:rsidRPr="00641B4D" w:rsidRDefault="00972E6A" w:rsidP="00972E6A">
      <w:pPr>
        <w:spacing w:after="0" w:line="360" w:lineRule="auto"/>
        <w:jc w:val="both"/>
        <w:rPr>
          <w:rFonts w:ascii="Arial" w:hAnsi="Arial" w:cs="Arial"/>
          <w:sz w:val="24"/>
          <w:szCs w:val="24"/>
        </w:rPr>
      </w:pPr>
      <w:r w:rsidRPr="00641B4D">
        <w:rPr>
          <w:rFonts w:ascii="Arial" w:hAnsi="Arial" w:cs="Arial"/>
          <w:sz w:val="24"/>
          <w:szCs w:val="24"/>
        </w:rPr>
        <w:t>El Observatorio está desarrollado mediante WordPress, como sistema de gestión de contenidos (CMS) que ayuda a crear y administrar sitios web, propiciando la edición y publicación de contenidos, siendo ideal para el objetivo propuesto.</w:t>
      </w:r>
    </w:p>
    <w:p w14:paraId="243D81E2" w14:textId="77777777" w:rsidR="00972E6A" w:rsidRPr="00641B4D" w:rsidRDefault="00972E6A" w:rsidP="00972E6A">
      <w:pPr>
        <w:spacing w:after="0" w:line="360" w:lineRule="auto"/>
        <w:jc w:val="both"/>
        <w:rPr>
          <w:rFonts w:ascii="Arial" w:hAnsi="Arial" w:cs="Arial"/>
          <w:sz w:val="24"/>
          <w:szCs w:val="24"/>
        </w:rPr>
      </w:pPr>
    </w:p>
    <w:p w14:paraId="66AC86ED" w14:textId="77777777" w:rsidR="00972E6A" w:rsidRPr="00641B4D" w:rsidRDefault="00972E6A" w:rsidP="00972E6A">
      <w:pPr>
        <w:spacing w:after="0" w:line="360" w:lineRule="auto"/>
        <w:jc w:val="both"/>
        <w:rPr>
          <w:rFonts w:ascii="Arial" w:hAnsi="Arial" w:cs="Arial"/>
          <w:b/>
          <w:sz w:val="24"/>
          <w:szCs w:val="24"/>
        </w:rPr>
      </w:pPr>
      <w:r w:rsidRPr="00641B4D">
        <w:rPr>
          <w:rFonts w:ascii="Arial" w:hAnsi="Arial" w:cs="Arial"/>
          <w:b/>
          <w:sz w:val="24"/>
          <w:szCs w:val="24"/>
        </w:rPr>
        <w:t>Acceso</w:t>
      </w:r>
    </w:p>
    <w:p w14:paraId="03C12B69" w14:textId="77777777" w:rsidR="00972E6A" w:rsidRPr="00641B4D" w:rsidRDefault="00972E6A" w:rsidP="00972E6A">
      <w:pPr>
        <w:spacing w:after="0" w:line="360" w:lineRule="auto"/>
        <w:jc w:val="both"/>
        <w:rPr>
          <w:rFonts w:ascii="Arial" w:hAnsi="Arial" w:cs="Arial"/>
          <w:sz w:val="24"/>
          <w:szCs w:val="24"/>
        </w:rPr>
      </w:pPr>
      <w:r w:rsidRPr="00641B4D">
        <w:rPr>
          <w:rFonts w:ascii="Arial" w:hAnsi="Arial" w:cs="Arial"/>
          <w:sz w:val="24"/>
          <w:szCs w:val="24"/>
        </w:rPr>
        <w:lastRenderedPageBreak/>
        <w:t xml:space="preserve">El </w:t>
      </w:r>
      <w:r w:rsidRPr="00641B4D">
        <w:rPr>
          <w:rFonts w:ascii="Arial" w:hAnsi="Arial" w:cs="Arial"/>
          <w:b/>
          <w:sz w:val="24"/>
          <w:szCs w:val="24"/>
        </w:rPr>
        <w:t xml:space="preserve">Observatorio </w:t>
      </w:r>
      <w:proofErr w:type="spellStart"/>
      <w:r>
        <w:rPr>
          <w:rFonts w:ascii="Arial" w:hAnsi="Arial" w:cs="Arial"/>
          <w:b/>
          <w:sz w:val="24"/>
          <w:szCs w:val="24"/>
        </w:rPr>
        <w:t>GesCIS</w:t>
      </w:r>
      <w:proofErr w:type="spellEnd"/>
      <w:r>
        <w:rPr>
          <w:rFonts w:ascii="Arial" w:hAnsi="Arial" w:cs="Arial"/>
          <w:b/>
          <w:sz w:val="24"/>
          <w:szCs w:val="24"/>
        </w:rPr>
        <w:t xml:space="preserve"> </w:t>
      </w:r>
      <w:r w:rsidRPr="00641B4D">
        <w:rPr>
          <w:rFonts w:ascii="Arial" w:hAnsi="Arial" w:cs="Arial"/>
          <w:sz w:val="24"/>
          <w:szCs w:val="24"/>
        </w:rPr>
        <w:t>(</w:t>
      </w:r>
      <w:r w:rsidRPr="00641B4D">
        <w:rPr>
          <w:rFonts w:ascii="Arial" w:hAnsi="Arial" w:cs="Arial"/>
          <w:b/>
          <w:sz w:val="24"/>
          <w:szCs w:val="24"/>
        </w:rPr>
        <w:t>Figura 1</w:t>
      </w:r>
      <w:r w:rsidRPr="00641B4D">
        <w:rPr>
          <w:rFonts w:ascii="Arial" w:hAnsi="Arial" w:cs="Arial"/>
          <w:sz w:val="24"/>
          <w:szCs w:val="24"/>
        </w:rPr>
        <w:t xml:space="preserve">), </w:t>
      </w:r>
      <w:r w:rsidRPr="00480C6C">
        <w:rPr>
          <w:rFonts w:ascii="Arial" w:hAnsi="Arial" w:cs="Arial"/>
          <w:sz w:val="24"/>
          <w:szCs w:val="24"/>
        </w:rPr>
        <w:t>está alojado en el servidor Web de la Universidad de Oriente),</w:t>
      </w:r>
      <w:r w:rsidRPr="00641B4D">
        <w:rPr>
          <w:rFonts w:ascii="Arial" w:hAnsi="Arial" w:cs="Arial"/>
          <w:sz w:val="24"/>
          <w:szCs w:val="24"/>
        </w:rPr>
        <w:t xml:space="preserve"> en el enlace: </w:t>
      </w:r>
      <w:hyperlink r:id="rId18" w:history="1">
        <w:r w:rsidRPr="00DF6B72">
          <w:rPr>
            <w:rStyle w:val="Hipervnculo"/>
            <w:rFonts w:ascii="Arial" w:hAnsi="Arial" w:cs="Arial"/>
            <w:sz w:val="24"/>
            <w:szCs w:val="24"/>
          </w:rPr>
          <w:t>https://observatorios.uo.edu.cu/ceciencias/gescis/</w:t>
        </w:r>
      </w:hyperlink>
      <w:r w:rsidRPr="00641B4D">
        <w:rPr>
          <w:rFonts w:ascii="Arial" w:hAnsi="Arial" w:cs="Arial"/>
          <w:sz w:val="24"/>
          <w:szCs w:val="24"/>
        </w:rPr>
        <w:t xml:space="preserve"> siendo un espacio de información, intercambio y colaboración que aprovecha las múltiples ventajas que ofrecen las TIC en cuanto al manejo de la información y la comunicación. </w:t>
      </w:r>
    </w:p>
    <w:p w14:paraId="24AB118B" w14:textId="77777777" w:rsidR="00972E6A" w:rsidRDefault="00972E6A" w:rsidP="00972E6A">
      <w:pPr>
        <w:spacing w:after="0" w:line="360" w:lineRule="auto"/>
        <w:jc w:val="both"/>
        <w:rPr>
          <w:rFonts w:ascii="Arial" w:hAnsi="Arial" w:cs="Arial"/>
          <w:b/>
          <w:sz w:val="24"/>
          <w:szCs w:val="24"/>
        </w:rPr>
      </w:pPr>
    </w:p>
    <w:p w14:paraId="51CCD664" w14:textId="77777777" w:rsidR="00972E6A" w:rsidRDefault="00972E6A" w:rsidP="00972E6A">
      <w:pPr>
        <w:spacing w:after="0" w:line="360" w:lineRule="auto"/>
        <w:jc w:val="both"/>
        <w:rPr>
          <w:rFonts w:ascii="Arial" w:hAnsi="Arial" w:cs="Arial"/>
          <w:b/>
          <w:sz w:val="24"/>
          <w:szCs w:val="24"/>
        </w:rPr>
      </w:pPr>
      <w:r w:rsidRPr="00641B4D">
        <w:rPr>
          <w:rFonts w:ascii="Arial" w:hAnsi="Arial" w:cs="Arial"/>
          <w:b/>
          <w:sz w:val="24"/>
          <w:szCs w:val="24"/>
        </w:rPr>
        <w:t>Navegación</w:t>
      </w:r>
    </w:p>
    <w:p w14:paraId="3A498C73" w14:textId="77777777" w:rsidR="00972E6A" w:rsidRDefault="00972E6A" w:rsidP="00972E6A">
      <w:pPr>
        <w:pStyle w:val="ds-markdown-paragraph"/>
        <w:shd w:val="clear" w:color="auto" w:fill="FFFFFF"/>
        <w:spacing w:before="206" w:beforeAutospacing="0" w:after="206" w:afterAutospacing="0" w:line="429" w:lineRule="atLeast"/>
        <w:jc w:val="both"/>
        <w:rPr>
          <w:rFonts w:ascii="Arial" w:hAnsi="Arial" w:cs="Arial"/>
        </w:rPr>
      </w:pPr>
      <w:r w:rsidRPr="00225C5F">
        <w:rPr>
          <w:rFonts w:ascii="Arial" w:hAnsi="Arial" w:cs="Arial"/>
        </w:rPr>
        <w:t xml:space="preserve">La interfaz del </w:t>
      </w:r>
      <w:proofErr w:type="spellStart"/>
      <w:r w:rsidRPr="00225C5F">
        <w:rPr>
          <w:rFonts w:ascii="Arial" w:hAnsi="Arial" w:cs="Arial"/>
        </w:rPr>
        <w:t>GesCIS</w:t>
      </w:r>
      <w:proofErr w:type="spellEnd"/>
      <w:r w:rsidRPr="00225C5F">
        <w:rPr>
          <w:rFonts w:ascii="Arial" w:hAnsi="Arial" w:cs="Arial"/>
        </w:rPr>
        <w:t xml:space="preserve"> organiza sus funcionalidades en un menú </w:t>
      </w:r>
      <w:r>
        <w:rPr>
          <w:rFonts w:ascii="Arial" w:hAnsi="Arial" w:cs="Arial"/>
        </w:rPr>
        <w:t>inferior</w:t>
      </w:r>
      <w:r w:rsidRPr="00225C5F">
        <w:rPr>
          <w:rFonts w:ascii="Arial" w:hAnsi="Arial" w:cs="Arial"/>
        </w:rPr>
        <w:t>. A continuación, se describen sus secciones:</w:t>
      </w:r>
    </w:p>
    <w:p w14:paraId="329DF49D" w14:textId="77777777" w:rsidR="00972E6A" w:rsidRDefault="00972E6A" w:rsidP="00972E6A">
      <w:pPr>
        <w:spacing w:after="0" w:line="360" w:lineRule="auto"/>
        <w:jc w:val="both"/>
        <w:rPr>
          <w:rFonts w:ascii="Segoe UI" w:hAnsi="Segoe UI" w:cs="Segoe UI"/>
          <w:color w:val="404040"/>
          <w:sz w:val="24"/>
          <w:szCs w:val="24"/>
          <w:lang w:eastAsia="es-ES"/>
        </w:rPr>
      </w:pPr>
      <w:r w:rsidRPr="00225C5F">
        <w:rPr>
          <w:rFonts w:ascii="Arial" w:hAnsi="Arial" w:cs="Arial"/>
          <w:sz w:val="24"/>
          <w:szCs w:val="24"/>
        </w:rPr>
        <w:t>Puede apreciarse la pantalla de bienvenida al observatorio</w:t>
      </w:r>
      <w:r>
        <w:rPr>
          <w:rFonts w:ascii="Arial" w:hAnsi="Arial" w:cs="Arial"/>
          <w:sz w:val="24"/>
          <w:szCs w:val="24"/>
        </w:rPr>
        <w:t xml:space="preserve"> con el</w:t>
      </w:r>
      <w:r w:rsidRPr="00641B4D">
        <w:rPr>
          <w:rFonts w:ascii="Arial" w:hAnsi="Arial" w:cs="Arial"/>
          <w:sz w:val="24"/>
          <w:szCs w:val="24"/>
        </w:rPr>
        <w:t xml:space="preserve"> </w:t>
      </w:r>
      <w:r w:rsidRPr="00641B4D">
        <w:rPr>
          <w:rFonts w:ascii="Arial" w:hAnsi="Arial" w:cs="Arial"/>
          <w:b/>
          <w:sz w:val="24"/>
          <w:szCs w:val="24"/>
        </w:rPr>
        <w:t xml:space="preserve">banner o encabezado del observatorio </w:t>
      </w:r>
      <w:proofErr w:type="spellStart"/>
      <w:r>
        <w:rPr>
          <w:rFonts w:ascii="Arial" w:hAnsi="Arial" w:cs="Arial"/>
          <w:b/>
          <w:sz w:val="24"/>
          <w:szCs w:val="24"/>
        </w:rPr>
        <w:t>GesCIS</w:t>
      </w:r>
      <w:proofErr w:type="spellEnd"/>
      <w:r w:rsidRPr="00641B4D">
        <w:rPr>
          <w:rFonts w:ascii="Arial" w:hAnsi="Arial" w:cs="Arial"/>
          <w:sz w:val="24"/>
          <w:szCs w:val="24"/>
        </w:rPr>
        <w:t xml:space="preserve"> </w:t>
      </w:r>
      <w:r>
        <w:rPr>
          <w:rFonts w:ascii="Arial" w:hAnsi="Arial" w:cs="Arial"/>
          <w:sz w:val="24"/>
          <w:szCs w:val="24"/>
        </w:rPr>
        <w:t>(Figura 1)</w:t>
      </w:r>
    </w:p>
    <w:p w14:paraId="70BE06E5" w14:textId="77777777" w:rsidR="00972E6A" w:rsidRDefault="00972E6A" w:rsidP="00972E6A">
      <w:pPr>
        <w:spacing w:after="0" w:line="360" w:lineRule="auto"/>
        <w:jc w:val="center"/>
        <w:rPr>
          <w:rFonts w:ascii="Arial Narrow" w:hAnsi="Arial Narrow" w:cs="Arial"/>
          <w:sz w:val="24"/>
          <w:szCs w:val="24"/>
        </w:rPr>
      </w:pPr>
      <w:r>
        <w:rPr>
          <w:noProof/>
        </w:rPr>
        <w:drawing>
          <wp:inline distT="0" distB="0" distL="0" distR="0" wp14:anchorId="52F9820C" wp14:editId="48FEDE66">
            <wp:extent cx="5475605" cy="2388870"/>
            <wp:effectExtent l="0" t="0" r="0" b="0"/>
            <wp:docPr id="1301094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94039" name=""/>
                    <pic:cNvPicPr/>
                  </pic:nvPicPr>
                  <pic:blipFill>
                    <a:blip r:embed="rId19"/>
                    <a:stretch>
                      <a:fillRect/>
                    </a:stretch>
                  </pic:blipFill>
                  <pic:spPr>
                    <a:xfrm>
                      <a:off x="0" y="0"/>
                      <a:ext cx="5487133" cy="2393899"/>
                    </a:xfrm>
                    <a:prstGeom prst="rect">
                      <a:avLst/>
                    </a:prstGeom>
                  </pic:spPr>
                </pic:pic>
              </a:graphicData>
            </a:graphic>
          </wp:inline>
        </w:drawing>
      </w:r>
    </w:p>
    <w:p w14:paraId="451B738E" w14:textId="77777777" w:rsidR="00972E6A" w:rsidRPr="0047571E" w:rsidRDefault="00972E6A" w:rsidP="00972E6A">
      <w:pPr>
        <w:spacing w:after="0" w:line="360" w:lineRule="auto"/>
        <w:jc w:val="center"/>
        <w:rPr>
          <w:rFonts w:ascii="Arial" w:hAnsi="Arial" w:cs="Arial"/>
          <w:b/>
          <w:sz w:val="20"/>
          <w:szCs w:val="20"/>
        </w:rPr>
      </w:pPr>
      <w:r w:rsidRPr="0047571E">
        <w:rPr>
          <w:rFonts w:ascii="Arial" w:hAnsi="Arial" w:cs="Arial"/>
          <w:b/>
          <w:sz w:val="20"/>
          <w:szCs w:val="20"/>
        </w:rPr>
        <w:t xml:space="preserve">Fig. 1. </w:t>
      </w:r>
      <w:r>
        <w:rPr>
          <w:rFonts w:ascii="Arial" w:hAnsi="Arial" w:cs="Arial"/>
          <w:b/>
          <w:sz w:val="20"/>
          <w:szCs w:val="20"/>
        </w:rPr>
        <w:t xml:space="preserve">Banner o encabezado del </w:t>
      </w:r>
      <w:r w:rsidRPr="0047571E">
        <w:rPr>
          <w:rFonts w:ascii="Arial" w:hAnsi="Arial" w:cs="Arial"/>
          <w:b/>
          <w:sz w:val="20"/>
          <w:szCs w:val="20"/>
        </w:rPr>
        <w:t xml:space="preserve">Observatorio </w:t>
      </w:r>
      <w:proofErr w:type="spellStart"/>
      <w:r w:rsidRPr="0047571E">
        <w:rPr>
          <w:rFonts w:ascii="Arial" w:hAnsi="Arial" w:cs="Arial"/>
          <w:b/>
          <w:sz w:val="20"/>
          <w:szCs w:val="20"/>
        </w:rPr>
        <w:t>GESCiS</w:t>
      </w:r>
      <w:proofErr w:type="spellEnd"/>
    </w:p>
    <w:p w14:paraId="492CEBDF" w14:textId="77777777" w:rsidR="00972E6A" w:rsidRPr="0047571E" w:rsidRDefault="00972E6A" w:rsidP="00972E6A">
      <w:pPr>
        <w:spacing w:after="0" w:line="360" w:lineRule="auto"/>
        <w:jc w:val="both"/>
        <w:rPr>
          <w:rFonts w:ascii="Arial" w:hAnsi="Arial" w:cs="Arial"/>
          <w:sz w:val="24"/>
          <w:szCs w:val="24"/>
        </w:rPr>
      </w:pPr>
      <w:r>
        <w:rPr>
          <w:rFonts w:ascii="Arial" w:hAnsi="Arial" w:cs="Arial"/>
          <w:sz w:val="24"/>
          <w:szCs w:val="24"/>
        </w:rPr>
        <w:t>Lo primero que aparece es la visión y misión del observatorio (</w:t>
      </w:r>
      <w:r w:rsidRPr="0047571E">
        <w:rPr>
          <w:rFonts w:ascii="Arial" w:hAnsi="Arial" w:cs="Arial"/>
          <w:b/>
          <w:sz w:val="24"/>
          <w:szCs w:val="24"/>
        </w:rPr>
        <w:t>Figura 2</w:t>
      </w:r>
      <w:r>
        <w:rPr>
          <w:rFonts w:ascii="Arial" w:hAnsi="Arial" w:cs="Arial"/>
          <w:b/>
          <w:sz w:val="24"/>
          <w:szCs w:val="24"/>
        </w:rPr>
        <w:t>)</w:t>
      </w:r>
      <w:r w:rsidRPr="0047571E">
        <w:rPr>
          <w:rFonts w:ascii="Arial" w:hAnsi="Arial" w:cs="Arial"/>
          <w:sz w:val="24"/>
          <w:szCs w:val="24"/>
        </w:rPr>
        <w:t xml:space="preserve"> dad</w:t>
      </w:r>
      <w:r>
        <w:rPr>
          <w:rFonts w:ascii="Arial" w:hAnsi="Arial" w:cs="Arial"/>
          <w:sz w:val="24"/>
          <w:szCs w:val="24"/>
        </w:rPr>
        <w:t>os</w:t>
      </w:r>
      <w:r w:rsidRPr="0047571E">
        <w:rPr>
          <w:rFonts w:ascii="Arial" w:hAnsi="Arial" w:cs="Arial"/>
          <w:sz w:val="24"/>
          <w:szCs w:val="24"/>
        </w:rPr>
        <w:t xml:space="preserve"> en:</w:t>
      </w:r>
    </w:p>
    <w:p w14:paraId="5B61A952" w14:textId="77777777" w:rsidR="00972E6A" w:rsidRPr="0047571E" w:rsidRDefault="00972E6A" w:rsidP="00972E6A">
      <w:pPr>
        <w:pStyle w:val="Ttulo5"/>
        <w:shd w:val="clear" w:color="auto" w:fill="FFFFFF"/>
        <w:spacing w:before="0" w:line="360" w:lineRule="auto"/>
        <w:jc w:val="both"/>
        <w:rPr>
          <w:rFonts w:ascii="Arial" w:hAnsi="Arial" w:cs="Arial"/>
          <w:color w:val="222222"/>
          <w:sz w:val="24"/>
          <w:szCs w:val="24"/>
          <w:lang w:eastAsia="es-ES"/>
        </w:rPr>
      </w:pPr>
      <w:r w:rsidRPr="0047571E">
        <w:rPr>
          <w:rStyle w:val="Textoennegrita"/>
          <w:rFonts w:ascii="Arial" w:hAnsi="Arial" w:cs="Arial"/>
          <w:color w:val="auto"/>
          <w:sz w:val="24"/>
          <w:szCs w:val="24"/>
        </w:rPr>
        <w:lastRenderedPageBreak/>
        <w:t xml:space="preserve">Visión: </w:t>
      </w:r>
      <w:r w:rsidRPr="0047571E">
        <w:rPr>
          <w:rFonts w:ascii="Arial" w:hAnsi="Arial" w:cs="Arial"/>
          <w:color w:val="auto"/>
          <w:sz w:val="24"/>
          <w:szCs w:val="24"/>
        </w:rPr>
        <w:t xml:space="preserve">La plataforma </w:t>
      </w:r>
      <w:proofErr w:type="spellStart"/>
      <w:r w:rsidRPr="0047571E">
        <w:rPr>
          <w:rFonts w:ascii="Arial" w:hAnsi="Arial" w:cs="Arial"/>
          <w:color w:val="auto"/>
          <w:sz w:val="24"/>
          <w:szCs w:val="24"/>
        </w:rPr>
        <w:t>GesCIS</w:t>
      </w:r>
      <w:proofErr w:type="spellEnd"/>
      <w:r w:rsidRPr="0047571E">
        <w:rPr>
          <w:rFonts w:ascii="Arial" w:hAnsi="Arial" w:cs="Arial"/>
          <w:color w:val="auto"/>
          <w:sz w:val="24"/>
          <w:szCs w:val="24"/>
        </w:rPr>
        <w:t xml:space="preserve"> constituye un referente de buenas prácticas en la gestión de ciencia, innovación y comunicación socioeducativa entre la academia, las instituciones educativas y la sociedad para la promoción del desarrollo territorial sostenible.</w:t>
      </w:r>
      <w:r w:rsidRPr="0047571E">
        <w:rPr>
          <w:rFonts w:ascii="Arial" w:hAnsi="Arial" w:cs="Arial"/>
          <w:color w:val="auto"/>
          <w:sz w:val="24"/>
          <w:szCs w:val="24"/>
        </w:rPr>
        <w:br/>
      </w:r>
      <w:r w:rsidRPr="0047571E">
        <w:rPr>
          <w:rStyle w:val="Textoennegrita"/>
          <w:rFonts w:ascii="Arial" w:hAnsi="Arial" w:cs="Arial"/>
          <w:color w:val="auto"/>
          <w:sz w:val="24"/>
          <w:szCs w:val="24"/>
        </w:rPr>
        <w:t xml:space="preserve">Misión: </w:t>
      </w:r>
      <w:proofErr w:type="spellStart"/>
      <w:r w:rsidRPr="0047571E">
        <w:rPr>
          <w:rFonts w:ascii="Arial" w:hAnsi="Arial" w:cs="Arial"/>
          <w:color w:val="auto"/>
          <w:sz w:val="24"/>
          <w:szCs w:val="24"/>
        </w:rPr>
        <w:t>GesCIS</w:t>
      </w:r>
      <w:proofErr w:type="spellEnd"/>
      <w:r w:rsidRPr="0047571E">
        <w:rPr>
          <w:rFonts w:ascii="Arial" w:hAnsi="Arial" w:cs="Arial"/>
          <w:color w:val="auto"/>
          <w:sz w:val="24"/>
          <w:szCs w:val="24"/>
        </w:rPr>
        <w:t xml:space="preserve"> es una plataforma que se encarga de generar, sistematizar, monitorear, intercambiar, </w:t>
      </w:r>
      <w:r w:rsidRPr="0047571E">
        <w:rPr>
          <w:rFonts w:ascii="Arial" w:hAnsi="Arial" w:cs="Arial"/>
          <w:color w:val="222222"/>
          <w:sz w:val="24"/>
          <w:szCs w:val="24"/>
        </w:rPr>
        <w:t>evaluar y difundir conocimientos, metodologías e instrumentos que fortalecen las competencias de ciencia, innovación y comunicación de los gestores socioeducativos en Santiago de Cuba.</w:t>
      </w:r>
    </w:p>
    <w:p w14:paraId="4CA98A6D" w14:textId="77777777" w:rsidR="00972E6A" w:rsidRDefault="00972E6A" w:rsidP="00972E6A">
      <w:pPr>
        <w:spacing w:after="0" w:line="360" w:lineRule="auto"/>
        <w:jc w:val="both"/>
        <w:rPr>
          <w:rFonts w:ascii="Arial Narrow" w:hAnsi="Arial Narrow" w:cs="Arial"/>
          <w:sz w:val="24"/>
          <w:szCs w:val="24"/>
        </w:rPr>
      </w:pPr>
      <w:r>
        <w:rPr>
          <w:noProof/>
        </w:rPr>
        <w:drawing>
          <wp:inline distT="0" distB="0" distL="0" distR="0" wp14:anchorId="74A6D94D" wp14:editId="3FEB4E8B">
            <wp:extent cx="5476004" cy="1971675"/>
            <wp:effectExtent l="0" t="0" r="0" b="0"/>
            <wp:docPr id="2105722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722711" name=""/>
                    <pic:cNvPicPr/>
                  </pic:nvPicPr>
                  <pic:blipFill>
                    <a:blip r:embed="rId20"/>
                    <a:stretch>
                      <a:fillRect/>
                    </a:stretch>
                  </pic:blipFill>
                  <pic:spPr>
                    <a:xfrm>
                      <a:off x="0" y="0"/>
                      <a:ext cx="5509131" cy="1983603"/>
                    </a:xfrm>
                    <a:prstGeom prst="rect">
                      <a:avLst/>
                    </a:prstGeom>
                  </pic:spPr>
                </pic:pic>
              </a:graphicData>
            </a:graphic>
          </wp:inline>
        </w:drawing>
      </w:r>
    </w:p>
    <w:p w14:paraId="1F30570F" w14:textId="77777777" w:rsidR="00972E6A" w:rsidRPr="001D27B7" w:rsidRDefault="00972E6A" w:rsidP="00972E6A">
      <w:pPr>
        <w:spacing w:after="0" w:line="360" w:lineRule="auto"/>
        <w:jc w:val="center"/>
        <w:rPr>
          <w:rFonts w:ascii="Arial" w:hAnsi="Arial" w:cs="Arial"/>
          <w:b/>
          <w:bCs/>
          <w:sz w:val="20"/>
          <w:szCs w:val="20"/>
        </w:rPr>
      </w:pPr>
      <w:r w:rsidRPr="001D27B7">
        <w:rPr>
          <w:rFonts w:ascii="Arial" w:hAnsi="Arial" w:cs="Arial"/>
          <w:b/>
          <w:bCs/>
          <w:sz w:val="20"/>
          <w:szCs w:val="20"/>
        </w:rPr>
        <w:t xml:space="preserve">Figura 2: Misión y visión del observatorio </w:t>
      </w:r>
      <w:proofErr w:type="spellStart"/>
      <w:r w:rsidRPr="001D27B7">
        <w:rPr>
          <w:rFonts w:ascii="Arial" w:hAnsi="Arial" w:cs="Arial"/>
          <w:b/>
          <w:bCs/>
          <w:sz w:val="20"/>
          <w:szCs w:val="20"/>
        </w:rPr>
        <w:t>GesCIS</w:t>
      </w:r>
      <w:proofErr w:type="spellEnd"/>
    </w:p>
    <w:p w14:paraId="1C889DAA" w14:textId="77777777" w:rsidR="00972E6A" w:rsidRPr="00961075" w:rsidRDefault="00972E6A" w:rsidP="00972E6A">
      <w:pPr>
        <w:spacing w:after="0" w:line="360" w:lineRule="auto"/>
        <w:jc w:val="both"/>
        <w:rPr>
          <w:rFonts w:ascii="Arial" w:hAnsi="Arial" w:cs="Arial"/>
          <w:sz w:val="24"/>
          <w:szCs w:val="24"/>
          <w:lang w:eastAsia="es-ES"/>
        </w:rPr>
      </w:pPr>
      <w:r w:rsidRPr="00961075">
        <w:rPr>
          <w:rFonts w:ascii="Arial" w:hAnsi="Arial" w:cs="Arial"/>
          <w:sz w:val="24"/>
          <w:szCs w:val="24"/>
        </w:rPr>
        <w:t>El primer tópico comprende la sección</w:t>
      </w:r>
      <w:r w:rsidRPr="00961075">
        <w:rPr>
          <w:rFonts w:ascii="Arial" w:hAnsi="Arial" w:cs="Arial"/>
          <w:b/>
          <w:bCs/>
          <w:sz w:val="24"/>
          <w:szCs w:val="24"/>
        </w:rPr>
        <w:t xml:space="preserve"> Ciencia e Innovación Social (Figura 3) </w:t>
      </w:r>
      <w:r w:rsidRPr="00961075">
        <w:rPr>
          <w:rFonts w:ascii="Arial" w:hAnsi="Arial" w:cs="Arial"/>
          <w:sz w:val="24"/>
          <w:szCs w:val="24"/>
        </w:rPr>
        <w:t>que integra tres componentes:</w:t>
      </w:r>
    </w:p>
    <w:p w14:paraId="4015339D" w14:textId="77777777" w:rsidR="00972E6A" w:rsidRPr="00CA46DC" w:rsidRDefault="00972E6A" w:rsidP="00972E6A">
      <w:pPr>
        <w:pStyle w:val="ds-markdown-paragraph"/>
        <w:numPr>
          <w:ilvl w:val="0"/>
          <w:numId w:val="61"/>
        </w:numPr>
        <w:shd w:val="clear" w:color="auto" w:fill="FFFFFF"/>
        <w:spacing w:before="0" w:beforeAutospacing="0" w:after="0" w:afterAutospacing="0" w:line="429" w:lineRule="atLeast"/>
        <w:jc w:val="both"/>
        <w:rPr>
          <w:rFonts w:ascii="Arial" w:hAnsi="Arial" w:cs="Arial"/>
        </w:rPr>
      </w:pPr>
      <w:r w:rsidRPr="00961075">
        <w:rPr>
          <w:rStyle w:val="Textoennegrita"/>
          <w:rFonts w:ascii="Arial" w:hAnsi="Arial" w:cs="Arial"/>
        </w:rPr>
        <w:t>Indicadores Evaluativos</w:t>
      </w:r>
      <w:r w:rsidRPr="00961075">
        <w:rPr>
          <w:rFonts w:ascii="Arial" w:hAnsi="Arial" w:cs="Arial"/>
        </w:rPr>
        <w:t xml:space="preserve">: </w:t>
      </w:r>
      <w:r w:rsidRPr="00961075">
        <w:rPr>
          <w:rFonts w:ascii="Arial" w:hAnsi="Arial" w:cs="Arial"/>
          <w:shd w:val="clear" w:color="auto" w:fill="FFFFFF"/>
        </w:rPr>
        <w:t>Esta herramienta centraliza métricas dinámicas para diagnosticar la formación de gestores en ciencia e innovación socioeducativa, estructuradas en ocho dimensiones clave: teórica, práctica, interdisciplinaria, liderazgo-gestión, innovación-creatividad, ética-responsabilidad, evaluación-mejora continua y tecnológica. Sus indicadores cuantifican competencias reales (</w:t>
      </w:r>
      <w:proofErr w:type="spellStart"/>
      <w:r w:rsidRPr="00961075">
        <w:rPr>
          <w:rFonts w:ascii="Arial" w:hAnsi="Arial" w:cs="Arial"/>
          <w:shd w:val="clear" w:color="auto" w:fill="FFFFFF"/>
        </w:rPr>
        <w:t>ej</w:t>
      </w:r>
      <w:proofErr w:type="spellEnd"/>
      <w:r w:rsidRPr="00961075">
        <w:rPr>
          <w:rFonts w:ascii="Arial" w:hAnsi="Arial" w:cs="Arial"/>
          <w:shd w:val="clear" w:color="auto" w:fill="FFFFFF"/>
        </w:rPr>
        <w:t>: aplicación de métodos científicos, diseño de proyectos innovadores, uso de TIC), permitiendo identificar brechas formativas, optimizar recursos y validar el impacto</w:t>
      </w:r>
      <w:r w:rsidRPr="00CA46DC">
        <w:rPr>
          <w:rFonts w:ascii="Arial" w:hAnsi="Arial" w:cs="Arial"/>
          <w:shd w:val="clear" w:color="auto" w:fill="FFFFFF"/>
        </w:rPr>
        <w:t xml:space="preserve"> de las estrategias formativas en el desarrollo territorial sostenible.</w:t>
      </w:r>
    </w:p>
    <w:p w14:paraId="0869D200" w14:textId="77777777" w:rsidR="00972E6A" w:rsidRPr="00C6607A" w:rsidRDefault="00972E6A" w:rsidP="00972E6A">
      <w:pPr>
        <w:pStyle w:val="ds-markdown-paragraph"/>
        <w:numPr>
          <w:ilvl w:val="0"/>
          <w:numId w:val="61"/>
        </w:numPr>
        <w:shd w:val="clear" w:color="auto" w:fill="FFFFFF"/>
        <w:spacing w:before="206" w:beforeAutospacing="0" w:after="206" w:afterAutospacing="0" w:line="429" w:lineRule="atLeast"/>
        <w:jc w:val="both"/>
        <w:rPr>
          <w:rFonts w:ascii="Arial" w:hAnsi="Arial" w:cs="Arial"/>
          <w:i/>
          <w:iCs/>
        </w:rPr>
      </w:pPr>
      <w:r w:rsidRPr="00C6607A">
        <w:rPr>
          <w:rStyle w:val="Textoennegrita"/>
          <w:rFonts w:ascii="Arial" w:hAnsi="Arial" w:cs="Arial"/>
        </w:rPr>
        <w:t>Datos sobre Ciencia e Innovación</w:t>
      </w:r>
      <w:r w:rsidRPr="00C6607A">
        <w:rPr>
          <w:rFonts w:ascii="Arial" w:hAnsi="Arial" w:cs="Arial"/>
        </w:rPr>
        <w:t xml:space="preserve">: </w:t>
      </w:r>
      <w:r w:rsidRPr="00C6607A">
        <w:rPr>
          <w:rStyle w:val="nfasis"/>
          <w:rFonts w:ascii="Arial" w:hAnsi="Arial" w:cs="Arial"/>
          <w:i w:val="0"/>
          <w:iCs w:val="0"/>
          <w:shd w:val="clear" w:color="auto" w:fill="FFFFFF"/>
        </w:rPr>
        <w:t xml:space="preserve">Sistematiza datos cuantitativos y cualitativos </w:t>
      </w:r>
      <w:r w:rsidRPr="00C6607A">
        <w:rPr>
          <w:rStyle w:val="Textoennegrita"/>
          <w:rFonts w:ascii="Arial" w:hAnsi="Arial" w:cs="Arial"/>
          <w:b w:val="0"/>
          <w:bCs w:val="0"/>
        </w:rPr>
        <w:t>del ecosistema científico-innovador territorial</w:t>
      </w:r>
      <w:r w:rsidRPr="00C6607A">
        <w:rPr>
          <w:rFonts w:ascii="Arial" w:hAnsi="Arial" w:cs="Arial"/>
        </w:rPr>
        <w:t xml:space="preserve">, centrándose en tres ejes: </w:t>
      </w:r>
      <w:r w:rsidRPr="00C6607A">
        <w:rPr>
          <w:rStyle w:val="Textoennegrita"/>
          <w:rFonts w:ascii="Arial" w:hAnsi="Arial" w:cs="Arial"/>
          <w:b w:val="0"/>
          <w:bCs w:val="0"/>
          <w:u w:val="single"/>
        </w:rPr>
        <w:t>Producción intelectual</w:t>
      </w:r>
      <w:r w:rsidRPr="00C6607A">
        <w:rPr>
          <w:rFonts w:ascii="Arial" w:hAnsi="Arial" w:cs="Arial"/>
        </w:rPr>
        <w:t xml:space="preserve">: Publicaciones indexadas, patentes y proyectos I+D activos vinculados a ciencias de la educación; </w:t>
      </w:r>
      <w:r w:rsidRPr="00C6607A">
        <w:rPr>
          <w:rStyle w:val="Textoennegrita"/>
          <w:rFonts w:ascii="Arial" w:hAnsi="Arial" w:cs="Arial"/>
          <w:b w:val="0"/>
          <w:bCs w:val="0"/>
          <w:u w:val="single"/>
        </w:rPr>
        <w:t xml:space="preserve">Recursos </w:t>
      </w:r>
      <w:r w:rsidRPr="00C6607A">
        <w:rPr>
          <w:rStyle w:val="Textoennegrita"/>
          <w:rFonts w:ascii="Arial" w:hAnsi="Arial" w:cs="Arial"/>
          <w:b w:val="0"/>
          <w:bCs w:val="0"/>
          <w:u w:val="single"/>
        </w:rPr>
        <w:lastRenderedPageBreak/>
        <w:t>estratégicos</w:t>
      </w:r>
      <w:r w:rsidRPr="00C6607A">
        <w:rPr>
          <w:rFonts w:ascii="Arial" w:hAnsi="Arial" w:cs="Arial"/>
          <w:b/>
          <w:bCs/>
          <w:u w:val="single"/>
        </w:rPr>
        <w:t>:</w:t>
      </w:r>
      <w:r w:rsidRPr="00C6607A">
        <w:rPr>
          <w:rFonts w:ascii="Arial" w:hAnsi="Arial" w:cs="Arial"/>
        </w:rPr>
        <w:t xml:space="preserve"> Convocatorias de financiamiento vigentes (nacionales/internacionales) y fuentes de apoyo material; </w:t>
      </w:r>
      <w:r w:rsidRPr="00C6607A">
        <w:rPr>
          <w:rStyle w:val="Textoennegrita"/>
          <w:rFonts w:ascii="Arial" w:hAnsi="Arial" w:cs="Arial"/>
          <w:b w:val="0"/>
          <w:bCs w:val="0"/>
          <w:u w:val="single"/>
        </w:rPr>
        <w:t>Tendencias prioritarias</w:t>
      </w:r>
      <w:r w:rsidRPr="00C6607A">
        <w:rPr>
          <w:rFonts w:ascii="Arial" w:hAnsi="Arial" w:cs="Arial"/>
          <w:b/>
          <w:bCs/>
          <w:u w:val="single"/>
        </w:rPr>
        <w:t>:</w:t>
      </w:r>
      <w:r w:rsidRPr="00C6607A">
        <w:rPr>
          <w:rFonts w:ascii="Arial" w:hAnsi="Arial" w:cs="Arial"/>
        </w:rPr>
        <w:t xml:space="preserve"> Mapas temáticos de investigación (</w:t>
      </w:r>
      <w:proofErr w:type="spellStart"/>
      <w:r w:rsidRPr="00C6607A">
        <w:rPr>
          <w:rFonts w:ascii="Arial" w:hAnsi="Arial" w:cs="Arial"/>
        </w:rPr>
        <w:t>ej</w:t>
      </w:r>
      <w:proofErr w:type="spellEnd"/>
      <w:r w:rsidRPr="00C6607A">
        <w:rPr>
          <w:rFonts w:ascii="Arial" w:hAnsi="Arial" w:cs="Arial"/>
        </w:rPr>
        <w:t>: tecnología educativa, gestión comunitaria) identificados mediante análisis de datos.</w:t>
      </w:r>
      <w:r w:rsidRPr="00C6607A">
        <w:rPr>
          <w:rStyle w:val="nfasis"/>
          <w:rFonts w:ascii="Arial" w:hAnsi="Arial" w:cs="Arial"/>
          <w:i w:val="0"/>
          <w:iCs w:val="0"/>
          <w:shd w:val="clear" w:color="auto" w:fill="FFFFFF"/>
        </w:rPr>
        <w:t xml:space="preserve"> Opera como base empírica para diagnosticar capacidades, detectar oportunidades de colaboración y orientar la inversión en innovación socioeducativa, asegurando alineación con necesidades reales del desarrollo local</w:t>
      </w:r>
      <w:r w:rsidRPr="00C6607A">
        <w:rPr>
          <w:rFonts w:ascii="Arial" w:hAnsi="Arial" w:cs="Arial"/>
          <w:i/>
          <w:iCs/>
        </w:rPr>
        <w:t>.</w:t>
      </w:r>
    </w:p>
    <w:p w14:paraId="5EA9F3CF" w14:textId="77777777" w:rsidR="00972E6A" w:rsidRPr="00CA46DC" w:rsidRDefault="00972E6A" w:rsidP="00972E6A">
      <w:pPr>
        <w:pStyle w:val="ds-markdown-paragraph"/>
        <w:numPr>
          <w:ilvl w:val="0"/>
          <w:numId w:val="61"/>
        </w:numPr>
        <w:shd w:val="clear" w:color="auto" w:fill="FFFFFF"/>
        <w:spacing w:before="0" w:beforeAutospacing="0" w:after="0" w:afterAutospacing="0" w:line="429" w:lineRule="atLeast"/>
        <w:jc w:val="both"/>
        <w:rPr>
          <w:rFonts w:ascii="Arial" w:hAnsi="Arial" w:cs="Arial"/>
        </w:rPr>
      </w:pPr>
      <w:r w:rsidRPr="00C6607A">
        <w:rPr>
          <w:rStyle w:val="Textoennegrita"/>
          <w:rFonts w:ascii="Arial" w:hAnsi="Arial" w:cs="Arial"/>
        </w:rPr>
        <w:t>Inventario de Proyectos</w:t>
      </w:r>
      <w:r w:rsidRPr="00C6607A">
        <w:rPr>
          <w:rFonts w:ascii="Arial" w:hAnsi="Arial" w:cs="Arial"/>
        </w:rPr>
        <w:t xml:space="preserve">: Cataloga iniciativas activas con fichas técnicas detalladas </w:t>
      </w:r>
      <w:r w:rsidRPr="00CA46DC">
        <w:rPr>
          <w:rFonts w:ascii="Arial" w:hAnsi="Arial" w:cs="Arial"/>
        </w:rPr>
        <w:t>(objetivos, equipos, evidencias), facilitando la réplica de buenas prácticas y la colaboración interinstitucional.</w:t>
      </w:r>
    </w:p>
    <w:p w14:paraId="38FB33AD" w14:textId="77777777" w:rsidR="00972E6A" w:rsidRPr="00CA46DC" w:rsidRDefault="00972E6A" w:rsidP="00972E6A">
      <w:pPr>
        <w:pStyle w:val="ds-markdown-paragraph"/>
        <w:shd w:val="clear" w:color="auto" w:fill="FFFFFF"/>
        <w:spacing w:before="206" w:beforeAutospacing="0" w:after="0" w:afterAutospacing="0" w:line="429" w:lineRule="atLeast"/>
        <w:jc w:val="both"/>
        <w:rPr>
          <w:rFonts w:ascii="Arial" w:hAnsi="Arial" w:cs="Arial"/>
        </w:rPr>
      </w:pPr>
      <w:r>
        <w:rPr>
          <w:rFonts w:ascii="Arial" w:hAnsi="Arial" w:cs="Arial"/>
          <w:noProof/>
        </w:rPr>
        <mc:AlternateContent>
          <mc:Choice Requires="wpi">
            <w:drawing>
              <wp:anchor distT="0" distB="0" distL="114300" distR="114300" simplePos="0" relativeHeight="251675648" behindDoc="0" locked="0" layoutInCell="1" allowOverlap="1" wp14:anchorId="4130EFCE" wp14:editId="0D6C8C5A">
                <wp:simplePos x="0" y="0"/>
                <wp:positionH relativeFrom="column">
                  <wp:posOffset>2516355</wp:posOffset>
                </wp:positionH>
                <wp:positionV relativeFrom="paragraph">
                  <wp:posOffset>2848280</wp:posOffset>
                </wp:positionV>
                <wp:extent cx="360" cy="360"/>
                <wp:effectExtent l="38100" t="38100" r="57150" b="57150"/>
                <wp:wrapNone/>
                <wp:docPr id="519848402" name="Entrada de lápiz 6"/>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1DED0DBE" id="Entrada de lápiz 6" o:spid="_x0000_s1026" type="#_x0000_t75" style="position:absolute;margin-left:197.45pt;margin-top:223.55pt;width:1.45pt;height:1.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">
                <v:imagedata r:id="rId22" o:title=""/>
              </v:shape>
            </w:pict>
          </mc:Fallback>
        </mc:AlternateContent>
      </w:r>
      <w:r w:rsidRPr="00CA46DC">
        <w:rPr>
          <w:rFonts w:ascii="Arial" w:hAnsi="Arial" w:cs="Arial"/>
        </w:rPr>
        <w:t>Su utilidad radica en </w:t>
      </w:r>
      <w:r w:rsidRPr="00C6607A">
        <w:rPr>
          <w:rStyle w:val="Textoennegrita"/>
          <w:rFonts w:ascii="Arial" w:hAnsi="Arial" w:cs="Arial"/>
          <w:b w:val="0"/>
          <w:bCs w:val="0"/>
        </w:rPr>
        <w:t>sistematizar evidencia aplicable, optimizar la asignación de recursos y crear redes de conocimiento</w:t>
      </w:r>
      <w:r w:rsidRPr="00CA46DC">
        <w:rPr>
          <w:rFonts w:ascii="Arial" w:hAnsi="Arial" w:cs="Arial"/>
        </w:rPr>
        <w:t> mediante datos verificados, transformando información dispersa en insumos accionables para la transformación socioeducativa de Santiago de Cuba.</w:t>
      </w:r>
    </w:p>
    <w:p w14:paraId="17FA47C5" w14:textId="77777777" w:rsidR="00972E6A" w:rsidRDefault="00972E6A" w:rsidP="00972E6A">
      <w:pPr>
        <w:spacing w:after="0" w:line="360" w:lineRule="auto"/>
        <w:jc w:val="both"/>
        <w:rPr>
          <w:rFonts w:ascii="Arial Narrow" w:hAnsi="Arial Narrow" w:cs="Arial"/>
          <w:sz w:val="24"/>
          <w:szCs w:val="24"/>
        </w:rPr>
      </w:pPr>
      <w:r>
        <w:rPr>
          <w:noProof/>
        </w:rPr>
        <mc:AlternateContent>
          <mc:Choice Requires="wps">
            <w:drawing>
              <wp:anchor distT="0" distB="0" distL="114300" distR="114300" simplePos="0" relativeHeight="251674624" behindDoc="0" locked="0" layoutInCell="1" allowOverlap="1" wp14:anchorId="18511C5C" wp14:editId="7AB9A9B8">
                <wp:simplePos x="0" y="0"/>
                <wp:positionH relativeFrom="column">
                  <wp:posOffset>459105</wp:posOffset>
                </wp:positionH>
                <wp:positionV relativeFrom="paragraph">
                  <wp:posOffset>1353185</wp:posOffset>
                </wp:positionV>
                <wp:extent cx="3600450" cy="438150"/>
                <wp:effectExtent l="0" t="0" r="19050" b="19050"/>
                <wp:wrapNone/>
                <wp:docPr id="1773838904" name="Rectángulo 11"/>
                <wp:cNvGraphicFramePr/>
                <a:graphic xmlns:a="http://schemas.openxmlformats.org/drawingml/2006/main">
                  <a:graphicData uri="http://schemas.microsoft.com/office/word/2010/wordprocessingShape">
                    <wps:wsp>
                      <wps:cNvSpPr/>
                      <wps:spPr>
                        <a:xfrm>
                          <a:off x="0" y="0"/>
                          <a:ext cx="3600450" cy="438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B0579F" id="Rectángulo 11" o:spid="_x0000_s1026" style="position:absolute;margin-left:36.15pt;margin-top:106.55pt;width:283.5pt;height:3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" fillcolor="white [3212]" strokecolor="white [3212]" strokeweight="1pt"/>
            </w:pict>
          </mc:Fallback>
        </mc:AlternateContent>
      </w:r>
      <w:r>
        <w:rPr>
          <w:noProof/>
        </w:rPr>
        <mc:AlternateContent>
          <mc:Choice Requires="wpi">
            <w:drawing>
              <wp:anchor distT="0" distB="0" distL="114300" distR="114300" simplePos="0" relativeHeight="251676672" behindDoc="0" locked="0" layoutInCell="1" allowOverlap="1" wp14:anchorId="3FB0EFCE" wp14:editId="01EC8456">
                <wp:simplePos x="0" y="0"/>
                <wp:positionH relativeFrom="column">
                  <wp:posOffset>2516355</wp:posOffset>
                </wp:positionH>
                <wp:positionV relativeFrom="paragraph">
                  <wp:posOffset>600425</wp:posOffset>
                </wp:positionV>
                <wp:extent cx="360" cy="360"/>
                <wp:effectExtent l="0" t="0" r="0" b="0"/>
                <wp:wrapNone/>
                <wp:docPr id="2026182039" name="Entrada de lápiz 7"/>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2C5E5E7A" id="Entrada de lápiz 7" o:spid="_x0000_s1026" type="#_x0000_t75" style="position:absolute;margin-left:197.45pt;margin-top:46.6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">
                <v:imagedata r:id="rId22" o:title=""/>
              </v:shape>
            </w:pict>
          </mc:Fallback>
        </mc:AlternateContent>
      </w:r>
      <w:r>
        <w:rPr>
          <w:noProof/>
        </w:rPr>
        <w:drawing>
          <wp:inline distT="0" distB="0" distL="0" distR="0" wp14:anchorId="699D8A31" wp14:editId="5BCB676C">
            <wp:extent cx="6019800" cy="3384720"/>
            <wp:effectExtent l="0" t="0" r="0" b="6350"/>
            <wp:docPr id="1946491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91683" name=""/>
                    <pic:cNvPicPr/>
                  </pic:nvPicPr>
                  <pic:blipFill>
                    <a:blip r:embed="rId24"/>
                    <a:stretch>
                      <a:fillRect/>
                    </a:stretch>
                  </pic:blipFill>
                  <pic:spPr>
                    <a:xfrm>
                      <a:off x="0" y="0"/>
                      <a:ext cx="6029814" cy="3390350"/>
                    </a:xfrm>
                    <a:prstGeom prst="rect">
                      <a:avLst/>
                    </a:prstGeom>
                  </pic:spPr>
                </pic:pic>
              </a:graphicData>
            </a:graphic>
          </wp:inline>
        </w:drawing>
      </w:r>
    </w:p>
    <w:p w14:paraId="77A014D3" w14:textId="77777777" w:rsidR="00972E6A" w:rsidRPr="00CA46DC" w:rsidRDefault="00972E6A" w:rsidP="00972E6A">
      <w:pPr>
        <w:spacing w:after="0" w:line="360" w:lineRule="auto"/>
        <w:jc w:val="center"/>
        <w:rPr>
          <w:rFonts w:ascii="Arial" w:hAnsi="Arial" w:cs="Arial"/>
          <w:b/>
          <w:sz w:val="20"/>
          <w:szCs w:val="20"/>
        </w:rPr>
      </w:pPr>
      <w:r w:rsidRPr="00CA46DC">
        <w:rPr>
          <w:rFonts w:ascii="Arial" w:hAnsi="Arial" w:cs="Arial"/>
          <w:b/>
          <w:sz w:val="20"/>
          <w:szCs w:val="20"/>
        </w:rPr>
        <w:t xml:space="preserve">Figura 3: </w:t>
      </w:r>
      <w:r>
        <w:rPr>
          <w:rFonts w:ascii="Arial" w:hAnsi="Arial" w:cs="Arial"/>
          <w:b/>
          <w:bCs/>
          <w:sz w:val="20"/>
          <w:szCs w:val="20"/>
        </w:rPr>
        <w:t>S</w:t>
      </w:r>
      <w:r w:rsidRPr="00CA46DC">
        <w:rPr>
          <w:rFonts w:ascii="Arial" w:hAnsi="Arial" w:cs="Arial"/>
          <w:b/>
          <w:bCs/>
          <w:sz w:val="20"/>
          <w:szCs w:val="20"/>
        </w:rPr>
        <w:t>ección Ciencia e Innovación Social</w:t>
      </w:r>
    </w:p>
    <w:p w14:paraId="534BCEB3" w14:textId="77777777" w:rsidR="00972E6A" w:rsidRDefault="00972E6A" w:rsidP="00972E6A">
      <w:pPr>
        <w:spacing w:after="0" w:line="360" w:lineRule="auto"/>
        <w:jc w:val="both"/>
        <w:rPr>
          <w:rFonts w:ascii="Arial" w:hAnsi="Arial" w:cs="Arial"/>
          <w:bCs/>
          <w:sz w:val="24"/>
          <w:szCs w:val="24"/>
        </w:rPr>
      </w:pPr>
      <w:r>
        <w:rPr>
          <w:rFonts w:ascii="Arial" w:hAnsi="Arial" w:cs="Arial"/>
          <w:sz w:val="24"/>
          <w:szCs w:val="24"/>
        </w:rPr>
        <w:t xml:space="preserve">El </w:t>
      </w:r>
      <w:r w:rsidRPr="00C57F7B">
        <w:rPr>
          <w:rFonts w:ascii="Arial" w:hAnsi="Arial" w:cs="Arial"/>
          <w:sz w:val="24"/>
          <w:szCs w:val="24"/>
        </w:rPr>
        <w:t>segundo tópico</w:t>
      </w:r>
      <w:r w:rsidRPr="00FC6B47">
        <w:rPr>
          <w:rFonts w:ascii="Arial" w:hAnsi="Arial" w:cs="Arial"/>
          <w:b/>
          <w:sz w:val="24"/>
          <w:szCs w:val="24"/>
        </w:rPr>
        <w:t xml:space="preserve"> </w:t>
      </w:r>
      <w:r w:rsidRPr="00FC6B47">
        <w:rPr>
          <w:rFonts w:ascii="Arial" w:hAnsi="Arial" w:cs="Arial"/>
          <w:sz w:val="24"/>
          <w:szCs w:val="24"/>
        </w:rPr>
        <w:t xml:space="preserve">está referido a </w:t>
      </w:r>
      <w:r>
        <w:rPr>
          <w:rFonts w:ascii="Arial" w:hAnsi="Arial" w:cs="Arial"/>
          <w:sz w:val="24"/>
          <w:szCs w:val="24"/>
        </w:rPr>
        <w:t xml:space="preserve">la sección </w:t>
      </w:r>
      <w:r w:rsidRPr="00FC6B47">
        <w:rPr>
          <w:rFonts w:ascii="Arial" w:hAnsi="Arial" w:cs="Arial"/>
          <w:b/>
          <w:sz w:val="24"/>
          <w:szCs w:val="24"/>
        </w:rPr>
        <w:t xml:space="preserve">Recursos y Capacitación </w:t>
      </w:r>
      <w:r w:rsidRPr="00FC6B47">
        <w:rPr>
          <w:rFonts w:ascii="Arial" w:hAnsi="Arial" w:cs="Arial"/>
          <w:bCs/>
          <w:sz w:val="24"/>
          <w:szCs w:val="24"/>
        </w:rPr>
        <w:t xml:space="preserve">(Figura 4) </w:t>
      </w:r>
      <w:r>
        <w:rPr>
          <w:rFonts w:ascii="Arial" w:hAnsi="Arial" w:cs="Arial"/>
          <w:bCs/>
          <w:sz w:val="24"/>
          <w:szCs w:val="24"/>
        </w:rPr>
        <w:t xml:space="preserve">se estructura en dos componentes: </w:t>
      </w:r>
    </w:p>
    <w:p w14:paraId="1E45802C" w14:textId="77777777" w:rsidR="00972E6A" w:rsidRPr="003003E2" w:rsidRDefault="00972E6A" w:rsidP="00972E6A">
      <w:pPr>
        <w:pStyle w:val="Prrafodelista"/>
        <w:numPr>
          <w:ilvl w:val="0"/>
          <w:numId w:val="62"/>
        </w:numPr>
        <w:spacing w:after="0" w:line="360" w:lineRule="auto"/>
        <w:jc w:val="both"/>
        <w:rPr>
          <w:rFonts w:ascii="Arial" w:hAnsi="Arial" w:cs="Arial"/>
          <w:color w:val="222222"/>
          <w:sz w:val="24"/>
          <w:szCs w:val="24"/>
          <w:shd w:val="clear" w:color="auto" w:fill="FFFFFF"/>
        </w:rPr>
      </w:pPr>
      <w:r w:rsidRPr="003003E2">
        <w:rPr>
          <w:rStyle w:val="Textoennegrita"/>
          <w:rFonts w:ascii="Arial" w:hAnsi="Arial" w:cs="Arial"/>
          <w:color w:val="222222"/>
          <w:sz w:val="24"/>
          <w:szCs w:val="24"/>
          <w:shd w:val="clear" w:color="auto" w:fill="FFFFFF"/>
        </w:rPr>
        <w:lastRenderedPageBreak/>
        <w:t>Oportunidades y Programas de capacitación </w:t>
      </w:r>
      <w:r w:rsidRPr="003003E2">
        <w:rPr>
          <w:rFonts w:ascii="Arial" w:hAnsi="Arial" w:cs="Arial"/>
          <w:color w:val="222222"/>
          <w:sz w:val="24"/>
          <w:szCs w:val="24"/>
          <w:shd w:val="clear" w:color="auto" w:fill="FFFFFF"/>
        </w:rPr>
        <w:t>ofrece módulos de capacitación y formación en temas relevantes para la gestión de la ciencia, la innovación y la comunicación que contribuyan al desarrollo de competencias científico-innovadoras en los gestores socio-educativos del territorio.</w:t>
      </w:r>
      <w:r w:rsidRPr="003003E2">
        <w:rPr>
          <w:rFonts w:ascii="Arial" w:hAnsi="Arial" w:cs="Arial"/>
          <w:color w:val="222222"/>
          <w:sz w:val="24"/>
          <w:szCs w:val="24"/>
        </w:rPr>
        <w:br/>
      </w:r>
      <w:r w:rsidRPr="003003E2">
        <w:rPr>
          <w:rFonts w:ascii="Arial" w:hAnsi="Arial" w:cs="Arial"/>
          <w:color w:val="222222"/>
          <w:sz w:val="24"/>
          <w:szCs w:val="24"/>
          <w:shd w:val="clear" w:color="auto" w:fill="FFFFFF"/>
        </w:rPr>
        <w:t>Se ofrecerá cursos online masivos y abiertos (MOOC) sobre temas relacionados con la ciencia, la innovación y la comunicación.</w:t>
      </w:r>
    </w:p>
    <w:p w14:paraId="6B52D4F9" w14:textId="77777777" w:rsidR="00972E6A" w:rsidRPr="003003E2" w:rsidRDefault="00972E6A" w:rsidP="00972E6A">
      <w:pPr>
        <w:pStyle w:val="Prrafodelista"/>
        <w:numPr>
          <w:ilvl w:val="0"/>
          <w:numId w:val="62"/>
        </w:numPr>
        <w:spacing w:after="0" w:line="360" w:lineRule="auto"/>
        <w:jc w:val="both"/>
        <w:rPr>
          <w:rFonts w:ascii="Arial" w:hAnsi="Arial" w:cs="Arial"/>
          <w:bCs/>
          <w:sz w:val="24"/>
          <w:szCs w:val="24"/>
        </w:rPr>
      </w:pPr>
      <w:r w:rsidRPr="003003E2">
        <w:rPr>
          <w:rFonts w:ascii="Arial" w:hAnsi="Arial" w:cs="Arial"/>
          <w:b/>
          <w:bCs/>
          <w:color w:val="222222"/>
          <w:sz w:val="24"/>
          <w:szCs w:val="24"/>
          <w:shd w:val="clear" w:color="auto" w:fill="FFFFFF"/>
        </w:rPr>
        <w:t>Asesoría y noticias GISE</w:t>
      </w:r>
      <w:r w:rsidRPr="003003E2">
        <w:rPr>
          <w:rFonts w:ascii="Arial" w:hAnsi="Arial" w:cs="Arial"/>
          <w:color w:val="222222"/>
          <w:sz w:val="24"/>
          <w:szCs w:val="24"/>
          <w:shd w:val="clear" w:color="auto" w:fill="FFFFFF"/>
        </w:rPr>
        <w:t xml:space="preserve"> es un espacio para solicitar y recibir asesoría y noticias en línea de expertos en ciencia, innovación y comunicación socio-educativa que favorezcan el intercambio de conocimientos y experiencias entre expertos y usuarios.</w:t>
      </w:r>
    </w:p>
    <w:p w14:paraId="63C14F1D" w14:textId="77777777" w:rsidR="00972E6A" w:rsidRPr="003003E2" w:rsidRDefault="00972E6A" w:rsidP="00972E6A">
      <w:pPr>
        <w:spacing w:after="0" w:line="360" w:lineRule="auto"/>
        <w:jc w:val="both"/>
        <w:rPr>
          <w:rFonts w:ascii="Arial" w:hAnsi="Arial" w:cs="Arial"/>
          <w:bCs/>
          <w:sz w:val="24"/>
          <w:szCs w:val="24"/>
        </w:rPr>
      </w:pPr>
      <w:r w:rsidRPr="003003E2">
        <w:rPr>
          <w:rFonts w:ascii="Arial" w:hAnsi="Arial" w:cs="Arial"/>
          <w:bCs/>
          <w:sz w:val="24"/>
          <w:szCs w:val="24"/>
        </w:rPr>
        <w:t>Este tópico a</w:t>
      </w:r>
      <w:r w:rsidRPr="003003E2">
        <w:rPr>
          <w:rFonts w:ascii="Arial" w:hAnsi="Arial" w:cs="Arial"/>
          <w:color w:val="404040"/>
          <w:sz w:val="24"/>
          <w:szCs w:val="24"/>
          <w:shd w:val="clear" w:color="auto" w:fill="FFFFFF"/>
        </w:rPr>
        <w:t>ctualiza conocimientos teórico-prácticos, promueve soluciones contextualizadas y construye redes de colaboración entre actores, transformando formación en acciones tangibles para el desarrollo educativo local.</w:t>
      </w:r>
    </w:p>
    <w:p w14:paraId="0A04F2B7" w14:textId="77777777" w:rsidR="00972E6A" w:rsidRDefault="00972E6A" w:rsidP="00972E6A">
      <w:pPr>
        <w:spacing w:after="0" w:line="360" w:lineRule="auto"/>
        <w:jc w:val="both"/>
        <w:rPr>
          <w:rFonts w:ascii="Arial Narrow" w:hAnsi="Arial Narrow" w:cs="Arial"/>
          <w:sz w:val="24"/>
          <w:szCs w:val="24"/>
        </w:rPr>
      </w:pPr>
      <w:r>
        <w:rPr>
          <w:noProof/>
        </w:rPr>
        <mc:AlternateContent>
          <mc:Choice Requires="wps">
            <w:drawing>
              <wp:anchor distT="0" distB="0" distL="114300" distR="114300" simplePos="0" relativeHeight="251677696" behindDoc="0" locked="0" layoutInCell="1" allowOverlap="1" wp14:anchorId="254B811D" wp14:editId="5CA4F812">
                <wp:simplePos x="0" y="0"/>
                <wp:positionH relativeFrom="column">
                  <wp:posOffset>535305</wp:posOffset>
                </wp:positionH>
                <wp:positionV relativeFrom="paragraph">
                  <wp:posOffset>1398270</wp:posOffset>
                </wp:positionV>
                <wp:extent cx="2847975" cy="352425"/>
                <wp:effectExtent l="0" t="0" r="28575" b="28575"/>
                <wp:wrapNone/>
                <wp:docPr id="812451082" name="Rectángulo 12"/>
                <wp:cNvGraphicFramePr/>
                <a:graphic xmlns:a="http://schemas.openxmlformats.org/drawingml/2006/main">
                  <a:graphicData uri="http://schemas.microsoft.com/office/word/2010/wordprocessingShape">
                    <wps:wsp>
                      <wps:cNvSpPr/>
                      <wps:spPr>
                        <a:xfrm>
                          <a:off x="0" y="0"/>
                          <a:ext cx="2847975" cy="3524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B175A" id="Rectángulo 12" o:spid="_x0000_s1026" style="position:absolute;margin-left:42.15pt;margin-top:110.1pt;width:224.25pt;height:27.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" fillcolor="white [3212]" strokecolor="white [3212]" strokeweight="1pt"/>
            </w:pict>
          </mc:Fallback>
        </mc:AlternateContent>
      </w:r>
      <w:r>
        <w:rPr>
          <w:noProof/>
        </w:rPr>
        <w:drawing>
          <wp:inline distT="0" distB="0" distL="0" distR="0" wp14:anchorId="3FCDAFC4" wp14:editId="50DCDB40">
            <wp:extent cx="5972175" cy="3357942"/>
            <wp:effectExtent l="0" t="0" r="0" b="0"/>
            <wp:docPr id="1285182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82820" name=""/>
                    <pic:cNvPicPr/>
                  </pic:nvPicPr>
                  <pic:blipFill>
                    <a:blip r:embed="rId25"/>
                    <a:stretch>
                      <a:fillRect/>
                    </a:stretch>
                  </pic:blipFill>
                  <pic:spPr>
                    <a:xfrm>
                      <a:off x="0" y="0"/>
                      <a:ext cx="5979940" cy="3362308"/>
                    </a:xfrm>
                    <a:prstGeom prst="rect">
                      <a:avLst/>
                    </a:prstGeom>
                  </pic:spPr>
                </pic:pic>
              </a:graphicData>
            </a:graphic>
          </wp:inline>
        </w:drawing>
      </w:r>
    </w:p>
    <w:p w14:paraId="7AE00E86" w14:textId="77777777" w:rsidR="00972E6A" w:rsidRPr="00E928B0" w:rsidRDefault="00972E6A" w:rsidP="00972E6A">
      <w:pPr>
        <w:tabs>
          <w:tab w:val="left" w:pos="284"/>
        </w:tabs>
        <w:spacing w:after="0" w:line="360" w:lineRule="auto"/>
        <w:jc w:val="center"/>
        <w:rPr>
          <w:rFonts w:ascii="Arial" w:hAnsi="Arial" w:cs="Arial"/>
          <w:b/>
          <w:sz w:val="20"/>
          <w:szCs w:val="20"/>
        </w:rPr>
      </w:pPr>
      <w:r w:rsidRPr="00E928B0">
        <w:rPr>
          <w:rFonts w:ascii="Arial" w:hAnsi="Arial" w:cs="Arial"/>
          <w:b/>
          <w:sz w:val="20"/>
          <w:szCs w:val="20"/>
        </w:rPr>
        <w:t>Figura 4. Sección Recursos y capacitación</w:t>
      </w:r>
    </w:p>
    <w:p w14:paraId="009A25CB" w14:textId="77777777" w:rsidR="00972E6A" w:rsidRPr="00252952" w:rsidRDefault="00972E6A" w:rsidP="00972E6A">
      <w:pPr>
        <w:tabs>
          <w:tab w:val="left" w:pos="284"/>
        </w:tabs>
        <w:spacing w:after="0" w:line="360" w:lineRule="auto"/>
        <w:jc w:val="both"/>
        <w:rPr>
          <w:rFonts w:ascii="Arial" w:hAnsi="Arial" w:cs="Arial"/>
          <w:sz w:val="24"/>
          <w:szCs w:val="24"/>
        </w:rPr>
      </w:pPr>
      <w:r w:rsidRPr="00252952">
        <w:rPr>
          <w:rFonts w:ascii="Arial" w:hAnsi="Arial" w:cs="Arial"/>
          <w:sz w:val="24"/>
          <w:szCs w:val="24"/>
        </w:rPr>
        <w:t>El</w:t>
      </w:r>
      <w:r w:rsidRPr="00252952">
        <w:rPr>
          <w:rFonts w:ascii="Arial" w:hAnsi="Arial" w:cs="Arial"/>
          <w:b/>
          <w:sz w:val="24"/>
          <w:szCs w:val="24"/>
        </w:rPr>
        <w:t xml:space="preserve"> </w:t>
      </w:r>
      <w:r w:rsidRPr="00C57F7B">
        <w:rPr>
          <w:rFonts w:ascii="Arial" w:hAnsi="Arial" w:cs="Arial"/>
          <w:bCs/>
          <w:sz w:val="24"/>
          <w:szCs w:val="24"/>
        </w:rPr>
        <w:t>tercer tópico del</w:t>
      </w:r>
      <w:r w:rsidRPr="00252952">
        <w:rPr>
          <w:rFonts w:ascii="Arial" w:hAnsi="Arial" w:cs="Arial"/>
          <w:sz w:val="24"/>
          <w:szCs w:val="24"/>
        </w:rPr>
        <w:t xml:space="preserve"> menú</w:t>
      </w:r>
      <w:r w:rsidRPr="00252952">
        <w:rPr>
          <w:rFonts w:ascii="Arial" w:hAnsi="Arial" w:cs="Arial"/>
          <w:b/>
          <w:sz w:val="24"/>
          <w:szCs w:val="24"/>
        </w:rPr>
        <w:t xml:space="preserve"> </w:t>
      </w:r>
      <w:r w:rsidRPr="00252952">
        <w:rPr>
          <w:rFonts w:ascii="Arial" w:hAnsi="Arial" w:cs="Arial"/>
          <w:sz w:val="24"/>
          <w:szCs w:val="24"/>
        </w:rPr>
        <w:t>se refiere a</w:t>
      </w:r>
      <w:r>
        <w:rPr>
          <w:rFonts w:ascii="Arial" w:hAnsi="Arial" w:cs="Arial"/>
          <w:sz w:val="24"/>
          <w:szCs w:val="24"/>
        </w:rPr>
        <w:t xml:space="preserve"> la sección</w:t>
      </w:r>
      <w:r w:rsidRPr="00252952">
        <w:rPr>
          <w:rFonts w:ascii="Arial" w:hAnsi="Arial" w:cs="Arial"/>
          <w:sz w:val="24"/>
          <w:szCs w:val="24"/>
        </w:rPr>
        <w:t xml:space="preserve"> </w:t>
      </w:r>
      <w:r w:rsidRPr="00D76F36">
        <w:rPr>
          <w:rFonts w:ascii="Arial" w:hAnsi="Arial" w:cs="Arial"/>
          <w:b/>
          <w:bCs/>
          <w:sz w:val="24"/>
          <w:szCs w:val="24"/>
        </w:rPr>
        <w:t>Comunicación y Organización comunitaria</w:t>
      </w:r>
      <w:r w:rsidRPr="00252952">
        <w:rPr>
          <w:rFonts w:ascii="Arial" w:hAnsi="Arial" w:cs="Arial"/>
          <w:sz w:val="24"/>
          <w:szCs w:val="24"/>
        </w:rPr>
        <w:t>: (</w:t>
      </w:r>
      <w:r w:rsidRPr="00C57F7B">
        <w:rPr>
          <w:rFonts w:ascii="Arial" w:hAnsi="Arial" w:cs="Arial"/>
          <w:bCs/>
          <w:sz w:val="24"/>
          <w:szCs w:val="24"/>
        </w:rPr>
        <w:t>Figura 5</w:t>
      </w:r>
      <w:r w:rsidRPr="00252952">
        <w:rPr>
          <w:rFonts w:ascii="Arial" w:hAnsi="Arial" w:cs="Arial"/>
          <w:sz w:val="24"/>
          <w:szCs w:val="24"/>
        </w:rPr>
        <w:t xml:space="preserve">) se estructura en tres secciones clave: </w:t>
      </w:r>
    </w:p>
    <w:p w14:paraId="34A87AA5" w14:textId="77777777" w:rsidR="00972E6A" w:rsidRDefault="00972E6A" w:rsidP="00972E6A">
      <w:pPr>
        <w:pStyle w:val="Prrafodelista"/>
        <w:numPr>
          <w:ilvl w:val="0"/>
          <w:numId w:val="63"/>
        </w:numPr>
        <w:spacing w:after="0" w:line="360" w:lineRule="auto"/>
        <w:jc w:val="both"/>
        <w:rPr>
          <w:rFonts w:ascii="Arial" w:hAnsi="Arial" w:cs="Arial"/>
          <w:sz w:val="24"/>
          <w:szCs w:val="24"/>
        </w:rPr>
      </w:pPr>
      <w:r w:rsidRPr="00252952">
        <w:rPr>
          <w:rStyle w:val="Textoennegrita"/>
          <w:rFonts w:ascii="Arial" w:hAnsi="Arial" w:cs="Arial"/>
          <w:sz w:val="24"/>
          <w:szCs w:val="24"/>
        </w:rPr>
        <w:t>Biblioteca Digital:</w:t>
      </w:r>
      <w:r w:rsidRPr="00252952">
        <w:rPr>
          <w:rStyle w:val="Textoennegrita"/>
          <w:rFonts w:ascii="Arial" w:hAnsi="Arial" w:cs="Arial"/>
          <w:b w:val="0"/>
          <w:bCs w:val="0"/>
          <w:sz w:val="24"/>
          <w:szCs w:val="24"/>
        </w:rPr>
        <w:t xml:space="preserve"> que incluye </w:t>
      </w:r>
      <w:r w:rsidRPr="00252952">
        <w:rPr>
          <w:rFonts w:ascii="Arial" w:hAnsi="Arial" w:cs="Arial"/>
          <w:sz w:val="24"/>
          <w:szCs w:val="24"/>
        </w:rPr>
        <w:t xml:space="preserve">Repositorio de recursos y materiales relacionados con la ciencia, la innovación y la educación, como </w:t>
      </w:r>
      <w:r w:rsidRPr="00252952">
        <w:rPr>
          <w:rFonts w:ascii="Arial" w:hAnsi="Arial" w:cs="Arial"/>
          <w:sz w:val="24"/>
          <w:szCs w:val="24"/>
        </w:rPr>
        <w:lastRenderedPageBreak/>
        <w:t xml:space="preserve">documentos, presentaciones, videos, libros, artículos, </w:t>
      </w:r>
      <w:proofErr w:type="spellStart"/>
      <w:r w:rsidRPr="00252952">
        <w:rPr>
          <w:rFonts w:ascii="Arial" w:hAnsi="Arial" w:cs="Arial"/>
          <w:sz w:val="24"/>
          <w:szCs w:val="24"/>
        </w:rPr>
        <w:t>postcast</w:t>
      </w:r>
      <w:proofErr w:type="spellEnd"/>
      <w:r w:rsidRPr="00252952">
        <w:rPr>
          <w:rFonts w:ascii="Arial" w:hAnsi="Arial" w:cs="Arial"/>
          <w:sz w:val="24"/>
          <w:szCs w:val="24"/>
        </w:rPr>
        <w:t xml:space="preserve">, publicaciones, resoluciones, tesis etc. </w:t>
      </w:r>
    </w:p>
    <w:p w14:paraId="3E75D1A0" w14:textId="77777777" w:rsidR="00972E6A" w:rsidRPr="00D168CE" w:rsidRDefault="00972E6A" w:rsidP="00972E6A">
      <w:pPr>
        <w:pStyle w:val="Prrafodelista"/>
        <w:numPr>
          <w:ilvl w:val="0"/>
          <w:numId w:val="63"/>
        </w:numPr>
        <w:spacing w:after="0" w:line="360" w:lineRule="auto"/>
        <w:jc w:val="both"/>
        <w:rPr>
          <w:rFonts w:ascii="Arial" w:hAnsi="Arial" w:cs="Arial"/>
          <w:sz w:val="24"/>
          <w:szCs w:val="24"/>
        </w:rPr>
      </w:pPr>
      <w:r w:rsidRPr="00D168CE">
        <w:rPr>
          <w:rStyle w:val="Textoennegrita"/>
          <w:rFonts w:ascii="Arial" w:hAnsi="Arial" w:cs="Arial"/>
          <w:sz w:val="24"/>
          <w:szCs w:val="24"/>
        </w:rPr>
        <w:t>Herramientas colaborativas:</w:t>
      </w:r>
      <w:r w:rsidRPr="00D168CE">
        <w:rPr>
          <w:rFonts w:ascii="Arial" w:hAnsi="Arial" w:cs="Arial"/>
          <w:sz w:val="24"/>
          <w:szCs w:val="24"/>
        </w:rPr>
        <w:t xml:space="preserve"> Incluye una sala de videoconferencia, como e</w:t>
      </w:r>
      <w:r w:rsidRPr="00D168CE">
        <w:rPr>
          <w:rFonts w:ascii="Arial" w:hAnsi="Arial" w:cs="Arial"/>
          <w:sz w:val="24"/>
          <w:szCs w:val="24"/>
          <w:shd w:val="clear" w:color="auto" w:fill="FFFFFF"/>
        </w:rPr>
        <w:t>spacio virtual para reuniones técnicas, talleres, trabajo en red, y asesorías grupales (</w:t>
      </w:r>
      <w:proofErr w:type="spellStart"/>
      <w:r w:rsidRPr="00D168CE">
        <w:rPr>
          <w:rFonts w:ascii="Arial" w:hAnsi="Arial" w:cs="Arial"/>
          <w:sz w:val="24"/>
          <w:szCs w:val="24"/>
          <w:shd w:val="clear" w:color="auto" w:fill="FFFFFF"/>
        </w:rPr>
        <w:t>ej</w:t>
      </w:r>
      <w:proofErr w:type="spellEnd"/>
      <w:r w:rsidRPr="00D168CE">
        <w:rPr>
          <w:rFonts w:ascii="Arial" w:hAnsi="Arial" w:cs="Arial"/>
          <w:sz w:val="24"/>
          <w:szCs w:val="24"/>
          <w:shd w:val="clear" w:color="auto" w:fill="FFFFFF"/>
        </w:rPr>
        <w:t>: planificación de proyectos).</w:t>
      </w:r>
    </w:p>
    <w:p w14:paraId="48F7C99E" w14:textId="77777777" w:rsidR="00972E6A" w:rsidRPr="00D168CE" w:rsidRDefault="00972E6A" w:rsidP="00972E6A">
      <w:pPr>
        <w:pStyle w:val="ds-markdown-paragraph"/>
        <w:numPr>
          <w:ilvl w:val="0"/>
          <w:numId w:val="64"/>
        </w:numPr>
        <w:shd w:val="clear" w:color="auto" w:fill="FFFFFF"/>
        <w:spacing w:before="0" w:beforeAutospacing="0" w:after="0" w:afterAutospacing="0" w:line="360" w:lineRule="auto"/>
        <w:rPr>
          <w:rFonts w:ascii="Arial" w:hAnsi="Arial" w:cs="Arial"/>
        </w:rPr>
      </w:pPr>
      <w:r w:rsidRPr="00D168CE">
        <w:rPr>
          <w:rStyle w:val="Textoennegrita"/>
          <w:rFonts w:ascii="Arial" w:hAnsi="Arial" w:cs="Arial"/>
        </w:rPr>
        <w:t xml:space="preserve">Redes de apoyo: </w:t>
      </w:r>
      <w:r w:rsidRPr="00D168CE">
        <w:rPr>
          <w:rStyle w:val="Textoennegrita"/>
          <w:rFonts w:ascii="Arial" w:hAnsi="Arial" w:cs="Arial"/>
          <w:b w:val="0"/>
          <w:bCs w:val="0"/>
        </w:rPr>
        <w:t>Incluye un d</w:t>
      </w:r>
      <w:r w:rsidRPr="00D168CE">
        <w:rPr>
          <w:rFonts w:ascii="Arial" w:hAnsi="Arial" w:cs="Arial"/>
        </w:rPr>
        <w:t xml:space="preserve">irectorio geo-referenciado con perfiles de instituciones clave (gobiernos locales, centros de investigación, entidades de ciencia, centros de capacitación, etc.); expertos identificados. </w:t>
      </w:r>
      <w:r w:rsidRPr="00D168CE">
        <w:rPr>
          <w:rFonts w:ascii="Arial" w:hAnsi="Arial" w:cs="Arial"/>
          <w:shd w:val="clear" w:color="auto" w:fill="FFFFFF"/>
        </w:rPr>
        <w:t>Visualiza capacidades complementarias del territorio y genera conexiones estratégicas para alianzas sostenibles.</w:t>
      </w:r>
    </w:p>
    <w:p w14:paraId="64FE9680" w14:textId="77777777" w:rsidR="00972E6A" w:rsidRPr="00D168CE" w:rsidRDefault="00972E6A" w:rsidP="00972E6A">
      <w:pPr>
        <w:tabs>
          <w:tab w:val="left" w:pos="284"/>
        </w:tabs>
        <w:spacing w:after="0" w:line="360" w:lineRule="auto"/>
        <w:jc w:val="both"/>
        <w:rPr>
          <w:rFonts w:ascii="Arial" w:hAnsi="Arial" w:cs="Arial"/>
          <w:sz w:val="24"/>
          <w:szCs w:val="24"/>
        </w:rPr>
      </w:pPr>
      <w:r w:rsidRPr="00D168CE">
        <w:rPr>
          <w:rFonts w:ascii="Arial" w:hAnsi="Arial" w:cs="Arial"/>
          <w:sz w:val="24"/>
          <w:szCs w:val="24"/>
          <w:shd w:val="clear" w:color="auto" w:fill="FFFFFF"/>
        </w:rPr>
        <w:t>Esta sección </w:t>
      </w:r>
      <w:r w:rsidRPr="00D168CE">
        <w:rPr>
          <w:rStyle w:val="Textoennegrita"/>
          <w:rFonts w:ascii="Arial" w:hAnsi="Arial" w:cs="Arial"/>
          <w:b w:val="0"/>
          <w:bCs w:val="0"/>
          <w:sz w:val="24"/>
          <w:szCs w:val="24"/>
          <w:shd w:val="clear" w:color="auto" w:fill="FFFFFF"/>
        </w:rPr>
        <w:t>articula ecosistemas de acción colectiva socioeducativa</w:t>
      </w:r>
      <w:r w:rsidRPr="00D168CE">
        <w:rPr>
          <w:rFonts w:ascii="Arial" w:hAnsi="Arial" w:cs="Arial"/>
          <w:sz w:val="24"/>
          <w:szCs w:val="24"/>
          <w:shd w:val="clear" w:color="auto" w:fill="FFFFFF"/>
        </w:rPr>
        <w:t> al integrar: una </w:t>
      </w:r>
      <w:r w:rsidRPr="00D168CE">
        <w:rPr>
          <w:rStyle w:val="Textoennegrita"/>
          <w:rFonts w:ascii="Arial" w:hAnsi="Arial" w:cs="Arial"/>
          <w:b w:val="0"/>
          <w:bCs w:val="0"/>
          <w:sz w:val="24"/>
          <w:szCs w:val="24"/>
          <w:shd w:val="clear" w:color="auto" w:fill="FFFFFF"/>
        </w:rPr>
        <w:t>Biblioteca Digital</w:t>
      </w:r>
      <w:r w:rsidRPr="00D168CE">
        <w:rPr>
          <w:rFonts w:ascii="Arial" w:hAnsi="Arial" w:cs="Arial"/>
          <w:sz w:val="24"/>
          <w:szCs w:val="24"/>
          <w:shd w:val="clear" w:color="auto" w:fill="FFFFFF"/>
        </w:rPr>
        <w:t> que centraliza conocimiento científico aplicable (guías, protocolos); </w:t>
      </w:r>
      <w:r w:rsidRPr="00D168CE">
        <w:rPr>
          <w:rStyle w:val="Textoennegrita"/>
          <w:rFonts w:ascii="Arial" w:hAnsi="Arial" w:cs="Arial"/>
          <w:b w:val="0"/>
          <w:bCs w:val="0"/>
          <w:sz w:val="24"/>
          <w:szCs w:val="24"/>
          <w:shd w:val="clear" w:color="auto" w:fill="FFFFFF"/>
        </w:rPr>
        <w:t>Herramientas Colaborativas</w:t>
      </w:r>
      <w:r w:rsidRPr="00D168CE">
        <w:rPr>
          <w:rFonts w:ascii="Arial" w:hAnsi="Arial" w:cs="Arial"/>
          <w:sz w:val="24"/>
          <w:szCs w:val="24"/>
          <w:shd w:val="clear" w:color="auto" w:fill="FFFFFF"/>
        </w:rPr>
        <w:t> (videoconferencias) que facilitan interacción sincrónica/asincrónica superando barreras geográficas; y </w:t>
      </w:r>
      <w:r w:rsidRPr="00D168CE">
        <w:rPr>
          <w:rStyle w:val="Textoennegrita"/>
          <w:rFonts w:ascii="Arial" w:hAnsi="Arial" w:cs="Arial"/>
          <w:b w:val="0"/>
          <w:bCs w:val="0"/>
          <w:sz w:val="24"/>
          <w:szCs w:val="24"/>
          <w:shd w:val="clear" w:color="auto" w:fill="FFFFFF"/>
        </w:rPr>
        <w:t>Redes de Apoyo</w:t>
      </w:r>
      <w:r w:rsidRPr="00D168CE">
        <w:rPr>
          <w:rFonts w:ascii="Arial" w:hAnsi="Arial" w:cs="Arial"/>
          <w:sz w:val="24"/>
          <w:szCs w:val="24"/>
          <w:shd w:val="clear" w:color="auto" w:fill="FFFFFF"/>
        </w:rPr>
        <w:t> geo-referenciadas que identifican actores y recursos complementarios para alianzas estratégicas. </w:t>
      </w:r>
    </w:p>
    <w:p w14:paraId="15E0A01E" w14:textId="77777777" w:rsidR="00972E6A" w:rsidRDefault="00972E6A" w:rsidP="00972E6A">
      <w:pPr>
        <w:tabs>
          <w:tab w:val="left" w:pos="284"/>
        </w:tabs>
        <w:spacing w:after="0" w:line="360" w:lineRule="auto"/>
        <w:jc w:val="center"/>
        <w:rPr>
          <w:rFonts w:ascii="Arial Narrow" w:hAnsi="Arial Narrow" w:cs="Arial"/>
          <w:sz w:val="24"/>
          <w:szCs w:val="24"/>
        </w:rPr>
      </w:pPr>
      <w:r>
        <w:rPr>
          <w:noProof/>
        </w:rPr>
        <mc:AlternateContent>
          <mc:Choice Requires="wps">
            <w:drawing>
              <wp:anchor distT="0" distB="0" distL="114300" distR="114300" simplePos="0" relativeHeight="251679744" behindDoc="0" locked="0" layoutInCell="1" allowOverlap="1" wp14:anchorId="43D4196A" wp14:editId="3ADFD851">
                <wp:simplePos x="0" y="0"/>
                <wp:positionH relativeFrom="column">
                  <wp:posOffset>459105</wp:posOffset>
                </wp:positionH>
                <wp:positionV relativeFrom="paragraph">
                  <wp:posOffset>1115060</wp:posOffset>
                </wp:positionV>
                <wp:extent cx="3133725" cy="228600"/>
                <wp:effectExtent l="0" t="0" r="28575" b="19050"/>
                <wp:wrapNone/>
                <wp:docPr id="601550025" name="Rectángulo 14"/>
                <wp:cNvGraphicFramePr/>
                <a:graphic xmlns:a="http://schemas.openxmlformats.org/drawingml/2006/main">
                  <a:graphicData uri="http://schemas.microsoft.com/office/word/2010/wordprocessingShape">
                    <wps:wsp>
                      <wps:cNvSpPr/>
                      <wps:spPr>
                        <a:xfrm>
                          <a:off x="0" y="0"/>
                          <a:ext cx="3133725" cy="228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E8D8E" id="Rectángulo 14" o:spid="_x0000_s1026" style="position:absolute;margin-left:36.15pt;margin-top:87.8pt;width:246.7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" fillcolor="white [3212]" strokecolor="#1f4d78 [1604]" strokeweight="1pt"/>
            </w:pict>
          </mc:Fallback>
        </mc:AlternateContent>
      </w:r>
      <w:r>
        <w:rPr>
          <w:noProof/>
        </w:rPr>
        <mc:AlternateContent>
          <mc:Choice Requires="wps">
            <w:drawing>
              <wp:anchor distT="0" distB="0" distL="114300" distR="114300" simplePos="0" relativeHeight="251678720" behindDoc="0" locked="0" layoutInCell="1" allowOverlap="1" wp14:anchorId="387A68FA" wp14:editId="4B1A1896">
                <wp:simplePos x="0" y="0"/>
                <wp:positionH relativeFrom="column">
                  <wp:posOffset>506729</wp:posOffset>
                </wp:positionH>
                <wp:positionV relativeFrom="paragraph">
                  <wp:posOffset>972185</wp:posOffset>
                </wp:positionV>
                <wp:extent cx="3228975" cy="266700"/>
                <wp:effectExtent l="0" t="0" r="28575" b="19050"/>
                <wp:wrapNone/>
                <wp:docPr id="2010667957" name="Rectángulo 13"/>
                <wp:cNvGraphicFramePr/>
                <a:graphic xmlns:a="http://schemas.openxmlformats.org/drawingml/2006/main">
                  <a:graphicData uri="http://schemas.microsoft.com/office/word/2010/wordprocessingShape">
                    <wps:wsp>
                      <wps:cNvSpPr/>
                      <wps:spPr>
                        <a:xfrm>
                          <a:off x="0" y="0"/>
                          <a:ext cx="32289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2C0EE" id="Rectángulo 13" o:spid="_x0000_s1026" style="position:absolute;margin-left:39.9pt;margin-top:76.55pt;width:254.25pt;height:2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" fillcolor="white [3212]" strokecolor="white [3212]" strokeweight="1pt"/>
            </w:pict>
          </mc:Fallback>
        </mc:AlternateContent>
      </w:r>
      <w:r>
        <w:rPr>
          <w:noProof/>
        </w:rPr>
        <w:drawing>
          <wp:inline distT="0" distB="0" distL="0" distR="0" wp14:anchorId="432DFD32" wp14:editId="565744AC">
            <wp:extent cx="5495925" cy="2657475"/>
            <wp:effectExtent l="0" t="0" r="9525" b="9525"/>
            <wp:docPr id="1898626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26692" name=""/>
                    <pic:cNvPicPr/>
                  </pic:nvPicPr>
                  <pic:blipFill>
                    <a:blip r:embed="rId26"/>
                    <a:stretch>
                      <a:fillRect/>
                    </a:stretch>
                  </pic:blipFill>
                  <pic:spPr>
                    <a:xfrm>
                      <a:off x="0" y="0"/>
                      <a:ext cx="5495925" cy="2657475"/>
                    </a:xfrm>
                    <a:prstGeom prst="rect">
                      <a:avLst/>
                    </a:prstGeom>
                  </pic:spPr>
                </pic:pic>
              </a:graphicData>
            </a:graphic>
          </wp:inline>
        </w:drawing>
      </w:r>
    </w:p>
    <w:p w14:paraId="656B5CCA" w14:textId="77777777" w:rsidR="00972E6A" w:rsidRPr="00D76F36" w:rsidRDefault="00972E6A" w:rsidP="00972E6A">
      <w:pPr>
        <w:tabs>
          <w:tab w:val="left" w:pos="284"/>
        </w:tabs>
        <w:spacing w:after="0" w:line="360" w:lineRule="auto"/>
        <w:jc w:val="center"/>
        <w:rPr>
          <w:rFonts w:ascii="Arial" w:hAnsi="Arial" w:cs="Arial"/>
          <w:bCs/>
          <w:sz w:val="20"/>
          <w:szCs w:val="20"/>
        </w:rPr>
      </w:pPr>
      <w:r w:rsidRPr="00D76F36">
        <w:rPr>
          <w:rFonts w:ascii="Arial" w:hAnsi="Arial" w:cs="Arial"/>
          <w:bCs/>
          <w:sz w:val="20"/>
          <w:szCs w:val="20"/>
        </w:rPr>
        <w:t>Figura 5. Sección Comunicación y Organización comunitaria</w:t>
      </w:r>
    </w:p>
    <w:p w14:paraId="62D38C92" w14:textId="77777777" w:rsidR="00972E6A" w:rsidRDefault="00972E6A" w:rsidP="00972E6A">
      <w:pPr>
        <w:tabs>
          <w:tab w:val="left" w:pos="284"/>
        </w:tabs>
        <w:spacing w:after="0" w:line="360" w:lineRule="auto"/>
        <w:jc w:val="both"/>
        <w:rPr>
          <w:rFonts w:ascii="Arial" w:hAnsi="Arial" w:cs="Arial"/>
          <w:color w:val="222222"/>
          <w:sz w:val="24"/>
          <w:szCs w:val="24"/>
          <w:shd w:val="clear" w:color="auto" w:fill="FFFFFF"/>
        </w:rPr>
      </w:pPr>
      <w:r w:rsidRPr="00D168CE">
        <w:rPr>
          <w:rFonts w:ascii="Arial" w:hAnsi="Arial" w:cs="Arial"/>
          <w:sz w:val="24"/>
          <w:szCs w:val="24"/>
        </w:rPr>
        <w:t>El</w:t>
      </w:r>
      <w:r w:rsidRPr="00D168CE">
        <w:rPr>
          <w:rFonts w:ascii="Arial" w:hAnsi="Arial" w:cs="Arial"/>
          <w:b/>
          <w:sz w:val="24"/>
          <w:szCs w:val="24"/>
        </w:rPr>
        <w:t xml:space="preserve"> </w:t>
      </w:r>
      <w:r w:rsidRPr="00C57F7B">
        <w:rPr>
          <w:rFonts w:ascii="Arial" w:hAnsi="Arial" w:cs="Arial"/>
          <w:bCs/>
          <w:sz w:val="24"/>
          <w:szCs w:val="24"/>
        </w:rPr>
        <w:t>cuarto tópico</w:t>
      </w:r>
      <w:r w:rsidRPr="00D168CE">
        <w:rPr>
          <w:rFonts w:ascii="Arial" w:hAnsi="Arial" w:cs="Arial"/>
          <w:b/>
          <w:sz w:val="24"/>
          <w:szCs w:val="24"/>
        </w:rPr>
        <w:t xml:space="preserve"> </w:t>
      </w:r>
      <w:r w:rsidRPr="00D168CE">
        <w:rPr>
          <w:rFonts w:ascii="Arial" w:hAnsi="Arial" w:cs="Arial"/>
          <w:sz w:val="24"/>
          <w:szCs w:val="24"/>
        </w:rPr>
        <w:t xml:space="preserve">comprende la </w:t>
      </w:r>
      <w:r w:rsidRPr="00C57F7B">
        <w:rPr>
          <w:rFonts w:ascii="Arial" w:hAnsi="Arial" w:cs="Arial"/>
          <w:b/>
          <w:bCs/>
          <w:sz w:val="24"/>
          <w:szCs w:val="24"/>
        </w:rPr>
        <w:t xml:space="preserve">sección Novedades </w:t>
      </w:r>
      <w:proofErr w:type="spellStart"/>
      <w:r w:rsidRPr="00C57F7B">
        <w:rPr>
          <w:rFonts w:ascii="Arial" w:hAnsi="Arial" w:cs="Arial"/>
          <w:b/>
          <w:bCs/>
          <w:sz w:val="24"/>
          <w:szCs w:val="24"/>
        </w:rPr>
        <w:t>GesCiS</w:t>
      </w:r>
      <w:proofErr w:type="spellEnd"/>
      <w:r w:rsidRPr="00D168CE">
        <w:rPr>
          <w:rFonts w:ascii="Arial" w:hAnsi="Arial" w:cs="Arial"/>
          <w:b/>
          <w:sz w:val="24"/>
          <w:szCs w:val="24"/>
        </w:rPr>
        <w:t xml:space="preserve"> (Figura 6)</w:t>
      </w:r>
      <w:r w:rsidRPr="00D168CE">
        <w:rPr>
          <w:rFonts w:ascii="Arial" w:hAnsi="Arial" w:cs="Arial"/>
          <w:color w:val="222222"/>
          <w:sz w:val="24"/>
          <w:szCs w:val="24"/>
          <w:shd w:val="clear" w:color="auto" w:fill="FFFFFF"/>
        </w:rPr>
        <w:t xml:space="preserve"> con contenido pertinente y de calidad relacionado con noticias, eventos y actividades que contribuyan al desarrollo de competencias científico-innovadoras y comunicativas en los gestores socio-educativos.</w:t>
      </w:r>
    </w:p>
    <w:p w14:paraId="68C4990D" w14:textId="77777777" w:rsidR="00972E6A" w:rsidRPr="003B005C" w:rsidRDefault="00972E6A" w:rsidP="00972E6A">
      <w:pPr>
        <w:tabs>
          <w:tab w:val="left" w:pos="284"/>
        </w:tabs>
        <w:spacing w:after="0" w:line="360" w:lineRule="auto"/>
        <w:jc w:val="both"/>
        <w:rPr>
          <w:rFonts w:ascii="Arial" w:hAnsi="Arial" w:cs="Arial"/>
          <w:color w:val="222222"/>
          <w:sz w:val="24"/>
          <w:szCs w:val="24"/>
          <w:shd w:val="clear" w:color="auto" w:fill="FFFFFF"/>
        </w:rPr>
      </w:pPr>
      <w:r w:rsidRPr="003B005C">
        <w:rPr>
          <w:rFonts w:ascii="Arial" w:hAnsi="Arial" w:cs="Arial"/>
          <w:color w:val="404040"/>
          <w:sz w:val="24"/>
          <w:szCs w:val="24"/>
          <w:shd w:val="clear" w:color="auto" w:fill="FFFFFF"/>
        </w:rPr>
        <w:t>Esta sección </w:t>
      </w:r>
      <w:r w:rsidRPr="003B005C">
        <w:rPr>
          <w:rStyle w:val="Textoennegrita"/>
          <w:rFonts w:ascii="Arial" w:hAnsi="Arial" w:cs="Arial"/>
          <w:b w:val="0"/>
          <w:bCs w:val="0"/>
          <w:color w:val="404040"/>
          <w:sz w:val="24"/>
          <w:szCs w:val="24"/>
          <w:shd w:val="clear" w:color="auto" w:fill="FFFFFF"/>
        </w:rPr>
        <w:t>mantiene a los gestores actualizados y operativos</w:t>
      </w:r>
      <w:r w:rsidRPr="003B005C">
        <w:rPr>
          <w:rFonts w:ascii="Arial" w:hAnsi="Arial" w:cs="Arial"/>
          <w:color w:val="404040"/>
          <w:sz w:val="24"/>
          <w:szCs w:val="24"/>
          <w:shd w:val="clear" w:color="auto" w:fill="FFFFFF"/>
        </w:rPr>
        <w:t xml:space="preserve"> mediante la difusión estratégica de innovaciones científicas, centralización de eventos </w:t>
      </w:r>
      <w:r w:rsidRPr="003B005C">
        <w:rPr>
          <w:rFonts w:ascii="Arial" w:hAnsi="Arial" w:cs="Arial"/>
          <w:color w:val="404040"/>
          <w:sz w:val="24"/>
          <w:szCs w:val="24"/>
          <w:shd w:val="clear" w:color="auto" w:fill="FFFFFF"/>
        </w:rPr>
        <w:lastRenderedPageBreak/>
        <w:t>formativos y convocatorias aplicables, e impulso para replicar soluciones exitosas en sus territorios</w:t>
      </w:r>
      <w:r w:rsidRPr="003B005C">
        <w:rPr>
          <w:rFonts w:ascii="Arial" w:hAnsi="Arial" w:cs="Arial"/>
          <w:b/>
          <w:bCs/>
          <w:color w:val="404040"/>
          <w:sz w:val="24"/>
          <w:szCs w:val="24"/>
          <w:shd w:val="clear" w:color="auto" w:fill="FFFFFF"/>
        </w:rPr>
        <w:t>. </w:t>
      </w:r>
      <w:r w:rsidRPr="003B005C">
        <w:rPr>
          <w:rStyle w:val="Textoennegrita"/>
          <w:rFonts w:ascii="Arial" w:hAnsi="Arial" w:cs="Arial"/>
          <w:b w:val="0"/>
          <w:bCs w:val="0"/>
          <w:color w:val="404040"/>
          <w:sz w:val="24"/>
          <w:szCs w:val="24"/>
          <w:shd w:val="clear" w:color="auto" w:fill="FFFFFF"/>
        </w:rPr>
        <w:t>Opera como motor de innovación continua</w:t>
      </w:r>
      <w:r w:rsidRPr="003B005C">
        <w:rPr>
          <w:rFonts w:ascii="Arial" w:hAnsi="Arial" w:cs="Arial"/>
          <w:b/>
          <w:bCs/>
          <w:color w:val="404040"/>
          <w:sz w:val="24"/>
          <w:szCs w:val="24"/>
          <w:shd w:val="clear" w:color="auto" w:fill="FFFFFF"/>
        </w:rPr>
        <w:t> </w:t>
      </w:r>
      <w:r w:rsidRPr="003B005C">
        <w:rPr>
          <w:rFonts w:ascii="Arial" w:hAnsi="Arial" w:cs="Arial"/>
          <w:color w:val="404040"/>
          <w:sz w:val="24"/>
          <w:szCs w:val="24"/>
          <w:shd w:val="clear" w:color="auto" w:fill="FFFFFF"/>
        </w:rPr>
        <w:t>al convertir información en acciones concretas que fortalecen competencias y redes colaborativas.</w:t>
      </w:r>
    </w:p>
    <w:p w14:paraId="593063A9" w14:textId="77777777" w:rsidR="00972E6A" w:rsidRPr="00D168CE" w:rsidRDefault="00972E6A" w:rsidP="00972E6A">
      <w:pPr>
        <w:tabs>
          <w:tab w:val="left" w:pos="284"/>
        </w:tabs>
        <w:spacing w:after="0" w:line="360" w:lineRule="auto"/>
        <w:jc w:val="both"/>
        <w:rPr>
          <w:rFonts w:ascii="Arial" w:hAnsi="Arial" w:cs="Arial"/>
          <w:sz w:val="24"/>
          <w:szCs w:val="24"/>
        </w:rPr>
      </w:pPr>
      <w:r>
        <w:rPr>
          <w:noProof/>
        </w:rPr>
        <mc:AlternateContent>
          <mc:Choice Requires="wps">
            <w:drawing>
              <wp:anchor distT="0" distB="0" distL="114300" distR="114300" simplePos="0" relativeHeight="251680768" behindDoc="0" locked="0" layoutInCell="1" allowOverlap="1" wp14:anchorId="6CF26EB2" wp14:editId="2B8D984E">
                <wp:simplePos x="0" y="0"/>
                <wp:positionH relativeFrom="column">
                  <wp:posOffset>459105</wp:posOffset>
                </wp:positionH>
                <wp:positionV relativeFrom="paragraph">
                  <wp:posOffset>624205</wp:posOffset>
                </wp:positionV>
                <wp:extent cx="2886075" cy="381000"/>
                <wp:effectExtent l="0" t="0" r="28575" b="19050"/>
                <wp:wrapNone/>
                <wp:docPr id="1213669788" name="Rectángulo 15"/>
                <wp:cNvGraphicFramePr/>
                <a:graphic xmlns:a="http://schemas.openxmlformats.org/drawingml/2006/main">
                  <a:graphicData uri="http://schemas.microsoft.com/office/word/2010/wordprocessingShape">
                    <wps:wsp>
                      <wps:cNvSpPr/>
                      <wps:spPr>
                        <a:xfrm>
                          <a:off x="0" y="0"/>
                          <a:ext cx="2886075"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29901A" id="Rectángulo 15" o:spid="_x0000_s1026" style="position:absolute;margin-left:36.15pt;margin-top:49.15pt;width:227.25pt;height:3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" fillcolor="white [3212]" strokecolor="white [3212]" strokeweight="1pt"/>
            </w:pict>
          </mc:Fallback>
        </mc:AlternateContent>
      </w:r>
      <w:r>
        <w:rPr>
          <w:noProof/>
        </w:rPr>
        <w:drawing>
          <wp:inline distT="0" distB="0" distL="0" distR="0" wp14:anchorId="7218A2B4" wp14:editId="3626C056">
            <wp:extent cx="5143500" cy="2353310"/>
            <wp:effectExtent l="0" t="0" r="0" b="8890"/>
            <wp:docPr id="1564457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57484" name=""/>
                    <pic:cNvPicPr/>
                  </pic:nvPicPr>
                  <pic:blipFill>
                    <a:blip r:embed="rId27"/>
                    <a:stretch>
                      <a:fillRect/>
                    </a:stretch>
                  </pic:blipFill>
                  <pic:spPr>
                    <a:xfrm>
                      <a:off x="0" y="0"/>
                      <a:ext cx="5151530" cy="2356984"/>
                    </a:xfrm>
                    <a:prstGeom prst="rect">
                      <a:avLst/>
                    </a:prstGeom>
                  </pic:spPr>
                </pic:pic>
              </a:graphicData>
            </a:graphic>
          </wp:inline>
        </w:drawing>
      </w:r>
    </w:p>
    <w:p w14:paraId="306C1F5D" w14:textId="77777777" w:rsidR="00972E6A" w:rsidRPr="00D168CE" w:rsidRDefault="00972E6A" w:rsidP="00972E6A">
      <w:pPr>
        <w:tabs>
          <w:tab w:val="left" w:pos="284"/>
        </w:tabs>
        <w:spacing w:after="0" w:line="360" w:lineRule="auto"/>
        <w:jc w:val="center"/>
        <w:rPr>
          <w:rFonts w:ascii="Arial" w:hAnsi="Arial" w:cs="Arial"/>
          <w:bCs/>
          <w:sz w:val="20"/>
          <w:szCs w:val="20"/>
        </w:rPr>
      </w:pPr>
      <w:r w:rsidRPr="00D168CE">
        <w:rPr>
          <w:rFonts w:ascii="Arial" w:hAnsi="Arial" w:cs="Arial"/>
          <w:bCs/>
          <w:sz w:val="20"/>
          <w:szCs w:val="20"/>
        </w:rPr>
        <w:t xml:space="preserve">Figura 6. </w:t>
      </w:r>
      <w:r>
        <w:rPr>
          <w:rFonts w:ascii="Arial" w:hAnsi="Arial" w:cs="Arial"/>
          <w:bCs/>
          <w:sz w:val="20"/>
          <w:szCs w:val="20"/>
        </w:rPr>
        <w:t xml:space="preserve">Sección </w:t>
      </w:r>
      <w:r w:rsidRPr="00D168CE">
        <w:rPr>
          <w:rFonts w:ascii="Arial" w:hAnsi="Arial" w:cs="Arial"/>
          <w:bCs/>
          <w:sz w:val="20"/>
          <w:szCs w:val="20"/>
        </w:rPr>
        <w:t xml:space="preserve">Novedades </w:t>
      </w:r>
      <w:proofErr w:type="spellStart"/>
      <w:r w:rsidRPr="00D168CE">
        <w:rPr>
          <w:rFonts w:ascii="Arial" w:hAnsi="Arial" w:cs="Arial"/>
          <w:bCs/>
          <w:sz w:val="20"/>
          <w:szCs w:val="20"/>
        </w:rPr>
        <w:t>GesCiS</w:t>
      </w:r>
      <w:proofErr w:type="spellEnd"/>
    </w:p>
    <w:p w14:paraId="3EFC0BE0" w14:textId="77777777" w:rsidR="00972E6A" w:rsidRPr="00D0055C" w:rsidRDefault="00972E6A" w:rsidP="00972E6A">
      <w:pPr>
        <w:spacing w:after="0" w:line="360" w:lineRule="auto"/>
        <w:jc w:val="both"/>
        <w:rPr>
          <w:rFonts w:ascii="Arial" w:hAnsi="Arial" w:cs="Arial"/>
          <w:color w:val="404040"/>
          <w:sz w:val="24"/>
          <w:szCs w:val="24"/>
          <w:lang w:eastAsia="es-ES"/>
        </w:rPr>
      </w:pPr>
      <w:r w:rsidRPr="00D0055C">
        <w:rPr>
          <w:rFonts w:ascii="Arial" w:hAnsi="Arial" w:cs="Arial"/>
          <w:sz w:val="24"/>
          <w:szCs w:val="24"/>
        </w:rPr>
        <w:t xml:space="preserve">El </w:t>
      </w:r>
      <w:r w:rsidRPr="00D0055C">
        <w:rPr>
          <w:rFonts w:ascii="Arial" w:hAnsi="Arial" w:cs="Arial"/>
          <w:b/>
          <w:sz w:val="24"/>
          <w:szCs w:val="24"/>
        </w:rPr>
        <w:t xml:space="preserve">quinto tópico </w:t>
      </w:r>
      <w:r w:rsidRPr="00D0055C">
        <w:rPr>
          <w:rFonts w:ascii="Arial" w:hAnsi="Arial" w:cs="Arial"/>
          <w:sz w:val="24"/>
          <w:szCs w:val="24"/>
        </w:rPr>
        <w:t xml:space="preserve">del menú está referido a la sección </w:t>
      </w:r>
      <w:r w:rsidRPr="00D0055C">
        <w:rPr>
          <w:rFonts w:ascii="Arial" w:hAnsi="Arial" w:cs="Arial"/>
          <w:b/>
          <w:bCs/>
          <w:sz w:val="24"/>
          <w:szCs w:val="24"/>
        </w:rPr>
        <w:t>Evaluación de impactos</w:t>
      </w:r>
      <w:r w:rsidRPr="00D0055C">
        <w:rPr>
          <w:rFonts w:ascii="Arial" w:hAnsi="Arial" w:cs="Arial"/>
          <w:b/>
          <w:sz w:val="24"/>
          <w:szCs w:val="24"/>
        </w:rPr>
        <w:t xml:space="preserve"> (Figura 7)</w:t>
      </w:r>
      <w:r w:rsidRPr="00D0055C">
        <w:rPr>
          <w:rFonts w:ascii="Arial" w:hAnsi="Arial" w:cs="Arial"/>
          <w:sz w:val="24"/>
          <w:szCs w:val="24"/>
        </w:rPr>
        <w:t xml:space="preserve">, </w:t>
      </w:r>
      <w:r w:rsidRPr="00D0055C">
        <w:rPr>
          <w:rStyle w:val="Textoennegrita"/>
          <w:rFonts w:ascii="Arial" w:hAnsi="Arial" w:cs="Arial"/>
          <w:b w:val="0"/>
          <w:bCs w:val="0"/>
          <w:sz w:val="24"/>
          <w:szCs w:val="24"/>
        </w:rPr>
        <w:t>mide, da seguimiento y comunica el impacto real</w:t>
      </w:r>
      <w:r w:rsidRPr="00D0055C">
        <w:rPr>
          <w:rFonts w:ascii="Arial" w:hAnsi="Arial" w:cs="Arial"/>
          <w:sz w:val="24"/>
          <w:szCs w:val="24"/>
        </w:rPr>
        <w:t xml:space="preserve"> de los avances y resultados de los proyectos y actividades realizadas en el marco de la plataforma virtual</w:t>
      </w:r>
      <w:r w:rsidRPr="00D0055C">
        <w:rPr>
          <w:rStyle w:val="Textoennegrita"/>
          <w:rFonts w:ascii="Arial" w:hAnsi="Arial" w:cs="Arial"/>
          <w:b w:val="0"/>
          <w:bCs w:val="0"/>
          <w:sz w:val="24"/>
          <w:szCs w:val="24"/>
        </w:rPr>
        <w:t xml:space="preserve"> para la toma de decisiones, </w:t>
      </w:r>
      <w:r w:rsidRPr="00D0055C">
        <w:rPr>
          <w:rFonts w:ascii="Arial" w:hAnsi="Arial" w:cs="Arial"/>
          <w:sz w:val="24"/>
          <w:szCs w:val="24"/>
        </w:rPr>
        <w:t>mediante tres componentes interconectados</w:t>
      </w:r>
      <w:r w:rsidRPr="00D0055C">
        <w:rPr>
          <w:rFonts w:ascii="Arial" w:hAnsi="Arial" w:cs="Arial"/>
          <w:color w:val="404040"/>
          <w:sz w:val="24"/>
          <w:szCs w:val="24"/>
        </w:rPr>
        <w:t>:</w:t>
      </w:r>
    </w:p>
    <w:p w14:paraId="66606917" w14:textId="77777777" w:rsidR="00972E6A" w:rsidRPr="00D0055C" w:rsidRDefault="00972E6A" w:rsidP="00972E6A">
      <w:pPr>
        <w:pStyle w:val="Ttulo4"/>
        <w:numPr>
          <w:ilvl w:val="0"/>
          <w:numId w:val="65"/>
        </w:numPr>
        <w:shd w:val="clear" w:color="auto" w:fill="FFFFFF"/>
        <w:spacing w:before="0" w:line="360" w:lineRule="auto"/>
        <w:ind w:left="1800"/>
        <w:jc w:val="both"/>
        <w:rPr>
          <w:rFonts w:ascii="Arial" w:hAnsi="Arial" w:cs="Arial"/>
          <w:i w:val="0"/>
          <w:iCs w:val="0"/>
          <w:color w:val="auto"/>
          <w:sz w:val="24"/>
          <w:szCs w:val="24"/>
        </w:rPr>
      </w:pPr>
      <w:r w:rsidRPr="00D0055C">
        <w:rPr>
          <w:rStyle w:val="Textoennegrita"/>
          <w:rFonts w:ascii="Arial" w:hAnsi="Arial" w:cs="Arial"/>
          <w:b w:val="0"/>
          <w:bCs w:val="0"/>
          <w:i w:val="0"/>
          <w:iCs w:val="0"/>
          <w:color w:val="auto"/>
          <w:sz w:val="24"/>
          <w:szCs w:val="24"/>
        </w:rPr>
        <w:t xml:space="preserve">Métrica: </w:t>
      </w:r>
      <w:r w:rsidRPr="00D0055C">
        <w:rPr>
          <w:rFonts w:ascii="Arial" w:hAnsi="Arial" w:cs="Arial"/>
          <w:i w:val="0"/>
          <w:iCs w:val="0"/>
          <w:color w:val="auto"/>
          <w:sz w:val="24"/>
          <w:szCs w:val="24"/>
        </w:rPr>
        <w:t>Establece parámetros objetivos para medir éxito, alineados con metas territoriales específicas.</w:t>
      </w:r>
    </w:p>
    <w:p w14:paraId="1BAC7398" w14:textId="77777777" w:rsidR="00972E6A" w:rsidRPr="00D0055C" w:rsidRDefault="00972E6A" w:rsidP="00972E6A">
      <w:pPr>
        <w:pStyle w:val="Prrafodelista"/>
        <w:numPr>
          <w:ilvl w:val="0"/>
          <w:numId w:val="65"/>
        </w:numPr>
        <w:shd w:val="clear" w:color="auto" w:fill="FFFFFF"/>
        <w:spacing w:after="0" w:line="360" w:lineRule="auto"/>
        <w:jc w:val="both"/>
        <w:rPr>
          <w:rFonts w:ascii="Arial" w:hAnsi="Arial" w:cs="Arial"/>
          <w:sz w:val="24"/>
          <w:szCs w:val="24"/>
        </w:rPr>
      </w:pPr>
      <w:r w:rsidRPr="00D0055C">
        <w:rPr>
          <w:rStyle w:val="Textoennegrita"/>
          <w:rFonts w:ascii="Arial" w:hAnsi="Arial" w:cs="Arial"/>
          <w:b w:val="0"/>
          <w:bCs w:val="0"/>
          <w:sz w:val="24"/>
          <w:szCs w:val="24"/>
        </w:rPr>
        <w:t xml:space="preserve">Informes y Reportes: </w:t>
      </w:r>
      <w:r w:rsidRPr="00D0055C">
        <w:rPr>
          <w:rFonts w:ascii="Arial" w:hAnsi="Arial" w:cs="Arial"/>
          <w:sz w:val="24"/>
          <w:szCs w:val="24"/>
        </w:rPr>
        <w:t>Generar informes y reportes periódicos sobre los resultados de la evaluación y el seguimiento.</w:t>
      </w:r>
    </w:p>
    <w:p w14:paraId="41DB58B3" w14:textId="77777777" w:rsidR="00972E6A" w:rsidRDefault="00972E6A" w:rsidP="00972E6A">
      <w:pPr>
        <w:pStyle w:val="Prrafodelista"/>
        <w:numPr>
          <w:ilvl w:val="0"/>
          <w:numId w:val="65"/>
        </w:numPr>
        <w:shd w:val="clear" w:color="auto" w:fill="FFFFFF"/>
        <w:spacing w:after="0" w:line="360" w:lineRule="auto"/>
        <w:jc w:val="both"/>
        <w:rPr>
          <w:rFonts w:ascii="Arial" w:hAnsi="Arial" w:cs="Arial"/>
          <w:sz w:val="24"/>
          <w:szCs w:val="24"/>
        </w:rPr>
      </w:pPr>
      <w:r w:rsidRPr="00D0055C">
        <w:rPr>
          <w:rStyle w:val="Textoennegrita"/>
          <w:rFonts w:ascii="Arial" w:hAnsi="Arial" w:cs="Arial"/>
          <w:b w:val="0"/>
          <w:bCs w:val="0"/>
          <w:sz w:val="24"/>
          <w:szCs w:val="24"/>
        </w:rPr>
        <w:t>Estudio de Casos: que incluye un b</w:t>
      </w:r>
      <w:r w:rsidRPr="00D0055C">
        <w:rPr>
          <w:rFonts w:ascii="Arial" w:hAnsi="Arial" w:cs="Arial"/>
          <w:sz w:val="24"/>
          <w:szCs w:val="24"/>
        </w:rPr>
        <w:t>anco de experiencias documentadas con: metodologías aplicadas, resultados cuantitativos/cualitativos (testimonios, gráficos, lecciones aprendidas y replicabilidad</w:t>
      </w:r>
      <w:r>
        <w:rPr>
          <w:rFonts w:ascii="Arial" w:hAnsi="Arial" w:cs="Arial"/>
          <w:sz w:val="24"/>
          <w:szCs w:val="24"/>
        </w:rPr>
        <w:t>.</w:t>
      </w:r>
    </w:p>
    <w:p w14:paraId="16E693A3" w14:textId="77777777" w:rsidR="00972E6A" w:rsidRPr="00B85992" w:rsidRDefault="00972E6A" w:rsidP="00972E6A">
      <w:pPr>
        <w:shd w:val="clear" w:color="auto" w:fill="FFFFFF"/>
        <w:spacing w:after="0" w:line="360" w:lineRule="auto"/>
        <w:jc w:val="both"/>
        <w:rPr>
          <w:rFonts w:ascii="Arial" w:hAnsi="Arial" w:cs="Arial"/>
          <w:sz w:val="24"/>
          <w:szCs w:val="24"/>
        </w:rPr>
      </w:pPr>
      <w:r w:rsidRPr="00B85992">
        <w:rPr>
          <w:rFonts w:ascii="Arial" w:hAnsi="Arial" w:cs="Arial"/>
          <w:color w:val="404040"/>
          <w:sz w:val="24"/>
          <w:szCs w:val="24"/>
          <w:shd w:val="clear" w:color="auto" w:fill="FFFFFF"/>
        </w:rPr>
        <w:t>Esta sección </w:t>
      </w:r>
      <w:r w:rsidRPr="00B85992">
        <w:rPr>
          <w:rStyle w:val="Textoennegrita"/>
          <w:rFonts w:ascii="Arial" w:hAnsi="Arial" w:cs="Arial"/>
          <w:b w:val="0"/>
          <w:bCs w:val="0"/>
          <w:color w:val="404040"/>
          <w:sz w:val="24"/>
          <w:szCs w:val="24"/>
          <w:shd w:val="clear" w:color="auto" w:fill="FFFFFF"/>
        </w:rPr>
        <w:t>sistematiza el ciclo completo de valoración de proyectos socioeducativos, lo</w:t>
      </w:r>
      <w:r>
        <w:rPr>
          <w:rStyle w:val="Textoennegrita"/>
          <w:rFonts w:ascii="Arial" w:hAnsi="Arial" w:cs="Arial"/>
          <w:b w:val="0"/>
          <w:bCs w:val="0"/>
          <w:color w:val="404040"/>
          <w:sz w:val="24"/>
          <w:szCs w:val="24"/>
          <w:shd w:val="clear" w:color="auto" w:fill="FFFFFF"/>
        </w:rPr>
        <w:t xml:space="preserve"> </w:t>
      </w:r>
      <w:r w:rsidRPr="00B85992">
        <w:rPr>
          <w:rStyle w:val="Textoennegrita"/>
          <w:rFonts w:ascii="Arial" w:hAnsi="Arial" w:cs="Arial"/>
          <w:b w:val="0"/>
          <w:bCs w:val="0"/>
          <w:color w:val="404040"/>
          <w:sz w:val="24"/>
          <w:szCs w:val="24"/>
          <w:shd w:val="clear" w:color="auto" w:fill="FFFFFF"/>
        </w:rPr>
        <w:t>que permite</w:t>
      </w:r>
      <w:r w:rsidRPr="00B85992">
        <w:rPr>
          <w:rFonts w:ascii="Arial" w:hAnsi="Arial" w:cs="Arial"/>
          <w:b/>
          <w:bCs/>
          <w:color w:val="404040"/>
          <w:sz w:val="24"/>
          <w:szCs w:val="24"/>
          <w:shd w:val="clear" w:color="auto" w:fill="FFFFFF"/>
        </w:rPr>
        <w:t> </w:t>
      </w:r>
      <w:r w:rsidRPr="00B85992">
        <w:rPr>
          <w:rStyle w:val="Textoennegrita"/>
          <w:rFonts w:ascii="Arial" w:hAnsi="Arial" w:cs="Arial"/>
          <w:b w:val="0"/>
          <w:bCs w:val="0"/>
          <w:color w:val="404040"/>
          <w:sz w:val="24"/>
          <w:szCs w:val="24"/>
          <w:shd w:val="clear" w:color="auto" w:fill="FFFFFF"/>
        </w:rPr>
        <w:t>transformar datos en evidencia verificada</w:t>
      </w:r>
      <w:r w:rsidRPr="00B85992">
        <w:rPr>
          <w:rFonts w:ascii="Arial" w:hAnsi="Arial" w:cs="Arial"/>
          <w:color w:val="404040"/>
          <w:sz w:val="24"/>
          <w:szCs w:val="24"/>
          <w:shd w:val="clear" w:color="auto" w:fill="FFFFFF"/>
        </w:rPr>
        <w:t> para optimizar intervenciones, sustentar decisiones y garantizar transparencia en la gestión del conocimient</w:t>
      </w:r>
      <w:r>
        <w:rPr>
          <w:rFonts w:ascii="Arial" w:hAnsi="Arial" w:cs="Arial"/>
          <w:color w:val="404040"/>
          <w:sz w:val="24"/>
          <w:szCs w:val="24"/>
          <w:shd w:val="clear" w:color="auto" w:fill="FFFFFF"/>
        </w:rPr>
        <w:t>o</w:t>
      </w:r>
      <w:r w:rsidRPr="00B85992">
        <w:rPr>
          <w:rFonts w:ascii="Arial" w:hAnsi="Arial" w:cs="Arial"/>
          <w:color w:val="404040"/>
          <w:sz w:val="24"/>
          <w:szCs w:val="24"/>
          <w:shd w:val="clear" w:color="auto" w:fill="FFFFFF"/>
        </w:rPr>
        <w:t>.</w:t>
      </w:r>
    </w:p>
    <w:p w14:paraId="26BA8811" w14:textId="77777777" w:rsidR="00972E6A" w:rsidRDefault="00972E6A" w:rsidP="00972E6A">
      <w:pPr>
        <w:tabs>
          <w:tab w:val="left" w:pos="284"/>
        </w:tabs>
        <w:spacing w:after="0" w:line="360" w:lineRule="auto"/>
        <w:jc w:val="both"/>
        <w:rPr>
          <w:rFonts w:ascii="Arial Narrow" w:hAnsi="Arial Narrow" w:cs="Arial"/>
          <w:sz w:val="24"/>
          <w:szCs w:val="24"/>
        </w:rPr>
      </w:pPr>
      <w:r>
        <w:rPr>
          <w:noProof/>
        </w:rPr>
        <w:lastRenderedPageBreak/>
        <mc:AlternateContent>
          <mc:Choice Requires="wps">
            <w:drawing>
              <wp:anchor distT="0" distB="0" distL="114300" distR="114300" simplePos="0" relativeHeight="251681792" behindDoc="0" locked="0" layoutInCell="1" allowOverlap="1" wp14:anchorId="07AD8148" wp14:editId="2645590F">
                <wp:simplePos x="0" y="0"/>
                <wp:positionH relativeFrom="column">
                  <wp:posOffset>335280</wp:posOffset>
                </wp:positionH>
                <wp:positionV relativeFrom="paragraph">
                  <wp:posOffset>872490</wp:posOffset>
                </wp:positionV>
                <wp:extent cx="3124200" cy="895350"/>
                <wp:effectExtent l="0" t="0" r="19050" b="19050"/>
                <wp:wrapNone/>
                <wp:docPr id="1564747504" name="Rectángulo 16"/>
                <wp:cNvGraphicFramePr/>
                <a:graphic xmlns:a="http://schemas.openxmlformats.org/drawingml/2006/main">
                  <a:graphicData uri="http://schemas.microsoft.com/office/word/2010/wordprocessingShape">
                    <wps:wsp>
                      <wps:cNvSpPr/>
                      <wps:spPr>
                        <a:xfrm>
                          <a:off x="0" y="0"/>
                          <a:ext cx="3124200" cy="895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8E1558" id="Rectángulo 16" o:spid="_x0000_s1026" style="position:absolute;margin-left:26.4pt;margin-top:68.7pt;width:246pt;height:70.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" fillcolor="white [3212]" strokecolor="white [3212]" strokeweight="1pt"/>
            </w:pict>
          </mc:Fallback>
        </mc:AlternateContent>
      </w:r>
      <w:r>
        <w:rPr>
          <w:noProof/>
        </w:rPr>
        <w:drawing>
          <wp:inline distT="0" distB="0" distL="0" distR="0" wp14:anchorId="4D766D3D" wp14:editId="5349A05D">
            <wp:extent cx="5362575" cy="3400425"/>
            <wp:effectExtent l="0" t="0" r="9525" b="9525"/>
            <wp:docPr id="2932910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91094" name=""/>
                    <pic:cNvPicPr/>
                  </pic:nvPicPr>
                  <pic:blipFill>
                    <a:blip r:embed="rId28"/>
                    <a:stretch>
                      <a:fillRect/>
                    </a:stretch>
                  </pic:blipFill>
                  <pic:spPr>
                    <a:xfrm>
                      <a:off x="0" y="0"/>
                      <a:ext cx="5370254" cy="3405294"/>
                    </a:xfrm>
                    <a:prstGeom prst="rect">
                      <a:avLst/>
                    </a:prstGeom>
                  </pic:spPr>
                </pic:pic>
              </a:graphicData>
            </a:graphic>
          </wp:inline>
        </w:drawing>
      </w:r>
    </w:p>
    <w:p w14:paraId="5D02C253" w14:textId="77777777" w:rsidR="00972E6A" w:rsidRPr="00D0055C" w:rsidRDefault="00972E6A" w:rsidP="00972E6A">
      <w:pPr>
        <w:tabs>
          <w:tab w:val="left" w:pos="284"/>
        </w:tabs>
        <w:spacing w:after="0" w:line="360" w:lineRule="auto"/>
        <w:jc w:val="center"/>
        <w:rPr>
          <w:rFonts w:ascii="Arial" w:hAnsi="Arial" w:cs="Arial"/>
          <w:bCs/>
          <w:sz w:val="20"/>
          <w:szCs w:val="20"/>
        </w:rPr>
      </w:pPr>
      <w:r w:rsidRPr="00D0055C">
        <w:rPr>
          <w:rFonts w:ascii="Arial" w:hAnsi="Arial" w:cs="Arial"/>
          <w:bCs/>
          <w:sz w:val="20"/>
          <w:szCs w:val="20"/>
        </w:rPr>
        <w:t>Figura 7. Sección evaluación de impactos</w:t>
      </w:r>
    </w:p>
    <w:p w14:paraId="4DE5D54D" w14:textId="77777777" w:rsidR="00972E6A" w:rsidRDefault="00972E6A" w:rsidP="00972E6A">
      <w:pPr>
        <w:tabs>
          <w:tab w:val="left" w:pos="284"/>
        </w:tabs>
        <w:spacing w:after="0" w:line="360" w:lineRule="auto"/>
        <w:jc w:val="center"/>
        <w:rPr>
          <w:rFonts w:ascii="Arial Narrow" w:hAnsi="Arial Narrow" w:cs="Arial"/>
          <w:sz w:val="24"/>
          <w:szCs w:val="24"/>
        </w:rPr>
      </w:pPr>
    </w:p>
    <w:p w14:paraId="0534BB13" w14:textId="77777777" w:rsidR="00972E6A" w:rsidRPr="00781793" w:rsidRDefault="00972E6A" w:rsidP="00972E6A">
      <w:pPr>
        <w:spacing w:after="0" w:line="360" w:lineRule="auto"/>
        <w:jc w:val="both"/>
        <w:rPr>
          <w:rFonts w:ascii="Arial" w:hAnsi="Arial" w:cs="Arial"/>
          <w:b/>
          <w:sz w:val="24"/>
          <w:szCs w:val="24"/>
        </w:rPr>
      </w:pPr>
    </w:p>
    <w:p w14:paraId="76D51E63" w14:textId="77777777" w:rsidR="00972E6A" w:rsidRDefault="00972E6A" w:rsidP="00972E6A">
      <w:pPr>
        <w:spacing w:after="0" w:line="360" w:lineRule="auto"/>
        <w:jc w:val="both"/>
        <w:rPr>
          <w:rFonts w:ascii="Arial" w:hAnsi="Arial" w:cs="Arial"/>
          <w:b/>
          <w:sz w:val="24"/>
          <w:szCs w:val="24"/>
        </w:rPr>
      </w:pPr>
    </w:p>
    <w:p w14:paraId="1A01AB4E" w14:textId="77777777" w:rsidR="00972E6A" w:rsidRDefault="00972E6A" w:rsidP="00972E6A">
      <w:pPr>
        <w:spacing w:after="0" w:line="360" w:lineRule="auto"/>
        <w:jc w:val="both"/>
        <w:rPr>
          <w:rFonts w:ascii="Arial" w:hAnsi="Arial" w:cs="Arial"/>
          <w:b/>
          <w:sz w:val="24"/>
          <w:szCs w:val="24"/>
        </w:rPr>
      </w:pPr>
    </w:p>
    <w:p w14:paraId="4F6D3E88" w14:textId="77777777" w:rsidR="00972E6A" w:rsidRDefault="00972E6A" w:rsidP="00972E6A">
      <w:pPr>
        <w:spacing w:after="0" w:line="360" w:lineRule="auto"/>
        <w:jc w:val="both"/>
        <w:rPr>
          <w:rFonts w:ascii="Arial" w:hAnsi="Arial" w:cs="Arial"/>
          <w:b/>
          <w:sz w:val="24"/>
          <w:szCs w:val="24"/>
        </w:rPr>
      </w:pPr>
    </w:p>
    <w:p w14:paraId="2D2B2064" w14:textId="77777777" w:rsidR="00972E6A" w:rsidRDefault="00972E6A" w:rsidP="00972E6A">
      <w:pPr>
        <w:spacing w:after="0" w:line="360" w:lineRule="auto"/>
        <w:jc w:val="both"/>
        <w:rPr>
          <w:rFonts w:ascii="Arial" w:hAnsi="Arial" w:cs="Arial"/>
          <w:b/>
          <w:sz w:val="24"/>
          <w:szCs w:val="24"/>
        </w:rPr>
      </w:pPr>
    </w:p>
    <w:p w14:paraId="4402BAB3" w14:textId="77777777" w:rsidR="00972E6A" w:rsidRDefault="00972E6A" w:rsidP="00972E6A">
      <w:pPr>
        <w:spacing w:after="0" w:line="360" w:lineRule="auto"/>
        <w:jc w:val="both"/>
        <w:rPr>
          <w:rFonts w:ascii="Arial" w:hAnsi="Arial" w:cs="Arial"/>
          <w:b/>
          <w:sz w:val="24"/>
          <w:szCs w:val="24"/>
        </w:rPr>
      </w:pPr>
    </w:p>
    <w:p w14:paraId="2B074E03" w14:textId="6A8679FC" w:rsidR="00972E6A" w:rsidRDefault="00972E6A" w:rsidP="00972E6A">
      <w:pPr>
        <w:spacing w:after="0" w:line="360" w:lineRule="auto"/>
        <w:jc w:val="both"/>
      </w:pPr>
      <w:r>
        <w:rPr>
          <w:rFonts w:ascii="Arial" w:hAnsi="Arial" w:cs="Arial"/>
          <w:b/>
          <w:sz w:val="24"/>
          <w:szCs w:val="24"/>
        </w:rPr>
        <w:t xml:space="preserve">Anexo 2: Encuesta de usuario </w:t>
      </w:r>
    </w:p>
    <w:p w14:paraId="52488B2D" w14:textId="77777777" w:rsidR="00972E6A" w:rsidRDefault="00972E6A" w:rsidP="00972E6A">
      <w:pPr>
        <w:spacing w:after="0" w:line="240" w:lineRule="auto"/>
      </w:pPr>
      <w:r>
        <w:rPr>
          <w:noProof/>
        </w:rPr>
        <w:drawing>
          <wp:inline distT="0" distB="0" distL="0" distR="0" wp14:anchorId="052EB8BF" wp14:editId="6C7222D8">
            <wp:extent cx="4972050" cy="1704803"/>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stretch>
                      <a:fillRect/>
                    </a:stretch>
                  </pic:blipFill>
                  <pic:spPr>
                    <a:xfrm>
                      <a:off x="0" y="0"/>
                      <a:ext cx="4980662" cy="1707756"/>
                    </a:xfrm>
                    <a:prstGeom prst="rect">
                      <a:avLst/>
                    </a:prstGeom>
                  </pic:spPr>
                </pic:pic>
              </a:graphicData>
            </a:graphic>
          </wp:inline>
        </w:drawing>
      </w:r>
    </w:p>
    <w:p w14:paraId="44101F21" w14:textId="77777777" w:rsidR="00972E6A" w:rsidRDefault="00972E6A" w:rsidP="00972E6A">
      <w:pPr>
        <w:spacing w:after="0" w:line="240" w:lineRule="auto"/>
        <w:rPr>
          <w:rFonts w:ascii="Segoe UI" w:eastAsia="Segoe UI" w:hAnsi="Segoe UI" w:cs="Segoe UI"/>
          <w:color w:val="222222"/>
          <w:sz w:val="30"/>
        </w:rPr>
      </w:pPr>
    </w:p>
    <w:p w14:paraId="39871067" w14:textId="77777777" w:rsidR="00972E6A" w:rsidRPr="00961075" w:rsidRDefault="00972E6A" w:rsidP="00972E6A">
      <w:pPr>
        <w:spacing w:after="0" w:line="240" w:lineRule="auto"/>
        <w:rPr>
          <w:rFonts w:ascii="Arial" w:eastAsia="Segoe UI" w:hAnsi="Arial" w:cs="Arial"/>
          <w:color w:val="222222"/>
        </w:rPr>
      </w:pPr>
      <w:r w:rsidRPr="00961075">
        <w:rPr>
          <w:rFonts w:ascii="Arial" w:eastAsia="Segoe UI" w:hAnsi="Arial" w:cs="Arial"/>
          <w:color w:val="222222"/>
        </w:rPr>
        <w:t xml:space="preserve">El equipo de trabajo del Observatorio </w:t>
      </w:r>
      <w:proofErr w:type="spellStart"/>
      <w:r w:rsidRPr="00961075">
        <w:rPr>
          <w:rFonts w:ascii="Arial" w:eastAsia="Segoe UI" w:hAnsi="Arial" w:cs="Arial"/>
          <w:color w:val="222222"/>
        </w:rPr>
        <w:t>GesCIS</w:t>
      </w:r>
      <w:proofErr w:type="spellEnd"/>
      <w:r w:rsidRPr="00961075">
        <w:rPr>
          <w:rFonts w:ascii="Arial" w:eastAsia="Segoe UI" w:hAnsi="Arial" w:cs="Arial"/>
          <w:color w:val="222222"/>
        </w:rPr>
        <w:t xml:space="preserve"> en su proceso de desarrollo e implementación necesita conocer las valoraciones de los usuarios a partir de la </w:t>
      </w:r>
      <w:r w:rsidRPr="00961075">
        <w:rPr>
          <w:rFonts w:ascii="Arial" w:eastAsia="Segoe UI" w:hAnsi="Arial" w:cs="Arial"/>
          <w:color w:val="222222"/>
        </w:rPr>
        <w:lastRenderedPageBreak/>
        <w:t>interacción con la plataforma.</w:t>
      </w:r>
      <w:r w:rsidRPr="00961075">
        <w:rPr>
          <w:rFonts w:ascii="Arial" w:eastAsia="Segoe UI" w:hAnsi="Arial" w:cs="Arial"/>
          <w:color w:val="222222"/>
        </w:rPr>
        <w:br/>
      </w:r>
      <w:r w:rsidRPr="00961075">
        <w:rPr>
          <w:rFonts w:ascii="Arial" w:eastAsia="Segoe UI" w:hAnsi="Arial" w:cs="Arial"/>
          <w:noProof/>
          <w:color w:val="222222"/>
        </w:rPr>
        <w:drawing>
          <wp:inline distT="0" distB="0" distL="0" distR="0" wp14:anchorId="71AF9FCB" wp14:editId="79921B2A">
            <wp:extent cx="2569845" cy="288163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9845" cy="2881630"/>
                    </a:xfrm>
                    <a:prstGeom prst="rect">
                      <a:avLst/>
                    </a:prstGeom>
                    <a:noFill/>
                    <a:ln>
                      <a:noFill/>
                    </a:ln>
                  </pic:spPr>
                </pic:pic>
              </a:graphicData>
            </a:graphic>
          </wp:inline>
        </w:drawing>
      </w:r>
    </w:p>
    <w:p w14:paraId="0D8D09FA" w14:textId="77777777" w:rsidR="00972E6A" w:rsidRPr="00961075" w:rsidRDefault="00972E6A" w:rsidP="00972E6A">
      <w:pPr>
        <w:spacing w:after="0" w:line="240" w:lineRule="auto"/>
        <w:rPr>
          <w:rFonts w:ascii="Arial" w:hAnsi="Arial" w:cs="Arial"/>
        </w:rPr>
      </w:pPr>
      <w:r w:rsidRPr="00961075">
        <w:rPr>
          <w:rFonts w:ascii="Arial" w:eastAsia="Segoe UI" w:hAnsi="Arial" w:cs="Arial"/>
          <w:noProof/>
          <w:color w:val="222222"/>
        </w:rPr>
        <w:drawing>
          <wp:inline distT="0" distB="0" distL="0" distR="0" wp14:anchorId="7529142A" wp14:editId="43F77D7A">
            <wp:extent cx="2583815" cy="2943860"/>
            <wp:effectExtent l="0" t="0" r="6985"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3815" cy="2943860"/>
                    </a:xfrm>
                    <a:prstGeom prst="rect">
                      <a:avLst/>
                    </a:prstGeom>
                    <a:noFill/>
                    <a:ln>
                      <a:noFill/>
                    </a:ln>
                  </pic:spPr>
                </pic:pic>
              </a:graphicData>
            </a:graphic>
          </wp:inline>
        </w:drawing>
      </w:r>
      <w:r w:rsidRPr="00961075">
        <w:rPr>
          <w:rFonts w:ascii="Arial" w:eastAsia="Segoe UI" w:hAnsi="Arial" w:cs="Arial"/>
          <w:color w:val="222222"/>
        </w:rPr>
        <w:br/>
      </w:r>
    </w:p>
    <w:p w14:paraId="76C46507" w14:textId="77777777" w:rsidR="00972E6A" w:rsidRPr="00961075" w:rsidRDefault="00972E6A" w:rsidP="00972E6A">
      <w:pPr>
        <w:spacing w:after="0"/>
        <w:ind w:right="5253"/>
        <w:jc w:val="both"/>
        <w:rPr>
          <w:rFonts w:ascii="Arial" w:hAnsi="Arial" w:cs="Arial"/>
        </w:rPr>
      </w:pPr>
      <w:r w:rsidRPr="00961075">
        <w:rPr>
          <w:rFonts w:ascii="Arial" w:hAnsi="Arial" w:cs="Arial"/>
          <w:noProof/>
        </w:rPr>
        <w:drawing>
          <wp:inline distT="0" distB="0" distL="0" distR="0" wp14:anchorId="089592A8" wp14:editId="6D27E8A2">
            <wp:extent cx="2590800" cy="27292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2729230"/>
                    </a:xfrm>
                    <a:prstGeom prst="rect">
                      <a:avLst/>
                    </a:prstGeom>
                    <a:noFill/>
                    <a:ln>
                      <a:noFill/>
                    </a:ln>
                  </pic:spPr>
                </pic:pic>
              </a:graphicData>
            </a:graphic>
          </wp:inline>
        </w:drawing>
      </w:r>
    </w:p>
    <w:p w14:paraId="6764B9FF" w14:textId="77777777" w:rsidR="00972E6A" w:rsidRPr="00961075" w:rsidRDefault="00972E6A" w:rsidP="00972E6A">
      <w:pPr>
        <w:spacing w:after="0"/>
        <w:ind w:right="5253"/>
        <w:jc w:val="both"/>
        <w:rPr>
          <w:rFonts w:ascii="Arial" w:hAnsi="Arial" w:cs="Arial"/>
        </w:rPr>
      </w:pPr>
    </w:p>
    <w:p w14:paraId="1E40609A" w14:textId="77777777" w:rsidR="00972E6A" w:rsidRPr="00961075" w:rsidRDefault="00972E6A" w:rsidP="00972E6A">
      <w:pPr>
        <w:spacing w:after="0"/>
        <w:ind w:right="5253"/>
        <w:jc w:val="both"/>
        <w:rPr>
          <w:rFonts w:ascii="Arial" w:hAnsi="Arial" w:cs="Arial"/>
        </w:rPr>
      </w:pPr>
      <w:r w:rsidRPr="00961075">
        <w:rPr>
          <w:rFonts w:ascii="Arial" w:hAnsi="Arial" w:cs="Arial"/>
        </w:rPr>
        <w:t>4- Viabilidad del observatorio a partir de:</w:t>
      </w:r>
    </w:p>
    <w:p w14:paraId="26C6BC2E" w14:textId="77777777" w:rsidR="00972E6A" w:rsidRPr="00961075" w:rsidRDefault="00972E6A" w:rsidP="00972E6A">
      <w:pPr>
        <w:spacing w:after="0"/>
        <w:ind w:right="5253"/>
        <w:jc w:val="both"/>
        <w:rPr>
          <w:rFonts w:ascii="Arial" w:hAnsi="Arial" w:cs="Arial"/>
        </w:rPr>
      </w:pPr>
      <w:r w:rsidRPr="00961075">
        <w:rPr>
          <w:rFonts w:ascii="Arial" w:hAnsi="Arial" w:cs="Arial"/>
          <w:noProof/>
        </w:rPr>
        <w:drawing>
          <wp:anchor distT="0" distB="0" distL="114300" distR="114300" simplePos="0" relativeHeight="251684864" behindDoc="0" locked="0" layoutInCell="1" allowOverlap="1" wp14:anchorId="2F147222" wp14:editId="3E6B4FC1">
            <wp:simplePos x="0" y="0"/>
            <wp:positionH relativeFrom="column">
              <wp:posOffset>-6985</wp:posOffset>
            </wp:positionH>
            <wp:positionV relativeFrom="paragraph">
              <wp:posOffset>5541645</wp:posOffset>
            </wp:positionV>
            <wp:extent cx="2569845" cy="2826385"/>
            <wp:effectExtent l="0" t="0" r="1905" b="0"/>
            <wp:wrapThrough wrapText="bothSides">
              <wp:wrapPolygon edited="0">
                <wp:start x="0" y="0"/>
                <wp:lineTo x="0" y="21401"/>
                <wp:lineTo x="21456" y="21401"/>
                <wp:lineTo x="2145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69845" cy="2826385"/>
                    </a:xfrm>
                    <a:prstGeom prst="rect">
                      <a:avLst/>
                    </a:prstGeom>
                    <a:noFill/>
                    <a:ln>
                      <a:noFill/>
                    </a:ln>
                  </pic:spPr>
                </pic:pic>
              </a:graphicData>
            </a:graphic>
          </wp:anchor>
        </w:drawing>
      </w:r>
      <w:r w:rsidRPr="00961075">
        <w:rPr>
          <w:rFonts w:ascii="Arial" w:hAnsi="Arial" w:cs="Arial"/>
          <w:noProof/>
        </w:rPr>
        <w:drawing>
          <wp:anchor distT="0" distB="0" distL="114300" distR="114300" simplePos="0" relativeHeight="251683840" behindDoc="0" locked="0" layoutInCell="1" allowOverlap="1" wp14:anchorId="35DF6AF1" wp14:editId="5716727F">
            <wp:simplePos x="0" y="0"/>
            <wp:positionH relativeFrom="column">
              <wp:posOffset>-34290</wp:posOffset>
            </wp:positionH>
            <wp:positionV relativeFrom="paragraph">
              <wp:posOffset>2859405</wp:posOffset>
            </wp:positionV>
            <wp:extent cx="2562860" cy="2784475"/>
            <wp:effectExtent l="0" t="0" r="8890" b="0"/>
            <wp:wrapThrough wrapText="bothSides">
              <wp:wrapPolygon edited="0">
                <wp:start x="0" y="0"/>
                <wp:lineTo x="0" y="21428"/>
                <wp:lineTo x="21514" y="21428"/>
                <wp:lineTo x="2151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2860" cy="2784475"/>
                    </a:xfrm>
                    <a:prstGeom prst="rect">
                      <a:avLst/>
                    </a:prstGeom>
                    <a:noFill/>
                    <a:ln>
                      <a:noFill/>
                    </a:ln>
                  </pic:spPr>
                </pic:pic>
              </a:graphicData>
            </a:graphic>
          </wp:anchor>
        </w:drawing>
      </w:r>
      <w:r w:rsidRPr="00961075">
        <w:rPr>
          <w:rFonts w:ascii="Arial" w:hAnsi="Arial" w:cs="Arial"/>
          <w:noProof/>
        </w:rPr>
        <w:drawing>
          <wp:inline distT="0" distB="0" distL="0" distR="0" wp14:anchorId="13334EE7" wp14:editId="3266A273">
            <wp:extent cx="2528570" cy="275018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8570" cy="2750185"/>
                    </a:xfrm>
                    <a:prstGeom prst="rect">
                      <a:avLst/>
                    </a:prstGeom>
                    <a:noFill/>
                    <a:ln>
                      <a:noFill/>
                    </a:ln>
                  </pic:spPr>
                </pic:pic>
              </a:graphicData>
            </a:graphic>
          </wp:inline>
        </w:drawing>
      </w:r>
    </w:p>
    <w:p w14:paraId="312DE816" w14:textId="63265ADB" w:rsidR="00972E6A" w:rsidRPr="00961075" w:rsidRDefault="00972E6A" w:rsidP="00972E6A">
      <w:pPr>
        <w:spacing w:after="0"/>
        <w:ind w:right="5253"/>
        <w:jc w:val="both"/>
        <w:rPr>
          <w:rFonts w:ascii="Arial" w:hAnsi="Arial" w:cs="Arial"/>
        </w:rPr>
      </w:pPr>
      <w:r>
        <w:rPr>
          <w:noProof/>
        </w:rPr>
        <w:lastRenderedPageBreak/>
        <w:drawing>
          <wp:anchor distT="0" distB="0" distL="114300" distR="114300" simplePos="0" relativeHeight="251687936" behindDoc="0" locked="0" layoutInCell="1" allowOverlap="1" wp14:anchorId="35958C17" wp14:editId="3319C238">
            <wp:simplePos x="0" y="0"/>
            <wp:positionH relativeFrom="column">
              <wp:posOffset>139065</wp:posOffset>
            </wp:positionH>
            <wp:positionV relativeFrom="paragraph">
              <wp:posOffset>2423795</wp:posOffset>
            </wp:positionV>
            <wp:extent cx="2528570" cy="2476500"/>
            <wp:effectExtent l="0" t="0" r="5080" b="0"/>
            <wp:wrapNone/>
            <wp:docPr id="1177382897" name="Imagen 117738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8570" cy="2476500"/>
                    </a:xfrm>
                    <a:prstGeom prst="rect">
                      <a:avLst/>
                    </a:prstGeom>
                    <a:noFill/>
                    <a:ln>
                      <a:noFill/>
                    </a:ln>
                  </pic:spPr>
                </pic:pic>
              </a:graphicData>
            </a:graphic>
          </wp:anchor>
        </w:drawing>
      </w:r>
      <w:r w:rsidRPr="00961075">
        <w:rPr>
          <w:rFonts w:ascii="Arial" w:hAnsi="Arial" w:cs="Arial"/>
          <w:noProof/>
        </w:rPr>
        <w:drawing>
          <wp:anchor distT="0" distB="0" distL="114300" distR="114300" simplePos="0" relativeHeight="251686912" behindDoc="0" locked="0" layoutInCell="1" allowOverlap="1" wp14:anchorId="5F87BB30" wp14:editId="73CD05CC">
            <wp:simplePos x="0" y="0"/>
            <wp:positionH relativeFrom="column">
              <wp:posOffset>-197485</wp:posOffset>
            </wp:positionH>
            <wp:positionV relativeFrom="paragraph">
              <wp:posOffset>290195</wp:posOffset>
            </wp:positionV>
            <wp:extent cx="2569845" cy="1952625"/>
            <wp:effectExtent l="0" t="0" r="1905" b="9525"/>
            <wp:wrapThrough wrapText="bothSides">
              <wp:wrapPolygon edited="0">
                <wp:start x="0" y="0"/>
                <wp:lineTo x="0" y="21495"/>
                <wp:lineTo x="21456" y="21495"/>
                <wp:lineTo x="2145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9845" cy="1952625"/>
                    </a:xfrm>
                    <a:prstGeom prst="rect">
                      <a:avLst/>
                    </a:prstGeom>
                    <a:noFill/>
                    <a:ln>
                      <a:noFill/>
                    </a:ln>
                  </pic:spPr>
                </pic:pic>
              </a:graphicData>
            </a:graphic>
          </wp:anchor>
        </w:drawing>
      </w:r>
      <w:r w:rsidRPr="00961075">
        <w:rPr>
          <w:rFonts w:ascii="Arial" w:hAnsi="Arial" w:cs="Arial"/>
        </w:rPr>
        <w:br/>
      </w:r>
    </w:p>
    <w:p w14:paraId="492D5062" w14:textId="02DE32FB" w:rsidR="00972E6A" w:rsidRDefault="00972E6A" w:rsidP="00972E6A">
      <w:pPr>
        <w:spacing w:after="0"/>
        <w:ind w:right="-31"/>
        <w:jc w:val="both"/>
        <w:rPr>
          <w:rFonts w:ascii="Arial" w:hAnsi="Arial" w:cs="Arial"/>
        </w:rPr>
      </w:pPr>
    </w:p>
    <w:p w14:paraId="6A71A8E0" w14:textId="47899BF6" w:rsidR="00972E6A" w:rsidRDefault="00972E6A" w:rsidP="00972E6A">
      <w:pPr>
        <w:spacing w:after="0"/>
        <w:ind w:right="-31"/>
        <w:jc w:val="both"/>
        <w:rPr>
          <w:rFonts w:ascii="Arial" w:hAnsi="Arial" w:cs="Arial"/>
        </w:rPr>
      </w:pPr>
    </w:p>
    <w:p w14:paraId="25687B15" w14:textId="384ABD20" w:rsidR="00972E6A" w:rsidRDefault="00972E6A" w:rsidP="00972E6A">
      <w:pPr>
        <w:spacing w:after="0"/>
        <w:ind w:right="-31"/>
        <w:jc w:val="both"/>
        <w:rPr>
          <w:rFonts w:ascii="Arial" w:hAnsi="Arial" w:cs="Arial"/>
        </w:rPr>
      </w:pPr>
    </w:p>
    <w:p w14:paraId="3446A913" w14:textId="788091F5" w:rsidR="00972E6A" w:rsidRDefault="00972E6A" w:rsidP="00972E6A">
      <w:pPr>
        <w:spacing w:after="0"/>
        <w:ind w:right="-31"/>
        <w:jc w:val="both"/>
        <w:rPr>
          <w:rFonts w:ascii="Arial" w:hAnsi="Arial" w:cs="Arial"/>
        </w:rPr>
      </w:pPr>
    </w:p>
    <w:p w14:paraId="15D10C94" w14:textId="77777777" w:rsidR="00972E6A" w:rsidRDefault="00972E6A" w:rsidP="00972E6A">
      <w:pPr>
        <w:spacing w:after="0"/>
        <w:ind w:right="-31"/>
        <w:jc w:val="both"/>
        <w:rPr>
          <w:rFonts w:ascii="Arial" w:hAnsi="Arial" w:cs="Arial"/>
        </w:rPr>
      </w:pPr>
    </w:p>
    <w:p w14:paraId="0FDC58F8" w14:textId="7E8EAEB2" w:rsidR="00972E6A" w:rsidRDefault="00972E6A" w:rsidP="00972E6A">
      <w:pPr>
        <w:spacing w:after="0"/>
        <w:ind w:right="-31"/>
        <w:jc w:val="both"/>
        <w:rPr>
          <w:rFonts w:ascii="Arial" w:hAnsi="Arial" w:cs="Arial"/>
        </w:rPr>
      </w:pPr>
    </w:p>
    <w:p w14:paraId="134DD559" w14:textId="7E62D02C" w:rsidR="00972E6A" w:rsidRDefault="00972E6A" w:rsidP="00972E6A">
      <w:pPr>
        <w:spacing w:after="0"/>
        <w:ind w:right="-31"/>
        <w:jc w:val="both"/>
        <w:rPr>
          <w:rFonts w:ascii="Arial" w:hAnsi="Arial" w:cs="Arial"/>
        </w:rPr>
      </w:pPr>
    </w:p>
    <w:p w14:paraId="2BFE741A" w14:textId="26468CBC" w:rsidR="00972E6A" w:rsidRDefault="00972E6A" w:rsidP="00972E6A">
      <w:pPr>
        <w:spacing w:after="0"/>
        <w:ind w:right="-31"/>
        <w:jc w:val="both"/>
        <w:rPr>
          <w:rFonts w:ascii="Arial" w:hAnsi="Arial" w:cs="Arial"/>
        </w:rPr>
      </w:pPr>
    </w:p>
    <w:p w14:paraId="5BB8C8D5" w14:textId="77777777" w:rsidR="00972E6A" w:rsidRDefault="00972E6A" w:rsidP="00972E6A">
      <w:pPr>
        <w:spacing w:after="0"/>
        <w:ind w:right="-31"/>
        <w:jc w:val="both"/>
        <w:rPr>
          <w:rFonts w:ascii="Arial" w:hAnsi="Arial" w:cs="Arial"/>
        </w:rPr>
      </w:pPr>
    </w:p>
    <w:p w14:paraId="5AFD86D8" w14:textId="77777777" w:rsidR="00972E6A" w:rsidRDefault="00972E6A" w:rsidP="00972E6A">
      <w:pPr>
        <w:spacing w:after="0"/>
        <w:ind w:right="-31"/>
        <w:jc w:val="both"/>
        <w:rPr>
          <w:rFonts w:ascii="Arial" w:hAnsi="Arial" w:cs="Arial"/>
        </w:rPr>
      </w:pPr>
    </w:p>
    <w:p w14:paraId="4B2AE2C9" w14:textId="77777777" w:rsidR="00972E6A" w:rsidRDefault="00972E6A" w:rsidP="00972E6A">
      <w:pPr>
        <w:spacing w:after="0"/>
        <w:ind w:right="-31"/>
        <w:jc w:val="both"/>
        <w:rPr>
          <w:rFonts w:ascii="Arial" w:hAnsi="Arial" w:cs="Arial"/>
        </w:rPr>
      </w:pPr>
    </w:p>
    <w:p w14:paraId="474B1C73" w14:textId="602D08AC" w:rsidR="00972E6A" w:rsidRDefault="00972E6A" w:rsidP="00972E6A">
      <w:pPr>
        <w:spacing w:after="0"/>
        <w:ind w:right="-31"/>
        <w:jc w:val="both"/>
        <w:rPr>
          <w:rFonts w:ascii="Arial" w:hAnsi="Arial" w:cs="Arial"/>
        </w:rPr>
      </w:pPr>
    </w:p>
    <w:p w14:paraId="2D61BD03" w14:textId="4D7CB409" w:rsidR="00972E6A" w:rsidRDefault="00972E6A" w:rsidP="00972E6A">
      <w:pPr>
        <w:spacing w:after="0"/>
        <w:ind w:right="-31"/>
        <w:jc w:val="both"/>
        <w:rPr>
          <w:rFonts w:ascii="Arial" w:hAnsi="Arial" w:cs="Arial"/>
        </w:rPr>
      </w:pPr>
    </w:p>
    <w:p w14:paraId="310A3162" w14:textId="54487700" w:rsidR="00972E6A" w:rsidRDefault="00972E6A" w:rsidP="00972E6A">
      <w:pPr>
        <w:spacing w:after="0"/>
        <w:ind w:right="-31"/>
        <w:jc w:val="both"/>
        <w:rPr>
          <w:rFonts w:ascii="Arial" w:hAnsi="Arial" w:cs="Arial"/>
        </w:rPr>
      </w:pPr>
    </w:p>
    <w:p w14:paraId="450E65BB" w14:textId="5192724B" w:rsidR="00972E6A" w:rsidRDefault="00972E6A" w:rsidP="00972E6A">
      <w:pPr>
        <w:spacing w:after="0"/>
        <w:ind w:right="-31"/>
        <w:jc w:val="both"/>
        <w:rPr>
          <w:rFonts w:ascii="Arial" w:hAnsi="Arial" w:cs="Arial"/>
        </w:rPr>
      </w:pPr>
    </w:p>
    <w:p w14:paraId="2B313EE0" w14:textId="7AC6F894" w:rsidR="00972E6A" w:rsidRPr="00961075" w:rsidRDefault="00972E6A" w:rsidP="00972E6A">
      <w:pPr>
        <w:spacing w:after="0"/>
        <w:ind w:right="-31"/>
        <w:jc w:val="both"/>
        <w:rPr>
          <w:rFonts w:ascii="Arial" w:hAnsi="Arial" w:cs="Arial"/>
        </w:rPr>
      </w:pPr>
      <w:r w:rsidRPr="00961075">
        <w:rPr>
          <w:rFonts w:ascii="Arial" w:hAnsi="Arial" w:cs="Arial"/>
        </w:rPr>
        <w:t>Le agradecemos cualquier opinión y/o recomendación que pueda ofrecer para el perfeccionamiento del observatorio</w:t>
      </w:r>
    </w:p>
    <w:p w14:paraId="1B45EA1A" w14:textId="77777777" w:rsidR="00972E6A" w:rsidRPr="00961075" w:rsidRDefault="00972E6A" w:rsidP="00972E6A">
      <w:pPr>
        <w:spacing w:after="0"/>
        <w:ind w:right="1690"/>
        <w:jc w:val="right"/>
        <w:rPr>
          <w:rFonts w:ascii="Arial" w:hAnsi="Arial" w:cs="Arial"/>
        </w:rPr>
      </w:pPr>
    </w:p>
    <w:p w14:paraId="64329FF0" w14:textId="77777777" w:rsidR="00972E6A" w:rsidRDefault="00972E6A" w:rsidP="00972E6A">
      <w:pPr>
        <w:spacing w:after="0" w:line="240" w:lineRule="auto"/>
        <w:jc w:val="both"/>
        <w:rPr>
          <w:rFonts w:ascii="Arial" w:hAnsi="Arial" w:cs="Arial"/>
          <w:b/>
          <w:sz w:val="24"/>
          <w:szCs w:val="24"/>
        </w:rPr>
      </w:pPr>
    </w:p>
    <w:p w14:paraId="25867958" w14:textId="37FAE6EA" w:rsidR="001F29E7" w:rsidRPr="00972E6A" w:rsidRDefault="00961075" w:rsidP="001F29E7">
      <w:pPr>
        <w:pStyle w:val="Ttulo2"/>
        <w:shd w:val="clear" w:color="auto" w:fill="FFFFFF"/>
        <w:spacing w:before="0" w:after="206"/>
        <w:jc w:val="both"/>
        <w:rPr>
          <w:rFonts w:ascii="Arial" w:hAnsi="Arial" w:cs="Arial"/>
          <w:b/>
          <w:color w:val="auto"/>
          <w:sz w:val="24"/>
          <w:szCs w:val="24"/>
        </w:rPr>
      </w:pPr>
      <w:r w:rsidRPr="00972E6A">
        <w:rPr>
          <w:rFonts w:ascii="Arial" w:hAnsi="Arial" w:cs="Arial"/>
          <w:b/>
          <w:color w:val="auto"/>
          <w:sz w:val="24"/>
          <w:szCs w:val="24"/>
        </w:rPr>
        <w:t xml:space="preserve">Anexo </w:t>
      </w:r>
      <w:r w:rsidR="00972E6A">
        <w:rPr>
          <w:rFonts w:ascii="Arial" w:hAnsi="Arial" w:cs="Arial"/>
          <w:b/>
          <w:color w:val="auto"/>
          <w:sz w:val="24"/>
          <w:szCs w:val="24"/>
        </w:rPr>
        <w:t>3</w:t>
      </w:r>
      <w:r w:rsidRPr="00972E6A">
        <w:rPr>
          <w:rFonts w:ascii="Arial" w:hAnsi="Arial" w:cs="Arial"/>
          <w:b/>
          <w:color w:val="auto"/>
          <w:sz w:val="24"/>
          <w:szCs w:val="24"/>
        </w:rPr>
        <w:t xml:space="preserve">: </w:t>
      </w:r>
      <w:r w:rsidR="001F29E7" w:rsidRPr="00972E6A">
        <w:rPr>
          <w:rFonts w:ascii="Arial" w:hAnsi="Arial" w:cs="Arial"/>
          <w:b/>
          <w:color w:val="auto"/>
          <w:sz w:val="24"/>
          <w:szCs w:val="24"/>
        </w:rPr>
        <w:t>Informe de encuesta digital</w:t>
      </w:r>
      <w:r w:rsidR="001F29E7" w:rsidRPr="00972E6A">
        <w:rPr>
          <w:rFonts w:ascii="Arial" w:hAnsi="Arial" w:cs="Arial"/>
          <w:b/>
          <w:color w:val="auto"/>
          <w:sz w:val="24"/>
          <w:szCs w:val="24"/>
        </w:rPr>
        <w:t xml:space="preserve"> de Valoración de Usuarios: Observatorio </w:t>
      </w:r>
      <w:proofErr w:type="spellStart"/>
      <w:r w:rsidR="001F29E7" w:rsidRPr="00972E6A">
        <w:rPr>
          <w:rFonts w:ascii="Arial" w:hAnsi="Arial" w:cs="Arial"/>
          <w:b/>
          <w:color w:val="auto"/>
          <w:sz w:val="24"/>
          <w:szCs w:val="24"/>
        </w:rPr>
        <w:t>GesCiS</w:t>
      </w:r>
      <w:proofErr w:type="spellEnd"/>
    </w:p>
    <w:p w14:paraId="1D784211" w14:textId="17CB84FA" w:rsidR="001F29E7" w:rsidRPr="001F29E7" w:rsidRDefault="001F29E7" w:rsidP="001F29E7">
      <w:pPr>
        <w:pStyle w:val="Ttulo3"/>
        <w:shd w:val="clear" w:color="auto" w:fill="FFFFFF"/>
        <w:spacing w:before="274" w:beforeAutospacing="0" w:after="206" w:afterAutospacing="0"/>
        <w:jc w:val="both"/>
        <w:rPr>
          <w:rFonts w:ascii="Arial" w:hAnsi="Arial" w:cs="Arial"/>
          <w:b w:val="0"/>
          <w:bCs w:val="0"/>
          <w:sz w:val="24"/>
          <w:szCs w:val="24"/>
        </w:rPr>
      </w:pPr>
      <w:r w:rsidRPr="001F29E7">
        <w:rPr>
          <w:rStyle w:val="Textoennegrita"/>
          <w:rFonts w:ascii="Arial" w:hAnsi="Arial" w:cs="Arial"/>
          <w:b/>
          <w:bCs/>
          <w:sz w:val="24"/>
          <w:szCs w:val="24"/>
        </w:rPr>
        <w:t>Introducción</w:t>
      </w:r>
    </w:p>
    <w:p w14:paraId="298B3934" w14:textId="77777777" w:rsidR="001F29E7" w:rsidRPr="001F29E7" w:rsidRDefault="001F29E7" w:rsidP="001F29E7">
      <w:pPr>
        <w:pStyle w:val="ds-markdown-paragraph"/>
        <w:shd w:val="clear" w:color="auto" w:fill="FFFFFF"/>
        <w:spacing w:before="206" w:beforeAutospacing="0" w:after="206" w:afterAutospacing="0" w:line="429" w:lineRule="atLeast"/>
        <w:jc w:val="both"/>
        <w:rPr>
          <w:rFonts w:ascii="Arial" w:hAnsi="Arial" w:cs="Arial"/>
        </w:rPr>
      </w:pPr>
      <w:r w:rsidRPr="001F29E7">
        <w:rPr>
          <w:rFonts w:ascii="Arial" w:hAnsi="Arial" w:cs="Arial"/>
        </w:rPr>
        <w:t>Este informe sintetiza los resultados de la evaluación realizada por </w:t>
      </w:r>
      <w:r w:rsidRPr="001F29E7">
        <w:rPr>
          <w:rStyle w:val="Textoennegrita"/>
          <w:rFonts w:ascii="Arial" w:hAnsi="Arial" w:cs="Arial"/>
          <w:b w:val="0"/>
          <w:bCs w:val="0"/>
        </w:rPr>
        <w:t>54 actores socioeducativos</w:t>
      </w:r>
      <w:r w:rsidRPr="001F29E7">
        <w:rPr>
          <w:rFonts w:ascii="Arial" w:hAnsi="Arial" w:cs="Arial"/>
        </w:rPr>
        <w:t xml:space="preserve"> de Santiago de Cuba sobre la implementación parcial del Observatorio </w:t>
      </w:r>
      <w:proofErr w:type="spellStart"/>
      <w:r w:rsidRPr="001F29E7">
        <w:rPr>
          <w:rFonts w:ascii="Arial" w:hAnsi="Arial" w:cs="Arial"/>
        </w:rPr>
        <w:t>GesCiS</w:t>
      </w:r>
      <w:proofErr w:type="spellEnd"/>
      <w:r w:rsidRPr="001F29E7">
        <w:rPr>
          <w:rFonts w:ascii="Arial" w:hAnsi="Arial" w:cs="Arial"/>
        </w:rPr>
        <w:t xml:space="preserve"> (marzo 2025). El análisis integra valoraciones cuantitativas y cualitativas de 8 dimensiones críticas para validar la eficacia del protocolo metodológico. Los datos reflejan la interacción directa con la plataforma y su alineación con necesidades territoriales.</w:t>
      </w:r>
    </w:p>
    <w:p w14:paraId="58063BD5" w14:textId="5D1E4E1D" w:rsidR="001F29E7" w:rsidRDefault="001F29E7" w:rsidP="00961075">
      <w:pPr>
        <w:spacing w:after="0" w:line="360" w:lineRule="auto"/>
        <w:jc w:val="both"/>
        <w:rPr>
          <w:rFonts w:ascii="Arial" w:hAnsi="Arial" w:cs="Arial"/>
          <w:b/>
          <w:sz w:val="24"/>
          <w:szCs w:val="24"/>
        </w:rPr>
      </w:pPr>
    </w:p>
    <w:p w14:paraId="2BE45188" w14:textId="77777777" w:rsidR="001F29E7" w:rsidRDefault="001F29E7" w:rsidP="001F29E7">
      <w:pPr>
        <w:pStyle w:val="Ttulo3"/>
        <w:shd w:val="clear" w:color="auto" w:fill="FFFFFF"/>
        <w:spacing w:before="274" w:beforeAutospacing="0" w:after="206" w:afterAutospacing="0"/>
        <w:rPr>
          <w:rFonts w:ascii="Segoe UI" w:hAnsi="Segoe UI" w:cs="Segoe UI"/>
          <w:b w:val="0"/>
          <w:bCs w:val="0"/>
          <w:color w:val="404040"/>
        </w:rPr>
      </w:pPr>
      <w:r>
        <w:rPr>
          <w:rStyle w:val="Textoennegrita"/>
          <w:rFonts w:ascii="Segoe UI" w:hAnsi="Segoe UI" w:cs="Segoe UI"/>
          <w:b/>
          <w:bCs/>
          <w:color w:val="404040"/>
        </w:rPr>
        <w:lastRenderedPageBreak/>
        <w:t>Desarrollo del Análisis</w:t>
      </w:r>
    </w:p>
    <w:p w14:paraId="7118A5FF" w14:textId="77777777" w:rsidR="001F29E7" w:rsidRPr="001F29E7" w:rsidRDefault="001F29E7" w:rsidP="001F29E7">
      <w:pPr>
        <w:pStyle w:val="Ttulo4"/>
        <w:shd w:val="clear" w:color="auto" w:fill="FFFFFF"/>
        <w:spacing w:before="274" w:after="206" w:line="429" w:lineRule="atLeast"/>
        <w:rPr>
          <w:rFonts w:ascii="Arial" w:hAnsi="Arial" w:cs="Arial"/>
          <w:i w:val="0"/>
          <w:iCs w:val="0"/>
          <w:color w:val="404040"/>
          <w:sz w:val="24"/>
          <w:szCs w:val="24"/>
        </w:rPr>
      </w:pPr>
      <w:r w:rsidRPr="001F29E7">
        <w:rPr>
          <w:rStyle w:val="Textoennegrita"/>
          <w:rFonts w:ascii="Arial" w:hAnsi="Arial" w:cs="Arial"/>
          <w:i w:val="0"/>
          <w:iCs w:val="0"/>
          <w:color w:val="404040"/>
          <w:sz w:val="24"/>
          <w:szCs w:val="24"/>
        </w:rPr>
        <w:t>1. Análisis Cuantitativo</w:t>
      </w:r>
    </w:p>
    <w:tbl>
      <w:tblPr>
        <w:tblW w:w="0" w:type="auto"/>
        <w:tblCellMar>
          <w:top w:w="15" w:type="dxa"/>
          <w:left w:w="15" w:type="dxa"/>
          <w:bottom w:w="15" w:type="dxa"/>
          <w:right w:w="15" w:type="dxa"/>
        </w:tblCellMar>
        <w:tblLook w:val="04A0" w:firstRow="1" w:lastRow="0" w:firstColumn="1" w:lastColumn="0" w:noHBand="0" w:noVBand="1"/>
      </w:tblPr>
      <w:tblGrid>
        <w:gridCol w:w="2325"/>
        <w:gridCol w:w="2515"/>
        <w:gridCol w:w="1341"/>
      </w:tblGrid>
      <w:tr w:rsidR="001F29E7" w:rsidRPr="001F29E7" w14:paraId="29ADC610" w14:textId="77777777" w:rsidTr="001F29E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59A50E70" w14:textId="77777777" w:rsidR="001F29E7" w:rsidRPr="001F29E7" w:rsidRDefault="001F29E7">
            <w:pPr>
              <w:rPr>
                <w:rFonts w:ascii="Arial" w:hAnsi="Arial" w:cs="Arial"/>
                <w:b/>
                <w:bCs/>
                <w:color w:val="404040"/>
                <w:sz w:val="24"/>
                <w:szCs w:val="24"/>
              </w:rPr>
            </w:pPr>
            <w:r w:rsidRPr="001F29E7">
              <w:rPr>
                <w:rFonts w:ascii="Arial" w:hAnsi="Arial" w:cs="Arial"/>
                <w:b/>
                <w:bCs/>
                <w:color w:val="404040"/>
                <w:sz w:val="24"/>
                <w:szCs w:val="24"/>
              </w:rPr>
              <w:t>Indicador</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2C27C09F" w14:textId="77777777" w:rsidR="001F29E7" w:rsidRPr="001F29E7" w:rsidRDefault="001F29E7">
            <w:pPr>
              <w:rPr>
                <w:rFonts w:ascii="Arial" w:hAnsi="Arial" w:cs="Arial"/>
                <w:b/>
                <w:bCs/>
                <w:color w:val="404040"/>
                <w:sz w:val="24"/>
                <w:szCs w:val="24"/>
              </w:rPr>
            </w:pPr>
            <w:r w:rsidRPr="001F29E7">
              <w:rPr>
                <w:rFonts w:ascii="Arial" w:hAnsi="Arial" w:cs="Arial"/>
                <w:b/>
                <w:bCs/>
                <w:color w:val="404040"/>
                <w:sz w:val="24"/>
                <w:szCs w:val="24"/>
              </w:rPr>
              <w:t>% "Muy Adecuado"</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0C1556C0" w14:textId="77777777" w:rsidR="001F29E7" w:rsidRPr="001F29E7" w:rsidRDefault="001F29E7">
            <w:pPr>
              <w:rPr>
                <w:rFonts w:ascii="Arial" w:hAnsi="Arial" w:cs="Arial"/>
                <w:b/>
                <w:bCs/>
                <w:color w:val="404040"/>
                <w:sz w:val="24"/>
                <w:szCs w:val="24"/>
              </w:rPr>
            </w:pPr>
            <w:r w:rsidRPr="001F29E7">
              <w:rPr>
                <w:rFonts w:ascii="Arial" w:hAnsi="Arial" w:cs="Arial"/>
                <w:b/>
                <w:bCs/>
                <w:color w:val="404040"/>
                <w:sz w:val="24"/>
                <w:szCs w:val="24"/>
              </w:rPr>
              <w:t>% Crítico</w:t>
            </w:r>
          </w:p>
        </w:tc>
      </w:tr>
      <w:tr w:rsidR="001F29E7" w:rsidRPr="001F29E7" w14:paraId="2085CE43"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A942424" w14:textId="77777777" w:rsidR="001F29E7" w:rsidRPr="001F29E7" w:rsidRDefault="001F29E7">
            <w:pPr>
              <w:rPr>
                <w:rFonts w:ascii="Arial" w:hAnsi="Arial" w:cs="Arial"/>
                <w:sz w:val="24"/>
                <w:szCs w:val="24"/>
              </w:rPr>
            </w:pPr>
            <w:r w:rsidRPr="001F29E7">
              <w:rPr>
                <w:rFonts w:ascii="Arial" w:hAnsi="Arial" w:cs="Arial"/>
                <w:sz w:val="24"/>
                <w:szCs w:val="24"/>
              </w:rPr>
              <w:t>Gama de colores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03B21C3" w14:textId="77777777" w:rsidR="001F29E7" w:rsidRPr="001F29E7" w:rsidRDefault="001F29E7">
            <w:pPr>
              <w:rPr>
                <w:rFonts w:ascii="Arial" w:hAnsi="Arial" w:cs="Arial"/>
                <w:sz w:val="24"/>
                <w:szCs w:val="24"/>
              </w:rPr>
            </w:pPr>
            <w:r w:rsidRPr="001F29E7">
              <w:rPr>
                <w:rFonts w:ascii="Arial" w:hAnsi="Arial" w:cs="Arial"/>
                <w:sz w:val="24"/>
                <w:szCs w:val="24"/>
              </w:rPr>
              <w:t>98.18%</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78B27E2" w14:textId="77777777" w:rsidR="001F29E7" w:rsidRPr="001F29E7" w:rsidRDefault="001F29E7">
            <w:pPr>
              <w:rPr>
                <w:rFonts w:ascii="Arial" w:hAnsi="Arial" w:cs="Arial"/>
                <w:sz w:val="24"/>
                <w:szCs w:val="24"/>
              </w:rPr>
            </w:pPr>
            <w:r w:rsidRPr="001F29E7">
              <w:rPr>
                <w:rFonts w:ascii="Arial" w:hAnsi="Arial" w:cs="Arial"/>
                <w:sz w:val="24"/>
                <w:szCs w:val="24"/>
              </w:rPr>
              <w:t>1.82%</w:t>
            </w:r>
          </w:p>
        </w:tc>
      </w:tr>
      <w:tr w:rsidR="001F29E7" w:rsidRPr="001F29E7" w14:paraId="55295A9C"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846ACEB" w14:textId="77777777" w:rsidR="001F29E7" w:rsidRPr="001F29E7" w:rsidRDefault="001F29E7">
            <w:pPr>
              <w:rPr>
                <w:rFonts w:ascii="Arial" w:hAnsi="Arial" w:cs="Arial"/>
                <w:sz w:val="24"/>
                <w:szCs w:val="24"/>
              </w:rPr>
            </w:pPr>
            <w:r w:rsidRPr="001F29E7">
              <w:rPr>
                <w:rFonts w:ascii="Arial" w:hAnsi="Arial" w:cs="Arial"/>
                <w:sz w:val="24"/>
                <w:szCs w:val="24"/>
              </w:rPr>
              <w:t>Misión y Visión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A647F46" w14:textId="77777777" w:rsidR="001F29E7" w:rsidRPr="001F29E7" w:rsidRDefault="001F29E7">
            <w:pPr>
              <w:rPr>
                <w:rFonts w:ascii="Arial" w:hAnsi="Arial" w:cs="Arial"/>
                <w:sz w:val="24"/>
                <w:szCs w:val="24"/>
              </w:rPr>
            </w:pPr>
            <w:r w:rsidRPr="001F29E7">
              <w:rPr>
                <w:rFonts w:ascii="Arial" w:hAnsi="Arial" w:cs="Arial"/>
                <w:sz w:val="24"/>
                <w:szCs w:val="24"/>
              </w:rPr>
              <w:t>100%</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C737A58" w14:textId="77777777" w:rsidR="001F29E7" w:rsidRPr="001F29E7" w:rsidRDefault="001F29E7">
            <w:pPr>
              <w:rPr>
                <w:rFonts w:ascii="Arial" w:hAnsi="Arial" w:cs="Arial"/>
                <w:sz w:val="24"/>
                <w:szCs w:val="24"/>
              </w:rPr>
            </w:pPr>
            <w:r w:rsidRPr="001F29E7">
              <w:rPr>
                <w:rFonts w:ascii="Arial" w:hAnsi="Arial" w:cs="Arial"/>
                <w:sz w:val="24"/>
                <w:szCs w:val="24"/>
              </w:rPr>
              <w:t>0%</w:t>
            </w:r>
          </w:p>
        </w:tc>
      </w:tr>
      <w:tr w:rsidR="001F29E7" w:rsidRPr="001F29E7" w14:paraId="2A5B15CB"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2E85E7F1" w14:textId="77777777" w:rsidR="001F29E7" w:rsidRPr="001F29E7" w:rsidRDefault="001F29E7">
            <w:pPr>
              <w:rPr>
                <w:rFonts w:ascii="Arial" w:hAnsi="Arial" w:cs="Arial"/>
                <w:sz w:val="24"/>
                <w:szCs w:val="24"/>
              </w:rPr>
            </w:pPr>
            <w:r w:rsidRPr="001F29E7">
              <w:rPr>
                <w:rFonts w:ascii="Arial" w:hAnsi="Arial" w:cs="Arial"/>
                <w:sz w:val="24"/>
                <w:szCs w:val="24"/>
              </w:rPr>
              <w:t>Contenido</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21FD726" w14:textId="77777777" w:rsidR="001F29E7" w:rsidRPr="001F29E7" w:rsidRDefault="001F29E7">
            <w:pPr>
              <w:rPr>
                <w:rFonts w:ascii="Arial" w:hAnsi="Arial" w:cs="Arial"/>
                <w:sz w:val="24"/>
                <w:szCs w:val="24"/>
              </w:rPr>
            </w:pPr>
            <w:r w:rsidRPr="001F29E7">
              <w:rPr>
                <w:rFonts w:ascii="Arial" w:hAnsi="Arial" w:cs="Arial"/>
                <w:sz w:val="24"/>
                <w:szCs w:val="24"/>
              </w:rPr>
              <w:t>96%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A8DBB65" w14:textId="77777777" w:rsidR="001F29E7" w:rsidRPr="001F29E7" w:rsidRDefault="001F29E7">
            <w:pPr>
              <w:rPr>
                <w:rFonts w:ascii="Arial" w:hAnsi="Arial" w:cs="Arial"/>
                <w:sz w:val="24"/>
                <w:szCs w:val="24"/>
              </w:rPr>
            </w:pPr>
            <w:r w:rsidRPr="001F29E7">
              <w:rPr>
                <w:rFonts w:ascii="Arial" w:hAnsi="Arial" w:cs="Arial"/>
                <w:sz w:val="24"/>
                <w:szCs w:val="24"/>
              </w:rPr>
              <w:t>4%</w:t>
            </w:r>
          </w:p>
        </w:tc>
      </w:tr>
      <w:tr w:rsidR="001F29E7" w:rsidRPr="001F29E7" w14:paraId="5BF91D0B"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35FC938" w14:textId="77777777" w:rsidR="001F29E7" w:rsidRPr="001F29E7" w:rsidRDefault="001F29E7">
            <w:pPr>
              <w:rPr>
                <w:rFonts w:ascii="Arial" w:hAnsi="Arial" w:cs="Arial"/>
                <w:sz w:val="24"/>
                <w:szCs w:val="24"/>
              </w:rPr>
            </w:pPr>
            <w:r w:rsidRPr="001F29E7">
              <w:rPr>
                <w:rFonts w:ascii="Arial" w:hAnsi="Arial" w:cs="Arial"/>
                <w:sz w:val="24"/>
                <w:szCs w:val="24"/>
              </w:rPr>
              <w:t>Actualidad/Precisión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0CB70CDD" w14:textId="77777777" w:rsidR="001F29E7" w:rsidRPr="001F29E7" w:rsidRDefault="001F29E7">
            <w:pPr>
              <w:rPr>
                <w:rFonts w:ascii="Arial" w:hAnsi="Arial" w:cs="Arial"/>
                <w:sz w:val="24"/>
                <w:szCs w:val="24"/>
              </w:rPr>
            </w:pPr>
            <w:r w:rsidRPr="001F29E7">
              <w:rPr>
                <w:rFonts w:ascii="Arial" w:hAnsi="Arial" w:cs="Arial"/>
                <w:sz w:val="24"/>
                <w:szCs w:val="24"/>
              </w:rPr>
              <w:t>94%</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5753181" w14:textId="77777777" w:rsidR="001F29E7" w:rsidRPr="001F29E7" w:rsidRDefault="001F29E7">
            <w:pPr>
              <w:rPr>
                <w:rFonts w:ascii="Arial" w:hAnsi="Arial" w:cs="Arial"/>
                <w:sz w:val="24"/>
                <w:szCs w:val="24"/>
              </w:rPr>
            </w:pPr>
            <w:r w:rsidRPr="001F29E7">
              <w:rPr>
                <w:rFonts w:ascii="Arial" w:hAnsi="Arial" w:cs="Arial"/>
                <w:sz w:val="24"/>
                <w:szCs w:val="24"/>
              </w:rPr>
              <w:t>6%</w:t>
            </w:r>
          </w:p>
        </w:tc>
      </w:tr>
      <w:tr w:rsidR="001F29E7" w:rsidRPr="001F29E7" w14:paraId="19FB5799"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7EDC2082" w14:textId="77777777" w:rsidR="001F29E7" w:rsidRPr="001F29E7" w:rsidRDefault="001F29E7">
            <w:pPr>
              <w:rPr>
                <w:rFonts w:ascii="Arial" w:hAnsi="Arial" w:cs="Arial"/>
                <w:sz w:val="24"/>
                <w:szCs w:val="24"/>
              </w:rPr>
            </w:pPr>
            <w:r w:rsidRPr="001F29E7">
              <w:rPr>
                <w:rFonts w:ascii="Arial" w:hAnsi="Arial" w:cs="Arial"/>
                <w:sz w:val="24"/>
                <w:szCs w:val="24"/>
              </w:rPr>
              <w:t>Navegación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DD8228C" w14:textId="77777777" w:rsidR="001F29E7" w:rsidRPr="001F29E7" w:rsidRDefault="001F29E7">
            <w:pPr>
              <w:rPr>
                <w:rFonts w:ascii="Arial" w:hAnsi="Arial" w:cs="Arial"/>
                <w:sz w:val="24"/>
                <w:szCs w:val="24"/>
              </w:rPr>
            </w:pPr>
            <w:r w:rsidRPr="001F29E7">
              <w:rPr>
                <w:rFonts w:ascii="Arial" w:hAnsi="Arial" w:cs="Arial"/>
                <w:sz w:val="24"/>
                <w:szCs w:val="24"/>
              </w:rPr>
              <w:t>96%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7B2307F" w14:textId="77777777" w:rsidR="001F29E7" w:rsidRPr="001F29E7" w:rsidRDefault="001F29E7">
            <w:pPr>
              <w:rPr>
                <w:rFonts w:ascii="Arial" w:hAnsi="Arial" w:cs="Arial"/>
                <w:sz w:val="24"/>
                <w:szCs w:val="24"/>
              </w:rPr>
            </w:pPr>
            <w:r w:rsidRPr="001F29E7">
              <w:rPr>
                <w:rFonts w:ascii="Arial" w:hAnsi="Arial" w:cs="Arial"/>
                <w:sz w:val="24"/>
                <w:szCs w:val="24"/>
              </w:rPr>
              <w:t>4%</w:t>
            </w:r>
          </w:p>
        </w:tc>
      </w:tr>
      <w:tr w:rsidR="001F29E7" w:rsidRPr="001F29E7" w14:paraId="11DCEA7A"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5A5C4BCB" w14:textId="77777777" w:rsidR="001F29E7" w:rsidRPr="001F29E7" w:rsidRDefault="001F29E7">
            <w:pPr>
              <w:rPr>
                <w:rFonts w:ascii="Arial" w:hAnsi="Arial" w:cs="Arial"/>
                <w:sz w:val="24"/>
                <w:szCs w:val="24"/>
              </w:rPr>
            </w:pPr>
            <w:r w:rsidRPr="001F29E7">
              <w:rPr>
                <w:rFonts w:ascii="Arial" w:hAnsi="Arial" w:cs="Arial"/>
                <w:sz w:val="24"/>
                <w:szCs w:val="24"/>
              </w:rPr>
              <w:t>Diseño General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1D481F7" w14:textId="77777777" w:rsidR="001F29E7" w:rsidRPr="001F29E7" w:rsidRDefault="001F29E7">
            <w:pPr>
              <w:rPr>
                <w:rFonts w:ascii="Arial" w:hAnsi="Arial" w:cs="Arial"/>
                <w:sz w:val="24"/>
                <w:szCs w:val="24"/>
              </w:rPr>
            </w:pPr>
            <w:r w:rsidRPr="001F29E7">
              <w:rPr>
                <w:rFonts w:ascii="Arial" w:hAnsi="Arial" w:cs="Arial"/>
                <w:sz w:val="24"/>
                <w:szCs w:val="24"/>
              </w:rPr>
              <w:t>96%</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08AA4B0" w14:textId="77777777" w:rsidR="001F29E7" w:rsidRPr="001F29E7" w:rsidRDefault="001F29E7">
            <w:pPr>
              <w:rPr>
                <w:rFonts w:ascii="Arial" w:hAnsi="Arial" w:cs="Arial"/>
                <w:sz w:val="24"/>
                <w:szCs w:val="24"/>
              </w:rPr>
            </w:pPr>
            <w:r w:rsidRPr="001F29E7">
              <w:rPr>
                <w:rFonts w:ascii="Arial" w:hAnsi="Arial" w:cs="Arial"/>
                <w:sz w:val="24"/>
                <w:szCs w:val="24"/>
              </w:rPr>
              <w:t>4%</w:t>
            </w:r>
          </w:p>
        </w:tc>
      </w:tr>
      <w:tr w:rsidR="001F29E7" w:rsidRPr="001F29E7" w14:paraId="41FE35E5"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631C0B95" w14:textId="77777777" w:rsidR="001F29E7" w:rsidRPr="001F29E7" w:rsidRDefault="001F29E7">
            <w:pPr>
              <w:rPr>
                <w:rFonts w:ascii="Arial" w:hAnsi="Arial" w:cs="Arial"/>
                <w:sz w:val="24"/>
                <w:szCs w:val="24"/>
              </w:rPr>
            </w:pPr>
            <w:r w:rsidRPr="001F29E7">
              <w:rPr>
                <w:rFonts w:ascii="Arial" w:hAnsi="Arial" w:cs="Arial"/>
                <w:sz w:val="24"/>
                <w:szCs w:val="24"/>
              </w:rPr>
              <w:t>Viabilidad Global</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5F534FC" w14:textId="77777777" w:rsidR="001F29E7" w:rsidRPr="001F29E7" w:rsidRDefault="001F29E7">
            <w:pPr>
              <w:rPr>
                <w:rFonts w:ascii="Arial" w:hAnsi="Arial" w:cs="Arial"/>
                <w:sz w:val="24"/>
                <w:szCs w:val="24"/>
              </w:rPr>
            </w:pPr>
            <w:r w:rsidRPr="001F29E7">
              <w:rPr>
                <w:rFonts w:ascii="Arial" w:hAnsi="Arial" w:cs="Arial"/>
                <w:sz w:val="24"/>
                <w:szCs w:val="24"/>
              </w:rPr>
              <w:t>92%</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6AFE89ED" w14:textId="77777777" w:rsidR="001F29E7" w:rsidRPr="001F29E7" w:rsidRDefault="001F29E7">
            <w:pPr>
              <w:rPr>
                <w:rFonts w:ascii="Arial" w:hAnsi="Arial" w:cs="Arial"/>
                <w:sz w:val="24"/>
                <w:szCs w:val="24"/>
              </w:rPr>
            </w:pPr>
            <w:r w:rsidRPr="001F29E7">
              <w:rPr>
                <w:rFonts w:ascii="Arial" w:hAnsi="Arial" w:cs="Arial"/>
                <w:sz w:val="24"/>
                <w:szCs w:val="24"/>
              </w:rPr>
              <w:t>8%</w:t>
            </w:r>
          </w:p>
        </w:tc>
      </w:tr>
    </w:tbl>
    <w:p w14:paraId="50666224" w14:textId="77777777" w:rsidR="001F29E7" w:rsidRPr="001F29E7" w:rsidRDefault="001F29E7" w:rsidP="001F29E7">
      <w:pPr>
        <w:pStyle w:val="ds-markdown-paragraph"/>
        <w:shd w:val="clear" w:color="auto" w:fill="FFFFFF"/>
        <w:spacing w:before="206" w:beforeAutospacing="0" w:after="206" w:afterAutospacing="0" w:line="429" w:lineRule="atLeast"/>
        <w:rPr>
          <w:rFonts w:ascii="Arial" w:hAnsi="Arial" w:cs="Arial"/>
          <w:color w:val="404040"/>
        </w:rPr>
      </w:pPr>
      <w:r w:rsidRPr="001F29E7">
        <w:rPr>
          <w:rStyle w:val="Textoennegrita"/>
          <w:rFonts w:ascii="Arial" w:hAnsi="Arial" w:cs="Arial"/>
          <w:color w:val="404040"/>
        </w:rPr>
        <w:t>Hallazgos clave</w:t>
      </w:r>
      <w:r w:rsidRPr="001F29E7">
        <w:rPr>
          <w:rFonts w:ascii="Arial" w:hAnsi="Arial" w:cs="Arial"/>
          <w:color w:val="404040"/>
        </w:rPr>
        <w:t>:</w:t>
      </w:r>
    </w:p>
    <w:p w14:paraId="02CFD1A7" w14:textId="77777777" w:rsidR="001F29E7" w:rsidRPr="001F29E7" w:rsidRDefault="001F29E7" w:rsidP="001F29E7">
      <w:pPr>
        <w:pStyle w:val="ds-markdown-paragraph"/>
        <w:numPr>
          <w:ilvl w:val="0"/>
          <w:numId w:val="66"/>
        </w:numPr>
        <w:shd w:val="clear" w:color="auto" w:fill="FFFFFF"/>
        <w:spacing w:before="0" w:beforeAutospacing="0" w:after="0" w:afterAutospacing="0" w:line="429" w:lineRule="atLeast"/>
        <w:rPr>
          <w:rFonts w:ascii="Arial" w:hAnsi="Arial" w:cs="Arial"/>
          <w:color w:val="404040"/>
        </w:rPr>
      </w:pPr>
      <w:r w:rsidRPr="001F29E7">
        <w:rPr>
          <w:rFonts w:ascii="Arial" w:hAnsi="Arial" w:cs="Arial"/>
          <w:color w:val="404040"/>
        </w:rPr>
        <w:t>Excelencia en </w:t>
      </w:r>
      <w:r w:rsidRPr="001F29E7">
        <w:rPr>
          <w:rStyle w:val="Textoennegrita"/>
          <w:rFonts w:ascii="Arial" w:hAnsi="Arial" w:cs="Arial"/>
          <w:color w:val="404040"/>
        </w:rPr>
        <w:t>identidad visual</w:t>
      </w:r>
      <w:r w:rsidRPr="001F29E7">
        <w:rPr>
          <w:rFonts w:ascii="Arial" w:hAnsi="Arial" w:cs="Arial"/>
          <w:color w:val="404040"/>
        </w:rPr>
        <w:t> (98.18%) y </w:t>
      </w:r>
      <w:r w:rsidRPr="001F29E7">
        <w:rPr>
          <w:rStyle w:val="Textoennegrita"/>
          <w:rFonts w:ascii="Arial" w:hAnsi="Arial" w:cs="Arial"/>
          <w:color w:val="404040"/>
        </w:rPr>
        <w:t>claridad estratégica</w:t>
      </w:r>
      <w:r w:rsidRPr="001F29E7">
        <w:rPr>
          <w:rFonts w:ascii="Arial" w:hAnsi="Arial" w:cs="Arial"/>
          <w:color w:val="404040"/>
        </w:rPr>
        <w:t> (100%).</w:t>
      </w:r>
    </w:p>
    <w:p w14:paraId="79AAAD96" w14:textId="77777777" w:rsidR="001F29E7" w:rsidRPr="001F29E7" w:rsidRDefault="001F29E7" w:rsidP="001F29E7">
      <w:pPr>
        <w:pStyle w:val="ds-markdown-paragraph"/>
        <w:numPr>
          <w:ilvl w:val="0"/>
          <w:numId w:val="66"/>
        </w:numPr>
        <w:shd w:val="clear" w:color="auto" w:fill="FFFFFF"/>
        <w:spacing w:before="0" w:beforeAutospacing="0" w:after="0" w:afterAutospacing="0" w:line="429" w:lineRule="atLeast"/>
        <w:rPr>
          <w:rFonts w:ascii="Arial" w:hAnsi="Arial" w:cs="Arial"/>
          <w:color w:val="404040"/>
        </w:rPr>
      </w:pPr>
      <w:r w:rsidRPr="001F29E7">
        <w:rPr>
          <w:rStyle w:val="Textoennegrita"/>
          <w:rFonts w:ascii="Arial" w:hAnsi="Arial" w:cs="Arial"/>
          <w:color w:val="404040"/>
        </w:rPr>
        <w:t>Contenido y usabilidad</w:t>
      </w:r>
      <w:r w:rsidRPr="001F29E7">
        <w:rPr>
          <w:rFonts w:ascii="Arial" w:hAnsi="Arial" w:cs="Arial"/>
          <w:color w:val="404040"/>
        </w:rPr>
        <w:t> superan el 94% de aceptación.</w:t>
      </w:r>
    </w:p>
    <w:p w14:paraId="23D23CFF" w14:textId="77777777" w:rsidR="001F29E7" w:rsidRPr="001F29E7" w:rsidRDefault="001F29E7" w:rsidP="001F29E7">
      <w:pPr>
        <w:pStyle w:val="ds-markdown-paragraph"/>
        <w:numPr>
          <w:ilvl w:val="0"/>
          <w:numId w:val="66"/>
        </w:numPr>
        <w:shd w:val="clear" w:color="auto" w:fill="FFFFFF"/>
        <w:spacing w:before="0" w:beforeAutospacing="0" w:after="0" w:afterAutospacing="0" w:line="429" w:lineRule="atLeast"/>
        <w:rPr>
          <w:rFonts w:ascii="Arial" w:hAnsi="Arial" w:cs="Arial"/>
          <w:color w:val="404040"/>
        </w:rPr>
      </w:pPr>
      <w:r w:rsidRPr="001F29E7">
        <w:rPr>
          <w:rStyle w:val="Textoennegrita"/>
          <w:rFonts w:ascii="Arial" w:hAnsi="Arial" w:cs="Arial"/>
          <w:color w:val="404040"/>
        </w:rPr>
        <w:t>Viabilidad</w:t>
      </w:r>
      <w:r w:rsidRPr="001F29E7">
        <w:rPr>
          <w:rFonts w:ascii="Arial" w:hAnsi="Arial" w:cs="Arial"/>
          <w:color w:val="404040"/>
        </w:rPr>
        <w:t> muestra mayor disenso (8% crítico).</w:t>
      </w:r>
    </w:p>
    <w:p w14:paraId="0248E662" w14:textId="77777777" w:rsidR="001F29E7" w:rsidRPr="001F29E7" w:rsidRDefault="001F29E7" w:rsidP="001F29E7">
      <w:pPr>
        <w:pStyle w:val="Ttulo4"/>
        <w:shd w:val="clear" w:color="auto" w:fill="FFFFFF"/>
        <w:spacing w:before="274" w:after="206" w:line="429" w:lineRule="atLeast"/>
        <w:rPr>
          <w:rFonts w:ascii="Arial" w:hAnsi="Arial" w:cs="Arial"/>
          <w:i w:val="0"/>
          <w:iCs w:val="0"/>
          <w:color w:val="404040"/>
          <w:sz w:val="24"/>
          <w:szCs w:val="24"/>
        </w:rPr>
      </w:pPr>
      <w:r w:rsidRPr="001F29E7">
        <w:rPr>
          <w:rStyle w:val="Textoennegrita"/>
          <w:rFonts w:ascii="Arial" w:hAnsi="Arial" w:cs="Arial"/>
          <w:i w:val="0"/>
          <w:iCs w:val="0"/>
          <w:color w:val="404040"/>
          <w:sz w:val="24"/>
          <w:szCs w:val="24"/>
        </w:rPr>
        <w:t>2. Análisis Cualitativo</w:t>
      </w:r>
    </w:p>
    <w:tbl>
      <w:tblPr>
        <w:tblW w:w="0" w:type="auto"/>
        <w:tblCellMar>
          <w:top w:w="15" w:type="dxa"/>
          <w:left w:w="15" w:type="dxa"/>
          <w:bottom w:w="15" w:type="dxa"/>
          <w:right w:w="15" w:type="dxa"/>
        </w:tblCellMar>
        <w:tblLook w:val="04A0" w:firstRow="1" w:lastRow="0" w:firstColumn="1" w:lastColumn="0" w:noHBand="0" w:noVBand="1"/>
      </w:tblPr>
      <w:tblGrid>
        <w:gridCol w:w="1631"/>
        <w:gridCol w:w="3454"/>
        <w:gridCol w:w="3419"/>
      </w:tblGrid>
      <w:tr w:rsidR="001F29E7" w:rsidRPr="001F29E7" w14:paraId="3C4447AF" w14:textId="77777777" w:rsidTr="001F29E7">
        <w:trPr>
          <w:tblHeader/>
        </w:trPr>
        <w:tc>
          <w:tcPr>
            <w:tcW w:w="0" w:type="auto"/>
            <w:tcBorders>
              <w:top w:val="nil"/>
              <w:left w:val="nil"/>
              <w:bottom w:val="single" w:sz="6" w:space="0" w:color="BBBBBB"/>
              <w:right w:val="nil"/>
            </w:tcBorders>
            <w:tcMar>
              <w:top w:w="150" w:type="dxa"/>
              <w:left w:w="0" w:type="dxa"/>
              <w:bottom w:w="150" w:type="dxa"/>
              <w:right w:w="150" w:type="dxa"/>
            </w:tcMar>
            <w:vAlign w:val="center"/>
            <w:hideMark/>
          </w:tcPr>
          <w:p w14:paraId="41BAF666" w14:textId="77777777" w:rsidR="001F29E7" w:rsidRPr="001F29E7" w:rsidRDefault="001F29E7">
            <w:pPr>
              <w:rPr>
                <w:rFonts w:ascii="Arial" w:hAnsi="Arial" w:cs="Arial"/>
                <w:b/>
                <w:bCs/>
                <w:color w:val="404040"/>
                <w:sz w:val="24"/>
                <w:szCs w:val="24"/>
              </w:rPr>
            </w:pPr>
            <w:r w:rsidRPr="001F29E7">
              <w:rPr>
                <w:rFonts w:ascii="Arial" w:hAnsi="Arial" w:cs="Arial"/>
                <w:b/>
                <w:bCs/>
                <w:color w:val="404040"/>
                <w:sz w:val="24"/>
                <w:szCs w:val="24"/>
              </w:rPr>
              <w:t>Indicador</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3C8B74C2" w14:textId="77777777" w:rsidR="001F29E7" w:rsidRPr="001F29E7" w:rsidRDefault="001F29E7">
            <w:pPr>
              <w:rPr>
                <w:rFonts w:ascii="Arial" w:hAnsi="Arial" w:cs="Arial"/>
                <w:b/>
                <w:bCs/>
                <w:color w:val="404040"/>
                <w:sz w:val="24"/>
                <w:szCs w:val="24"/>
              </w:rPr>
            </w:pPr>
            <w:r w:rsidRPr="001F29E7">
              <w:rPr>
                <w:rFonts w:ascii="Arial" w:hAnsi="Arial" w:cs="Arial"/>
                <w:b/>
                <w:bCs/>
                <w:color w:val="404040"/>
                <w:sz w:val="24"/>
                <w:szCs w:val="24"/>
              </w:rPr>
              <w:t>Fortalezas</w:t>
            </w:r>
          </w:p>
        </w:tc>
        <w:tc>
          <w:tcPr>
            <w:tcW w:w="0" w:type="auto"/>
            <w:tcBorders>
              <w:top w:val="nil"/>
              <w:left w:val="nil"/>
              <w:bottom w:val="single" w:sz="6" w:space="0" w:color="BBBBBB"/>
              <w:right w:val="nil"/>
            </w:tcBorders>
            <w:tcMar>
              <w:top w:w="150" w:type="dxa"/>
              <w:left w:w="150" w:type="dxa"/>
              <w:bottom w:w="150" w:type="dxa"/>
              <w:right w:w="150" w:type="dxa"/>
            </w:tcMar>
            <w:vAlign w:val="center"/>
            <w:hideMark/>
          </w:tcPr>
          <w:p w14:paraId="4D0B0ED1" w14:textId="77777777" w:rsidR="001F29E7" w:rsidRPr="001F29E7" w:rsidRDefault="001F29E7">
            <w:pPr>
              <w:rPr>
                <w:rFonts w:ascii="Arial" w:hAnsi="Arial" w:cs="Arial"/>
                <w:b/>
                <w:bCs/>
                <w:color w:val="404040"/>
                <w:sz w:val="24"/>
                <w:szCs w:val="24"/>
              </w:rPr>
            </w:pPr>
            <w:r w:rsidRPr="001F29E7">
              <w:rPr>
                <w:rFonts w:ascii="Arial" w:hAnsi="Arial" w:cs="Arial"/>
                <w:b/>
                <w:bCs/>
                <w:color w:val="404040"/>
                <w:sz w:val="24"/>
                <w:szCs w:val="24"/>
              </w:rPr>
              <w:t>Debilidades</w:t>
            </w:r>
          </w:p>
        </w:tc>
      </w:tr>
      <w:tr w:rsidR="001F29E7" w:rsidRPr="001F29E7" w14:paraId="50A651F0"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227EE3A9" w14:textId="77777777" w:rsidR="001F29E7" w:rsidRPr="001F29E7" w:rsidRDefault="001F29E7">
            <w:pPr>
              <w:rPr>
                <w:rFonts w:ascii="Arial" w:hAnsi="Arial" w:cs="Arial"/>
                <w:sz w:val="24"/>
                <w:szCs w:val="24"/>
              </w:rPr>
            </w:pPr>
            <w:r w:rsidRPr="001F29E7">
              <w:rPr>
                <w:rStyle w:val="Textoennegrita"/>
                <w:rFonts w:ascii="Arial" w:hAnsi="Arial" w:cs="Arial"/>
                <w:sz w:val="24"/>
                <w:szCs w:val="24"/>
              </w:rPr>
              <w:t>Misión/Visón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78F09120" w14:textId="77777777" w:rsidR="001F29E7" w:rsidRPr="001F29E7" w:rsidRDefault="001F29E7">
            <w:pPr>
              <w:rPr>
                <w:rFonts w:ascii="Arial" w:hAnsi="Arial" w:cs="Arial"/>
                <w:sz w:val="24"/>
                <w:szCs w:val="24"/>
              </w:rPr>
            </w:pPr>
            <w:r w:rsidRPr="001F29E7">
              <w:rPr>
                <w:rFonts w:ascii="Arial" w:hAnsi="Arial" w:cs="Arial"/>
                <w:sz w:val="24"/>
                <w:szCs w:val="24"/>
              </w:rPr>
              <w:t>"Comunicación clara de objetivos estratégicos"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3FFC6472" w14:textId="77777777" w:rsidR="001F29E7" w:rsidRPr="001F29E7" w:rsidRDefault="001F29E7">
            <w:pPr>
              <w:rPr>
                <w:rFonts w:ascii="Arial" w:hAnsi="Arial" w:cs="Arial"/>
                <w:sz w:val="24"/>
                <w:szCs w:val="24"/>
              </w:rPr>
            </w:pPr>
            <w:r w:rsidRPr="001F29E7">
              <w:rPr>
                <w:rFonts w:ascii="Arial" w:hAnsi="Arial" w:cs="Arial"/>
                <w:sz w:val="24"/>
                <w:szCs w:val="24"/>
              </w:rPr>
              <w:t>-</w:t>
            </w:r>
          </w:p>
        </w:tc>
      </w:tr>
      <w:tr w:rsidR="001F29E7" w:rsidRPr="001F29E7" w14:paraId="10E54217"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17A24CF1" w14:textId="77777777" w:rsidR="001F29E7" w:rsidRPr="001F29E7" w:rsidRDefault="001F29E7">
            <w:pPr>
              <w:rPr>
                <w:rFonts w:ascii="Arial" w:hAnsi="Arial" w:cs="Arial"/>
                <w:sz w:val="24"/>
                <w:szCs w:val="24"/>
              </w:rPr>
            </w:pPr>
            <w:r w:rsidRPr="001F29E7">
              <w:rPr>
                <w:rStyle w:val="Textoennegrita"/>
                <w:rFonts w:ascii="Arial" w:hAnsi="Arial" w:cs="Arial"/>
                <w:sz w:val="24"/>
                <w:szCs w:val="24"/>
              </w:rPr>
              <w:t>Contenido</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86E6A7B" w14:textId="77777777" w:rsidR="001F29E7" w:rsidRPr="001F29E7" w:rsidRDefault="001F29E7">
            <w:pPr>
              <w:rPr>
                <w:rFonts w:ascii="Arial" w:hAnsi="Arial" w:cs="Arial"/>
                <w:sz w:val="24"/>
                <w:szCs w:val="24"/>
              </w:rPr>
            </w:pPr>
            <w:r w:rsidRPr="001F29E7">
              <w:rPr>
                <w:rFonts w:ascii="Arial" w:hAnsi="Arial" w:cs="Arial"/>
                <w:sz w:val="24"/>
                <w:szCs w:val="24"/>
              </w:rPr>
              <w:t>"Relevante para necesidades locales"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EF7BB9C" w14:textId="77777777" w:rsidR="001F29E7" w:rsidRPr="001F29E7" w:rsidRDefault="001F29E7">
            <w:pPr>
              <w:rPr>
                <w:rFonts w:ascii="Arial" w:hAnsi="Arial" w:cs="Arial"/>
                <w:sz w:val="24"/>
                <w:szCs w:val="24"/>
              </w:rPr>
            </w:pPr>
            <w:r w:rsidRPr="001F29E7">
              <w:rPr>
                <w:rFonts w:ascii="Arial" w:hAnsi="Arial" w:cs="Arial"/>
                <w:sz w:val="24"/>
                <w:szCs w:val="24"/>
              </w:rPr>
              <w:t>"Falta cobertura en innovación rural" (4%)</w:t>
            </w:r>
          </w:p>
        </w:tc>
      </w:tr>
      <w:tr w:rsidR="001F29E7" w:rsidRPr="001F29E7" w14:paraId="5712D8AD"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46252DD8" w14:textId="77777777" w:rsidR="001F29E7" w:rsidRPr="001F29E7" w:rsidRDefault="001F29E7">
            <w:pPr>
              <w:rPr>
                <w:rFonts w:ascii="Arial" w:hAnsi="Arial" w:cs="Arial"/>
                <w:sz w:val="24"/>
                <w:szCs w:val="24"/>
              </w:rPr>
            </w:pPr>
            <w:r w:rsidRPr="001F29E7">
              <w:rPr>
                <w:rStyle w:val="Textoennegrita"/>
                <w:rFonts w:ascii="Arial" w:hAnsi="Arial" w:cs="Arial"/>
                <w:sz w:val="24"/>
                <w:szCs w:val="24"/>
              </w:rPr>
              <w:lastRenderedPageBreak/>
              <w:t>Navegación</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1B5C87DF" w14:textId="77777777" w:rsidR="001F29E7" w:rsidRPr="001F29E7" w:rsidRDefault="001F29E7">
            <w:pPr>
              <w:rPr>
                <w:rFonts w:ascii="Arial" w:hAnsi="Arial" w:cs="Arial"/>
                <w:sz w:val="24"/>
                <w:szCs w:val="24"/>
              </w:rPr>
            </w:pPr>
            <w:r w:rsidRPr="001F29E7">
              <w:rPr>
                <w:rFonts w:ascii="Arial" w:hAnsi="Arial" w:cs="Arial"/>
                <w:sz w:val="24"/>
                <w:szCs w:val="24"/>
              </w:rPr>
              <w:t>"Intuitiva para usuarios básicos"</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47D525AA" w14:textId="77777777" w:rsidR="001F29E7" w:rsidRPr="001F29E7" w:rsidRDefault="001F29E7">
            <w:pPr>
              <w:rPr>
                <w:rFonts w:ascii="Arial" w:hAnsi="Arial" w:cs="Arial"/>
                <w:sz w:val="24"/>
                <w:szCs w:val="24"/>
              </w:rPr>
            </w:pPr>
            <w:r w:rsidRPr="001F29E7">
              <w:rPr>
                <w:rFonts w:ascii="Arial" w:hAnsi="Arial" w:cs="Arial"/>
                <w:sz w:val="24"/>
                <w:szCs w:val="24"/>
              </w:rPr>
              <w:t>"Complejidad en menús profundos" (4%)</w:t>
            </w:r>
          </w:p>
        </w:tc>
      </w:tr>
      <w:tr w:rsidR="001F29E7" w:rsidRPr="001F29E7" w14:paraId="6BC1D57F" w14:textId="77777777" w:rsidTr="001F29E7">
        <w:tc>
          <w:tcPr>
            <w:tcW w:w="0" w:type="auto"/>
            <w:tcBorders>
              <w:top w:val="nil"/>
              <w:left w:val="nil"/>
              <w:bottom w:val="single" w:sz="6" w:space="0" w:color="E5E5E5"/>
              <w:right w:val="nil"/>
            </w:tcBorders>
            <w:tcMar>
              <w:top w:w="150" w:type="dxa"/>
              <w:left w:w="0" w:type="dxa"/>
              <w:bottom w:w="150" w:type="dxa"/>
              <w:right w:w="150" w:type="dxa"/>
            </w:tcMar>
            <w:vAlign w:val="center"/>
            <w:hideMark/>
          </w:tcPr>
          <w:p w14:paraId="090F5099" w14:textId="77777777" w:rsidR="001F29E7" w:rsidRPr="001F29E7" w:rsidRDefault="001F29E7">
            <w:pPr>
              <w:rPr>
                <w:rFonts w:ascii="Arial" w:hAnsi="Arial" w:cs="Arial"/>
                <w:sz w:val="24"/>
                <w:szCs w:val="24"/>
              </w:rPr>
            </w:pPr>
            <w:r w:rsidRPr="001F29E7">
              <w:rPr>
                <w:rStyle w:val="Textoennegrita"/>
                <w:rFonts w:ascii="Arial" w:hAnsi="Arial" w:cs="Arial"/>
                <w:sz w:val="24"/>
                <w:szCs w:val="24"/>
              </w:rPr>
              <w:t>Viabilidad</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2B93B8B4" w14:textId="77777777" w:rsidR="001F29E7" w:rsidRPr="001F29E7" w:rsidRDefault="001F29E7">
            <w:pPr>
              <w:rPr>
                <w:rFonts w:ascii="Arial" w:hAnsi="Arial" w:cs="Arial"/>
                <w:sz w:val="24"/>
                <w:szCs w:val="24"/>
              </w:rPr>
            </w:pPr>
            <w:r w:rsidRPr="001F29E7">
              <w:rPr>
                <w:rFonts w:ascii="Arial" w:hAnsi="Arial" w:cs="Arial"/>
                <w:sz w:val="24"/>
                <w:szCs w:val="24"/>
              </w:rPr>
              <w:t>"Herramienta sostenible a mediano plazo"</w:t>
            </w:r>
          </w:p>
        </w:tc>
        <w:tc>
          <w:tcPr>
            <w:tcW w:w="0" w:type="auto"/>
            <w:tcBorders>
              <w:top w:val="nil"/>
              <w:left w:val="nil"/>
              <w:bottom w:val="single" w:sz="6" w:space="0" w:color="E5E5E5"/>
              <w:right w:val="nil"/>
            </w:tcBorders>
            <w:tcMar>
              <w:top w:w="150" w:type="dxa"/>
              <w:left w:w="150" w:type="dxa"/>
              <w:bottom w:w="150" w:type="dxa"/>
              <w:right w:w="150" w:type="dxa"/>
            </w:tcMar>
            <w:vAlign w:val="center"/>
            <w:hideMark/>
          </w:tcPr>
          <w:p w14:paraId="5D2190EE" w14:textId="77777777" w:rsidR="001F29E7" w:rsidRPr="001F29E7" w:rsidRDefault="001F29E7">
            <w:pPr>
              <w:rPr>
                <w:rFonts w:ascii="Arial" w:hAnsi="Arial" w:cs="Arial"/>
                <w:sz w:val="24"/>
                <w:szCs w:val="24"/>
              </w:rPr>
            </w:pPr>
            <w:r w:rsidRPr="001F29E7">
              <w:rPr>
                <w:rFonts w:ascii="Arial" w:hAnsi="Arial" w:cs="Arial"/>
                <w:sz w:val="24"/>
                <w:szCs w:val="24"/>
              </w:rPr>
              <w:t>"Preocupación por mantenimiento futuro" (8%)</w:t>
            </w:r>
          </w:p>
        </w:tc>
      </w:tr>
    </w:tbl>
    <w:p w14:paraId="34E06DBE" w14:textId="77777777" w:rsidR="001F29E7" w:rsidRPr="001F29E7" w:rsidRDefault="001F29E7" w:rsidP="001F29E7">
      <w:pPr>
        <w:pStyle w:val="ds-markdown-paragraph"/>
        <w:shd w:val="clear" w:color="auto" w:fill="FFFFFF"/>
        <w:spacing w:before="206" w:beforeAutospacing="0" w:after="206" w:afterAutospacing="0" w:line="429" w:lineRule="atLeast"/>
        <w:jc w:val="both"/>
        <w:rPr>
          <w:rFonts w:ascii="Arial" w:hAnsi="Arial" w:cs="Arial"/>
          <w:color w:val="404040"/>
        </w:rPr>
      </w:pPr>
      <w:r w:rsidRPr="001F29E7">
        <w:rPr>
          <w:rStyle w:val="Textoennegrita"/>
          <w:rFonts w:ascii="Arial" w:hAnsi="Arial" w:cs="Arial"/>
          <w:color w:val="404040"/>
        </w:rPr>
        <w:t>Patrones identificados</w:t>
      </w:r>
      <w:r w:rsidRPr="001F29E7">
        <w:rPr>
          <w:rFonts w:ascii="Arial" w:hAnsi="Arial" w:cs="Arial"/>
          <w:color w:val="404040"/>
        </w:rPr>
        <w:t>:</w:t>
      </w:r>
    </w:p>
    <w:p w14:paraId="20DED5B0" w14:textId="77777777" w:rsidR="001F29E7" w:rsidRPr="001F29E7" w:rsidRDefault="001F29E7" w:rsidP="001F29E7">
      <w:pPr>
        <w:pStyle w:val="ds-markdown-paragraph"/>
        <w:numPr>
          <w:ilvl w:val="0"/>
          <w:numId w:val="67"/>
        </w:numPr>
        <w:shd w:val="clear" w:color="auto" w:fill="FFFFFF"/>
        <w:spacing w:before="0" w:beforeAutospacing="0" w:after="0" w:afterAutospacing="0" w:line="429" w:lineRule="atLeast"/>
        <w:jc w:val="both"/>
        <w:rPr>
          <w:rFonts w:ascii="Arial" w:hAnsi="Arial" w:cs="Arial"/>
          <w:color w:val="404040"/>
        </w:rPr>
      </w:pPr>
      <w:r w:rsidRPr="001F29E7">
        <w:rPr>
          <w:rStyle w:val="Textoennegrita"/>
          <w:rFonts w:ascii="Arial" w:hAnsi="Arial" w:cs="Arial"/>
          <w:color w:val="404040"/>
        </w:rPr>
        <w:t>Consistencia diseño-función</w:t>
      </w:r>
      <w:r w:rsidRPr="001F29E7">
        <w:rPr>
          <w:rFonts w:ascii="Arial" w:hAnsi="Arial" w:cs="Arial"/>
          <w:color w:val="404040"/>
        </w:rPr>
        <w:t>: Coherencia entre estética (colores 98.18%) y experiencia de usuario (navegación 96%).</w:t>
      </w:r>
    </w:p>
    <w:p w14:paraId="1FB8753D" w14:textId="77777777" w:rsidR="001F29E7" w:rsidRPr="001F29E7" w:rsidRDefault="001F29E7" w:rsidP="001F29E7">
      <w:pPr>
        <w:pStyle w:val="ds-markdown-paragraph"/>
        <w:numPr>
          <w:ilvl w:val="0"/>
          <w:numId w:val="67"/>
        </w:numPr>
        <w:shd w:val="clear" w:color="auto" w:fill="FFFFFF"/>
        <w:spacing w:before="0" w:beforeAutospacing="0" w:after="0" w:afterAutospacing="0" w:line="429" w:lineRule="atLeast"/>
        <w:jc w:val="both"/>
        <w:rPr>
          <w:rFonts w:ascii="Arial" w:hAnsi="Arial" w:cs="Arial"/>
          <w:color w:val="404040"/>
        </w:rPr>
      </w:pPr>
      <w:r w:rsidRPr="001F29E7">
        <w:rPr>
          <w:rStyle w:val="Textoennegrita"/>
          <w:rFonts w:ascii="Arial" w:hAnsi="Arial" w:cs="Arial"/>
          <w:color w:val="404040"/>
        </w:rPr>
        <w:t>Brecha de actualización</w:t>
      </w:r>
      <w:r w:rsidRPr="001F29E7">
        <w:rPr>
          <w:rFonts w:ascii="Arial" w:hAnsi="Arial" w:cs="Arial"/>
          <w:color w:val="404040"/>
        </w:rPr>
        <w:t>: 6% señala desfase en datos estadísticos.</w:t>
      </w:r>
    </w:p>
    <w:p w14:paraId="027676C3" w14:textId="77777777" w:rsidR="001F29E7" w:rsidRPr="001F29E7" w:rsidRDefault="001F29E7" w:rsidP="001F29E7">
      <w:pPr>
        <w:pStyle w:val="ds-markdown-paragraph"/>
        <w:numPr>
          <w:ilvl w:val="0"/>
          <w:numId w:val="67"/>
        </w:numPr>
        <w:shd w:val="clear" w:color="auto" w:fill="FFFFFF"/>
        <w:spacing w:before="0" w:beforeAutospacing="0" w:after="0" w:afterAutospacing="0" w:line="429" w:lineRule="atLeast"/>
        <w:jc w:val="both"/>
        <w:rPr>
          <w:rFonts w:ascii="Arial" w:hAnsi="Arial" w:cs="Arial"/>
          <w:color w:val="404040"/>
        </w:rPr>
      </w:pPr>
      <w:r w:rsidRPr="001F29E7">
        <w:rPr>
          <w:rStyle w:val="Textoennegrita"/>
          <w:rFonts w:ascii="Arial" w:hAnsi="Arial" w:cs="Arial"/>
          <w:color w:val="404040"/>
        </w:rPr>
        <w:t>Demanda de profundización</w:t>
      </w:r>
      <w:r w:rsidRPr="001F29E7">
        <w:rPr>
          <w:rFonts w:ascii="Arial" w:hAnsi="Arial" w:cs="Arial"/>
          <w:color w:val="404040"/>
        </w:rPr>
        <w:t>: 4% solicita ampliación temática en áreas subrepresentadas.</w:t>
      </w:r>
    </w:p>
    <w:p w14:paraId="1B47E573" w14:textId="77777777" w:rsidR="001F29E7" w:rsidRPr="001F29E7" w:rsidRDefault="001F29E7" w:rsidP="001F29E7">
      <w:pPr>
        <w:spacing w:after="0" w:line="360" w:lineRule="auto"/>
        <w:jc w:val="both"/>
        <w:rPr>
          <w:rFonts w:ascii="Arial" w:hAnsi="Arial" w:cs="Arial"/>
          <w:b/>
          <w:sz w:val="24"/>
          <w:szCs w:val="24"/>
        </w:rPr>
      </w:pPr>
    </w:p>
    <w:p w14:paraId="5B0363D7" w14:textId="77777777" w:rsidR="001F29E7" w:rsidRPr="001F29E7" w:rsidRDefault="001F29E7" w:rsidP="001F29E7">
      <w:pPr>
        <w:shd w:val="clear" w:color="auto" w:fill="FFFFFF"/>
        <w:spacing w:before="274" w:after="206" w:line="240" w:lineRule="auto"/>
        <w:outlineLvl w:val="2"/>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Conclusiones del Estudio</w:t>
      </w:r>
    </w:p>
    <w:p w14:paraId="2C1A1DED" w14:textId="77777777" w:rsidR="001F29E7" w:rsidRPr="001F29E7" w:rsidRDefault="001F29E7" w:rsidP="001F29E7">
      <w:pPr>
        <w:numPr>
          <w:ilvl w:val="0"/>
          <w:numId w:val="68"/>
        </w:numPr>
        <w:shd w:val="clear" w:color="auto" w:fill="FFFFFF"/>
        <w:spacing w:after="6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Validación metodológica</w:t>
      </w:r>
      <w:r w:rsidRPr="001F29E7">
        <w:rPr>
          <w:rFonts w:ascii="Arial" w:eastAsia="Times New Roman" w:hAnsi="Arial" w:cs="Arial"/>
          <w:color w:val="404040"/>
          <w:sz w:val="24"/>
          <w:szCs w:val="24"/>
          <w:lang w:eastAsia="es-ES"/>
        </w:rPr>
        <w:t>:</w:t>
      </w:r>
    </w:p>
    <w:p w14:paraId="00FAD961" w14:textId="77777777" w:rsidR="001F29E7" w:rsidRPr="001F29E7" w:rsidRDefault="001F29E7" w:rsidP="001F29E7">
      <w:pPr>
        <w:numPr>
          <w:ilvl w:val="1"/>
          <w:numId w:val="68"/>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Los indicadores superan el 90% de aceptación en 7/8 dimensiones, confirmando la </w:t>
      </w:r>
      <w:r w:rsidRPr="001F29E7">
        <w:rPr>
          <w:rFonts w:ascii="Arial" w:eastAsia="Times New Roman" w:hAnsi="Arial" w:cs="Arial"/>
          <w:b/>
          <w:bCs/>
          <w:color w:val="404040"/>
          <w:sz w:val="24"/>
          <w:szCs w:val="24"/>
          <w:lang w:eastAsia="es-ES"/>
        </w:rPr>
        <w:t xml:space="preserve">eficacia del protocolo </w:t>
      </w:r>
      <w:proofErr w:type="spellStart"/>
      <w:r w:rsidRPr="001F29E7">
        <w:rPr>
          <w:rFonts w:ascii="Arial" w:eastAsia="Times New Roman" w:hAnsi="Arial" w:cs="Arial"/>
          <w:b/>
          <w:bCs/>
          <w:color w:val="404040"/>
          <w:sz w:val="24"/>
          <w:szCs w:val="24"/>
          <w:lang w:eastAsia="es-ES"/>
        </w:rPr>
        <w:t>GesCiS</w:t>
      </w:r>
      <w:proofErr w:type="spellEnd"/>
      <w:r w:rsidRPr="001F29E7">
        <w:rPr>
          <w:rFonts w:ascii="Arial" w:eastAsia="Times New Roman" w:hAnsi="Arial" w:cs="Arial"/>
          <w:color w:val="404040"/>
          <w:sz w:val="24"/>
          <w:szCs w:val="24"/>
          <w:lang w:eastAsia="es-ES"/>
        </w:rPr>
        <w:t>.</w:t>
      </w:r>
    </w:p>
    <w:p w14:paraId="32720E45" w14:textId="77777777" w:rsidR="001F29E7" w:rsidRPr="001F29E7" w:rsidRDefault="001F29E7" w:rsidP="001F29E7">
      <w:pPr>
        <w:numPr>
          <w:ilvl w:val="0"/>
          <w:numId w:val="68"/>
        </w:numPr>
        <w:shd w:val="clear" w:color="auto" w:fill="FFFFFF"/>
        <w:spacing w:after="6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Excelencia operativa inicial</w:t>
      </w:r>
      <w:r w:rsidRPr="001F29E7">
        <w:rPr>
          <w:rFonts w:ascii="Arial" w:eastAsia="Times New Roman" w:hAnsi="Arial" w:cs="Arial"/>
          <w:color w:val="404040"/>
          <w:sz w:val="24"/>
          <w:szCs w:val="24"/>
          <w:lang w:eastAsia="es-ES"/>
        </w:rPr>
        <w:t>:</w:t>
      </w:r>
    </w:p>
    <w:p w14:paraId="5C9A311A" w14:textId="77777777" w:rsidR="001F29E7" w:rsidRPr="001F29E7" w:rsidRDefault="001F29E7" w:rsidP="001F29E7">
      <w:pPr>
        <w:numPr>
          <w:ilvl w:val="1"/>
          <w:numId w:val="68"/>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La combinación identidad visual-claridad estratégica (98-100%) constituye un </w:t>
      </w:r>
      <w:r w:rsidRPr="001F29E7">
        <w:rPr>
          <w:rFonts w:ascii="Arial" w:eastAsia="Times New Roman" w:hAnsi="Arial" w:cs="Arial"/>
          <w:b/>
          <w:bCs/>
          <w:color w:val="404040"/>
          <w:sz w:val="24"/>
          <w:szCs w:val="24"/>
          <w:lang w:eastAsia="es-ES"/>
        </w:rPr>
        <w:t>activador clave de adopción</w:t>
      </w:r>
      <w:r w:rsidRPr="001F29E7">
        <w:rPr>
          <w:rFonts w:ascii="Arial" w:eastAsia="Times New Roman" w:hAnsi="Arial" w:cs="Arial"/>
          <w:color w:val="404040"/>
          <w:sz w:val="24"/>
          <w:szCs w:val="24"/>
          <w:lang w:eastAsia="es-ES"/>
        </w:rPr>
        <w:t>.</w:t>
      </w:r>
    </w:p>
    <w:p w14:paraId="225A9517" w14:textId="77777777" w:rsidR="001F29E7" w:rsidRPr="001F29E7" w:rsidRDefault="001F29E7" w:rsidP="001F29E7">
      <w:pPr>
        <w:numPr>
          <w:ilvl w:val="0"/>
          <w:numId w:val="68"/>
        </w:numPr>
        <w:shd w:val="clear" w:color="auto" w:fill="FFFFFF"/>
        <w:spacing w:after="6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Áreas críticas de mejora</w:t>
      </w:r>
      <w:r w:rsidRPr="001F29E7">
        <w:rPr>
          <w:rFonts w:ascii="Arial" w:eastAsia="Times New Roman" w:hAnsi="Arial" w:cs="Arial"/>
          <w:color w:val="404040"/>
          <w:sz w:val="24"/>
          <w:szCs w:val="24"/>
          <w:lang w:eastAsia="es-ES"/>
        </w:rPr>
        <w:t>:</w:t>
      </w:r>
    </w:p>
    <w:p w14:paraId="08165F09" w14:textId="77777777" w:rsidR="001F29E7" w:rsidRPr="001F29E7" w:rsidRDefault="001F29E7" w:rsidP="001F29E7">
      <w:pPr>
        <w:numPr>
          <w:ilvl w:val="1"/>
          <w:numId w:val="68"/>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La </w:t>
      </w:r>
      <w:r w:rsidRPr="001F29E7">
        <w:rPr>
          <w:rFonts w:ascii="Arial" w:eastAsia="Times New Roman" w:hAnsi="Arial" w:cs="Arial"/>
          <w:b/>
          <w:bCs/>
          <w:color w:val="404040"/>
          <w:sz w:val="24"/>
          <w:szCs w:val="24"/>
          <w:lang w:eastAsia="es-ES"/>
        </w:rPr>
        <w:t>actualización dinámica de datos</w:t>
      </w:r>
      <w:r w:rsidRPr="001F29E7">
        <w:rPr>
          <w:rFonts w:ascii="Arial" w:eastAsia="Times New Roman" w:hAnsi="Arial" w:cs="Arial"/>
          <w:color w:val="404040"/>
          <w:sz w:val="24"/>
          <w:szCs w:val="24"/>
          <w:lang w:eastAsia="es-ES"/>
        </w:rPr>
        <w:t> (6% crítico) y </w:t>
      </w:r>
      <w:r w:rsidRPr="001F29E7">
        <w:rPr>
          <w:rFonts w:ascii="Arial" w:eastAsia="Times New Roman" w:hAnsi="Arial" w:cs="Arial"/>
          <w:b/>
          <w:bCs/>
          <w:color w:val="404040"/>
          <w:sz w:val="24"/>
          <w:szCs w:val="24"/>
          <w:lang w:eastAsia="es-ES"/>
        </w:rPr>
        <w:t>cobertura temática</w:t>
      </w:r>
      <w:r w:rsidRPr="001F29E7">
        <w:rPr>
          <w:rFonts w:ascii="Arial" w:eastAsia="Times New Roman" w:hAnsi="Arial" w:cs="Arial"/>
          <w:color w:val="404040"/>
          <w:sz w:val="24"/>
          <w:szCs w:val="24"/>
          <w:lang w:eastAsia="es-ES"/>
        </w:rPr>
        <w:t> (4%) requieren ajustes inmediatos.</w:t>
      </w:r>
    </w:p>
    <w:p w14:paraId="5D48A147" w14:textId="77777777" w:rsidR="001F29E7" w:rsidRPr="001F29E7" w:rsidRDefault="001F29E7" w:rsidP="001F29E7">
      <w:pPr>
        <w:numPr>
          <w:ilvl w:val="0"/>
          <w:numId w:val="68"/>
        </w:numPr>
        <w:shd w:val="clear" w:color="auto" w:fill="FFFFFF"/>
        <w:spacing w:after="6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Viabilidad condicionada</w:t>
      </w:r>
      <w:r w:rsidRPr="001F29E7">
        <w:rPr>
          <w:rFonts w:ascii="Arial" w:eastAsia="Times New Roman" w:hAnsi="Arial" w:cs="Arial"/>
          <w:color w:val="404040"/>
          <w:sz w:val="24"/>
          <w:szCs w:val="24"/>
          <w:lang w:eastAsia="es-ES"/>
        </w:rPr>
        <w:t>:</w:t>
      </w:r>
    </w:p>
    <w:p w14:paraId="466005CC" w14:textId="77777777" w:rsidR="001F29E7" w:rsidRPr="001F29E7" w:rsidRDefault="001F29E7" w:rsidP="001F29E7">
      <w:pPr>
        <w:numPr>
          <w:ilvl w:val="1"/>
          <w:numId w:val="68"/>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El 8% de escepticismo sobre sostenibilidad demanda </w:t>
      </w:r>
      <w:r w:rsidRPr="001F29E7">
        <w:rPr>
          <w:rFonts w:ascii="Arial" w:eastAsia="Times New Roman" w:hAnsi="Arial" w:cs="Arial"/>
          <w:b/>
          <w:bCs/>
          <w:color w:val="404040"/>
          <w:sz w:val="24"/>
          <w:szCs w:val="24"/>
          <w:lang w:eastAsia="es-ES"/>
        </w:rPr>
        <w:t>mecanismos explícitos de gobernanza tecnológica</w:t>
      </w:r>
      <w:r w:rsidRPr="001F29E7">
        <w:rPr>
          <w:rFonts w:ascii="Arial" w:eastAsia="Times New Roman" w:hAnsi="Arial" w:cs="Arial"/>
          <w:color w:val="404040"/>
          <w:sz w:val="24"/>
          <w:szCs w:val="24"/>
          <w:lang w:eastAsia="es-ES"/>
        </w:rPr>
        <w:t>.</w:t>
      </w:r>
    </w:p>
    <w:p w14:paraId="4B1391C7" w14:textId="77777777" w:rsidR="001F29E7" w:rsidRPr="001F29E7" w:rsidRDefault="001F29E7" w:rsidP="001F29E7">
      <w:pPr>
        <w:shd w:val="clear" w:color="auto" w:fill="FFFFFF"/>
        <w:spacing w:before="274" w:after="206" w:line="240" w:lineRule="auto"/>
        <w:outlineLvl w:val="2"/>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Valoración General</w:t>
      </w:r>
    </w:p>
    <w:p w14:paraId="48CC5F20" w14:textId="77777777" w:rsidR="001F29E7" w:rsidRPr="001F29E7" w:rsidRDefault="001F29E7" w:rsidP="001F29E7">
      <w:pPr>
        <w:shd w:val="clear" w:color="auto" w:fill="FFFFFF"/>
        <w:spacing w:before="206" w:after="206" w:line="429" w:lineRule="atLeast"/>
        <w:jc w:val="both"/>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lastRenderedPageBreak/>
        <w:t xml:space="preserve">El Observatorio </w:t>
      </w:r>
      <w:proofErr w:type="spellStart"/>
      <w:r w:rsidRPr="001F29E7">
        <w:rPr>
          <w:rFonts w:ascii="Arial" w:eastAsia="Times New Roman" w:hAnsi="Arial" w:cs="Arial"/>
          <w:color w:val="404040"/>
          <w:sz w:val="24"/>
          <w:szCs w:val="24"/>
          <w:lang w:eastAsia="es-ES"/>
        </w:rPr>
        <w:t>GesCiS</w:t>
      </w:r>
      <w:proofErr w:type="spellEnd"/>
      <w:r w:rsidRPr="001F29E7">
        <w:rPr>
          <w:rFonts w:ascii="Arial" w:eastAsia="Times New Roman" w:hAnsi="Arial" w:cs="Arial"/>
          <w:color w:val="404040"/>
          <w:sz w:val="24"/>
          <w:szCs w:val="24"/>
          <w:lang w:eastAsia="es-ES"/>
        </w:rPr>
        <w:t xml:space="preserve"> demuestra un </w:t>
      </w:r>
      <w:r w:rsidRPr="001F29E7">
        <w:rPr>
          <w:rFonts w:ascii="Arial" w:eastAsia="Times New Roman" w:hAnsi="Arial" w:cs="Arial"/>
          <w:b/>
          <w:bCs/>
          <w:color w:val="404040"/>
          <w:sz w:val="24"/>
          <w:szCs w:val="24"/>
          <w:lang w:eastAsia="es-ES"/>
        </w:rPr>
        <w:t>alto nivel de madurez inicial</w:t>
      </w:r>
      <w:r w:rsidRPr="001F29E7">
        <w:rPr>
          <w:rFonts w:ascii="Arial" w:eastAsia="Times New Roman" w:hAnsi="Arial" w:cs="Arial"/>
          <w:color w:val="404040"/>
          <w:sz w:val="24"/>
          <w:szCs w:val="24"/>
          <w:lang w:eastAsia="es-ES"/>
        </w:rPr>
        <w:t> (promedio 96.2% en indicadores clave), destacándose como herramienta válida para la gestión socioeducativa territorial. Su éxito radica en:</w:t>
      </w:r>
    </w:p>
    <w:p w14:paraId="636A34AD" w14:textId="77777777" w:rsidR="001F29E7" w:rsidRPr="001F29E7" w:rsidRDefault="001F29E7" w:rsidP="001F29E7">
      <w:pPr>
        <w:numPr>
          <w:ilvl w:val="0"/>
          <w:numId w:val="69"/>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Coherencia estratégico-operativa</w:t>
      </w:r>
      <w:r w:rsidRPr="001F29E7">
        <w:rPr>
          <w:rFonts w:ascii="Arial" w:eastAsia="Times New Roman" w:hAnsi="Arial" w:cs="Arial"/>
          <w:color w:val="404040"/>
          <w:sz w:val="24"/>
          <w:szCs w:val="24"/>
          <w:lang w:eastAsia="es-ES"/>
        </w:rPr>
        <w:t>: Articulación perfecta entre misión/visión y funcionalidades.</w:t>
      </w:r>
    </w:p>
    <w:p w14:paraId="7C73B9D2" w14:textId="77777777" w:rsidR="001F29E7" w:rsidRPr="001F29E7" w:rsidRDefault="001F29E7" w:rsidP="001F29E7">
      <w:pPr>
        <w:numPr>
          <w:ilvl w:val="0"/>
          <w:numId w:val="69"/>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Diseño centrado en usuario</w:t>
      </w:r>
      <w:r w:rsidRPr="001F29E7">
        <w:rPr>
          <w:rFonts w:ascii="Arial" w:eastAsia="Times New Roman" w:hAnsi="Arial" w:cs="Arial"/>
          <w:color w:val="404040"/>
          <w:sz w:val="24"/>
          <w:szCs w:val="24"/>
          <w:lang w:eastAsia="es-ES"/>
        </w:rPr>
        <w:t>: Soluciones intuitivas validadas por actores locales.</w:t>
      </w:r>
    </w:p>
    <w:p w14:paraId="7EAC997B" w14:textId="77777777" w:rsidR="001F29E7" w:rsidRPr="001F29E7" w:rsidRDefault="001F29E7" w:rsidP="001F29E7">
      <w:pPr>
        <w:shd w:val="clear" w:color="auto" w:fill="FFFFFF"/>
        <w:spacing w:before="206" w:after="206"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Retos prioritarios</w:t>
      </w:r>
      <w:r w:rsidRPr="001F29E7">
        <w:rPr>
          <w:rFonts w:ascii="Arial" w:eastAsia="Times New Roman" w:hAnsi="Arial" w:cs="Arial"/>
          <w:color w:val="404040"/>
          <w:sz w:val="24"/>
          <w:szCs w:val="24"/>
          <w:lang w:eastAsia="es-ES"/>
        </w:rPr>
        <w:t>:</w:t>
      </w:r>
    </w:p>
    <w:p w14:paraId="3E890EFA" w14:textId="77777777" w:rsidR="001F29E7" w:rsidRPr="001F29E7" w:rsidRDefault="001F29E7" w:rsidP="001F29E7">
      <w:pPr>
        <w:numPr>
          <w:ilvl w:val="0"/>
          <w:numId w:val="70"/>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Implementar </w:t>
      </w:r>
      <w:r w:rsidRPr="001F29E7">
        <w:rPr>
          <w:rFonts w:ascii="Arial" w:eastAsia="Times New Roman" w:hAnsi="Arial" w:cs="Arial"/>
          <w:b/>
          <w:bCs/>
          <w:color w:val="404040"/>
          <w:sz w:val="24"/>
          <w:szCs w:val="24"/>
          <w:lang w:eastAsia="es-ES"/>
        </w:rPr>
        <w:t>actualizaciones semanales automatizadas</w:t>
      </w:r>
      <w:r w:rsidRPr="001F29E7">
        <w:rPr>
          <w:rFonts w:ascii="Arial" w:eastAsia="Times New Roman" w:hAnsi="Arial" w:cs="Arial"/>
          <w:color w:val="404040"/>
          <w:sz w:val="24"/>
          <w:szCs w:val="24"/>
          <w:lang w:eastAsia="es-ES"/>
        </w:rPr>
        <w:t> para datos estadísticos.</w:t>
      </w:r>
    </w:p>
    <w:p w14:paraId="2B105A13" w14:textId="77777777" w:rsidR="001F29E7" w:rsidRPr="001F29E7" w:rsidRDefault="001F29E7" w:rsidP="001F29E7">
      <w:pPr>
        <w:numPr>
          <w:ilvl w:val="0"/>
          <w:numId w:val="70"/>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Desarrollar </w:t>
      </w:r>
      <w:r w:rsidRPr="001F29E7">
        <w:rPr>
          <w:rFonts w:ascii="Arial" w:eastAsia="Times New Roman" w:hAnsi="Arial" w:cs="Arial"/>
          <w:b/>
          <w:bCs/>
          <w:color w:val="404040"/>
          <w:sz w:val="24"/>
          <w:szCs w:val="24"/>
          <w:lang w:eastAsia="es-ES"/>
        </w:rPr>
        <w:t>módulo especializado en innovación rural</w:t>
      </w:r>
      <w:r w:rsidRPr="001F29E7">
        <w:rPr>
          <w:rFonts w:ascii="Arial" w:eastAsia="Times New Roman" w:hAnsi="Arial" w:cs="Arial"/>
          <w:color w:val="404040"/>
          <w:sz w:val="24"/>
          <w:szCs w:val="24"/>
          <w:lang w:eastAsia="es-ES"/>
        </w:rPr>
        <w:t> (demanda del 4%).</w:t>
      </w:r>
    </w:p>
    <w:p w14:paraId="2D5C48CB" w14:textId="77777777" w:rsidR="001F29E7" w:rsidRPr="001F29E7" w:rsidRDefault="001F29E7" w:rsidP="001F29E7">
      <w:pPr>
        <w:numPr>
          <w:ilvl w:val="0"/>
          <w:numId w:val="70"/>
        </w:numPr>
        <w:shd w:val="clear" w:color="auto" w:fill="FFFFFF"/>
        <w:spacing w:after="0" w:line="429" w:lineRule="atLeast"/>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Formalizar </w:t>
      </w:r>
      <w:r w:rsidRPr="001F29E7">
        <w:rPr>
          <w:rFonts w:ascii="Arial" w:eastAsia="Times New Roman" w:hAnsi="Arial" w:cs="Arial"/>
          <w:b/>
          <w:bCs/>
          <w:color w:val="404040"/>
          <w:sz w:val="24"/>
          <w:szCs w:val="24"/>
          <w:lang w:eastAsia="es-ES"/>
        </w:rPr>
        <w:t>acuerdos de sostenibilidad tecnológica</w:t>
      </w:r>
      <w:r w:rsidRPr="001F29E7">
        <w:rPr>
          <w:rFonts w:ascii="Arial" w:eastAsia="Times New Roman" w:hAnsi="Arial" w:cs="Arial"/>
          <w:color w:val="404040"/>
          <w:sz w:val="24"/>
          <w:szCs w:val="24"/>
          <w:lang w:eastAsia="es-ES"/>
        </w:rPr>
        <w:t> con gobierno local.</w:t>
      </w:r>
    </w:p>
    <w:p w14:paraId="48616EEF" w14:textId="57E66DC2" w:rsidR="001F29E7" w:rsidRPr="001F29E7" w:rsidRDefault="001F29E7" w:rsidP="001F29E7">
      <w:pPr>
        <w:shd w:val="clear" w:color="auto" w:fill="FFFFFF"/>
        <w:spacing w:before="206" w:after="0" w:line="429" w:lineRule="atLeast"/>
        <w:jc w:val="both"/>
        <w:rPr>
          <w:rFonts w:ascii="Arial" w:eastAsia="Times New Roman" w:hAnsi="Arial" w:cs="Arial"/>
          <w:color w:val="404040"/>
          <w:sz w:val="24"/>
          <w:szCs w:val="24"/>
          <w:lang w:eastAsia="es-ES"/>
        </w:rPr>
      </w:pPr>
      <w:r w:rsidRPr="001F29E7">
        <w:rPr>
          <w:rFonts w:ascii="Arial" w:eastAsia="Times New Roman" w:hAnsi="Arial" w:cs="Arial"/>
          <w:color w:val="404040"/>
          <w:sz w:val="24"/>
          <w:szCs w:val="24"/>
          <w:lang w:eastAsia="es-ES"/>
        </w:rPr>
        <w:t>La plataforma no solo cumple con expectativas técnicas (96% diseño/navegación), sino que genera confianza estratégica (100% misión/visión). Su consolidación requerirá convertir el 8% de escepticismo en oportunidades de mejora certificada</w:t>
      </w:r>
      <w:r w:rsidR="00FB7133">
        <w:rPr>
          <w:rFonts w:ascii="Arial" w:eastAsia="Times New Roman" w:hAnsi="Arial" w:cs="Arial"/>
          <w:color w:val="404040"/>
          <w:sz w:val="24"/>
          <w:szCs w:val="24"/>
          <w:lang w:eastAsia="es-ES"/>
        </w:rPr>
        <w:t>:</w:t>
      </w:r>
      <w:r w:rsidRPr="001F29E7">
        <w:rPr>
          <w:rFonts w:ascii="Arial" w:eastAsia="Times New Roman" w:hAnsi="Arial" w:cs="Arial"/>
          <w:color w:val="404040"/>
          <w:sz w:val="24"/>
          <w:szCs w:val="24"/>
          <w:lang w:eastAsia="es-ES"/>
        </w:rPr>
        <w:t xml:space="preserve"> Equipo Evaluador.</w:t>
      </w:r>
    </w:p>
    <w:p w14:paraId="5CE9A2D6" w14:textId="77777777" w:rsidR="001F29E7" w:rsidRPr="001F29E7" w:rsidRDefault="001F29E7" w:rsidP="001F29E7">
      <w:pPr>
        <w:shd w:val="clear" w:color="auto" w:fill="FFFFFF"/>
        <w:spacing w:before="206" w:after="0" w:line="429" w:lineRule="atLeast"/>
        <w:rPr>
          <w:rFonts w:ascii="Arial" w:eastAsia="Times New Roman" w:hAnsi="Arial" w:cs="Arial"/>
          <w:color w:val="404040"/>
          <w:sz w:val="24"/>
          <w:szCs w:val="24"/>
          <w:lang w:eastAsia="es-ES"/>
        </w:rPr>
      </w:pPr>
      <w:r w:rsidRPr="001F29E7">
        <w:rPr>
          <w:rFonts w:ascii="Arial" w:eastAsia="Times New Roman" w:hAnsi="Arial" w:cs="Arial"/>
          <w:b/>
          <w:bCs/>
          <w:color w:val="404040"/>
          <w:sz w:val="24"/>
          <w:szCs w:val="24"/>
          <w:lang w:eastAsia="es-ES"/>
        </w:rPr>
        <w:t>Calificación global</w:t>
      </w:r>
      <w:r w:rsidRPr="001F29E7">
        <w:rPr>
          <w:rFonts w:ascii="Arial" w:eastAsia="Times New Roman" w:hAnsi="Arial" w:cs="Arial"/>
          <w:color w:val="404040"/>
          <w:sz w:val="24"/>
          <w:szCs w:val="24"/>
          <w:lang w:eastAsia="es-ES"/>
        </w:rPr>
        <w:t>: 9.2/10 (</w:t>
      </w:r>
      <w:r w:rsidRPr="001F29E7">
        <w:rPr>
          <w:rFonts w:ascii="Arial" w:eastAsia="Times New Roman" w:hAnsi="Arial" w:cs="Arial"/>
          <w:i/>
          <w:iCs/>
          <w:color w:val="404040"/>
          <w:sz w:val="24"/>
          <w:szCs w:val="24"/>
          <w:lang w:eastAsia="es-ES"/>
        </w:rPr>
        <w:t>Sobresaliente con oportunidades de optimización</w:t>
      </w:r>
      <w:r w:rsidRPr="001F29E7">
        <w:rPr>
          <w:rFonts w:ascii="Arial" w:eastAsia="Times New Roman" w:hAnsi="Arial" w:cs="Arial"/>
          <w:color w:val="404040"/>
          <w:sz w:val="24"/>
          <w:szCs w:val="24"/>
          <w:lang w:eastAsia="es-ES"/>
        </w:rPr>
        <w:t>).</w:t>
      </w:r>
    </w:p>
    <w:p w14:paraId="44BCE3B4" w14:textId="77777777" w:rsidR="001F29E7" w:rsidRPr="001F29E7" w:rsidRDefault="001F29E7" w:rsidP="00961075">
      <w:pPr>
        <w:spacing w:after="0" w:line="360" w:lineRule="auto"/>
        <w:jc w:val="both"/>
        <w:rPr>
          <w:rFonts w:ascii="Arial" w:hAnsi="Arial" w:cs="Arial"/>
          <w:b/>
          <w:sz w:val="24"/>
          <w:szCs w:val="24"/>
        </w:rPr>
      </w:pPr>
    </w:p>
    <w:p w14:paraId="1772F516" w14:textId="77777777" w:rsidR="00972E6A" w:rsidRDefault="00972E6A" w:rsidP="00961075">
      <w:pPr>
        <w:spacing w:after="0" w:line="360" w:lineRule="auto"/>
        <w:jc w:val="both"/>
        <w:rPr>
          <w:rFonts w:ascii="Arial" w:hAnsi="Arial" w:cs="Arial"/>
          <w:b/>
          <w:sz w:val="24"/>
          <w:szCs w:val="24"/>
        </w:rPr>
      </w:pPr>
    </w:p>
    <w:p w14:paraId="624DB460" w14:textId="77777777" w:rsidR="00972E6A" w:rsidRDefault="00972E6A" w:rsidP="00961075">
      <w:pPr>
        <w:spacing w:after="0" w:line="360" w:lineRule="auto"/>
        <w:jc w:val="both"/>
        <w:rPr>
          <w:rFonts w:ascii="Arial" w:hAnsi="Arial" w:cs="Arial"/>
          <w:b/>
          <w:sz w:val="24"/>
          <w:szCs w:val="24"/>
        </w:rPr>
      </w:pPr>
    </w:p>
    <w:p w14:paraId="5D02C2CA" w14:textId="3286C5DA" w:rsidR="00972E6A" w:rsidRDefault="00972E6A" w:rsidP="00961075">
      <w:pPr>
        <w:spacing w:after="0" w:line="360" w:lineRule="auto"/>
        <w:jc w:val="both"/>
        <w:rPr>
          <w:rFonts w:ascii="Arial" w:hAnsi="Arial" w:cs="Arial"/>
          <w:b/>
          <w:sz w:val="24"/>
          <w:szCs w:val="24"/>
        </w:rPr>
      </w:pPr>
    </w:p>
    <w:sectPr w:rsidR="00972E6A" w:rsidSect="00781793">
      <w:footerReference w:type="default" r:id="rId38"/>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16C2D" w14:textId="77777777" w:rsidR="00B84A55" w:rsidRDefault="00B84A55">
      <w:pPr>
        <w:spacing w:after="0" w:line="240" w:lineRule="auto"/>
      </w:pPr>
      <w:r>
        <w:separator/>
      </w:r>
    </w:p>
  </w:endnote>
  <w:endnote w:type="continuationSeparator" w:id="0">
    <w:p w14:paraId="3A88B103" w14:textId="77777777" w:rsidR="00B84A55" w:rsidRDefault="00B84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panose1 w:val="00000000000000000000"/>
    <w:charset w:val="00"/>
    <w:family w:val="swiss"/>
    <w:notTrueType/>
    <w:pitch w:val="default"/>
    <w:sig w:usb0="00000003" w:usb1="00000000" w:usb2="00000000" w:usb3="00000000" w:csb0="00000001" w:csb1="00000000"/>
  </w:font>
  <w:font w:name="Droid Sans Fallback">
    <w:altName w:val="Times New Roman"/>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34C" w14:textId="77777777" w:rsidR="00961075" w:rsidRDefault="00961075">
    <w:pPr>
      <w:pStyle w:val="Piedepgina"/>
      <w:jc w:val="right"/>
    </w:pPr>
  </w:p>
  <w:p w14:paraId="6297933F" w14:textId="77777777" w:rsidR="00961075" w:rsidRDefault="009610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D7CE" w14:textId="77777777" w:rsidR="00B84A55" w:rsidRDefault="00B84A55">
      <w:pPr>
        <w:spacing w:after="0" w:line="240" w:lineRule="auto"/>
      </w:pPr>
      <w:r>
        <w:separator/>
      </w:r>
    </w:p>
  </w:footnote>
  <w:footnote w:type="continuationSeparator" w:id="0">
    <w:p w14:paraId="09BA2458" w14:textId="77777777" w:rsidR="00B84A55" w:rsidRDefault="00B84A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0" type="#_x0000_t75" style="width:11.25pt;height:11.25pt;visibility:visible;mso-wrap-style:square" o:bullet="t">
        <v:imagedata r:id="rId1" o:title=""/>
      </v:shape>
    </w:pict>
  </w:numPicBullet>
  <w:abstractNum w:abstractNumId="0" w15:restartNumberingAfterBreak="0">
    <w:nsid w:val="031B55CC"/>
    <w:multiLevelType w:val="multilevel"/>
    <w:tmpl w:val="6F382E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B3BD4"/>
    <w:multiLevelType w:val="hybridMultilevel"/>
    <w:tmpl w:val="EB7C7CA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04669C"/>
    <w:multiLevelType w:val="hybridMultilevel"/>
    <w:tmpl w:val="92AC42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46C98"/>
    <w:multiLevelType w:val="hybridMultilevel"/>
    <w:tmpl w:val="B6C2A9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A862F8"/>
    <w:multiLevelType w:val="hybridMultilevel"/>
    <w:tmpl w:val="2254728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948372D"/>
    <w:multiLevelType w:val="hybridMultilevel"/>
    <w:tmpl w:val="04D0E7F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962356C"/>
    <w:multiLevelType w:val="hybridMultilevel"/>
    <w:tmpl w:val="40FEA1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B8E6E7B"/>
    <w:multiLevelType w:val="hybridMultilevel"/>
    <w:tmpl w:val="79B6B76E"/>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F40965"/>
    <w:multiLevelType w:val="hybridMultilevel"/>
    <w:tmpl w:val="12CA512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FC4FEC"/>
    <w:multiLevelType w:val="hybridMultilevel"/>
    <w:tmpl w:val="26026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3514B39"/>
    <w:multiLevelType w:val="hybridMultilevel"/>
    <w:tmpl w:val="8DF69048"/>
    <w:lvl w:ilvl="0" w:tplc="0C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3F3045E"/>
    <w:multiLevelType w:val="multilevel"/>
    <w:tmpl w:val="19FE6E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441872"/>
    <w:multiLevelType w:val="hybridMultilevel"/>
    <w:tmpl w:val="F5EC2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6A5FDB"/>
    <w:multiLevelType w:val="hybridMultilevel"/>
    <w:tmpl w:val="63983080"/>
    <w:lvl w:ilvl="0" w:tplc="0C0A0007">
      <w:start w:val="1"/>
      <w:numFmt w:val="bullet"/>
      <w:lvlText w:val=""/>
      <w:lvlPicBulletId w:val="0"/>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46A652B"/>
    <w:multiLevelType w:val="multilevel"/>
    <w:tmpl w:val="CDCE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C67F55"/>
    <w:multiLevelType w:val="hybridMultilevel"/>
    <w:tmpl w:val="F7562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7264833"/>
    <w:multiLevelType w:val="multilevel"/>
    <w:tmpl w:val="2FE4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EB27A0"/>
    <w:multiLevelType w:val="multilevel"/>
    <w:tmpl w:val="DBA4B0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DE05E5"/>
    <w:multiLevelType w:val="multilevel"/>
    <w:tmpl w:val="F73ECBA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9E761C3"/>
    <w:multiLevelType w:val="multilevel"/>
    <w:tmpl w:val="7720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F33B4D"/>
    <w:multiLevelType w:val="multilevel"/>
    <w:tmpl w:val="E2B4CF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1AEF7818"/>
    <w:multiLevelType w:val="multilevel"/>
    <w:tmpl w:val="213E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C81B33"/>
    <w:multiLevelType w:val="hybridMultilevel"/>
    <w:tmpl w:val="E7903C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F7E4AD1"/>
    <w:multiLevelType w:val="hybridMultilevel"/>
    <w:tmpl w:val="E26CD5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16E2B7A"/>
    <w:multiLevelType w:val="multilevel"/>
    <w:tmpl w:val="0E08B1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520" w:hanging="720"/>
      </w:pPr>
      <w:rPr>
        <w:rFonts w:ascii="Arial" w:eastAsiaTheme="minorHAnsi"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1DA54BD"/>
    <w:multiLevelType w:val="multilevel"/>
    <w:tmpl w:val="25E05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46F5F02"/>
    <w:multiLevelType w:val="hybridMultilevel"/>
    <w:tmpl w:val="42A2AB8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73C74CF"/>
    <w:multiLevelType w:val="multilevel"/>
    <w:tmpl w:val="D984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E934E4"/>
    <w:multiLevelType w:val="hybridMultilevel"/>
    <w:tmpl w:val="117AE2CA"/>
    <w:lvl w:ilvl="0" w:tplc="9610769A">
      <w:start w:val="5"/>
      <w:numFmt w:val="bullet"/>
      <w:lvlText w:val="-"/>
      <w:lvlJc w:val="left"/>
      <w:pPr>
        <w:ind w:left="720" w:hanging="360"/>
      </w:pPr>
      <w:rPr>
        <w:rFonts w:ascii="Arial" w:eastAsiaTheme="minorHAns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AE53B8D"/>
    <w:multiLevelType w:val="hybridMultilevel"/>
    <w:tmpl w:val="ADE221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021402"/>
    <w:multiLevelType w:val="multilevel"/>
    <w:tmpl w:val="E2B4CF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C643F44"/>
    <w:multiLevelType w:val="hybridMultilevel"/>
    <w:tmpl w:val="A0B6CF8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D3D2F66"/>
    <w:multiLevelType w:val="multilevel"/>
    <w:tmpl w:val="202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3657BB"/>
    <w:multiLevelType w:val="hybridMultilevel"/>
    <w:tmpl w:val="E9DE9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37C566D"/>
    <w:multiLevelType w:val="hybridMultilevel"/>
    <w:tmpl w:val="DBD2AF92"/>
    <w:lvl w:ilvl="0" w:tplc="45844F12">
      <w:numFmt w:val="bullet"/>
      <w:lvlText w:val="-"/>
      <w:lvlJc w:val="left"/>
      <w:pPr>
        <w:ind w:left="720" w:hanging="360"/>
      </w:pPr>
      <w:rPr>
        <w:rFonts w:ascii="Arial Narrow" w:eastAsia="Calibri" w:hAnsi="Arial Narrow" w:cs="Calibri" w:hint="default"/>
        <w:b w:val="0"/>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383558C"/>
    <w:multiLevelType w:val="multilevel"/>
    <w:tmpl w:val="405C7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3F7CBF"/>
    <w:multiLevelType w:val="hybridMultilevel"/>
    <w:tmpl w:val="E1421D8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7" w15:restartNumberingAfterBreak="0">
    <w:nsid w:val="389912B9"/>
    <w:multiLevelType w:val="hybridMultilevel"/>
    <w:tmpl w:val="1414B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8B06AB2"/>
    <w:multiLevelType w:val="multilevel"/>
    <w:tmpl w:val="180A8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8C06618"/>
    <w:multiLevelType w:val="hybridMultilevel"/>
    <w:tmpl w:val="D384E9F0"/>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9663702"/>
    <w:multiLevelType w:val="hybridMultilevel"/>
    <w:tmpl w:val="0F9C2C5A"/>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3D4541D7"/>
    <w:multiLevelType w:val="hybridMultilevel"/>
    <w:tmpl w:val="52760F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D9A7527"/>
    <w:multiLevelType w:val="hybridMultilevel"/>
    <w:tmpl w:val="7352831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F49181D"/>
    <w:multiLevelType w:val="multilevel"/>
    <w:tmpl w:val="897E0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D46B9D"/>
    <w:multiLevelType w:val="hybridMultilevel"/>
    <w:tmpl w:val="ACD01F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1A766FA"/>
    <w:multiLevelType w:val="hybridMultilevel"/>
    <w:tmpl w:val="02BE80C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3294D0A"/>
    <w:multiLevelType w:val="multilevel"/>
    <w:tmpl w:val="9572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407EB6"/>
    <w:multiLevelType w:val="hybridMultilevel"/>
    <w:tmpl w:val="B4BC15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46590361"/>
    <w:multiLevelType w:val="hybridMultilevel"/>
    <w:tmpl w:val="6094A5DC"/>
    <w:lvl w:ilvl="0" w:tplc="94CAA38C">
      <w:start w:val="1"/>
      <w:numFmt w:val="decimal"/>
      <w:lvlText w:val="%1."/>
      <w:lvlJc w:val="left"/>
      <w:pPr>
        <w:ind w:left="578" w:hanging="360"/>
      </w:pPr>
      <w:rPr>
        <w:b w:val="0"/>
        <w:bCs w:val="0"/>
      </w:rPr>
    </w:lvl>
    <w:lvl w:ilvl="1" w:tplc="0C0A0019" w:tentative="1">
      <w:start w:val="1"/>
      <w:numFmt w:val="lowerLetter"/>
      <w:lvlText w:val="%2."/>
      <w:lvlJc w:val="left"/>
      <w:pPr>
        <w:ind w:left="1298" w:hanging="360"/>
      </w:pPr>
    </w:lvl>
    <w:lvl w:ilvl="2" w:tplc="0C0A001B" w:tentative="1">
      <w:start w:val="1"/>
      <w:numFmt w:val="lowerRoman"/>
      <w:lvlText w:val="%3."/>
      <w:lvlJc w:val="right"/>
      <w:pPr>
        <w:ind w:left="2018" w:hanging="180"/>
      </w:pPr>
    </w:lvl>
    <w:lvl w:ilvl="3" w:tplc="0C0A000F" w:tentative="1">
      <w:start w:val="1"/>
      <w:numFmt w:val="decimal"/>
      <w:lvlText w:val="%4."/>
      <w:lvlJc w:val="left"/>
      <w:pPr>
        <w:ind w:left="2738" w:hanging="360"/>
      </w:pPr>
    </w:lvl>
    <w:lvl w:ilvl="4" w:tplc="0C0A0019" w:tentative="1">
      <w:start w:val="1"/>
      <w:numFmt w:val="lowerLetter"/>
      <w:lvlText w:val="%5."/>
      <w:lvlJc w:val="left"/>
      <w:pPr>
        <w:ind w:left="3458" w:hanging="360"/>
      </w:pPr>
    </w:lvl>
    <w:lvl w:ilvl="5" w:tplc="0C0A001B" w:tentative="1">
      <w:start w:val="1"/>
      <w:numFmt w:val="lowerRoman"/>
      <w:lvlText w:val="%6."/>
      <w:lvlJc w:val="right"/>
      <w:pPr>
        <w:ind w:left="4178" w:hanging="180"/>
      </w:pPr>
    </w:lvl>
    <w:lvl w:ilvl="6" w:tplc="0C0A000F" w:tentative="1">
      <w:start w:val="1"/>
      <w:numFmt w:val="decimal"/>
      <w:lvlText w:val="%7."/>
      <w:lvlJc w:val="left"/>
      <w:pPr>
        <w:ind w:left="4898" w:hanging="360"/>
      </w:pPr>
    </w:lvl>
    <w:lvl w:ilvl="7" w:tplc="0C0A0019" w:tentative="1">
      <w:start w:val="1"/>
      <w:numFmt w:val="lowerLetter"/>
      <w:lvlText w:val="%8."/>
      <w:lvlJc w:val="left"/>
      <w:pPr>
        <w:ind w:left="5618" w:hanging="360"/>
      </w:pPr>
    </w:lvl>
    <w:lvl w:ilvl="8" w:tplc="0C0A001B" w:tentative="1">
      <w:start w:val="1"/>
      <w:numFmt w:val="lowerRoman"/>
      <w:lvlText w:val="%9."/>
      <w:lvlJc w:val="right"/>
      <w:pPr>
        <w:ind w:left="6338" w:hanging="180"/>
      </w:pPr>
    </w:lvl>
  </w:abstractNum>
  <w:abstractNum w:abstractNumId="49" w15:restartNumberingAfterBreak="0">
    <w:nsid w:val="4683661F"/>
    <w:multiLevelType w:val="hybridMultilevel"/>
    <w:tmpl w:val="CB68FD3E"/>
    <w:lvl w:ilvl="0" w:tplc="0C0A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8831109"/>
    <w:multiLevelType w:val="hybridMultilevel"/>
    <w:tmpl w:val="41D61382"/>
    <w:lvl w:ilvl="0" w:tplc="9610769A">
      <w:start w:val="5"/>
      <w:numFmt w:val="bullet"/>
      <w:lvlText w:val="-"/>
      <w:lvlJc w:val="left"/>
      <w:pPr>
        <w:ind w:left="720" w:hanging="360"/>
      </w:pPr>
      <w:rPr>
        <w:rFonts w:ascii="Arial" w:eastAsiaTheme="minorHAns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9AC1B05"/>
    <w:multiLevelType w:val="multilevel"/>
    <w:tmpl w:val="79FA0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F8686C"/>
    <w:multiLevelType w:val="hybridMultilevel"/>
    <w:tmpl w:val="A858E790"/>
    <w:lvl w:ilvl="0" w:tplc="A080D27E">
      <w:numFmt w:val="bullet"/>
      <w:lvlText w:val="•"/>
      <w:lvlJc w:val="left"/>
      <w:pPr>
        <w:ind w:left="180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4A2D6078"/>
    <w:multiLevelType w:val="hybridMultilevel"/>
    <w:tmpl w:val="342AAE1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CCD12D8"/>
    <w:multiLevelType w:val="hybridMultilevel"/>
    <w:tmpl w:val="47C84C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DC67D1D"/>
    <w:multiLevelType w:val="multilevel"/>
    <w:tmpl w:val="FC82AF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start w:val="2"/>
      <w:numFmt w:val="decimal"/>
      <w:lvlText w:val="%3."/>
      <w:lvlJc w:val="left"/>
      <w:pPr>
        <w:ind w:left="2160" w:hanging="360"/>
      </w:pPr>
      <w:rPr>
        <w:rFonts w:hint="default"/>
      </w:rPr>
    </w:lvl>
    <w:lvl w:ilvl="3">
      <w:numFmt w:val="bullet"/>
      <w:lvlText w:val="•"/>
      <w:lvlJc w:val="left"/>
      <w:pPr>
        <w:ind w:left="2880" w:hanging="360"/>
      </w:pPr>
      <w:rPr>
        <w:rFonts w:ascii="Arial" w:eastAsia="Times New Roman" w:hAnsi="Arial" w:cs="Aria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0F87843"/>
    <w:multiLevelType w:val="hybridMultilevel"/>
    <w:tmpl w:val="FAE6D1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1B30C6F"/>
    <w:multiLevelType w:val="hybridMultilevel"/>
    <w:tmpl w:val="D73E155A"/>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4BE4E47"/>
    <w:multiLevelType w:val="multilevel"/>
    <w:tmpl w:val="99D62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333D6C"/>
    <w:multiLevelType w:val="hybridMultilevel"/>
    <w:tmpl w:val="DA7A30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95B4929"/>
    <w:multiLevelType w:val="multilevel"/>
    <w:tmpl w:val="ACF49CCA"/>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C29551B"/>
    <w:multiLevelType w:val="multilevel"/>
    <w:tmpl w:val="7CE4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E6B7657"/>
    <w:multiLevelType w:val="multilevel"/>
    <w:tmpl w:val="6CB49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04B5B42"/>
    <w:multiLevelType w:val="hybridMultilevel"/>
    <w:tmpl w:val="68889D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32D7EAF"/>
    <w:multiLevelType w:val="multilevel"/>
    <w:tmpl w:val="C116E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3BC64A1"/>
    <w:multiLevelType w:val="multilevel"/>
    <w:tmpl w:val="62BC51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4073097"/>
    <w:multiLevelType w:val="multilevel"/>
    <w:tmpl w:val="BEF0AF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54976BF"/>
    <w:multiLevelType w:val="hybridMultilevel"/>
    <w:tmpl w:val="BC5470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66F04EF2"/>
    <w:multiLevelType w:val="multilevel"/>
    <w:tmpl w:val="01F68700"/>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67A85D9A"/>
    <w:multiLevelType w:val="hybridMultilevel"/>
    <w:tmpl w:val="2E98EC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6AAC16EC"/>
    <w:multiLevelType w:val="hybridMultilevel"/>
    <w:tmpl w:val="3A0E9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6AF91125"/>
    <w:multiLevelType w:val="hybridMultilevel"/>
    <w:tmpl w:val="FA52A792"/>
    <w:lvl w:ilvl="0" w:tplc="D9AAD85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C7924E6"/>
    <w:multiLevelType w:val="hybridMultilevel"/>
    <w:tmpl w:val="4DFAFE36"/>
    <w:lvl w:ilvl="0" w:tplc="EBD270D6">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3" w15:restartNumberingAfterBreak="0">
    <w:nsid w:val="6DD557C0"/>
    <w:multiLevelType w:val="hybridMultilevel"/>
    <w:tmpl w:val="690097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740E095D"/>
    <w:multiLevelType w:val="hybridMultilevel"/>
    <w:tmpl w:val="EAC89E7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8AC3CD8"/>
    <w:multiLevelType w:val="hybridMultilevel"/>
    <w:tmpl w:val="1B447B3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AD9343F"/>
    <w:multiLevelType w:val="multilevel"/>
    <w:tmpl w:val="3AF6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AF97F85"/>
    <w:multiLevelType w:val="hybridMultilevel"/>
    <w:tmpl w:val="FF8C5856"/>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04138064">
    <w:abstractNumId w:val="52"/>
  </w:num>
  <w:num w:numId="2" w16cid:durableId="1651254596">
    <w:abstractNumId w:val="11"/>
  </w:num>
  <w:num w:numId="3" w16cid:durableId="1604916004">
    <w:abstractNumId w:val="64"/>
  </w:num>
  <w:num w:numId="4" w16cid:durableId="616061725">
    <w:abstractNumId w:val="65"/>
  </w:num>
  <w:num w:numId="5" w16cid:durableId="1685087917">
    <w:abstractNumId w:val="66"/>
  </w:num>
  <w:num w:numId="6" w16cid:durableId="523255333">
    <w:abstractNumId w:val="55"/>
  </w:num>
  <w:num w:numId="7" w16cid:durableId="1630354617">
    <w:abstractNumId w:val="16"/>
  </w:num>
  <w:num w:numId="8" w16cid:durableId="2017951020">
    <w:abstractNumId w:val="61"/>
  </w:num>
  <w:num w:numId="9" w16cid:durableId="1764453618">
    <w:abstractNumId w:val="51"/>
  </w:num>
  <w:num w:numId="10" w16cid:durableId="1468859749">
    <w:abstractNumId w:val="75"/>
  </w:num>
  <w:num w:numId="11" w16cid:durableId="285741790">
    <w:abstractNumId w:val="77"/>
  </w:num>
  <w:num w:numId="12" w16cid:durableId="785393733">
    <w:abstractNumId w:val="57"/>
  </w:num>
  <w:num w:numId="13" w16cid:durableId="665059982">
    <w:abstractNumId w:val="18"/>
  </w:num>
  <w:num w:numId="14" w16cid:durableId="156457476">
    <w:abstractNumId w:val="24"/>
  </w:num>
  <w:num w:numId="15" w16cid:durableId="1907446699">
    <w:abstractNumId w:val="15"/>
  </w:num>
  <w:num w:numId="16" w16cid:durableId="1362895085">
    <w:abstractNumId w:val="28"/>
  </w:num>
  <w:num w:numId="17" w16cid:durableId="1236479561">
    <w:abstractNumId w:val="50"/>
  </w:num>
  <w:num w:numId="18" w16cid:durableId="705986253">
    <w:abstractNumId w:val="13"/>
  </w:num>
  <w:num w:numId="19" w16cid:durableId="648898635">
    <w:abstractNumId w:val="43"/>
  </w:num>
  <w:num w:numId="20" w16cid:durableId="634144880">
    <w:abstractNumId w:val="7"/>
  </w:num>
  <w:num w:numId="21" w16cid:durableId="644940678">
    <w:abstractNumId w:val="45"/>
  </w:num>
  <w:num w:numId="22" w16cid:durableId="1911965160">
    <w:abstractNumId w:val="36"/>
  </w:num>
  <w:num w:numId="23" w16cid:durableId="567351371">
    <w:abstractNumId w:val="23"/>
  </w:num>
  <w:num w:numId="24" w16cid:durableId="1889995142">
    <w:abstractNumId w:val="49"/>
  </w:num>
  <w:num w:numId="25" w16cid:durableId="1044793191">
    <w:abstractNumId w:val="2"/>
  </w:num>
  <w:num w:numId="26" w16cid:durableId="1511917776">
    <w:abstractNumId w:val="22"/>
  </w:num>
  <w:num w:numId="27" w16cid:durableId="453913561">
    <w:abstractNumId w:val="54"/>
  </w:num>
  <w:num w:numId="28" w16cid:durableId="1537885108">
    <w:abstractNumId w:val="68"/>
  </w:num>
  <w:num w:numId="29" w16cid:durableId="439835679">
    <w:abstractNumId w:val="71"/>
  </w:num>
  <w:num w:numId="30" w16cid:durableId="694382804">
    <w:abstractNumId w:val="72"/>
  </w:num>
  <w:num w:numId="31" w16cid:durableId="122040577">
    <w:abstractNumId w:val="39"/>
  </w:num>
  <w:num w:numId="32" w16cid:durableId="70782513">
    <w:abstractNumId w:val="10"/>
  </w:num>
  <w:num w:numId="33" w16cid:durableId="12733002">
    <w:abstractNumId w:val="73"/>
  </w:num>
  <w:num w:numId="34" w16cid:durableId="1661420645">
    <w:abstractNumId w:val="6"/>
  </w:num>
  <w:num w:numId="35" w16cid:durableId="1901552370">
    <w:abstractNumId w:val="69"/>
  </w:num>
  <w:num w:numId="36" w16cid:durableId="1365403895">
    <w:abstractNumId w:val="12"/>
  </w:num>
  <w:num w:numId="37" w16cid:durableId="77488968">
    <w:abstractNumId w:val="9"/>
  </w:num>
  <w:num w:numId="38" w16cid:durableId="1636445775">
    <w:abstractNumId w:val="37"/>
  </w:num>
  <w:num w:numId="39" w16cid:durableId="49034399">
    <w:abstractNumId w:val="3"/>
  </w:num>
  <w:num w:numId="40" w16cid:durableId="1397970198">
    <w:abstractNumId w:val="35"/>
  </w:num>
  <w:num w:numId="41" w16cid:durableId="519902989">
    <w:abstractNumId w:val="4"/>
  </w:num>
  <w:num w:numId="42" w16cid:durableId="723867845">
    <w:abstractNumId w:val="56"/>
  </w:num>
  <w:num w:numId="43" w16cid:durableId="1126898477">
    <w:abstractNumId w:val="46"/>
  </w:num>
  <w:num w:numId="44" w16cid:durableId="43599792">
    <w:abstractNumId w:val="67"/>
  </w:num>
  <w:num w:numId="45" w16cid:durableId="1092553622">
    <w:abstractNumId w:val="30"/>
  </w:num>
  <w:num w:numId="46" w16cid:durableId="1466462205">
    <w:abstractNumId w:val="76"/>
  </w:num>
  <w:num w:numId="47" w16cid:durableId="2015380781">
    <w:abstractNumId w:val="60"/>
  </w:num>
  <w:num w:numId="48" w16cid:durableId="2078478055">
    <w:abstractNumId w:val="59"/>
  </w:num>
  <w:num w:numId="49" w16cid:durableId="2067415441">
    <w:abstractNumId w:val="58"/>
  </w:num>
  <w:num w:numId="50" w16cid:durableId="1530408345">
    <w:abstractNumId w:val="74"/>
  </w:num>
  <w:num w:numId="51" w16cid:durableId="435441132">
    <w:abstractNumId w:val="20"/>
  </w:num>
  <w:num w:numId="52" w16cid:durableId="1247152692">
    <w:abstractNumId w:val="31"/>
  </w:num>
  <w:num w:numId="53" w16cid:durableId="1907837618">
    <w:abstractNumId w:val="53"/>
  </w:num>
  <w:num w:numId="54" w16cid:durableId="1548952217">
    <w:abstractNumId w:val="8"/>
  </w:num>
  <w:num w:numId="55" w16cid:durableId="553976149">
    <w:abstractNumId w:val="44"/>
  </w:num>
  <w:num w:numId="56" w16cid:durableId="2064982167">
    <w:abstractNumId w:val="40"/>
  </w:num>
  <w:num w:numId="57" w16cid:durableId="198058594">
    <w:abstractNumId w:val="48"/>
  </w:num>
  <w:num w:numId="58" w16cid:durableId="736514194">
    <w:abstractNumId w:val="42"/>
  </w:num>
  <w:num w:numId="59" w16cid:durableId="466168564">
    <w:abstractNumId w:val="5"/>
  </w:num>
  <w:num w:numId="60" w16cid:durableId="916328671">
    <w:abstractNumId w:val="34"/>
  </w:num>
  <w:num w:numId="61" w16cid:durableId="1792477610">
    <w:abstractNumId w:val="32"/>
  </w:num>
  <w:num w:numId="62" w16cid:durableId="1703895184">
    <w:abstractNumId w:val="70"/>
  </w:num>
  <w:num w:numId="63" w16cid:durableId="1116175511">
    <w:abstractNumId w:val="29"/>
  </w:num>
  <w:num w:numId="64" w16cid:durableId="39792652">
    <w:abstractNumId w:val="33"/>
  </w:num>
  <w:num w:numId="65" w16cid:durableId="2122647153">
    <w:abstractNumId w:val="1"/>
  </w:num>
  <w:num w:numId="66" w16cid:durableId="61493794">
    <w:abstractNumId w:val="38"/>
  </w:num>
  <w:num w:numId="67" w16cid:durableId="1384058136">
    <w:abstractNumId w:val="14"/>
  </w:num>
  <w:num w:numId="68" w16cid:durableId="2050059637">
    <w:abstractNumId w:val="0"/>
  </w:num>
  <w:num w:numId="69" w16cid:durableId="1619483992">
    <w:abstractNumId w:val="27"/>
  </w:num>
  <w:num w:numId="70" w16cid:durableId="1240869108">
    <w:abstractNumId w:val="25"/>
  </w:num>
  <w:num w:numId="71" w16cid:durableId="695891760">
    <w:abstractNumId w:val="63"/>
  </w:num>
  <w:num w:numId="72" w16cid:durableId="1147404899">
    <w:abstractNumId w:val="47"/>
  </w:num>
  <w:num w:numId="73" w16cid:durableId="1722052480">
    <w:abstractNumId w:val="62"/>
  </w:num>
  <w:num w:numId="74" w16cid:durableId="746465371">
    <w:abstractNumId w:val="17"/>
  </w:num>
  <w:num w:numId="75" w16cid:durableId="1820538361">
    <w:abstractNumId w:val="19"/>
  </w:num>
  <w:num w:numId="76" w16cid:durableId="1239822810">
    <w:abstractNumId w:val="41"/>
  </w:num>
  <w:num w:numId="77" w16cid:durableId="692072031">
    <w:abstractNumId w:val="26"/>
  </w:num>
  <w:num w:numId="78" w16cid:durableId="1258445338">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A85"/>
    <w:rsid w:val="00001E6F"/>
    <w:rsid w:val="00002005"/>
    <w:rsid w:val="00005A16"/>
    <w:rsid w:val="00005F84"/>
    <w:rsid w:val="00007AAD"/>
    <w:rsid w:val="00011118"/>
    <w:rsid w:val="00013C3E"/>
    <w:rsid w:val="0002079B"/>
    <w:rsid w:val="00023627"/>
    <w:rsid w:val="00026E70"/>
    <w:rsid w:val="00047101"/>
    <w:rsid w:val="0005592D"/>
    <w:rsid w:val="00065799"/>
    <w:rsid w:val="000666BE"/>
    <w:rsid w:val="00072204"/>
    <w:rsid w:val="000738CC"/>
    <w:rsid w:val="000756DC"/>
    <w:rsid w:val="0007590D"/>
    <w:rsid w:val="00076D84"/>
    <w:rsid w:val="0008612A"/>
    <w:rsid w:val="00086ABC"/>
    <w:rsid w:val="00087951"/>
    <w:rsid w:val="000A514B"/>
    <w:rsid w:val="000B76FB"/>
    <w:rsid w:val="000C3BE7"/>
    <w:rsid w:val="000C6718"/>
    <w:rsid w:val="000D0670"/>
    <w:rsid w:val="000D48EA"/>
    <w:rsid w:val="000F28CF"/>
    <w:rsid w:val="00103A80"/>
    <w:rsid w:val="00112581"/>
    <w:rsid w:val="00112688"/>
    <w:rsid w:val="0012003C"/>
    <w:rsid w:val="0012424C"/>
    <w:rsid w:val="00135D67"/>
    <w:rsid w:val="00136EE4"/>
    <w:rsid w:val="00137068"/>
    <w:rsid w:val="0014059F"/>
    <w:rsid w:val="00147CF5"/>
    <w:rsid w:val="00152215"/>
    <w:rsid w:val="00154DCA"/>
    <w:rsid w:val="00160A3E"/>
    <w:rsid w:val="00160F96"/>
    <w:rsid w:val="001640FA"/>
    <w:rsid w:val="00166399"/>
    <w:rsid w:val="0016737D"/>
    <w:rsid w:val="00170D1E"/>
    <w:rsid w:val="00172B74"/>
    <w:rsid w:val="0017470B"/>
    <w:rsid w:val="001903C0"/>
    <w:rsid w:val="00193654"/>
    <w:rsid w:val="001A0556"/>
    <w:rsid w:val="001A1534"/>
    <w:rsid w:val="001A3CB1"/>
    <w:rsid w:val="001B338D"/>
    <w:rsid w:val="001C167A"/>
    <w:rsid w:val="001C196B"/>
    <w:rsid w:val="001C1F76"/>
    <w:rsid w:val="001D3E8B"/>
    <w:rsid w:val="001D72C9"/>
    <w:rsid w:val="001D7FA5"/>
    <w:rsid w:val="001E3D0E"/>
    <w:rsid w:val="001E720A"/>
    <w:rsid w:val="001F29E7"/>
    <w:rsid w:val="00203986"/>
    <w:rsid w:val="00211AEC"/>
    <w:rsid w:val="00215AF7"/>
    <w:rsid w:val="002209D2"/>
    <w:rsid w:val="00223C87"/>
    <w:rsid w:val="00223EC3"/>
    <w:rsid w:val="00230F37"/>
    <w:rsid w:val="00237DE4"/>
    <w:rsid w:val="002503D8"/>
    <w:rsid w:val="00256AA1"/>
    <w:rsid w:val="00260B71"/>
    <w:rsid w:val="00271747"/>
    <w:rsid w:val="00271808"/>
    <w:rsid w:val="00275DCD"/>
    <w:rsid w:val="00285CB3"/>
    <w:rsid w:val="00286A33"/>
    <w:rsid w:val="00291177"/>
    <w:rsid w:val="002A209D"/>
    <w:rsid w:val="002B1D0B"/>
    <w:rsid w:val="002B5A85"/>
    <w:rsid w:val="002B5E2E"/>
    <w:rsid w:val="002C4962"/>
    <w:rsid w:val="002D06FA"/>
    <w:rsid w:val="002D1068"/>
    <w:rsid w:val="002D2455"/>
    <w:rsid w:val="002D3827"/>
    <w:rsid w:val="002E0FE4"/>
    <w:rsid w:val="002F0090"/>
    <w:rsid w:val="002F28BD"/>
    <w:rsid w:val="002F77DB"/>
    <w:rsid w:val="00304FF0"/>
    <w:rsid w:val="00320F02"/>
    <w:rsid w:val="003235C6"/>
    <w:rsid w:val="003239DB"/>
    <w:rsid w:val="00326B71"/>
    <w:rsid w:val="00335BD2"/>
    <w:rsid w:val="00337F8B"/>
    <w:rsid w:val="003426E6"/>
    <w:rsid w:val="00343D25"/>
    <w:rsid w:val="0034627C"/>
    <w:rsid w:val="00353DEF"/>
    <w:rsid w:val="00353F95"/>
    <w:rsid w:val="00356FE8"/>
    <w:rsid w:val="00362A59"/>
    <w:rsid w:val="003671CB"/>
    <w:rsid w:val="00367DA3"/>
    <w:rsid w:val="00371BE6"/>
    <w:rsid w:val="00373851"/>
    <w:rsid w:val="00386C06"/>
    <w:rsid w:val="00392443"/>
    <w:rsid w:val="003A2DC3"/>
    <w:rsid w:val="003A2EFC"/>
    <w:rsid w:val="003C1C19"/>
    <w:rsid w:val="003C1FB6"/>
    <w:rsid w:val="003C2B6B"/>
    <w:rsid w:val="003C3A3E"/>
    <w:rsid w:val="003C46BC"/>
    <w:rsid w:val="003C505F"/>
    <w:rsid w:val="003C5A7A"/>
    <w:rsid w:val="003C740C"/>
    <w:rsid w:val="003D4C7C"/>
    <w:rsid w:val="003E303A"/>
    <w:rsid w:val="003F1BDC"/>
    <w:rsid w:val="003F3DA0"/>
    <w:rsid w:val="00404854"/>
    <w:rsid w:val="004111C8"/>
    <w:rsid w:val="004165FE"/>
    <w:rsid w:val="004257EC"/>
    <w:rsid w:val="00431F89"/>
    <w:rsid w:val="00440FBC"/>
    <w:rsid w:val="004416A3"/>
    <w:rsid w:val="0045751F"/>
    <w:rsid w:val="004625DB"/>
    <w:rsid w:val="00463C3E"/>
    <w:rsid w:val="00466EB8"/>
    <w:rsid w:val="004710E2"/>
    <w:rsid w:val="00473B7E"/>
    <w:rsid w:val="00476A2A"/>
    <w:rsid w:val="0047741C"/>
    <w:rsid w:val="00485E25"/>
    <w:rsid w:val="00487DA4"/>
    <w:rsid w:val="00493B09"/>
    <w:rsid w:val="00496673"/>
    <w:rsid w:val="00496A17"/>
    <w:rsid w:val="004977C7"/>
    <w:rsid w:val="004A02A2"/>
    <w:rsid w:val="004A383C"/>
    <w:rsid w:val="004A50B2"/>
    <w:rsid w:val="004A5FE8"/>
    <w:rsid w:val="004B2CD5"/>
    <w:rsid w:val="004B3DE9"/>
    <w:rsid w:val="004B455C"/>
    <w:rsid w:val="004C2031"/>
    <w:rsid w:val="004C2C93"/>
    <w:rsid w:val="004C4CD8"/>
    <w:rsid w:val="004C50DF"/>
    <w:rsid w:val="004C5C34"/>
    <w:rsid w:val="004C681B"/>
    <w:rsid w:val="004C7A2F"/>
    <w:rsid w:val="004D64E5"/>
    <w:rsid w:val="004D6FD6"/>
    <w:rsid w:val="004E21EF"/>
    <w:rsid w:val="004E4E38"/>
    <w:rsid w:val="004F30DF"/>
    <w:rsid w:val="004F4E9E"/>
    <w:rsid w:val="004F67C1"/>
    <w:rsid w:val="00501F30"/>
    <w:rsid w:val="00521D28"/>
    <w:rsid w:val="00521EBE"/>
    <w:rsid w:val="005225FA"/>
    <w:rsid w:val="00524921"/>
    <w:rsid w:val="00531405"/>
    <w:rsid w:val="00532F73"/>
    <w:rsid w:val="005442A6"/>
    <w:rsid w:val="00545BA4"/>
    <w:rsid w:val="00550C3F"/>
    <w:rsid w:val="00552FEB"/>
    <w:rsid w:val="00555F4B"/>
    <w:rsid w:val="00561F35"/>
    <w:rsid w:val="00573803"/>
    <w:rsid w:val="00573934"/>
    <w:rsid w:val="00583922"/>
    <w:rsid w:val="00587B3F"/>
    <w:rsid w:val="00596432"/>
    <w:rsid w:val="005A1760"/>
    <w:rsid w:val="005D17DD"/>
    <w:rsid w:val="005D5A3C"/>
    <w:rsid w:val="006012C0"/>
    <w:rsid w:val="00604C2A"/>
    <w:rsid w:val="0061013D"/>
    <w:rsid w:val="006103D2"/>
    <w:rsid w:val="006117CA"/>
    <w:rsid w:val="0061468F"/>
    <w:rsid w:val="00622757"/>
    <w:rsid w:val="00626398"/>
    <w:rsid w:val="006304FF"/>
    <w:rsid w:val="00633497"/>
    <w:rsid w:val="00634201"/>
    <w:rsid w:val="006342C4"/>
    <w:rsid w:val="00640443"/>
    <w:rsid w:val="006404BA"/>
    <w:rsid w:val="006431C5"/>
    <w:rsid w:val="00644743"/>
    <w:rsid w:val="006461A8"/>
    <w:rsid w:val="006463B1"/>
    <w:rsid w:val="006464C7"/>
    <w:rsid w:val="006675E7"/>
    <w:rsid w:val="00687CF9"/>
    <w:rsid w:val="006A6594"/>
    <w:rsid w:val="006A75C4"/>
    <w:rsid w:val="006B443F"/>
    <w:rsid w:val="006C2241"/>
    <w:rsid w:val="006F00D6"/>
    <w:rsid w:val="006F023E"/>
    <w:rsid w:val="006F30B9"/>
    <w:rsid w:val="00704829"/>
    <w:rsid w:val="0071295A"/>
    <w:rsid w:val="00713786"/>
    <w:rsid w:val="00741A95"/>
    <w:rsid w:val="00744751"/>
    <w:rsid w:val="00750CDE"/>
    <w:rsid w:val="00753DF7"/>
    <w:rsid w:val="00767D3C"/>
    <w:rsid w:val="00773325"/>
    <w:rsid w:val="00781793"/>
    <w:rsid w:val="00782A77"/>
    <w:rsid w:val="007921E2"/>
    <w:rsid w:val="00793736"/>
    <w:rsid w:val="00797A0E"/>
    <w:rsid w:val="007A02F4"/>
    <w:rsid w:val="007A61AA"/>
    <w:rsid w:val="007B5197"/>
    <w:rsid w:val="007C0204"/>
    <w:rsid w:val="007C1415"/>
    <w:rsid w:val="007C2421"/>
    <w:rsid w:val="007C2A88"/>
    <w:rsid w:val="007C57C1"/>
    <w:rsid w:val="007C5CD1"/>
    <w:rsid w:val="007C7013"/>
    <w:rsid w:val="007E684E"/>
    <w:rsid w:val="007F047B"/>
    <w:rsid w:val="007F124D"/>
    <w:rsid w:val="007F2720"/>
    <w:rsid w:val="007F5601"/>
    <w:rsid w:val="0082167D"/>
    <w:rsid w:val="008270F9"/>
    <w:rsid w:val="00830F42"/>
    <w:rsid w:val="00832EA8"/>
    <w:rsid w:val="00835B08"/>
    <w:rsid w:val="00845358"/>
    <w:rsid w:val="00846024"/>
    <w:rsid w:val="00847B14"/>
    <w:rsid w:val="00852195"/>
    <w:rsid w:val="00860062"/>
    <w:rsid w:val="008621D7"/>
    <w:rsid w:val="00865866"/>
    <w:rsid w:val="008777DB"/>
    <w:rsid w:val="00881E0A"/>
    <w:rsid w:val="00884DD6"/>
    <w:rsid w:val="0088605B"/>
    <w:rsid w:val="00892CD2"/>
    <w:rsid w:val="008949DD"/>
    <w:rsid w:val="00894F73"/>
    <w:rsid w:val="008E709D"/>
    <w:rsid w:val="008F5FC1"/>
    <w:rsid w:val="008F75A1"/>
    <w:rsid w:val="00900B22"/>
    <w:rsid w:val="00903BB5"/>
    <w:rsid w:val="00907D96"/>
    <w:rsid w:val="009133B9"/>
    <w:rsid w:val="00920B9B"/>
    <w:rsid w:val="00924DF5"/>
    <w:rsid w:val="009334EA"/>
    <w:rsid w:val="00935433"/>
    <w:rsid w:val="009429D4"/>
    <w:rsid w:val="009439BF"/>
    <w:rsid w:val="00946361"/>
    <w:rsid w:val="00950FDB"/>
    <w:rsid w:val="00953D58"/>
    <w:rsid w:val="00961075"/>
    <w:rsid w:val="00965B5E"/>
    <w:rsid w:val="00972E6A"/>
    <w:rsid w:val="00973E46"/>
    <w:rsid w:val="00974B86"/>
    <w:rsid w:val="0097516A"/>
    <w:rsid w:val="009905F8"/>
    <w:rsid w:val="009B4286"/>
    <w:rsid w:val="009C1A77"/>
    <w:rsid w:val="009E0640"/>
    <w:rsid w:val="009F12BC"/>
    <w:rsid w:val="009F4E75"/>
    <w:rsid w:val="00A04E80"/>
    <w:rsid w:val="00A06A26"/>
    <w:rsid w:val="00A10EFC"/>
    <w:rsid w:val="00A24667"/>
    <w:rsid w:val="00A27CEC"/>
    <w:rsid w:val="00A37C2B"/>
    <w:rsid w:val="00A42FDE"/>
    <w:rsid w:val="00A521E3"/>
    <w:rsid w:val="00A52B76"/>
    <w:rsid w:val="00A52D6E"/>
    <w:rsid w:val="00A60C8F"/>
    <w:rsid w:val="00A7716E"/>
    <w:rsid w:val="00A774A2"/>
    <w:rsid w:val="00A77C81"/>
    <w:rsid w:val="00A86A55"/>
    <w:rsid w:val="00A96485"/>
    <w:rsid w:val="00AB3124"/>
    <w:rsid w:val="00AB3EC9"/>
    <w:rsid w:val="00AB5ECA"/>
    <w:rsid w:val="00AB6086"/>
    <w:rsid w:val="00AC21B8"/>
    <w:rsid w:val="00AD6357"/>
    <w:rsid w:val="00AD7392"/>
    <w:rsid w:val="00AF3C11"/>
    <w:rsid w:val="00B16BF7"/>
    <w:rsid w:val="00B2272B"/>
    <w:rsid w:val="00B30059"/>
    <w:rsid w:val="00B36A90"/>
    <w:rsid w:val="00B43099"/>
    <w:rsid w:val="00B47B6B"/>
    <w:rsid w:val="00B50BCA"/>
    <w:rsid w:val="00B527E4"/>
    <w:rsid w:val="00B53F7E"/>
    <w:rsid w:val="00B556BE"/>
    <w:rsid w:val="00B6274D"/>
    <w:rsid w:val="00B774B1"/>
    <w:rsid w:val="00B82C5E"/>
    <w:rsid w:val="00B83449"/>
    <w:rsid w:val="00B84A55"/>
    <w:rsid w:val="00B86EC7"/>
    <w:rsid w:val="00B96F1C"/>
    <w:rsid w:val="00BA0C4B"/>
    <w:rsid w:val="00BB233F"/>
    <w:rsid w:val="00BB3AED"/>
    <w:rsid w:val="00BC2852"/>
    <w:rsid w:val="00BD1046"/>
    <w:rsid w:val="00BD4E40"/>
    <w:rsid w:val="00BE2FC9"/>
    <w:rsid w:val="00BE7D3F"/>
    <w:rsid w:val="00BF3435"/>
    <w:rsid w:val="00BF44D0"/>
    <w:rsid w:val="00BF587A"/>
    <w:rsid w:val="00C00898"/>
    <w:rsid w:val="00C01E87"/>
    <w:rsid w:val="00C049D9"/>
    <w:rsid w:val="00C120AB"/>
    <w:rsid w:val="00C14125"/>
    <w:rsid w:val="00C1620B"/>
    <w:rsid w:val="00C20864"/>
    <w:rsid w:val="00C27442"/>
    <w:rsid w:val="00C34382"/>
    <w:rsid w:val="00C37E80"/>
    <w:rsid w:val="00C41A5C"/>
    <w:rsid w:val="00C43A8B"/>
    <w:rsid w:val="00C51DA5"/>
    <w:rsid w:val="00C72528"/>
    <w:rsid w:val="00C748D5"/>
    <w:rsid w:val="00C74DED"/>
    <w:rsid w:val="00C76742"/>
    <w:rsid w:val="00C77E99"/>
    <w:rsid w:val="00C841D6"/>
    <w:rsid w:val="00C879C8"/>
    <w:rsid w:val="00C9162A"/>
    <w:rsid w:val="00C93DC4"/>
    <w:rsid w:val="00CA6EC1"/>
    <w:rsid w:val="00CA725B"/>
    <w:rsid w:val="00CB763B"/>
    <w:rsid w:val="00CC2A88"/>
    <w:rsid w:val="00CD06CD"/>
    <w:rsid w:val="00CD4AC5"/>
    <w:rsid w:val="00CD6D04"/>
    <w:rsid w:val="00CE333F"/>
    <w:rsid w:val="00CE6C1B"/>
    <w:rsid w:val="00CF7043"/>
    <w:rsid w:val="00D00B7D"/>
    <w:rsid w:val="00D04E65"/>
    <w:rsid w:val="00D054FD"/>
    <w:rsid w:val="00D1503D"/>
    <w:rsid w:val="00D42175"/>
    <w:rsid w:val="00D52AD9"/>
    <w:rsid w:val="00D55BD0"/>
    <w:rsid w:val="00D642DD"/>
    <w:rsid w:val="00D65272"/>
    <w:rsid w:val="00D655E4"/>
    <w:rsid w:val="00D7102B"/>
    <w:rsid w:val="00D73490"/>
    <w:rsid w:val="00D7390E"/>
    <w:rsid w:val="00D73ADD"/>
    <w:rsid w:val="00D77F0E"/>
    <w:rsid w:val="00D84A21"/>
    <w:rsid w:val="00D86BAD"/>
    <w:rsid w:val="00D90242"/>
    <w:rsid w:val="00D92259"/>
    <w:rsid w:val="00D97988"/>
    <w:rsid w:val="00DA0380"/>
    <w:rsid w:val="00DA131D"/>
    <w:rsid w:val="00DA449A"/>
    <w:rsid w:val="00DB2CA4"/>
    <w:rsid w:val="00DB5DD7"/>
    <w:rsid w:val="00DB72E4"/>
    <w:rsid w:val="00DC2FA1"/>
    <w:rsid w:val="00DD21B5"/>
    <w:rsid w:val="00DD74AA"/>
    <w:rsid w:val="00DE75EE"/>
    <w:rsid w:val="00DF22BA"/>
    <w:rsid w:val="00DF2888"/>
    <w:rsid w:val="00DF541E"/>
    <w:rsid w:val="00E04B88"/>
    <w:rsid w:val="00E052B3"/>
    <w:rsid w:val="00E127DB"/>
    <w:rsid w:val="00E153D0"/>
    <w:rsid w:val="00E1773B"/>
    <w:rsid w:val="00E21541"/>
    <w:rsid w:val="00E27CD2"/>
    <w:rsid w:val="00E30515"/>
    <w:rsid w:val="00E30C03"/>
    <w:rsid w:val="00E314BC"/>
    <w:rsid w:val="00E36C99"/>
    <w:rsid w:val="00E426FC"/>
    <w:rsid w:val="00E4301B"/>
    <w:rsid w:val="00E53A5E"/>
    <w:rsid w:val="00E53C2D"/>
    <w:rsid w:val="00E66237"/>
    <w:rsid w:val="00E76A60"/>
    <w:rsid w:val="00E93B13"/>
    <w:rsid w:val="00E9592A"/>
    <w:rsid w:val="00E95A48"/>
    <w:rsid w:val="00EA27CA"/>
    <w:rsid w:val="00EB3762"/>
    <w:rsid w:val="00EB6580"/>
    <w:rsid w:val="00ED5423"/>
    <w:rsid w:val="00ED74E1"/>
    <w:rsid w:val="00EE15C3"/>
    <w:rsid w:val="00EF09DC"/>
    <w:rsid w:val="00EF7053"/>
    <w:rsid w:val="00EF7E7D"/>
    <w:rsid w:val="00F013B9"/>
    <w:rsid w:val="00F14E0B"/>
    <w:rsid w:val="00F15C60"/>
    <w:rsid w:val="00F24149"/>
    <w:rsid w:val="00F26BB4"/>
    <w:rsid w:val="00F31B13"/>
    <w:rsid w:val="00F35950"/>
    <w:rsid w:val="00F40F57"/>
    <w:rsid w:val="00F426C8"/>
    <w:rsid w:val="00F516D6"/>
    <w:rsid w:val="00F629C9"/>
    <w:rsid w:val="00F8065A"/>
    <w:rsid w:val="00F81164"/>
    <w:rsid w:val="00F90810"/>
    <w:rsid w:val="00F9292F"/>
    <w:rsid w:val="00F9738C"/>
    <w:rsid w:val="00FB0853"/>
    <w:rsid w:val="00FB7133"/>
    <w:rsid w:val="00FC0C16"/>
    <w:rsid w:val="00FC1A83"/>
    <w:rsid w:val="00FC41A8"/>
    <w:rsid w:val="00FD41DA"/>
    <w:rsid w:val="00FD7919"/>
    <w:rsid w:val="00FE711C"/>
    <w:rsid w:val="00FE7271"/>
    <w:rsid w:val="00FF0475"/>
    <w:rsid w:val="00FF5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247C3"/>
  <w15:chartTrackingRefBased/>
  <w15:docId w15:val="{5C7F99A3-0BEA-4EDE-9F0D-CD590C8F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00" w:afterAutospac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A85"/>
    <w:pPr>
      <w:spacing w:after="160" w:afterAutospacing="0" w:line="259" w:lineRule="auto"/>
      <w:jc w:val="left"/>
    </w:pPr>
    <w:rPr>
      <w:lang w:val="es-ES"/>
    </w:rPr>
  </w:style>
  <w:style w:type="paragraph" w:styleId="Ttulo1">
    <w:name w:val="heading 1"/>
    <w:basedOn w:val="Normal"/>
    <w:next w:val="Normal"/>
    <w:link w:val="Ttulo1Car"/>
    <w:uiPriority w:val="9"/>
    <w:qFormat/>
    <w:rsid w:val="009610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07A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C3BE7"/>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9610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96107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5A85"/>
    <w:pPr>
      <w:ind w:left="720"/>
      <w:contextualSpacing/>
    </w:pPr>
  </w:style>
  <w:style w:type="paragraph" w:styleId="NormalWeb">
    <w:name w:val="Normal (Web)"/>
    <w:basedOn w:val="Normal"/>
    <w:uiPriority w:val="99"/>
    <w:unhideWhenUsed/>
    <w:rsid w:val="00CC2A8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C2A88"/>
    <w:rPr>
      <w:b/>
      <w:bCs/>
    </w:rPr>
  </w:style>
  <w:style w:type="character" w:styleId="Hipervnculo">
    <w:name w:val="Hyperlink"/>
    <w:basedOn w:val="Fuentedeprrafopredeter"/>
    <w:uiPriority w:val="99"/>
    <w:unhideWhenUsed/>
    <w:rsid w:val="0088605B"/>
    <w:rPr>
      <w:color w:val="0563C1" w:themeColor="hyperlink"/>
      <w:u w:val="single"/>
    </w:rPr>
  </w:style>
  <w:style w:type="character" w:styleId="Refdecomentario">
    <w:name w:val="annotation reference"/>
    <w:basedOn w:val="Fuentedeprrafopredeter"/>
    <w:uiPriority w:val="99"/>
    <w:semiHidden/>
    <w:unhideWhenUsed/>
    <w:rsid w:val="001D7FA5"/>
    <w:rPr>
      <w:sz w:val="16"/>
      <w:szCs w:val="16"/>
    </w:rPr>
  </w:style>
  <w:style w:type="paragraph" w:styleId="Textocomentario">
    <w:name w:val="annotation text"/>
    <w:basedOn w:val="Normal"/>
    <w:link w:val="TextocomentarioCar"/>
    <w:uiPriority w:val="99"/>
    <w:semiHidden/>
    <w:unhideWhenUsed/>
    <w:rsid w:val="001D7F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7FA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1D7FA5"/>
    <w:rPr>
      <w:b/>
      <w:bCs/>
    </w:rPr>
  </w:style>
  <w:style w:type="character" w:customStyle="1" w:styleId="AsuntodelcomentarioCar">
    <w:name w:val="Asunto del comentario Car"/>
    <w:basedOn w:val="TextocomentarioCar"/>
    <w:link w:val="Asuntodelcomentario"/>
    <w:uiPriority w:val="99"/>
    <w:semiHidden/>
    <w:rsid w:val="001D7FA5"/>
    <w:rPr>
      <w:b/>
      <w:bCs/>
      <w:sz w:val="20"/>
      <w:szCs w:val="20"/>
      <w:lang w:val="es-ES"/>
    </w:rPr>
  </w:style>
  <w:style w:type="paragraph" w:styleId="Textodeglobo">
    <w:name w:val="Balloon Text"/>
    <w:basedOn w:val="Normal"/>
    <w:link w:val="TextodegloboCar"/>
    <w:uiPriority w:val="99"/>
    <w:semiHidden/>
    <w:unhideWhenUsed/>
    <w:rsid w:val="001D7F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7FA5"/>
    <w:rPr>
      <w:rFonts w:ascii="Segoe UI" w:hAnsi="Segoe UI" w:cs="Segoe UI"/>
      <w:sz w:val="18"/>
      <w:szCs w:val="18"/>
      <w:lang w:val="es-ES"/>
    </w:rPr>
  </w:style>
  <w:style w:type="paragraph" w:styleId="Encabezado">
    <w:name w:val="header"/>
    <w:basedOn w:val="Normal"/>
    <w:link w:val="EncabezadoCar"/>
    <w:uiPriority w:val="99"/>
    <w:unhideWhenUsed/>
    <w:rsid w:val="00D1503D"/>
    <w:pPr>
      <w:tabs>
        <w:tab w:val="center" w:pos="4252"/>
        <w:tab w:val="right" w:pos="8504"/>
      </w:tabs>
      <w:spacing w:after="0" w:line="240" w:lineRule="auto"/>
    </w:pPr>
    <w:rPr>
      <w:lang w:val="es-CU"/>
    </w:rPr>
  </w:style>
  <w:style w:type="character" w:customStyle="1" w:styleId="EncabezadoCar">
    <w:name w:val="Encabezado Car"/>
    <w:basedOn w:val="Fuentedeprrafopredeter"/>
    <w:link w:val="Encabezado"/>
    <w:uiPriority w:val="99"/>
    <w:rsid w:val="00D1503D"/>
    <w:rPr>
      <w:lang w:val="es-CU"/>
    </w:rPr>
  </w:style>
  <w:style w:type="paragraph" w:styleId="Piedepgina">
    <w:name w:val="footer"/>
    <w:basedOn w:val="Normal"/>
    <w:link w:val="PiedepginaCar"/>
    <w:uiPriority w:val="99"/>
    <w:unhideWhenUsed/>
    <w:rsid w:val="00D1503D"/>
    <w:pPr>
      <w:tabs>
        <w:tab w:val="center" w:pos="4252"/>
        <w:tab w:val="right" w:pos="8504"/>
      </w:tabs>
      <w:spacing w:after="0" w:line="240" w:lineRule="auto"/>
    </w:pPr>
    <w:rPr>
      <w:lang w:val="es-CU"/>
    </w:rPr>
  </w:style>
  <w:style w:type="character" w:customStyle="1" w:styleId="PiedepginaCar">
    <w:name w:val="Pie de página Car"/>
    <w:basedOn w:val="Fuentedeprrafopredeter"/>
    <w:link w:val="Piedepgina"/>
    <w:uiPriority w:val="99"/>
    <w:rsid w:val="00D1503D"/>
    <w:rPr>
      <w:lang w:val="es-CU"/>
    </w:rPr>
  </w:style>
  <w:style w:type="character" w:customStyle="1" w:styleId="Mencinsinresolver1">
    <w:name w:val="Mención sin resolver1"/>
    <w:basedOn w:val="Fuentedeprrafopredeter"/>
    <w:uiPriority w:val="99"/>
    <w:semiHidden/>
    <w:unhideWhenUsed/>
    <w:rsid w:val="002E0FE4"/>
    <w:rPr>
      <w:color w:val="605E5C"/>
      <w:shd w:val="clear" w:color="auto" w:fill="E1DFDD"/>
    </w:rPr>
  </w:style>
  <w:style w:type="character" w:styleId="Mencinsinresolver">
    <w:name w:val="Unresolved Mention"/>
    <w:basedOn w:val="Fuentedeprrafopredeter"/>
    <w:uiPriority w:val="99"/>
    <w:semiHidden/>
    <w:unhideWhenUsed/>
    <w:rsid w:val="00781793"/>
    <w:rPr>
      <w:color w:val="605E5C"/>
      <w:shd w:val="clear" w:color="auto" w:fill="E1DFDD"/>
    </w:rPr>
  </w:style>
  <w:style w:type="paragraph" w:customStyle="1" w:styleId="ds-markdown-paragraph">
    <w:name w:val="ds-markdown-paragraph"/>
    <w:basedOn w:val="Normal"/>
    <w:rsid w:val="001640F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2D3827"/>
    <w:rPr>
      <w:i/>
      <w:iCs/>
    </w:rPr>
  </w:style>
  <w:style w:type="character" w:customStyle="1" w:styleId="Ttulo3Car">
    <w:name w:val="Título 3 Car"/>
    <w:basedOn w:val="Fuentedeprrafopredeter"/>
    <w:link w:val="Ttulo3"/>
    <w:uiPriority w:val="9"/>
    <w:rsid w:val="000C3BE7"/>
    <w:rPr>
      <w:rFonts w:ascii="Times New Roman" w:eastAsia="Times New Roman" w:hAnsi="Times New Roman" w:cs="Times New Roman"/>
      <w:b/>
      <w:bCs/>
      <w:sz w:val="27"/>
      <w:szCs w:val="27"/>
      <w:lang w:val="es-ES" w:eastAsia="es-ES"/>
    </w:rPr>
  </w:style>
  <w:style w:type="character" w:customStyle="1" w:styleId="Ttulo2Car">
    <w:name w:val="Título 2 Car"/>
    <w:basedOn w:val="Fuentedeprrafopredeter"/>
    <w:link w:val="Ttulo2"/>
    <w:uiPriority w:val="9"/>
    <w:semiHidden/>
    <w:rsid w:val="00007AAD"/>
    <w:rPr>
      <w:rFonts w:asciiTheme="majorHAnsi" w:eastAsiaTheme="majorEastAsia" w:hAnsiTheme="majorHAnsi" w:cstheme="majorBidi"/>
      <w:color w:val="2E74B5" w:themeColor="accent1" w:themeShade="BF"/>
      <w:sz w:val="26"/>
      <w:szCs w:val="26"/>
      <w:lang w:val="es-ES"/>
    </w:rPr>
  </w:style>
  <w:style w:type="character" w:customStyle="1" w:styleId="Ttulo1Car">
    <w:name w:val="Título 1 Car"/>
    <w:basedOn w:val="Fuentedeprrafopredeter"/>
    <w:link w:val="Ttulo1"/>
    <w:uiPriority w:val="9"/>
    <w:rsid w:val="00961075"/>
    <w:rPr>
      <w:rFonts w:asciiTheme="majorHAnsi" w:eastAsiaTheme="majorEastAsia" w:hAnsiTheme="majorHAnsi" w:cstheme="majorBidi"/>
      <w:color w:val="2E74B5" w:themeColor="accent1" w:themeShade="BF"/>
      <w:sz w:val="32"/>
      <w:szCs w:val="32"/>
      <w:lang w:val="es-ES"/>
    </w:rPr>
  </w:style>
  <w:style w:type="character" w:customStyle="1" w:styleId="Ttulo4Car">
    <w:name w:val="Título 4 Car"/>
    <w:basedOn w:val="Fuentedeprrafopredeter"/>
    <w:link w:val="Ttulo4"/>
    <w:uiPriority w:val="9"/>
    <w:rsid w:val="00961075"/>
    <w:rPr>
      <w:rFonts w:asciiTheme="majorHAnsi" w:eastAsiaTheme="majorEastAsia" w:hAnsiTheme="majorHAnsi" w:cstheme="majorBidi"/>
      <w:i/>
      <w:iCs/>
      <w:color w:val="2E74B5" w:themeColor="accent1" w:themeShade="BF"/>
      <w:lang w:val="es-ES"/>
    </w:rPr>
  </w:style>
  <w:style w:type="character" w:customStyle="1" w:styleId="Ttulo5Car">
    <w:name w:val="Título 5 Car"/>
    <w:basedOn w:val="Fuentedeprrafopredeter"/>
    <w:link w:val="Ttulo5"/>
    <w:uiPriority w:val="9"/>
    <w:rsid w:val="00961075"/>
    <w:rPr>
      <w:rFonts w:asciiTheme="majorHAnsi" w:eastAsiaTheme="majorEastAsia" w:hAnsiTheme="majorHAnsi" w:cstheme="majorBidi"/>
      <w:color w:val="2E74B5" w:themeColor="accent1" w:themeShade="BF"/>
      <w:lang w:val="es-ES"/>
    </w:rPr>
  </w:style>
  <w:style w:type="paragraph" w:customStyle="1" w:styleId="Normalsinformato">
    <w:name w:val="Normal sin formato"/>
    <w:basedOn w:val="Normal"/>
    <w:rsid w:val="00961075"/>
    <w:pPr>
      <w:spacing w:after="0" w:line="240" w:lineRule="auto"/>
    </w:pPr>
    <w:rPr>
      <w:rFonts w:ascii="Times New Roman" w:eastAsia="Times New Roman" w:hAnsi="Times New Roman" w:cs="Times New Roman"/>
    </w:rPr>
  </w:style>
  <w:style w:type="table" w:styleId="Tablaconcuadrcula">
    <w:name w:val="Table Grid"/>
    <w:basedOn w:val="Tablanormal"/>
    <w:uiPriority w:val="39"/>
    <w:unhideWhenUsed/>
    <w:rsid w:val="00604C2A"/>
    <w:pPr>
      <w:spacing w:after="0" w:afterAutospacing="0"/>
      <w:jc w:val="left"/>
    </w:pPr>
    <w:rPr>
      <w:rFonts w:ascii="Times New Roman" w:eastAsia="SimSu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798">
      <w:bodyDiv w:val="1"/>
      <w:marLeft w:val="0"/>
      <w:marRight w:val="0"/>
      <w:marTop w:val="0"/>
      <w:marBottom w:val="0"/>
      <w:divBdr>
        <w:top w:val="none" w:sz="0" w:space="0" w:color="auto"/>
        <w:left w:val="none" w:sz="0" w:space="0" w:color="auto"/>
        <w:bottom w:val="none" w:sz="0" w:space="0" w:color="auto"/>
        <w:right w:val="none" w:sz="0" w:space="0" w:color="auto"/>
      </w:divBdr>
    </w:div>
    <w:div w:id="111170994">
      <w:bodyDiv w:val="1"/>
      <w:marLeft w:val="0"/>
      <w:marRight w:val="0"/>
      <w:marTop w:val="0"/>
      <w:marBottom w:val="0"/>
      <w:divBdr>
        <w:top w:val="none" w:sz="0" w:space="0" w:color="auto"/>
        <w:left w:val="none" w:sz="0" w:space="0" w:color="auto"/>
        <w:bottom w:val="none" w:sz="0" w:space="0" w:color="auto"/>
        <w:right w:val="none" w:sz="0" w:space="0" w:color="auto"/>
      </w:divBdr>
    </w:div>
    <w:div w:id="130946731">
      <w:bodyDiv w:val="1"/>
      <w:marLeft w:val="0"/>
      <w:marRight w:val="0"/>
      <w:marTop w:val="0"/>
      <w:marBottom w:val="0"/>
      <w:divBdr>
        <w:top w:val="none" w:sz="0" w:space="0" w:color="auto"/>
        <w:left w:val="none" w:sz="0" w:space="0" w:color="auto"/>
        <w:bottom w:val="none" w:sz="0" w:space="0" w:color="auto"/>
        <w:right w:val="none" w:sz="0" w:space="0" w:color="auto"/>
      </w:divBdr>
    </w:div>
    <w:div w:id="153230652">
      <w:bodyDiv w:val="1"/>
      <w:marLeft w:val="0"/>
      <w:marRight w:val="0"/>
      <w:marTop w:val="0"/>
      <w:marBottom w:val="0"/>
      <w:divBdr>
        <w:top w:val="none" w:sz="0" w:space="0" w:color="auto"/>
        <w:left w:val="none" w:sz="0" w:space="0" w:color="auto"/>
        <w:bottom w:val="none" w:sz="0" w:space="0" w:color="auto"/>
        <w:right w:val="none" w:sz="0" w:space="0" w:color="auto"/>
      </w:divBdr>
    </w:div>
    <w:div w:id="185366098">
      <w:bodyDiv w:val="1"/>
      <w:marLeft w:val="0"/>
      <w:marRight w:val="0"/>
      <w:marTop w:val="0"/>
      <w:marBottom w:val="0"/>
      <w:divBdr>
        <w:top w:val="none" w:sz="0" w:space="0" w:color="auto"/>
        <w:left w:val="none" w:sz="0" w:space="0" w:color="auto"/>
        <w:bottom w:val="none" w:sz="0" w:space="0" w:color="auto"/>
        <w:right w:val="none" w:sz="0" w:space="0" w:color="auto"/>
      </w:divBdr>
    </w:div>
    <w:div w:id="213782311">
      <w:bodyDiv w:val="1"/>
      <w:marLeft w:val="0"/>
      <w:marRight w:val="0"/>
      <w:marTop w:val="0"/>
      <w:marBottom w:val="0"/>
      <w:divBdr>
        <w:top w:val="none" w:sz="0" w:space="0" w:color="auto"/>
        <w:left w:val="none" w:sz="0" w:space="0" w:color="auto"/>
        <w:bottom w:val="none" w:sz="0" w:space="0" w:color="auto"/>
        <w:right w:val="none" w:sz="0" w:space="0" w:color="auto"/>
      </w:divBdr>
    </w:div>
    <w:div w:id="242303212">
      <w:bodyDiv w:val="1"/>
      <w:marLeft w:val="0"/>
      <w:marRight w:val="0"/>
      <w:marTop w:val="0"/>
      <w:marBottom w:val="0"/>
      <w:divBdr>
        <w:top w:val="none" w:sz="0" w:space="0" w:color="auto"/>
        <w:left w:val="none" w:sz="0" w:space="0" w:color="auto"/>
        <w:bottom w:val="none" w:sz="0" w:space="0" w:color="auto"/>
        <w:right w:val="none" w:sz="0" w:space="0" w:color="auto"/>
      </w:divBdr>
    </w:div>
    <w:div w:id="275186515">
      <w:bodyDiv w:val="1"/>
      <w:marLeft w:val="0"/>
      <w:marRight w:val="0"/>
      <w:marTop w:val="0"/>
      <w:marBottom w:val="0"/>
      <w:divBdr>
        <w:top w:val="none" w:sz="0" w:space="0" w:color="auto"/>
        <w:left w:val="none" w:sz="0" w:space="0" w:color="auto"/>
        <w:bottom w:val="none" w:sz="0" w:space="0" w:color="auto"/>
        <w:right w:val="none" w:sz="0" w:space="0" w:color="auto"/>
      </w:divBdr>
    </w:div>
    <w:div w:id="403576501">
      <w:bodyDiv w:val="1"/>
      <w:marLeft w:val="0"/>
      <w:marRight w:val="0"/>
      <w:marTop w:val="0"/>
      <w:marBottom w:val="0"/>
      <w:divBdr>
        <w:top w:val="none" w:sz="0" w:space="0" w:color="auto"/>
        <w:left w:val="none" w:sz="0" w:space="0" w:color="auto"/>
        <w:bottom w:val="none" w:sz="0" w:space="0" w:color="auto"/>
        <w:right w:val="none" w:sz="0" w:space="0" w:color="auto"/>
      </w:divBdr>
    </w:div>
    <w:div w:id="586229761">
      <w:bodyDiv w:val="1"/>
      <w:marLeft w:val="0"/>
      <w:marRight w:val="0"/>
      <w:marTop w:val="0"/>
      <w:marBottom w:val="0"/>
      <w:divBdr>
        <w:top w:val="none" w:sz="0" w:space="0" w:color="auto"/>
        <w:left w:val="none" w:sz="0" w:space="0" w:color="auto"/>
        <w:bottom w:val="none" w:sz="0" w:space="0" w:color="auto"/>
        <w:right w:val="none" w:sz="0" w:space="0" w:color="auto"/>
      </w:divBdr>
    </w:div>
    <w:div w:id="733697422">
      <w:bodyDiv w:val="1"/>
      <w:marLeft w:val="0"/>
      <w:marRight w:val="0"/>
      <w:marTop w:val="0"/>
      <w:marBottom w:val="0"/>
      <w:divBdr>
        <w:top w:val="none" w:sz="0" w:space="0" w:color="auto"/>
        <w:left w:val="none" w:sz="0" w:space="0" w:color="auto"/>
        <w:bottom w:val="none" w:sz="0" w:space="0" w:color="auto"/>
        <w:right w:val="none" w:sz="0" w:space="0" w:color="auto"/>
      </w:divBdr>
      <w:divsChild>
        <w:div w:id="666328579">
          <w:blockQuote w:val="1"/>
          <w:marLeft w:val="0"/>
          <w:marRight w:val="0"/>
          <w:marTop w:val="0"/>
          <w:marBottom w:val="0"/>
          <w:divBdr>
            <w:top w:val="none" w:sz="0" w:space="0" w:color="auto"/>
            <w:left w:val="single" w:sz="12" w:space="14" w:color="A3A3A3"/>
            <w:bottom w:val="none" w:sz="0" w:space="0" w:color="auto"/>
            <w:right w:val="none" w:sz="0" w:space="0" w:color="auto"/>
          </w:divBdr>
        </w:div>
      </w:divsChild>
    </w:div>
    <w:div w:id="744840264">
      <w:bodyDiv w:val="1"/>
      <w:marLeft w:val="0"/>
      <w:marRight w:val="0"/>
      <w:marTop w:val="0"/>
      <w:marBottom w:val="0"/>
      <w:divBdr>
        <w:top w:val="none" w:sz="0" w:space="0" w:color="auto"/>
        <w:left w:val="none" w:sz="0" w:space="0" w:color="auto"/>
        <w:bottom w:val="none" w:sz="0" w:space="0" w:color="auto"/>
        <w:right w:val="none" w:sz="0" w:space="0" w:color="auto"/>
      </w:divBdr>
    </w:div>
    <w:div w:id="775978155">
      <w:bodyDiv w:val="1"/>
      <w:marLeft w:val="0"/>
      <w:marRight w:val="0"/>
      <w:marTop w:val="0"/>
      <w:marBottom w:val="0"/>
      <w:divBdr>
        <w:top w:val="none" w:sz="0" w:space="0" w:color="auto"/>
        <w:left w:val="none" w:sz="0" w:space="0" w:color="auto"/>
        <w:bottom w:val="none" w:sz="0" w:space="0" w:color="auto"/>
        <w:right w:val="none" w:sz="0" w:space="0" w:color="auto"/>
      </w:divBdr>
    </w:div>
    <w:div w:id="779689546">
      <w:bodyDiv w:val="1"/>
      <w:marLeft w:val="0"/>
      <w:marRight w:val="0"/>
      <w:marTop w:val="0"/>
      <w:marBottom w:val="0"/>
      <w:divBdr>
        <w:top w:val="none" w:sz="0" w:space="0" w:color="auto"/>
        <w:left w:val="none" w:sz="0" w:space="0" w:color="auto"/>
        <w:bottom w:val="none" w:sz="0" w:space="0" w:color="auto"/>
        <w:right w:val="none" w:sz="0" w:space="0" w:color="auto"/>
      </w:divBdr>
    </w:div>
    <w:div w:id="863054721">
      <w:bodyDiv w:val="1"/>
      <w:marLeft w:val="0"/>
      <w:marRight w:val="0"/>
      <w:marTop w:val="0"/>
      <w:marBottom w:val="0"/>
      <w:divBdr>
        <w:top w:val="none" w:sz="0" w:space="0" w:color="auto"/>
        <w:left w:val="none" w:sz="0" w:space="0" w:color="auto"/>
        <w:bottom w:val="none" w:sz="0" w:space="0" w:color="auto"/>
        <w:right w:val="none" w:sz="0" w:space="0" w:color="auto"/>
      </w:divBdr>
    </w:div>
    <w:div w:id="866024042">
      <w:bodyDiv w:val="1"/>
      <w:marLeft w:val="0"/>
      <w:marRight w:val="0"/>
      <w:marTop w:val="0"/>
      <w:marBottom w:val="0"/>
      <w:divBdr>
        <w:top w:val="none" w:sz="0" w:space="0" w:color="auto"/>
        <w:left w:val="none" w:sz="0" w:space="0" w:color="auto"/>
        <w:bottom w:val="none" w:sz="0" w:space="0" w:color="auto"/>
        <w:right w:val="none" w:sz="0" w:space="0" w:color="auto"/>
      </w:divBdr>
    </w:div>
    <w:div w:id="936910882">
      <w:bodyDiv w:val="1"/>
      <w:marLeft w:val="0"/>
      <w:marRight w:val="0"/>
      <w:marTop w:val="0"/>
      <w:marBottom w:val="0"/>
      <w:divBdr>
        <w:top w:val="none" w:sz="0" w:space="0" w:color="auto"/>
        <w:left w:val="none" w:sz="0" w:space="0" w:color="auto"/>
        <w:bottom w:val="none" w:sz="0" w:space="0" w:color="auto"/>
        <w:right w:val="none" w:sz="0" w:space="0" w:color="auto"/>
      </w:divBdr>
      <w:divsChild>
        <w:div w:id="1568762328">
          <w:marLeft w:val="0"/>
          <w:marRight w:val="0"/>
          <w:marTop w:val="0"/>
          <w:marBottom w:val="0"/>
          <w:divBdr>
            <w:top w:val="none" w:sz="0" w:space="0" w:color="auto"/>
            <w:left w:val="none" w:sz="0" w:space="0" w:color="auto"/>
            <w:bottom w:val="none" w:sz="0" w:space="0" w:color="auto"/>
            <w:right w:val="none" w:sz="0" w:space="0" w:color="auto"/>
          </w:divBdr>
        </w:div>
      </w:divsChild>
    </w:div>
    <w:div w:id="960113827">
      <w:bodyDiv w:val="1"/>
      <w:marLeft w:val="0"/>
      <w:marRight w:val="0"/>
      <w:marTop w:val="0"/>
      <w:marBottom w:val="0"/>
      <w:divBdr>
        <w:top w:val="none" w:sz="0" w:space="0" w:color="auto"/>
        <w:left w:val="none" w:sz="0" w:space="0" w:color="auto"/>
        <w:bottom w:val="none" w:sz="0" w:space="0" w:color="auto"/>
        <w:right w:val="none" w:sz="0" w:space="0" w:color="auto"/>
      </w:divBdr>
    </w:div>
    <w:div w:id="966162245">
      <w:bodyDiv w:val="1"/>
      <w:marLeft w:val="0"/>
      <w:marRight w:val="0"/>
      <w:marTop w:val="0"/>
      <w:marBottom w:val="0"/>
      <w:divBdr>
        <w:top w:val="none" w:sz="0" w:space="0" w:color="auto"/>
        <w:left w:val="none" w:sz="0" w:space="0" w:color="auto"/>
        <w:bottom w:val="none" w:sz="0" w:space="0" w:color="auto"/>
        <w:right w:val="none" w:sz="0" w:space="0" w:color="auto"/>
      </w:divBdr>
    </w:div>
    <w:div w:id="973750563">
      <w:bodyDiv w:val="1"/>
      <w:marLeft w:val="0"/>
      <w:marRight w:val="0"/>
      <w:marTop w:val="0"/>
      <w:marBottom w:val="0"/>
      <w:divBdr>
        <w:top w:val="none" w:sz="0" w:space="0" w:color="auto"/>
        <w:left w:val="none" w:sz="0" w:space="0" w:color="auto"/>
        <w:bottom w:val="none" w:sz="0" w:space="0" w:color="auto"/>
        <w:right w:val="none" w:sz="0" w:space="0" w:color="auto"/>
      </w:divBdr>
      <w:divsChild>
        <w:div w:id="1544905459">
          <w:marLeft w:val="0"/>
          <w:marRight w:val="0"/>
          <w:marTop w:val="0"/>
          <w:marBottom w:val="0"/>
          <w:divBdr>
            <w:top w:val="none" w:sz="0" w:space="0" w:color="auto"/>
            <w:left w:val="none" w:sz="0" w:space="0" w:color="auto"/>
            <w:bottom w:val="none" w:sz="0" w:space="0" w:color="auto"/>
            <w:right w:val="none" w:sz="0" w:space="0" w:color="auto"/>
          </w:divBdr>
        </w:div>
      </w:divsChild>
    </w:div>
    <w:div w:id="1028987482">
      <w:bodyDiv w:val="1"/>
      <w:marLeft w:val="0"/>
      <w:marRight w:val="0"/>
      <w:marTop w:val="0"/>
      <w:marBottom w:val="0"/>
      <w:divBdr>
        <w:top w:val="none" w:sz="0" w:space="0" w:color="auto"/>
        <w:left w:val="none" w:sz="0" w:space="0" w:color="auto"/>
        <w:bottom w:val="none" w:sz="0" w:space="0" w:color="auto"/>
        <w:right w:val="none" w:sz="0" w:space="0" w:color="auto"/>
      </w:divBdr>
    </w:div>
    <w:div w:id="1112288966">
      <w:bodyDiv w:val="1"/>
      <w:marLeft w:val="0"/>
      <w:marRight w:val="0"/>
      <w:marTop w:val="0"/>
      <w:marBottom w:val="0"/>
      <w:divBdr>
        <w:top w:val="none" w:sz="0" w:space="0" w:color="auto"/>
        <w:left w:val="none" w:sz="0" w:space="0" w:color="auto"/>
        <w:bottom w:val="none" w:sz="0" w:space="0" w:color="auto"/>
        <w:right w:val="none" w:sz="0" w:space="0" w:color="auto"/>
      </w:divBdr>
      <w:divsChild>
        <w:div w:id="808859263">
          <w:marLeft w:val="0"/>
          <w:marRight w:val="0"/>
          <w:marTop w:val="0"/>
          <w:marBottom w:val="0"/>
          <w:divBdr>
            <w:top w:val="none" w:sz="0" w:space="0" w:color="auto"/>
            <w:left w:val="none" w:sz="0" w:space="0" w:color="auto"/>
            <w:bottom w:val="none" w:sz="0" w:space="0" w:color="auto"/>
            <w:right w:val="none" w:sz="0" w:space="0" w:color="auto"/>
          </w:divBdr>
        </w:div>
      </w:divsChild>
    </w:div>
    <w:div w:id="1130242883">
      <w:bodyDiv w:val="1"/>
      <w:marLeft w:val="0"/>
      <w:marRight w:val="0"/>
      <w:marTop w:val="0"/>
      <w:marBottom w:val="0"/>
      <w:divBdr>
        <w:top w:val="none" w:sz="0" w:space="0" w:color="auto"/>
        <w:left w:val="none" w:sz="0" w:space="0" w:color="auto"/>
        <w:bottom w:val="none" w:sz="0" w:space="0" w:color="auto"/>
        <w:right w:val="none" w:sz="0" w:space="0" w:color="auto"/>
      </w:divBdr>
    </w:div>
    <w:div w:id="1135219028">
      <w:bodyDiv w:val="1"/>
      <w:marLeft w:val="0"/>
      <w:marRight w:val="0"/>
      <w:marTop w:val="0"/>
      <w:marBottom w:val="0"/>
      <w:divBdr>
        <w:top w:val="none" w:sz="0" w:space="0" w:color="auto"/>
        <w:left w:val="none" w:sz="0" w:space="0" w:color="auto"/>
        <w:bottom w:val="none" w:sz="0" w:space="0" w:color="auto"/>
        <w:right w:val="none" w:sz="0" w:space="0" w:color="auto"/>
      </w:divBdr>
      <w:divsChild>
        <w:div w:id="325742558">
          <w:marLeft w:val="0"/>
          <w:marRight w:val="0"/>
          <w:marTop w:val="100"/>
          <w:marBottom w:val="100"/>
          <w:divBdr>
            <w:top w:val="none" w:sz="0" w:space="0" w:color="auto"/>
            <w:left w:val="none" w:sz="0" w:space="0" w:color="auto"/>
            <w:bottom w:val="none" w:sz="0" w:space="0" w:color="auto"/>
            <w:right w:val="none" w:sz="0" w:space="0" w:color="auto"/>
          </w:divBdr>
          <w:divsChild>
            <w:div w:id="558250549">
              <w:marLeft w:val="0"/>
              <w:marRight w:val="0"/>
              <w:marTop w:val="0"/>
              <w:marBottom w:val="0"/>
              <w:divBdr>
                <w:top w:val="none" w:sz="0" w:space="0" w:color="auto"/>
                <w:left w:val="none" w:sz="0" w:space="0" w:color="auto"/>
                <w:bottom w:val="none" w:sz="0" w:space="0" w:color="auto"/>
                <w:right w:val="none" w:sz="0" w:space="0" w:color="auto"/>
              </w:divBdr>
              <w:divsChild>
                <w:div w:id="199147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131776">
      <w:bodyDiv w:val="1"/>
      <w:marLeft w:val="0"/>
      <w:marRight w:val="0"/>
      <w:marTop w:val="0"/>
      <w:marBottom w:val="0"/>
      <w:divBdr>
        <w:top w:val="none" w:sz="0" w:space="0" w:color="auto"/>
        <w:left w:val="none" w:sz="0" w:space="0" w:color="auto"/>
        <w:bottom w:val="none" w:sz="0" w:space="0" w:color="auto"/>
        <w:right w:val="none" w:sz="0" w:space="0" w:color="auto"/>
      </w:divBdr>
    </w:div>
    <w:div w:id="1259827591">
      <w:bodyDiv w:val="1"/>
      <w:marLeft w:val="0"/>
      <w:marRight w:val="0"/>
      <w:marTop w:val="0"/>
      <w:marBottom w:val="0"/>
      <w:divBdr>
        <w:top w:val="none" w:sz="0" w:space="0" w:color="auto"/>
        <w:left w:val="none" w:sz="0" w:space="0" w:color="auto"/>
        <w:bottom w:val="none" w:sz="0" w:space="0" w:color="auto"/>
        <w:right w:val="none" w:sz="0" w:space="0" w:color="auto"/>
      </w:divBdr>
    </w:div>
    <w:div w:id="1294100947">
      <w:bodyDiv w:val="1"/>
      <w:marLeft w:val="0"/>
      <w:marRight w:val="0"/>
      <w:marTop w:val="0"/>
      <w:marBottom w:val="0"/>
      <w:divBdr>
        <w:top w:val="none" w:sz="0" w:space="0" w:color="auto"/>
        <w:left w:val="none" w:sz="0" w:space="0" w:color="auto"/>
        <w:bottom w:val="none" w:sz="0" w:space="0" w:color="auto"/>
        <w:right w:val="none" w:sz="0" w:space="0" w:color="auto"/>
      </w:divBdr>
    </w:div>
    <w:div w:id="1304504959">
      <w:bodyDiv w:val="1"/>
      <w:marLeft w:val="0"/>
      <w:marRight w:val="0"/>
      <w:marTop w:val="0"/>
      <w:marBottom w:val="0"/>
      <w:divBdr>
        <w:top w:val="none" w:sz="0" w:space="0" w:color="auto"/>
        <w:left w:val="none" w:sz="0" w:space="0" w:color="auto"/>
        <w:bottom w:val="none" w:sz="0" w:space="0" w:color="auto"/>
        <w:right w:val="none" w:sz="0" w:space="0" w:color="auto"/>
      </w:divBdr>
    </w:div>
    <w:div w:id="1310592194">
      <w:bodyDiv w:val="1"/>
      <w:marLeft w:val="0"/>
      <w:marRight w:val="0"/>
      <w:marTop w:val="0"/>
      <w:marBottom w:val="0"/>
      <w:divBdr>
        <w:top w:val="none" w:sz="0" w:space="0" w:color="auto"/>
        <w:left w:val="none" w:sz="0" w:space="0" w:color="auto"/>
        <w:bottom w:val="none" w:sz="0" w:space="0" w:color="auto"/>
        <w:right w:val="none" w:sz="0" w:space="0" w:color="auto"/>
      </w:divBdr>
      <w:divsChild>
        <w:div w:id="156045158">
          <w:marLeft w:val="0"/>
          <w:marRight w:val="0"/>
          <w:marTop w:val="100"/>
          <w:marBottom w:val="100"/>
          <w:divBdr>
            <w:top w:val="none" w:sz="0" w:space="0" w:color="auto"/>
            <w:left w:val="none" w:sz="0" w:space="0" w:color="auto"/>
            <w:bottom w:val="none" w:sz="0" w:space="0" w:color="auto"/>
            <w:right w:val="none" w:sz="0" w:space="0" w:color="auto"/>
          </w:divBdr>
          <w:divsChild>
            <w:div w:id="50734493">
              <w:marLeft w:val="0"/>
              <w:marRight w:val="0"/>
              <w:marTop w:val="0"/>
              <w:marBottom w:val="0"/>
              <w:divBdr>
                <w:top w:val="none" w:sz="0" w:space="0" w:color="auto"/>
                <w:left w:val="none" w:sz="0" w:space="0" w:color="auto"/>
                <w:bottom w:val="none" w:sz="0" w:space="0" w:color="auto"/>
                <w:right w:val="none" w:sz="0" w:space="0" w:color="auto"/>
              </w:divBdr>
              <w:divsChild>
                <w:div w:id="17933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516360">
      <w:bodyDiv w:val="1"/>
      <w:marLeft w:val="0"/>
      <w:marRight w:val="0"/>
      <w:marTop w:val="0"/>
      <w:marBottom w:val="0"/>
      <w:divBdr>
        <w:top w:val="none" w:sz="0" w:space="0" w:color="auto"/>
        <w:left w:val="none" w:sz="0" w:space="0" w:color="auto"/>
        <w:bottom w:val="none" w:sz="0" w:space="0" w:color="auto"/>
        <w:right w:val="none" w:sz="0" w:space="0" w:color="auto"/>
      </w:divBdr>
    </w:div>
    <w:div w:id="1340500116">
      <w:bodyDiv w:val="1"/>
      <w:marLeft w:val="0"/>
      <w:marRight w:val="0"/>
      <w:marTop w:val="0"/>
      <w:marBottom w:val="0"/>
      <w:divBdr>
        <w:top w:val="none" w:sz="0" w:space="0" w:color="auto"/>
        <w:left w:val="none" w:sz="0" w:space="0" w:color="auto"/>
        <w:bottom w:val="none" w:sz="0" w:space="0" w:color="auto"/>
        <w:right w:val="none" w:sz="0" w:space="0" w:color="auto"/>
      </w:divBdr>
    </w:div>
    <w:div w:id="1344741052">
      <w:bodyDiv w:val="1"/>
      <w:marLeft w:val="0"/>
      <w:marRight w:val="0"/>
      <w:marTop w:val="0"/>
      <w:marBottom w:val="0"/>
      <w:divBdr>
        <w:top w:val="none" w:sz="0" w:space="0" w:color="auto"/>
        <w:left w:val="none" w:sz="0" w:space="0" w:color="auto"/>
        <w:bottom w:val="none" w:sz="0" w:space="0" w:color="auto"/>
        <w:right w:val="none" w:sz="0" w:space="0" w:color="auto"/>
      </w:divBdr>
    </w:div>
    <w:div w:id="1402286425">
      <w:bodyDiv w:val="1"/>
      <w:marLeft w:val="0"/>
      <w:marRight w:val="0"/>
      <w:marTop w:val="0"/>
      <w:marBottom w:val="0"/>
      <w:divBdr>
        <w:top w:val="none" w:sz="0" w:space="0" w:color="auto"/>
        <w:left w:val="none" w:sz="0" w:space="0" w:color="auto"/>
        <w:bottom w:val="none" w:sz="0" w:space="0" w:color="auto"/>
        <w:right w:val="none" w:sz="0" w:space="0" w:color="auto"/>
      </w:divBdr>
      <w:divsChild>
        <w:div w:id="1041130836">
          <w:marLeft w:val="0"/>
          <w:marRight w:val="0"/>
          <w:marTop w:val="100"/>
          <w:marBottom w:val="100"/>
          <w:divBdr>
            <w:top w:val="none" w:sz="0" w:space="0" w:color="auto"/>
            <w:left w:val="none" w:sz="0" w:space="0" w:color="auto"/>
            <w:bottom w:val="none" w:sz="0" w:space="0" w:color="auto"/>
            <w:right w:val="none" w:sz="0" w:space="0" w:color="auto"/>
          </w:divBdr>
          <w:divsChild>
            <w:div w:id="378935890">
              <w:marLeft w:val="0"/>
              <w:marRight w:val="0"/>
              <w:marTop w:val="0"/>
              <w:marBottom w:val="0"/>
              <w:divBdr>
                <w:top w:val="none" w:sz="0" w:space="0" w:color="auto"/>
                <w:left w:val="none" w:sz="0" w:space="0" w:color="auto"/>
                <w:bottom w:val="none" w:sz="0" w:space="0" w:color="auto"/>
                <w:right w:val="none" w:sz="0" w:space="0" w:color="auto"/>
              </w:divBdr>
              <w:divsChild>
                <w:div w:id="3747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59712">
      <w:bodyDiv w:val="1"/>
      <w:marLeft w:val="0"/>
      <w:marRight w:val="0"/>
      <w:marTop w:val="0"/>
      <w:marBottom w:val="0"/>
      <w:divBdr>
        <w:top w:val="none" w:sz="0" w:space="0" w:color="auto"/>
        <w:left w:val="none" w:sz="0" w:space="0" w:color="auto"/>
        <w:bottom w:val="none" w:sz="0" w:space="0" w:color="auto"/>
        <w:right w:val="none" w:sz="0" w:space="0" w:color="auto"/>
      </w:divBdr>
    </w:div>
    <w:div w:id="1574505513">
      <w:bodyDiv w:val="1"/>
      <w:marLeft w:val="0"/>
      <w:marRight w:val="0"/>
      <w:marTop w:val="0"/>
      <w:marBottom w:val="0"/>
      <w:divBdr>
        <w:top w:val="none" w:sz="0" w:space="0" w:color="auto"/>
        <w:left w:val="none" w:sz="0" w:space="0" w:color="auto"/>
        <w:bottom w:val="none" w:sz="0" w:space="0" w:color="auto"/>
        <w:right w:val="none" w:sz="0" w:space="0" w:color="auto"/>
      </w:divBdr>
    </w:div>
    <w:div w:id="1685940847">
      <w:bodyDiv w:val="1"/>
      <w:marLeft w:val="0"/>
      <w:marRight w:val="0"/>
      <w:marTop w:val="0"/>
      <w:marBottom w:val="0"/>
      <w:divBdr>
        <w:top w:val="none" w:sz="0" w:space="0" w:color="auto"/>
        <w:left w:val="none" w:sz="0" w:space="0" w:color="auto"/>
        <w:bottom w:val="none" w:sz="0" w:space="0" w:color="auto"/>
        <w:right w:val="none" w:sz="0" w:space="0" w:color="auto"/>
      </w:divBdr>
    </w:div>
    <w:div w:id="1721906361">
      <w:bodyDiv w:val="1"/>
      <w:marLeft w:val="0"/>
      <w:marRight w:val="0"/>
      <w:marTop w:val="0"/>
      <w:marBottom w:val="0"/>
      <w:divBdr>
        <w:top w:val="none" w:sz="0" w:space="0" w:color="auto"/>
        <w:left w:val="none" w:sz="0" w:space="0" w:color="auto"/>
        <w:bottom w:val="none" w:sz="0" w:space="0" w:color="auto"/>
        <w:right w:val="none" w:sz="0" w:space="0" w:color="auto"/>
      </w:divBdr>
    </w:div>
    <w:div w:id="1793671525">
      <w:bodyDiv w:val="1"/>
      <w:marLeft w:val="0"/>
      <w:marRight w:val="0"/>
      <w:marTop w:val="0"/>
      <w:marBottom w:val="0"/>
      <w:divBdr>
        <w:top w:val="none" w:sz="0" w:space="0" w:color="auto"/>
        <w:left w:val="none" w:sz="0" w:space="0" w:color="auto"/>
        <w:bottom w:val="none" w:sz="0" w:space="0" w:color="auto"/>
        <w:right w:val="none" w:sz="0" w:space="0" w:color="auto"/>
      </w:divBdr>
    </w:div>
    <w:div w:id="1827550771">
      <w:bodyDiv w:val="1"/>
      <w:marLeft w:val="0"/>
      <w:marRight w:val="0"/>
      <w:marTop w:val="0"/>
      <w:marBottom w:val="0"/>
      <w:divBdr>
        <w:top w:val="none" w:sz="0" w:space="0" w:color="auto"/>
        <w:left w:val="none" w:sz="0" w:space="0" w:color="auto"/>
        <w:bottom w:val="none" w:sz="0" w:space="0" w:color="auto"/>
        <w:right w:val="none" w:sz="0" w:space="0" w:color="auto"/>
      </w:divBdr>
      <w:divsChild>
        <w:div w:id="1293822531">
          <w:marLeft w:val="0"/>
          <w:marRight w:val="0"/>
          <w:marTop w:val="0"/>
          <w:marBottom w:val="0"/>
          <w:divBdr>
            <w:top w:val="none" w:sz="0" w:space="0" w:color="auto"/>
            <w:left w:val="none" w:sz="0" w:space="0" w:color="auto"/>
            <w:bottom w:val="none" w:sz="0" w:space="0" w:color="auto"/>
            <w:right w:val="none" w:sz="0" w:space="0" w:color="auto"/>
          </w:divBdr>
        </w:div>
      </w:divsChild>
    </w:div>
    <w:div w:id="1902788512">
      <w:bodyDiv w:val="1"/>
      <w:marLeft w:val="0"/>
      <w:marRight w:val="0"/>
      <w:marTop w:val="0"/>
      <w:marBottom w:val="0"/>
      <w:divBdr>
        <w:top w:val="none" w:sz="0" w:space="0" w:color="auto"/>
        <w:left w:val="none" w:sz="0" w:space="0" w:color="auto"/>
        <w:bottom w:val="none" w:sz="0" w:space="0" w:color="auto"/>
        <w:right w:val="none" w:sz="0" w:space="0" w:color="auto"/>
      </w:divBdr>
    </w:div>
    <w:div w:id="1933125906">
      <w:bodyDiv w:val="1"/>
      <w:marLeft w:val="0"/>
      <w:marRight w:val="0"/>
      <w:marTop w:val="0"/>
      <w:marBottom w:val="0"/>
      <w:divBdr>
        <w:top w:val="none" w:sz="0" w:space="0" w:color="auto"/>
        <w:left w:val="none" w:sz="0" w:space="0" w:color="auto"/>
        <w:bottom w:val="none" w:sz="0" w:space="0" w:color="auto"/>
        <w:right w:val="none" w:sz="0" w:space="0" w:color="auto"/>
      </w:divBdr>
    </w:div>
    <w:div w:id="2110074993">
      <w:bodyDiv w:val="1"/>
      <w:marLeft w:val="0"/>
      <w:marRight w:val="0"/>
      <w:marTop w:val="0"/>
      <w:marBottom w:val="0"/>
      <w:divBdr>
        <w:top w:val="none" w:sz="0" w:space="0" w:color="auto"/>
        <w:left w:val="none" w:sz="0" w:space="0" w:color="auto"/>
        <w:bottom w:val="none" w:sz="0" w:space="0" w:color="auto"/>
        <w:right w:val="none" w:sz="0" w:space="0" w:color="auto"/>
      </w:divBdr>
    </w:div>
    <w:div w:id="2126384330">
      <w:bodyDiv w:val="1"/>
      <w:marLeft w:val="0"/>
      <w:marRight w:val="0"/>
      <w:marTop w:val="0"/>
      <w:marBottom w:val="0"/>
      <w:divBdr>
        <w:top w:val="none" w:sz="0" w:space="0" w:color="auto"/>
        <w:left w:val="none" w:sz="0" w:space="0" w:color="auto"/>
        <w:bottom w:val="none" w:sz="0" w:space="0" w:color="auto"/>
        <w:right w:val="none" w:sz="0" w:space="0" w:color="auto"/>
      </w:divBdr>
      <w:divsChild>
        <w:div w:id="712385895">
          <w:marLeft w:val="0"/>
          <w:marRight w:val="0"/>
          <w:marTop w:val="0"/>
          <w:marBottom w:val="0"/>
          <w:divBdr>
            <w:top w:val="none" w:sz="0" w:space="0" w:color="auto"/>
            <w:left w:val="none" w:sz="0" w:space="0" w:color="auto"/>
            <w:bottom w:val="none" w:sz="0" w:space="0" w:color="auto"/>
            <w:right w:val="none" w:sz="0" w:space="0" w:color="auto"/>
          </w:divBdr>
        </w:div>
      </w:divsChild>
    </w:div>
    <w:div w:id="212835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ielo.sld.cu/pdf/rcsp/v46n3/1561-3127-rcsp-46-03-e2458.pdf" TargetMode="External"/><Relationship Id="rId18" Type="http://schemas.openxmlformats.org/officeDocument/2006/relationships/hyperlink" Target="https://observatorios.uo.edu.cu/ceciencias/gescis/" TargetMode="Externa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customXml" Target="ink/ink1.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www.observatoriodigital.net/bol240.htm" TargetMode="External"/><Relationship Id="rId17" Type="http://schemas.openxmlformats.org/officeDocument/2006/relationships/hyperlink" Target="http://www.lag.uia.mx/buenaval/buenaval2/Observatorio_de_violencia.pdf"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ivitec.mx/documentos/civitec2025/libro1.pdf" TargetMode="External"/><Relationship Id="rId20" Type="http://schemas.openxmlformats.org/officeDocument/2006/relationships/image" Target="media/image3.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dob.org/es/content/download/6422/.../14_husillos_cast.pdf"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upersalud.gov.co/observatoriosalud/index.aspx" TargetMode="External"/><Relationship Id="rId23" Type="http://schemas.openxmlformats.org/officeDocument/2006/relationships/customXml" Target="ink/ink2.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yperlink" Target="http://scielo.sld.cu/pdf/rces/v42n1/0257-4314-rces-42-01-1.pdf" TargetMode="External"/><Relationship Id="rId19" Type="http://schemas.openxmlformats.org/officeDocument/2006/relationships/image" Target="media/image2.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doi.org/10.35362/rie8213665" TargetMode="External"/><Relationship Id="rId14" Type="http://schemas.openxmlformats.org/officeDocument/2006/relationships/hyperlink" Target="https://www.medigraphic.com/pdfs/acimed/aci-2019/aci192g.pdf"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hyperlink" Target="http://www.education-observatories.net/eduobs"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22T17:48:36.352"/>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6-22T17:48:43.966"/>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9AC1A-3F9C-477D-AF81-9A688375C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1766</TotalTime>
  <Pages>36</Pages>
  <Words>8846</Words>
  <Characters>48655</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dc:creator>
  <cp:keywords/>
  <dc:description/>
  <cp:lastModifiedBy>Yaritza</cp:lastModifiedBy>
  <cp:revision>20</cp:revision>
  <dcterms:created xsi:type="dcterms:W3CDTF">2024-11-04T14:47:00Z</dcterms:created>
  <dcterms:modified xsi:type="dcterms:W3CDTF">2025-06-22T21:31:00Z</dcterms:modified>
</cp:coreProperties>
</file>